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324" w:lineRule="auto"/>
        <w:ind w:left="0" w:right="0" w:firstLine="600"/>
        <w:jc w:val="center"/>
        <w:rPr>
          <w:rFonts w:ascii="仿宋_GB2312" w:eastAsia="仿宋_GB2312" w:cs="仿宋_GB2312" w:hAnsiTheme="minorHAnsi"/>
          <w:kern w:val="0"/>
          <w:sz w:val="44"/>
          <w:szCs w:val="44"/>
          <w:lang w:val="en-US" w:eastAsia="zh-CN" w:bidi="ar"/>
        </w:rPr>
      </w:pPr>
      <w:r>
        <w:rPr>
          <w:rFonts w:hint="eastAsia" w:ascii="仿宋_GB2312" w:eastAsia="仿宋_GB2312" w:cs="仿宋_GB2312"/>
          <w:kern w:val="0"/>
          <w:sz w:val="44"/>
          <w:szCs w:val="44"/>
          <w:lang w:val="en-US" w:eastAsia="zh-CN" w:bidi="ar"/>
        </w:rPr>
        <w:t>峙滩镇情况简介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24" w:lineRule="auto"/>
        <w:ind w:left="0" w:right="0" w:firstLine="600"/>
        <w:jc w:val="left"/>
      </w:pPr>
      <w:r>
        <w:rPr>
          <w:rFonts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峙滩</w:t>
      </w:r>
      <w:r>
        <w:rPr>
          <w:rFonts w:hint="eastAsia" w:ascii="仿宋_GB2312" w:eastAsia="仿宋_GB2312" w:cs="仿宋_GB2312"/>
          <w:kern w:val="0"/>
          <w:sz w:val="30"/>
          <w:szCs w:val="30"/>
          <w:lang w:val="en-US" w:eastAsia="zh-CN" w:bidi="ar"/>
        </w:rPr>
        <w:t>镇</w:t>
      </w:r>
      <w:r>
        <w:rPr>
          <w:rFonts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位于县境东北部，东连峙滩</w:t>
      </w:r>
      <w:r>
        <w:rPr>
          <w:rFonts w:hint="eastAsia" w:ascii="仿宋_GB2312" w:eastAsia="仿宋_GB2312" w:cs="仿宋_GB2312"/>
          <w:kern w:val="0"/>
          <w:sz w:val="30"/>
          <w:szCs w:val="30"/>
          <w:lang w:val="en-US" w:eastAsia="zh-CN" w:bidi="ar"/>
        </w:rPr>
        <w:t>镇</w:t>
      </w:r>
      <w:r>
        <w:rPr>
          <w:rFonts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、鹅湖镇，南接藏湾</w:t>
      </w:r>
      <w:r>
        <w:rPr>
          <w:rFonts w:hint="eastAsia" w:ascii="仿宋_GB2312" w:eastAsia="仿宋_GB2312" w:cs="仿宋_GB2312"/>
          <w:kern w:val="0"/>
          <w:sz w:val="30"/>
          <w:szCs w:val="30"/>
          <w:lang w:val="en-US" w:eastAsia="zh-CN" w:bidi="ar"/>
        </w:rPr>
        <w:t>乡</w:t>
      </w:r>
      <w:r>
        <w:rPr>
          <w:rFonts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，西靠蛟潭镇，北邻经公桥</w:t>
      </w:r>
      <w:r>
        <w:rPr>
          <w:rFonts w:hint="eastAsia" w:ascii="仿宋_GB2312" w:eastAsia="仿宋_GB2312" w:cs="仿宋_GB2312"/>
          <w:kern w:val="0"/>
          <w:sz w:val="30"/>
          <w:szCs w:val="30"/>
          <w:lang w:val="en-US" w:eastAsia="zh-CN" w:bidi="ar"/>
        </w:rPr>
        <w:t>乡</w:t>
      </w:r>
      <w:r>
        <w:rPr>
          <w:rFonts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、江村</w:t>
      </w:r>
      <w:r>
        <w:rPr>
          <w:rFonts w:hint="eastAsia" w:ascii="仿宋_GB2312" w:eastAsia="仿宋_GB2312" w:cs="仿宋_GB2312"/>
          <w:kern w:val="0"/>
          <w:sz w:val="30"/>
          <w:szCs w:val="30"/>
          <w:lang w:val="en-US" w:eastAsia="zh-CN" w:bidi="ar"/>
        </w:rPr>
        <w:t>乡</w:t>
      </w:r>
      <w:r>
        <w:rPr>
          <w:rFonts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，距县城</w:t>
      </w:r>
      <w:r>
        <w:rPr>
          <w:rFonts w:hint="eastAsia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60公里。国土面积约194平方公里，占全县国土面</w:t>
      </w:r>
      <w:bookmarkStart w:id="0" w:name="_GoBack"/>
      <w:bookmarkEnd w:id="0"/>
      <w:r>
        <w:rPr>
          <w:rFonts w:hint="eastAsia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积的6.8%，全</w:t>
      </w:r>
      <w:r>
        <w:rPr>
          <w:rFonts w:hint="eastAsia" w:ascii="仿宋_GB2312" w:eastAsia="仿宋_GB2312" w:cs="仿宋_GB2312"/>
          <w:kern w:val="0"/>
          <w:sz w:val="30"/>
          <w:szCs w:val="30"/>
          <w:lang w:val="en-US" w:eastAsia="zh-CN" w:bidi="ar"/>
        </w:rPr>
        <w:t>镇</w:t>
      </w:r>
      <w:r>
        <w:rPr>
          <w:rFonts w:hint="eastAsia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辖11个村（场）108个村民小组，142个自然村，3180户，13870人。峙滩</w:t>
      </w:r>
      <w:r>
        <w:rPr>
          <w:rFonts w:hint="eastAsia" w:ascii="仿宋_GB2312" w:eastAsia="仿宋_GB2312" w:cs="仿宋_GB2312"/>
          <w:kern w:val="0"/>
          <w:sz w:val="30"/>
          <w:szCs w:val="30"/>
          <w:lang w:val="en-US" w:eastAsia="zh-CN" w:bidi="ar"/>
        </w:rPr>
        <w:t>镇</w:t>
      </w:r>
      <w:r>
        <w:rPr>
          <w:rFonts w:hint="eastAsia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地处山区，东面处黄山余脉，最高点为鸡龙尖，海拔680.5米，</w:t>
      </w:r>
      <w:r>
        <w:rPr>
          <w:rFonts w:hint="eastAsia" w:ascii="仿宋_GB2312" w:eastAsia="仿宋_GB2312" w:cs="仿宋_GB2312"/>
          <w:kern w:val="0"/>
          <w:sz w:val="30"/>
          <w:szCs w:val="30"/>
          <w:lang w:val="en-US" w:eastAsia="zh-CN" w:bidi="ar"/>
        </w:rPr>
        <w:t>镇</w:t>
      </w:r>
      <w:r>
        <w:rPr>
          <w:rFonts w:hint="eastAsia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境域呈明显的亚热带季风性湿润气候，四季分明，雨量充沛气候，年平均气温17—18</w:t>
      </w:r>
      <w:r>
        <w:rPr>
          <w:rFonts w:hint="eastAsia" w:ascii="仿宋_GB2312" w:hAnsi="宋体" w:eastAsia="仿宋_GB2312" w:cs="仿宋_GB2312"/>
          <w:kern w:val="0"/>
          <w:sz w:val="30"/>
          <w:szCs w:val="30"/>
          <w:lang w:val="en-US" w:eastAsia="zh-CN" w:bidi="ar"/>
        </w:rPr>
        <w:t>℃</w:t>
      </w:r>
      <w:r>
        <w:rPr>
          <w:rFonts w:hint="eastAsia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左右，常年降水量1700—2000毫米，境内最大河流为昌江河，由西南向东北纵贯</w:t>
      </w:r>
      <w:r>
        <w:rPr>
          <w:rFonts w:hint="eastAsia" w:ascii="仿宋_GB2312" w:eastAsia="仿宋_GB2312" w:cs="仿宋_GB2312"/>
          <w:kern w:val="0"/>
          <w:sz w:val="30"/>
          <w:szCs w:val="30"/>
          <w:lang w:val="en-US" w:eastAsia="zh-CN" w:bidi="ar"/>
        </w:rPr>
        <w:t>镇</w:t>
      </w:r>
      <w:r>
        <w:rPr>
          <w:rFonts w:hint="eastAsia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域，经峙滩、蛟潭等，全</w:t>
      </w:r>
      <w:r>
        <w:rPr>
          <w:rFonts w:hint="eastAsia" w:ascii="仿宋_GB2312" w:eastAsia="仿宋_GB2312" w:cs="仿宋_GB2312"/>
          <w:kern w:val="0"/>
          <w:sz w:val="30"/>
          <w:szCs w:val="30"/>
          <w:lang w:val="en-US" w:eastAsia="zh-CN" w:bidi="ar"/>
        </w:rPr>
        <w:t>镇</w:t>
      </w:r>
      <w:r>
        <w:rPr>
          <w:rFonts w:hint="eastAsia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共有小II型水库6座，另有山塘水库106座，蓄水量为363.8万立方米。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24" w:lineRule="auto"/>
        <w:ind w:left="0" w:right="0" w:firstLine="600"/>
        <w:jc w:val="left"/>
      </w:pPr>
      <w:r>
        <w:rPr>
          <w:rFonts w:hint="eastAsia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峙滩</w:t>
      </w:r>
      <w:r>
        <w:rPr>
          <w:rFonts w:hint="eastAsia" w:ascii="仿宋_GB2312" w:eastAsia="仿宋_GB2312" w:cs="仿宋_GB2312"/>
          <w:kern w:val="0"/>
          <w:sz w:val="30"/>
          <w:szCs w:val="30"/>
          <w:lang w:val="en-US" w:eastAsia="zh-CN" w:bidi="ar"/>
        </w:rPr>
        <w:t>镇</w:t>
      </w:r>
      <w:r>
        <w:rPr>
          <w:rFonts w:hint="eastAsia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地处山区，动植物资源十分丰富，森林覆盖率高达82%，境内保存完好的森林中蕴含有国家一、二级珍贵植物8种和14种珍稀野生保护动物，包括香樟、紫檀、红豆杉、银杏、罗汉松、黑鹿、白鹇、穿山甲、虎蛟蛙等。峙滩</w:t>
      </w:r>
      <w:r>
        <w:rPr>
          <w:rFonts w:hint="eastAsia" w:ascii="仿宋_GB2312" w:eastAsia="仿宋_GB2312" w:cs="仿宋_GB2312"/>
          <w:kern w:val="0"/>
          <w:sz w:val="30"/>
          <w:szCs w:val="30"/>
          <w:lang w:val="en-US" w:eastAsia="zh-CN" w:bidi="ar"/>
        </w:rPr>
        <w:t>镇</w:t>
      </w:r>
      <w:r>
        <w:rPr>
          <w:rFonts w:hint="eastAsia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域山川秀丽，名胜古迹甚多。清溪村有八县会址，现保存完好。英溪村是十年古村落，是探花金达的故</w:t>
      </w:r>
      <w:r>
        <w:rPr>
          <w:rFonts w:hint="eastAsia" w:ascii="仿宋_GB2312" w:eastAsia="仿宋_GB2312" w:cs="仿宋_GB2312"/>
          <w:kern w:val="0"/>
          <w:sz w:val="30"/>
          <w:szCs w:val="30"/>
          <w:lang w:val="en-US" w:eastAsia="zh-CN" w:bidi="ar"/>
        </w:rPr>
        <w:t>镇</w:t>
      </w:r>
      <w:r>
        <w:rPr>
          <w:rFonts w:hint="eastAsia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，昌江河贯彻整个峙滩，并在清溪村委会开发漂流，铁路公路十分方便。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24" w:lineRule="auto"/>
        <w:ind w:left="0" w:right="0" w:firstLine="600"/>
        <w:jc w:val="left"/>
      </w:pPr>
      <w:r>
        <w:rPr>
          <w:rFonts w:hint="eastAsia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近年来峙滩</w:t>
      </w:r>
      <w:r>
        <w:rPr>
          <w:rFonts w:hint="eastAsia" w:ascii="仿宋_GB2312" w:eastAsia="仿宋_GB2312" w:cs="仿宋_GB2312"/>
          <w:kern w:val="0"/>
          <w:sz w:val="30"/>
          <w:szCs w:val="30"/>
          <w:lang w:val="en-US" w:eastAsia="zh-CN" w:bidi="ar"/>
        </w:rPr>
        <w:t>镇</w:t>
      </w:r>
      <w:r>
        <w:rPr>
          <w:rFonts w:hint="eastAsia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紧紧围绕“富裕、生态、活力、民主、和谐”建设目标，创造性地开展工作，促进了</w:t>
      </w:r>
      <w:r>
        <w:rPr>
          <w:rFonts w:hint="eastAsia" w:ascii="仿宋_GB2312" w:eastAsia="仿宋_GB2312" w:cs="仿宋_GB2312"/>
          <w:kern w:val="0"/>
          <w:sz w:val="30"/>
          <w:szCs w:val="30"/>
          <w:lang w:val="en-US" w:eastAsia="zh-CN" w:bidi="ar"/>
        </w:rPr>
        <w:t>镇</w:t>
      </w:r>
      <w:r>
        <w:rPr>
          <w:rFonts w:hint="eastAsia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域经济和社会各项事业全面发展。2010年度，取得了省级生态</w:t>
      </w:r>
      <w:r>
        <w:rPr>
          <w:rFonts w:hint="eastAsia" w:ascii="仿宋_GB2312" w:eastAsia="仿宋_GB2312" w:cs="仿宋_GB2312"/>
          <w:kern w:val="0"/>
          <w:sz w:val="30"/>
          <w:szCs w:val="30"/>
          <w:lang w:val="en-US" w:eastAsia="zh-CN" w:bidi="ar"/>
        </w:rPr>
        <w:t>镇</w:t>
      </w:r>
      <w:r>
        <w:rPr>
          <w:rFonts w:hint="eastAsia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及两个生态村的通过。2007年至2010年全</w:t>
      </w:r>
      <w:r>
        <w:rPr>
          <w:rFonts w:hint="eastAsia" w:ascii="仿宋_GB2312" w:eastAsia="仿宋_GB2312" w:cs="仿宋_GB2312"/>
          <w:kern w:val="0"/>
          <w:sz w:val="30"/>
          <w:szCs w:val="30"/>
          <w:lang w:val="en-US" w:eastAsia="zh-CN" w:bidi="ar"/>
        </w:rPr>
        <w:t>镇</w:t>
      </w:r>
      <w:r>
        <w:rPr>
          <w:rFonts w:hint="eastAsia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10个村（场）中14个自然村已经进行社会主义新农村建设，在县环保局、建设局的扶持下已完成各村村庄规划编制工作，村庄道路、改水改厕、绿化亮化等工程。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B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沁玉</cp:lastModifiedBy>
  <dcterms:modified xsi:type="dcterms:W3CDTF">2018-05-08T06:03:31Z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