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24FD4">
      <w:pPr>
        <w:spacing w:line="760" w:lineRule="exact"/>
        <w:jc w:val="left"/>
        <w:rPr>
          <w:rFonts w:hint="eastAsia" w:ascii="仿宋" w:hAnsi="仿宋" w:eastAsia="仿宋" w:cs="仿宋"/>
          <w:b/>
          <w:spacing w:val="45"/>
          <w:sz w:val="32"/>
          <w:szCs w:val="32"/>
          <w:lang w:val="en-US" w:eastAsia="zh-CN"/>
        </w:rPr>
      </w:pPr>
    </w:p>
    <w:p w14:paraId="010A1512">
      <w:pPr>
        <w:spacing w:line="760" w:lineRule="exact"/>
        <w:jc w:val="center"/>
        <w:rPr>
          <w:rFonts w:hint="eastAsia" w:ascii="黑体" w:eastAsia="黑体"/>
          <w:b/>
          <w:spacing w:val="45"/>
          <w:sz w:val="44"/>
          <w:szCs w:val="44"/>
        </w:rPr>
      </w:pPr>
      <w:r>
        <w:rPr>
          <w:rFonts w:hint="eastAsia" w:ascii="黑体" w:eastAsia="黑体"/>
          <w:b/>
          <w:spacing w:val="45"/>
          <w:sz w:val="44"/>
          <w:szCs w:val="44"/>
        </w:rPr>
        <w:t>中国人民政治协商会议</w:t>
      </w:r>
      <w:r>
        <w:rPr>
          <w:rFonts w:hint="eastAsia" w:ascii="黑体" w:eastAsia="黑体"/>
          <w:b/>
          <w:spacing w:val="45"/>
          <w:sz w:val="44"/>
          <w:szCs w:val="44"/>
          <w:lang w:val="en-US" w:eastAsia="zh-CN"/>
        </w:rPr>
        <w:t>浮梁县</w:t>
      </w:r>
      <w:r>
        <w:rPr>
          <w:rFonts w:hint="eastAsia" w:ascii="黑体" w:eastAsia="黑体"/>
          <w:b/>
          <w:spacing w:val="45"/>
          <w:sz w:val="44"/>
          <w:szCs w:val="44"/>
        </w:rPr>
        <w:t>委员会</w:t>
      </w:r>
    </w:p>
    <w:p w14:paraId="691B1F32">
      <w:pPr>
        <w:spacing w:line="760" w:lineRule="exact"/>
        <w:jc w:val="center"/>
        <w:rPr>
          <w:rFonts w:hint="eastAsia"/>
          <w:b/>
          <w:bCs/>
        </w:rPr>
      </w:pP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（</w:t>
      </w:r>
      <w:r>
        <w:rPr>
          <w:rFonts w:hint="eastAsia" w:ascii="仿宋_GB2312" w:eastAsia="仿宋_GB2312"/>
          <w:b/>
          <w:bCs/>
          <w:spacing w:val="20"/>
          <w:sz w:val="32"/>
          <w:szCs w:val="32"/>
          <w:lang w:val="en-US" w:eastAsia="zh-CN"/>
        </w:rPr>
        <w:t>八</w:t>
      </w: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届</w:t>
      </w:r>
      <w:r>
        <w:rPr>
          <w:rFonts w:hint="eastAsia" w:ascii="仿宋_GB2312" w:eastAsia="仿宋_GB2312"/>
          <w:b/>
          <w:bCs/>
          <w:spacing w:val="2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bCs/>
          <w:spacing w:val="20"/>
          <w:sz w:val="32"/>
          <w:szCs w:val="32"/>
        </w:rPr>
        <w:t>次会议）</w:t>
      </w:r>
    </w:p>
    <w:p w14:paraId="7F339FC2">
      <w:pPr>
        <w:spacing w:line="760" w:lineRule="exact"/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提案 第</w:t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ab/>
      </w:r>
      <w:r>
        <w:rPr>
          <w:rFonts w:hint="eastAsia" w:ascii="宋体"/>
          <w:b/>
          <w:sz w:val="44"/>
          <w:szCs w:val="44"/>
        </w:rPr>
        <w:t>号</w:t>
      </w:r>
    </w:p>
    <w:p w14:paraId="578439D7">
      <w:pPr>
        <w:spacing w:line="760" w:lineRule="exact"/>
        <w:rPr>
          <w:rFonts w:hint="eastAsia" w:ascii="黑体" w:eastAsia="黑体"/>
          <w:b/>
          <w:sz w:val="32"/>
          <w:szCs w:val="32"/>
        </w:rPr>
      </w:pPr>
    </w:p>
    <w:p w14:paraId="1DC5F911">
      <w:pPr>
        <w:spacing w:line="760" w:lineRule="exact"/>
        <w:rPr>
          <w:rFonts w:hint="eastAsia" w:ascii="黑体" w:eastAsia="黑体"/>
          <w:b/>
          <w:sz w:val="32"/>
          <w:szCs w:val="32"/>
          <w:u w:val="dotted"/>
        </w:rPr>
      </w:pPr>
      <w:r>
        <w:rPr>
          <w:rFonts w:hint="eastAsia" w:ascii="黑体" w:eastAsia="黑体"/>
          <w:b/>
          <w:sz w:val="32"/>
          <w:szCs w:val="32"/>
        </w:rPr>
        <w:t>审查意见：</w:t>
      </w:r>
      <w:r>
        <w:rPr>
          <w:rFonts w:hint="eastAsia"/>
          <w:b/>
          <w:sz w:val="32"/>
          <w:szCs w:val="32"/>
          <w:u w:val="dotted"/>
        </w:rPr>
        <w:t xml:space="preserve">                                                  </w:t>
      </w:r>
    </w:p>
    <w:p w14:paraId="297BB22E">
      <w:pPr>
        <w:spacing w:line="760" w:lineRule="exact"/>
        <w:ind w:firstLine="1587" w:firstLineChars="494"/>
        <w:rPr>
          <w:rFonts w:hint="eastAsia" w:ascii="黑体" w:eastAsia="黑体"/>
          <w:b/>
          <w:sz w:val="32"/>
          <w:szCs w:val="32"/>
          <w:u w:val="dotted"/>
        </w:rPr>
      </w:pPr>
      <w:r>
        <w:rPr>
          <w:rFonts w:hint="eastAsia"/>
          <w:b/>
          <w:sz w:val="32"/>
          <w:szCs w:val="32"/>
          <w:u w:val="dotted"/>
        </w:rPr>
        <w:t xml:space="preserve">                              </w:t>
      </w:r>
      <w:r>
        <w:rPr>
          <w:rFonts w:hint="eastAsia" w:ascii="黑体" w:eastAsia="黑体"/>
          <w:b/>
          <w:sz w:val="32"/>
          <w:szCs w:val="32"/>
        </w:rPr>
        <w:t>类别：</w:t>
      </w:r>
      <w:r>
        <w:rPr>
          <w:rFonts w:hint="eastAsia"/>
          <w:b/>
          <w:sz w:val="32"/>
          <w:szCs w:val="32"/>
          <w:u w:val="dotted"/>
        </w:rPr>
        <w:t xml:space="preserve">              </w:t>
      </w:r>
    </w:p>
    <w:p w14:paraId="4B76B990">
      <w:pPr>
        <w:spacing w:line="760" w:lineRule="exact"/>
        <w:rPr>
          <w:rFonts w:hint="default" w:ascii="黑体" w:eastAsia="黑体"/>
          <w:sz w:val="30"/>
          <w:szCs w:val="30"/>
          <w:lang w:val="en-US"/>
        </w:rPr>
      </w:pPr>
      <w:r>
        <w:rPr>
          <w:rFonts w:hint="eastAsia" w:ascii="黑体" w:eastAsia="黑体"/>
          <w:sz w:val="30"/>
          <w:szCs w:val="30"/>
        </w:rPr>
        <w:t>（以上由提案审查机构填写）</w:t>
      </w:r>
      <w:r>
        <w:rPr>
          <w:rFonts w:hint="eastAsia" w:ascii="黑体" w:eastAsia="黑体"/>
          <w:sz w:val="30"/>
          <w:szCs w:val="30"/>
        </w:rPr>
        <w:tab/>
      </w:r>
      <w:r>
        <w:rPr>
          <w:rFonts w:hint="eastAsia" w:ascii="黑体" w:eastAsia="黑体"/>
          <w:sz w:val="30"/>
          <w:szCs w:val="30"/>
        </w:rPr>
        <w:t xml:space="preserve">         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 </w:t>
      </w:r>
      <w:r>
        <w:rPr>
          <w:rFonts w:hint="eastAsia" w:ascii="黑体" w:eastAsia="黑体"/>
          <w:sz w:val="30"/>
          <w:szCs w:val="30"/>
        </w:rPr>
        <w:t>20</w:t>
      </w:r>
      <w:r>
        <w:rPr>
          <w:rFonts w:hint="eastAsia" w:ascii="黑体" w:eastAsia="黑体"/>
          <w:sz w:val="30"/>
          <w:szCs w:val="30"/>
          <w:lang w:val="en-US" w:eastAsia="zh-CN"/>
        </w:rPr>
        <w:t>25</w:t>
      </w:r>
      <w:r>
        <w:rPr>
          <w:rFonts w:hint="eastAsia" w:ascii="黑体" w:eastAsia="黑体"/>
          <w:sz w:val="30"/>
          <w:szCs w:val="30"/>
        </w:rPr>
        <w:t>年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</w:t>
      </w:r>
      <w:r>
        <w:rPr>
          <w:rFonts w:hint="eastAsia" w:ascii="黑体" w:eastAsia="黑体"/>
          <w:sz w:val="30"/>
          <w:szCs w:val="30"/>
          <w:lang w:eastAsia="zh-CN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 xml:space="preserve">    日</w:t>
      </w:r>
    </w:p>
    <w:p w14:paraId="58567E95">
      <w:pPr>
        <w:spacing w:line="760" w:lineRule="exact"/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172200" cy="30480"/>
                <wp:effectExtent l="0" t="19050" r="0" b="266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2200" cy="3048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9pt;height:2.4pt;width:486pt;z-index:251659264;mso-width-relative:page;mso-height-relative:page;" filled="f" stroked="t" coordsize="21600,21600" o:gfxdata="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K1C60QAAAAYBAAAPAAAAAAAAAAEAIAAAACIAAABkcnMvZG93bnJldi54bWxQ&#10;SwECFAAUAAAACACHTuJAd1NIbP4BAADzAwAADgAAAAAAAAABACAAAAAgAQAAZHJzL2Uyb0RvYy54&#10;bWxQSwUGAAAAAAYABgBZAQAAkAUAAAAA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</w:p>
    <w:p w14:paraId="5DE559FD">
      <w:pPr>
        <w:spacing w:line="760" w:lineRule="exact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案</w:t>
      </w:r>
      <w:r>
        <w:rPr>
          <w:rFonts w:hint="eastAsia" w:ascii="黑体" w:eastAsia="黑体"/>
          <w:b/>
          <w:sz w:val="32"/>
          <w:szCs w:val="32"/>
        </w:rPr>
        <w:tab/>
      </w:r>
      <w:r>
        <w:rPr>
          <w:rFonts w:hint="eastAsia" w:ascii="黑体" w:eastAsia="黑体"/>
          <w:b/>
          <w:sz w:val="32"/>
          <w:szCs w:val="32"/>
        </w:rPr>
        <w:t xml:space="preserve">  由（标题）</w:t>
      </w:r>
      <w:r>
        <w:rPr>
          <w:rFonts w:hint="eastAsia" w:ascii="黑体" w:eastAsia="黑体"/>
          <w:b/>
          <w:sz w:val="32"/>
          <w:szCs w:val="32"/>
          <w:u w:val="dotted"/>
          <w:lang w:val="en-US" w:eastAsia="zh-CN"/>
        </w:rPr>
        <w:t xml:space="preserve">  </w:t>
      </w:r>
      <w:r>
        <w:rPr>
          <w:rFonts w:hint="eastAsia" w:ascii="黑体" w:eastAsia="黑体"/>
          <w:b/>
          <w:bCs w:val="0"/>
          <w:sz w:val="32"/>
          <w:szCs w:val="32"/>
          <w:u w:val="dotted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</w:rPr>
        <w:t>关于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加强我县家装行业管理工作的建议</w:t>
      </w:r>
      <w:r>
        <w:rPr>
          <w:rFonts w:hint="eastAsia" w:ascii="宋体" w:hAnsi="宋体" w:eastAsia="宋体" w:cs="宋体"/>
          <w:b/>
          <w:sz w:val="32"/>
          <w:szCs w:val="32"/>
          <w:u w:val="dotted"/>
        </w:rPr>
        <w:t xml:space="preserve">     </w:t>
      </w:r>
      <w:r>
        <w:rPr>
          <w:rFonts w:hint="eastAsia" w:ascii="黑体" w:eastAsia="黑体"/>
          <w:b/>
          <w:sz w:val="32"/>
          <w:szCs w:val="32"/>
          <w:u w:val="dotted"/>
        </w:rPr>
        <w:t xml:space="preserve">                                         </w:t>
      </w:r>
    </w:p>
    <w:p w14:paraId="0371F12D">
      <w:pPr>
        <w:spacing w:line="760" w:lineRule="exact"/>
        <w:rPr>
          <w:rFonts w:hint="eastAsia"/>
          <w:b/>
          <w:sz w:val="32"/>
          <w:szCs w:val="32"/>
          <w:u w:val="dotted"/>
          <w:lang w:val="en-US" w:eastAsia="zh-CN"/>
        </w:rPr>
      </w:pPr>
      <w:r>
        <w:rPr>
          <w:rFonts w:hint="eastAsia"/>
          <w:b/>
          <w:sz w:val="32"/>
          <w:szCs w:val="32"/>
        </w:rPr>
        <w:t>第一提案</w:t>
      </w:r>
      <w:r>
        <w:rPr>
          <w:rFonts w:hint="eastAsia"/>
          <w:b/>
          <w:sz w:val="32"/>
          <w:szCs w:val="32"/>
          <w:lang w:eastAsia="zh-CN"/>
        </w:rPr>
        <w:t>者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dotted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金腾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</w:rPr>
        <w:t>界别</w:t>
      </w:r>
      <w:r>
        <w:rPr>
          <w:rFonts w:hint="eastAsia"/>
          <w:b/>
          <w:sz w:val="32"/>
          <w:szCs w:val="32"/>
          <w:u w:val="dotted"/>
        </w:rPr>
        <w:t xml:space="preserve">  </w:t>
      </w:r>
      <w:r>
        <w:rPr>
          <w:rFonts w:hint="eastAsia"/>
          <w:b w:val="0"/>
          <w:bCs/>
          <w:sz w:val="32"/>
          <w:szCs w:val="32"/>
          <w:u w:val="dotted"/>
          <w:lang w:val="en-US" w:eastAsia="zh-CN"/>
        </w:rPr>
        <w:t>工商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企业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</w:rPr>
        <w:t>联系电话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18955955595 </w:t>
      </w:r>
      <w:r>
        <w:rPr>
          <w:rFonts w:hint="eastAsia"/>
          <w:b/>
          <w:sz w:val="32"/>
          <w:szCs w:val="32"/>
          <w:u w:val="dotted"/>
        </w:rPr>
        <w:t xml:space="preserve">      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   </w:t>
      </w:r>
    </w:p>
    <w:p w14:paraId="4C8030DC">
      <w:pPr>
        <w:spacing w:line="760" w:lineRule="exact"/>
        <w:rPr>
          <w:rFonts w:hint="default" w:eastAsiaTheme="minorEastAsia"/>
          <w:b/>
          <w:sz w:val="32"/>
          <w:szCs w:val="32"/>
          <w:u w:val="dotted"/>
          <w:lang w:val="en-US" w:eastAsia="zh-CN"/>
        </w:rPr>
      </w:pPr>
      <w:r>
        <w:rPr>
          <w:rFonts w:hint="eastAsia"/>
          <w:b/>
          <w:sz w:val="32"/>
          <w:szCs w:val="32"/>
          <w:lang w:eastAsia="zh-CN"/>
        </w:rPr>
        <w:t>工作</w:t>
      </w:r>
      <w:r>
        <w:rPr>
          <w:rFonts w:hint="eastAsia"/>
          <w:b/>
          <w:sz w:val="32"/>
          <w:szCs w:val="32"/>
          <w:lang w:val="en-US" w:eastAsia="zh-CN"/>
        </w:rPr>
        <w:t xml:space="preserve">单位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   景德镇品阁装饰公司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 </w:t>
      </w:r>
      <w:r>
        <w:rPr>
          <w:rFonts w:hint="eastAsia"/>
          <w:b/>
          <w:sz w:val="32"/>
          <w:szCs w:val="32"/>
          <w:lang w:val="en-US" w:eastAsia="zh-CN"/>
        </w:rPr>
        <w:t>职 务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董事长  </w:t>
      </w:r>
      <w:r>
        <w:rPr>
          <w:rFonts w:hint="eastAsia"/>
          <w:b/>
          <w:sz w:val="32"/>
          <w:szCs w:val="32"/>
          <w:u w:val="dotted"/>
        </w:rPr>
        <w:t xml:space="preserve"> 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</w:p>
    <w:p w14:paraId="291C3088">
      <w:pPr>
        <w:spacing w:line="760" w:lineRule="exact"/>
        <w:rPr>
          <w:rFonts w:hint="default" w:ascii="楷体_GB2312" w:eastAsiaTheme="minorEastAsia"/>
          <w:b/>
          <w:sz w:val="32"/>
          <w:szCs w:val="32"/>
          <w:u w:val="dotted"/>
          <w:lang w:val="en-US" w:eastAsia="zh-CN"/>
        </w:rPr>
      </w:pPr>
      <w:r>
        <w:rPr>
          <w:rFonts w:hint="eastAsia"/>
          <w:b/>
          <w:sz w:val="32"/>
          <w:szCs w:val="32"/>
        </w:rPr>
        <w:t>通讯地址：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>浮梁县福合弄111号</w:t>
      </w:r>
      <w:r>
        <w:rPr>
          <w:rFonts w:hint="eastAsia"/>
          <w:b/>
          <w:sz w:val="32"/>
          <w:szCs w:val="32"/>
          <w:u w:val="dotted"/>
          <w:lang w:val="en-US" w:eastAsia="zh-CN"/>
        </w:rPr>
        <w:t xml:space="preserve">      </w:t>
      </w:r>
      <w:r>
        <w:rPr>
          <w:rFonts w:hint="eastAsia"/>
          <w:b/>
          <w:sz w:val="32"/>
          <w:szCs w:val="32"/>
        </w:rPr>
        <w:t>邮</w:t>
      </w:r>
      <w:r>
        <w:rPr>
          <w:rFonts w:hint="eastAsia"/>
          <w:b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</w:rPr>
        <w:t>编</w:t>
      </w:r>
      <w:r>
        <w:rPr>
          <w:rFonts w:hint="eastAsia"/>
          <w:b/>
          <w:sz w:val="32"/>
          <w:szCs w:val="32"/>
          <w:u w:val="dotted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u w:val="dotted"/>
          <w:shd w:val="clear" w:fill="FFFFFF"/>
          <w:lang w:val="en-US" w:eastAsia="zh-CN"/>
        </w:rPr>
        <w:t xml:space="preserve">333400      </w:t>
      </w:r>
    </w:p>
    <w:p w14:paraId="44ADBE3A">
      <w:pPr>
        <w:rPr>
          <w:rFonts w:hint="eastAsia" w:ascii="方正大标宋简体" w:eastAsia="方正大标宋简体"/>
          <w:b/>
          <w:sz w:val="32"/>
          <w:szCs w:val="32"/>
        </w:rPr>
      </w:pPr>
      <w:r>
        <w:rPr>
          <w:rFonts w:hint="eastAsia" w:ascii="方正大标宋简体" w:eastAsia="方正大标宋简体"/>
          <w:b/>
          <w:sz w:val="32"/>
          <w:szCs w:val="32"/>
        </w:rPr>
        <w:t>联名提案人   （ 界别 ）    联名提案人   （ 界别 ）</w:t>
      </w:r>
    </w:p>
    <w:p w14:paraId="3A424808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     </w:t>
      </w:r>
      <w:r>
        <w:rPr>
          <w:rFonts w:hint="eastAsia" w:ascii="宋体"/>
          <w:b/>
          <w:sz w:val="32"/>
          <w:szCs w:val="32"/>
          <w:u w:val="dotted"/>
        </w:rPr>
        <w:t xml:space="preserve">    </w:t>
      </w:r>
      <w:r>
        <w:rPr>
          <w:rFonts w:hint="eastAsia" w:ascii="宋体"/>
          <w:b/>
          <w:sz w:val="32"/>
          <w:szCs w:val="32"/>
        </w:rPr>
        <w:t xml:space="preserve"> （      ） 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>（      ）</w:t>
      </w:r>
    </w:p>
    <w:p w14:paraId="4DB9ECA4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</w:t>
      </w:r>
      <w:r>
        <w:rPr>
          <w:rFonts w:hint="eastAsia" w:ascii="宋体"/>
          <w:b/>
          <w:sz w:val="32"/>
          <w:szCs w:val="32"/>
          <w:u w:val="dotted"/>
        </w:rPr>
        <w:t xml:space="preserve">         </w:t>
      </w:r>
      <w:r>
        <w:rPr>
          <w:rFonts w:hint="eastAsia" w:ascii="宋体"/>
          <w:b/>
          <w:sz w:val="32"/>
          <w:szCs w:val="32"/>
        </w:rPr>
        <w:t xml:space="preserve"> （      ）   </w:t>
      </w:r>
      <w:r>
        <w:rPr>
          <w:rFonts w:hint="eastAsia" w:ascii="宋体"/>
          <w:b/>
          <w:sz w:val="32"/>
          <w:szCs w:val="32"/>
          <w:u w:val="dotted"/>
        </w:rPr>
        <w:t xml:space="preserve">  </w:t>
      </w:r>
      <w:r>
        <w:rPr>
          <w:rFonts w:hint="eastAsia" w:ascii="方正北魏楷书简体" w:eastAsia="方正北魏楷书简体"/>
          <w:b/>
          <w:sz w:val="30"/>
          <w:szCs w:val="30"/>
          <w:u w:val="dotted"/>
        </w:rPr>
        <w:t xml:space="preserve">       </w:t>
      </w:r>
      <w:r>
        <w:rPr>
          <w:rFonts w:hint="eastAsia" w:ascii="宋体"/>
          <w:b/>
          <w:sz w:val="32"/>
          <w:szCs w:val="32"/>
          <w:u w:val="dotted"/>
        </w:rPr>
        <w:t xml:space="preserve">      </w:t>
      </w:r>
      <w:r>
        <w:rPr>
          <w:rFonts w:hint="eastAsia" w:ascii="宋体"/>
          <w:b/>
          <w:sz w:val="32"/>
          <w:szCs w:val="32"/>
        </w:rPr>
        <w:t>(       )</w:t>
      </w:r>
    </w:p>
    <w:p w14:paraId="555E002C">
      <w:pPr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           </w:t>
      </w:r>
      <w:r>
        <w:rPr>
          <w:rFonts w:hint="eastAsia" w:ascii="宋体"/>
          <w:b/>
          <w:sz w:val="32"/>
          <w:szCs w:val="32"/>
        </w:rPr>
        <w:t xml:space="preserve"> （      ） 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>（      ）</w:t>
      </w:r>
    </w:p>
    <w:p w14:paraId="58E9F9F0"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  <w:u w:val="dotted"/>
        </w:rPr>
        <w:t xml:space="preserve">            </w:t>
      </w:r>
      <w:r>
        <w:rPr>
          <w:rFonts w:hint="eastAsia" w:ascii="宋体"/>
          <w:b/>
          <w:sz w:val="32"/>
          <w:szCs w:val="32"/>
        </w:rPr>
        <w:t xml:space="preserve"> （      ）   </w:t>
      </w:r>
      <w:r>
        <w:rPr>
          <w:rFonts w:hint="eastAsia" w:ascii="宋体"/>
          <w:b/>
          <w:sz w:val="32"/>
          <w:szCs w:val="32"/>
          <w:u w:val="dotted"/>
        </w:rPr>
        <w:t xml:space="preserve">             </w:t>
      </w:r>
      <w:r>
        <w:rPr>
          <w:rFonts w:hint="eastAsia" w:ascii="宋体"/>
          <w:b/>
          <w:sz w:val="32"/>
          <w:szCs w:val="32"/>
        </w:rPr>
        <w:t xml:space="preserve"> （      ）</w:t>
      </w:r>
    </w:p>
    <w:p w14:paraId="7CAD008A">
      <w:pPr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br w:type="page"/>
      </w:r>
    </w:p>
    <w:p w14:paraId="618048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7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内  容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近年来，随着市民生活水平和对居住环境质量要求的提高，我县家装产业迅猛发展。但随着家装产业的快速发展，家装市场混乱失范、良莠难辨，市场中无资质、低资质的家装公司普遍存在，甚至还有大量无证照家装游击队。导致工程质量水平不稳定，难以实现施工全过程的有效控制，一旦出现质量问题无法追溯。因装饰装修不当造成的室内环境污染，也直接危害着居民健康，成为当前广大群众关注和迫切需要解决的热点问题。 </w:t>
      </w:r>
    </w:p>
    <w:p w14:paraId="79C09B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70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建  议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>: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1、严格控制装修施工资质。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对申请装修施工资质的企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进行严格把关,对不具备环保装修能力的装修企业不予以施工资质；已经具备装饰施工资质的企业,对其进行考评,不具备环保装修能力的企业要求限期整改,逾期达不到要求者取缔其装修施工资质,不允许其开展装修业务,从根本上杜绝装修行业中“马路游击队”的存在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                             </w:t>
      </w:r>
    </w:p>
    <w:p w14:paraId="6DFB520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70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加强建材、装饰装修材料市场的管理。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定期进行联合执法检查，加强对家庭装饰装修材料生产企业、市场流通领域的监督检查力度，通过法律手段，严厉打击假冒伪劣产品，提高装饰装修材料产品质量，规范生产和流通市场秩序，从源头上杜绝不符合环保标准的产品进入家庭装修市场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              </w:t>
      </w:r>
    </w:p>
    <w:p w14:paraId="140F3C4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70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3、充分发挥行业中介组织作用，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搭建一个政府与企业之间的沟通交流平台，制定行业规范标准，加强行业自律，组织开展技能培训，积极开展各类活动，宣传国家政策法规，引导企业合法经营，推进我县装饰装修行业的健康发展。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        </w:t>
      </w:r>
    </w:p>
    <w:p w14:paraId="53B17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黑体" w:eastAsia="黑体"/>
          <w:b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加强对广大市民的宣传力度，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eastAsia="zh-CN"/>
        </w:rPr>
        <w:t>普及家装知识，引导消费者购买、选用符合标准的装饰装修材料。建议政府主管部门和行业协会经常性组织开展家装知识的普及宣传。利用各种形式，广泛进行家装知识的宣传普及，使消费者清清楚楚装修，明明白白消费，高高兴兴验收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</w:t>
      </w:r>
    </w:p>
    <w:p w14:paraId="66DE0240">
      <w:pPr>
        <w:rPr>
          <w:rFonts w:hint="eastAsia" w:ascii="仿宋_GB2312" w:eastAsia="仿宋_GB2312"/>
          <w:b/>
          <w:sz w:val="32"/>
          <w:szCs w:val="32"/>
        </w:rPr>
      </w:pPr>
    </w:p>
    <w:p w14:paraId="2923E9D9">
      <w:pPr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（注意事项：一事一案，规范填写。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b/>
          <w:sz w:val="32"/>
          <w:szCs w:val="32"/>
        </w:rPr>
        <w:t>电子邮件方式报送邮箱：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flxzxtaw@163</w:t>
      </w:r>
      <w:r>
        <w:rPr>
          <w:rFonts w:hint="eastAsia" w:ascii="仿宋_GB2312" w:eastAsia="仿宋_GB2312"/>
          <w:b/>
          <w:sz w:val="32"/>
          <w:szCs w:val="32"/>
        </w:rPr>
        <w:t>.com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联系人：陈志霞  13879869451）</w:t>
      </w:r>
    </w:p>
    <w:p w14:paraId="6C02FDDE">
      <w:pPr>
        <w:rPr>
          <w:sz w:val="32"/>
          <w:szCs w:val="32"/>
        </w:rPr>
      </w:pPr>
    </w:p>
    <w:p w14:paraId="351EF704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北魏楷书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4YTVlZmIzYjAyOWEzNTdkZTkzNDJhNWZjMjUxZjcifQ=="/>
  </w:docVars>
  <w:rsids>
    <w:rsidRoot w:val="306608B1"/>
    <w:rsid w:val="02A73C22"/>
    <w:rsid w:val="03565A85"/>
    <w:rsid w:val="075B4B16"/>
    <w:rsid w:val="1B003AD9"/>
    <w:rsid w:val="1DB23E59"/>
    <w:rsid w:val="306608B1"/>
    <w:rsid w:val="3D2C0AB7"/>
    <w:rsid w:val="61823BFA"/>
    <w:rsid w:val="699810D2"/>
    <w:rsid w:val="6A9C1CAD"/>
    <w:rsid w:val="719F55E6"/>
    <w:rsid w:val="78C43EAD"/>
    <w:rsid w:val="7944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853</Words>
  <Characters>874</Characters>
  <Lines>0</Lines>
  <Paragraphs>0</Paragraphs>
  <TotalTime>23</TotalTime>
  <ScaleCrop>false</ScaleCrop>
  <LinksUpToDate>false</LinksUpToDate>
  <CharactersWithSpaces>1427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2024-12-23T03:03:00Z</dcterms:created>
  <dc:creator>言甚</dc:creator>
  <cp:lastModifiedBy>nicol</cp:lastModifiedBy>
  <cp:lastPrinted>2025-05-26T08:45:00Z</cp:lastPrinted>
  <dcterms:modified xsi:type="dcterms:W3CDTF">2025-06-09T02:45:50Z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DC2EB55F670446DA95AD623CCFBB027C_13</vt:lpwstr>
  </property>
  <property fmtid="{D5CDD505-2E9C-101B-9397-08002B2CF9AE}" pid="4" name="KSOTemplateDocerSaveRecord">
    <vt:lpwstr>eyJoZGlkIjoiNmU3NjVhNTVhNTAwNTExYWMxY2EwYTA3OTdlMDIzNTMiLCJ1c2VySWQiOiIzOTU1Mzk2NjIifQ==</vt:lpwstr>
  </property>
</Properties>
</file>