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sz w:val="32"/>
          <w:szCs w:val="32"/>
          <w:lang w:eastAsia="zh-CN"/>
        </w:rPr>
      </w:pPr>
      <w:r>
        <w:rPr>
          <w:rFonts w:hint="eastAsia"/>
          <w:lang w:val="en-US" w:eastAsia="zh-CN"/>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第</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号</w:t>
      </w:r>
    </w:p>
    <w:p>
      <w:pPr>
        <w:jc w:val="right"/>
        <w:rPr>
          <w:rFonts w:hint="eastAsia" w:ascii="仿宋" w:hAnsi="仿宋" w:eastAsia="仿宋" w:cs="仿宋"/>
          <w:sz w:val="32"/>
          <w:szCs w:val="32"/>
          <w:lang w:val="en-US" w:eastAsia="zh-CN"/>
        </w:rPr>
      </w:pP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类</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号</w:t>
      </w:r>
    </w:p>
    <w:p>
      <w:pPr>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p>
    <w:p>
      <w:pPr>
        <w:jc w:val="center"/>
        <w:rPr>
          <w:rFonts w:hint="eastAsia" w:ascii="楷体" w:hAnsi="楷体" w:eastAsia="楷体" w:cs="楷体"/>
          <w:b w:val="0"/>
          <w:bCs w:val="0"/>
          <w:w w:val="66"/>
          <w:sz w:val="72"/>
          <w:szCs w:val="72"/>
          <w:lang w:val="en-US" w:eastAsia="zh-CN"/>
        </w:rPr>
      </w:pPr>
      <w:bookmarkStart w:id="0" w:name="_GoBack"/>
      <w:r>
        <w:rPr>
          <w:rFonts w:hint="eastAsia" w:ascii="新宋体" w:hAnsi="新宋体" w:eastAsia="新宋体" w:cs="新宋体"/>
          <w:b w:val="0"/>
          <w:bCs w:val="0"/>
          <w:w w:val="66"/>
          <w:sz w:val="72"/>
          <w:szCs w:val="72"/>
          <w:lang w:val="en-US" w:eastAsia="zh-CN"/>
        </w:rPr>
        <w:t>中国人民政治协商会议浮梁县委员会</w:t>
      </w:r>
    </w:p>
    <w:bookmarkEnd w:id="0"/>
    <w:p>
      <w:pPr>
        <w:jc w:val="center"/>
        <w:rPr>
          <w:rFonts w:hint="eastAsia" w:ascii="楷体" w:hAnsi="楷体" w:eastAsia="楷体" w:cs="楷体"/>
          <w:b/>
          <w:bCs/>
          <w:w w:val="66"/>
          <w:sz w:val="72"/>
          <w:szCs w:val="72"/>
          <w:lang w:val="en-US" w:eastAsia="zh-CN"/>
        </w:rPr>
      </w:pPr>
    </w:p>
    <w:p>
      <w:pPr>
        <w:jc w:val="center"/>
        <w:rPr>
          <w:rFonts w:hint="eastAsia" w:ascii="楷体" w:hAnsi="楷体" w:eastAsia="楷体" w:cs="楷体"/>
          <w:b/>
          <w:bCs/>
          <w:sz w:val="96"/>
          <w:szCs w:val="96"/>
          <w:lang w:val="en-US" w:eastAsia="zh-CN"/>
        </w:rPr>
      </w:pPr>
      <w:r>
        <w:rPr>
          <w:rFonts w:hint="eastAsia" w:ascii="楷体" w:hAnsi="楷体" w:eastAsia="楷体" w:cs="楷体"/>
          <w:b/>
          <w:bCs/>
          <w:sz w:val="96"/>
          <w:szCs w:val="96"/>
          <w:lang w:val="en-US" w:eastAsia="zh-CN"/>
        </w:rPr>
        <w:t>委 员 提 案</w:t>
      </w:r>
    </w:p>
    <w:p>
      <w:pPr>
        <w:jc w:val="center"/>
        <w:rPr>
          <w:rFonts w:hint="eastAsia" w:ascii="楷体" w:hAnsi="楷体" w:eastAsia="楷体" w:cs="楷体"/>
          <w:b/>
          <w:bCs/>
          <w:sz w:val="96"/>
          <w:szCs w:val="96"/>
          <w:lang w:val="en-US" w:eastAsia="zh-CN"/>
        </w:rPr>
      </w:pPr>
    </w:p>
    <w:p>
      <w:pPr>
        <w:jc w:val="center"/>
        <w:rPr>
          <w:rFonts w:hint="eastAsia" w:ascii="楷体" w:hAnsi="楷体" w:eastAsia="楷体" w:cs="楷体"/>
          <w:b/>
          <w:bCs/>
          <w:sz w:val="96"/>
          <w:szCs w:val="96"/>
          <w:lang w:val="en-US" w:eastAsia="zh-CN"/>
        </w:rPr>
      </w:pPr>
    </w:p>
    <w:p>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提</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案</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人：</w:t>
      </w:r>
      <w:r>
        <w:rPr>
          <w:rFonts w:hint="eastAsia" w:ascii="仿宋_GB2312" w:hAnsi="仿宋_GB2312" w:eastAsia="仿宋_GB2312" w:cs="仿宋_GB2312"/>
          <w:sz w:val="32"/>
          <w:szCs w:val="32"/>
          <w:u w:val="single"/>
          <w:lang w:val="en-US" w:eastAsia="zh-CN"/>
        </w:rPr>
        <w:t xml:space="preserve">            黄晓华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单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 xml:space="preserve">位: </w:t>
      </w:r>
      <w:r>
        <w:rPr>
          <w:rFonts w:hint="eastAsia" w:ascii="仿宋_GB2312" w:hAnsi="仿宋_GB2312" w:eastAsia="仿宋_GB2312" w:cs="仿宋_GB2312"/>
          <w:sz w:val="32"/>
          <w:szCs w:val="32"/>
          <w:u w:val="single"/>
          <w:lang w:val="en-US" w:eastAsia="zh-CN"/>
        </w:rPr>
        <w:t xml:space="preserve">       江西省兴安达建设有限公司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联系电话：</w:t>
      </w:r>
      <w:r>
        <w:rPr>
          <w:rFonts w:hint="eastAsia" w:ascii="仿宋_GB2312" w:hAnsi="仿宋_GB2312" w:eastAsia="仿宋_GB2312" w:cs="仿宋_GB2312"/>
          <w:sz w:val="32"/>
          <w:szCs w:val="32"/>
          <w:u w:val="single"/>
          <w:lang w:val="en-US" w:eastAsia="zh-CN"/>
        </w:rPr>
        <w:t xml:space="preserve">          18317987777                                               </w:t>
      </w:r>
      <w:r>
        <w:rPr>
          <w:rFonts w:hint="eastAsia" w:ascii="仿宋_GB2312" w:hAnsi="仿宋_GB2312" w:eastAsia="仿宋_GB2312" w:cs="仿宋_GB2312"/>
          <w:sz w:val="32"/>
          <w:szCs w:val="32"/>
        </w:rPr>
        <w:t xml:space="preserve">                                        </w:t>
      </w:r>
    </w:p>
    <w:p>
      <w:pPr>
        <w:ind w:left="1606" w:hanging="1606" w:hangingChars="5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案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由：</w:t>
      </w:r>
      <w:r>
        <w:rPr>
          <w:rFonts w:hint="eastAsia" w:ascii="仿宋_GB2312" w:hAnsi="仿宋_GB2312" w:eastAsia="仿宋_GB2312" w:cs="仿宋_GB2312"/>
          <w:sz w:val="32"/>
          <w:szCs w:val="32"/>
          <w:u w:val="single"/>
          <w:lang w:val="en-US" w:eastAsia="zh-CN"/>
        </w:rPr>
        <w:t xml:space="preserve">  促进我县建筑业高质量发展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rPr>
          <w:rFonts w:hint="eastAsia"/>
        </w:rPr>
      </w:pPr>
    </w:p>
    <w:p>
      <w:pPr>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2023</w:t>
      </w:r>
      <w:r>
        <w:rPr>
          <w:rFonts w:hint="eastAsia" w:ascii="仿宋_GB2312" w:hAnsi="仿宋_GB2312" w:eastAsia="仿宋_GB2312" w:cs="仿宋_GB2312"/>
          <w:b/>
          <w:bCs/>
          <w:sz w:val="32"/>
          <w:szCs w:val="32"/>
        </w:rPr>
        <w:t>年</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月</w:t>
      </w:r>
      <w:r>
        <w:rPr>
          <w:rFonts w:hint="eastAsia" w:ascii="仿宋_GB2312" w:hAnsi="仿宋_GB2312" w:eastAsia="仿宋_GB2312" w:cs="仿宋_GB2312"/>
          <w:b/>
          <w:bCs/>
          <w:sz w:val="32"/>
          <w:szCs w:val="32"/>
          <w:lang w:val="en-US" w:eastAsia="zh-CN"/>
        </w:rPr>
        <w:t>20</w:t>
      </w:r>
      <w:r>
        <w:rPr>
          <w:rFonts w:hint="eastAsia" w:ascii="仿宋_GB2312" w:hAnsi="仿宋_GB2312" w:eastAsia="仿宋_GB2312" w:cs="仿宋_GB2312"/>
          <w:b/>
          <w:bCs/>
          <w:sz w:val="32"/>
          <w:szCs w:val="32"/>
        </w:rPr>
        <w:t>日</w:t>
      </w:r>
    </w:p>
    <w:p>
      <w:pPr>
        <w:rPr>
          <w:rFonts w:hint="eastAsia" w:asciiTheme="majorEastAsia" w:hAnsiTheme="majorEastAsia" w:eastAsiaTheme="majorEastAsia" w:cstheme="majorEastAsia"/>
          <w:sz w:val="32"/>
          <w:szCs w:val="32"/>
        </w:rPr>
      </w:pPr>
    </w:p>
    <w:p>
      <w:pPr>
        <w:pStyle w:val="2"/>
        <w:keepNext w:val="0"/>
        <w:keepLines w:val="0"/>
        <w:pageBreakBefore w:val="0"/>
        <w:widowControl/>
        <w:suppressLineNumbers w:val="0"/>
        <w:pBdr>
          <w:top w:val="none" w:color="auto" w:sz="0" w:space="0"/>
          <w:bottom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3" w:firstLineChars="200"/>
        <w:jc w:val="both"/>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b/>
          <w:bCs/>
          <w:sz w:val="32"/>
          <w:szCs w:val="32"/>
        </w:rPr>
        <w:t>理由：</w:t>
      </w:r>
      <w:r>
        <w:rPr>
          <w:rFonts w:hint="eastAsia" w:ascii="仿宋_GB2312" w:hAnsi="仿宋_GB2312" w:eastAsia="仿宋_GB2312" w:cs="仿宋_GB2312"/>
          <w:b w:val="0"/>
          <w:bCs w:val="0"/>
          <w:kern w:val="2"/>
          <w:sz w:val="32"/>
          <w:szCs w:val="32"/>
          <w:u w:val="single"/>
          <w:lang w:val="en-US" w:eastAsia="zh-CN" w:bidi="ar-SA"/>
        </w:rPr>
        <w:t xml:space="preserve">2022年，江西省全省建筑业总产值达1.06万亿元，居全国第12位，首次突破万亿元大关，实现历史性跨越；建筑业占GDP比重达8.1%，带动就业人数逾200万人次。建筑业成为全省稳增长、防风险、保稳定、惠民生的重要力量。我省建筑施工总承包特级资质企业由2012年的1家增至2022年的24家，施工总承包一级企业的数量也在逐年翻番，年产值超过百亿元的企业达8家。别的地市一个县的一级建筑公司比我们整个景德镇市的都要多很多，一家大型一级企业的产值和纳税额比整个景德镇市的建筑企业产值和税收都要多。迄今为止，浮梁县特级企业数量为0，一级总承包企业1家，二级总承包企业12家。我县近几年发展迅速，大多数国有资金项目总承包都是用的央企、国企、大型特级企业承建，其中也有一部分分包给了本县企业施工，因为分包业绩不能作为企业资质升级的业绩使用，本县建筑企业资质等级低，外出承接业务受限，也是导致本县建筑业企业资质普遍低的情况，随之也影响到建筑业企业缴纳税收的额度不高。江西省住建厅发布的《关于全省房屋建筑和市政基础设施工程招标投标试行运用建筑施工企业信用评价结果的通知》，并于2022年3月1日起实施，该信用评价主要评审依据为建筑企业承接工程数量、金额、项目获得的奖项、企业获得县市区人民政府和建设行政主管部门的通报表扬、企业科技创新等方面给予加分，目前我县建筑企业在全省信用排名100名内的企业有5家。  </w:t>
      </w:r>
      <w:r>
        <w:rPr>
          <w:rFonts w:hint="eastAsia" w:ascii="仿宋_GB2312" w:hAnsi="仿宋_GB2312" w:eastAsia="仿宋_GB2312" w:cs="仿宋_GB2312"/>
          <w:sz w:val="32"/>
          <w:szCs w:val="32"/>
          <w:u w:val="single"/>
          <w:lang w:val="en-US" w:eastAsia="zh-CN"/>
        </w:rPr>
        <w:t xml:space="preserve">                  </w:t>
      </w:r>
    </w:p>
    <w:p>
      <w:pPr>
        <w:pStyle w:val="2"/>
        <w:keepNext w:val="0"/>
        <w:keepLines w:val="0"/>
        <w:pageBreakBefore w:val="0"/>
        <w:widowControl/>
        <w:suppressLineNumbers w:val="0"/>
        <w:pBdr>
          <w:top w:val="none" w:color="auto" w:sz="0" w:space="0"/>
          <w:bottom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jc w:val="both"/>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p>
    <w:p>
      <w:pPr>
        <w:pStyle w:val="2"/>
        <w:keepNext w:val="0"/>
        <w:keepLines w:val="0"/>
        <w:pageBreakBefore w:val="0"/>
        <w:widowControl/>
        <w:suppressLineNumbers w:val="0"/>
        <w:pBdr>
          <w:top w:val="none" w:color="auto" w:sz="0" w:space="0"/>
          <w:bottom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jc w:val="both"/>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b/>
          <w:bCs/>
          <w:sz w:val="32"/>
          <w:szCs w:val="32"/>
          <w:lang w:val="en-US" w:eastAsia="zh-CN"/>
        </w:rPr>
        <w:t>办法：</w:t>
      </w:r>
      <w:r>
        <w:rPr>
          <w:rFonts w:hint="eastAsia" w:ascii="仿宋_GB2312" w:hAnsi="仿宋_GB2312" w:eastAsia="仿宋_GB2312" w:cs="仿宋_GB2312"/>
          <w:sz w:val="32"/>
          <w:szCs w:val="32"/>
          <w:u w:val="single"/>
          <w:lang w:val="en-US" w:eastAsia="zh-CN"/>
        </w:rPr>
        <w:t xml:space="preserve">一、依据景德镇市人民政府印发的《关于印发景德镇市促进建筑业高质量发展的若干措施的通知》景府办字[2023]2号文件，我县建筑业企业急切盼望县政府和县住建局能出台相关政策给建筑企业信用评分加分，比如南昌县就出台了1、关于建筑业救助孤儿、助学圆梦爱心企业；2、建筑业抗击新冠疫情先进企业；3、建筑业关爱老年人、助力社会养老爱心企业；4、建筑业脱贫攻坚先进企业；5、建筑业科技进步、创新进取优秀企业；6、建筑业行业管理先进企业；7、建筑业龙头企业、骨干企业、重点扶持企业等七项评先工作，这些评选结果可以给建筑企业带来1-2分的优势，为我县建筑业企业在全省的排名往前迈出了一大步。在全省的招投标市场能够有更多的机会中标。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lang w:val="en-US" w:eastAsia="zh-CN"/>
        </w:rPr>
        <w:t xml:space="preserve">    二、针对我县总承包二级企业，择优选择一批作为重点扶持企业，帮助企业资质升级，本县工程对符合建筑企业资质升级标准的业绩，直接发包给本县重点扶持的建筑企业，使我县建筑业企业突破企业资质普遍低的瓶颈，企业资质等级就是建筑企业进入建筑市场的通行证，资质等级越高，承接的项目就越大，否则就只能永远停留在当前阶段，不能更好地为我县经济和建设作出突出贡献。</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b w:val="0"/>
          <w:bCs w:val="0"/>
          <w:kern w:val="2"/>
          <w:sz w:val="32"/>
          <w:szCs w:val="32"/>
          <w:u w:val="single"/>
          <w:lang w:val="en-US" w:eastAsia="zh-CN" w:bidi="ar-SA"/>
        </w:rPr>
        <w:t>三、借鉴我省南昌县、上饶等县市的做法，划立一块园区作为浮梁县建筑科技产业园，将浮梁县优质建筑企业迁入园区内办公和生产，以我县现有的装配式基地为主体，在周边建设一批为装配式主体基地提供“零部件”的配套企业，让更多的企业参与到装配式建筑项目中来，将优势集中，打造一个百亿甚至千亿的建筑科技产业园，为奋力开创新时代浮梁高质量跨越式发展新局面贡献力量！</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pPr>
        <w:pStyle w:val="2"/>
        <w:keepNext w:val="0"/>
        <w:keepLines w:val="0"/>
        <w:pageBreakBefore w:val="0"/>
        <w:widowControl/>
        <w:suppressLineNumbers w:val="0"/>
        <w:pBdr>
          <w:top w:val="none" w:color="auto" w:sz="0" w:space="0"/>
          <w:bottom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jc w:val="both"/>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p>
    <w:p>
      <w:pPr>
        <w:pStyle w:val="2"/>
        <w:keepNext w:val="0"/>
        <w:keepLines w:val="0"/>
        <w:pageBreakBefore w:val="0"/>
        <w:widowControl/>
        <w:suppressLineNumbers w:val="0"/>
        <w:pBdr>
          <w:top w:val="none" w:color="auto" w:sz="0" w:space="0"/>
          <w:bottom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jc w:val="both"/>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p>
    <w:p>
      <w:pPr>
        <w:pStyle w:val="2"/>
        <w:keepNext w:val="0"/>
        <w:keepLines w:val="0"/>
        <w:pageBreakBefore w:val="0"/>
        <w:widowControl/>
        <w:suppressLineNumbers w:val="0"/>
        <w:pBdr>
          <w:top w:val="none" w:color="auto" w:sz="0" w:space="0"/>
          <w:bottom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jc w:val="both"/>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p>
    <w:p>
      <w:pPr>
        <w:pStyle w:val="2"/>
        <w:keepNext w:val="0"/>
        <w:keepLines w:val="0"/>
        <w:pageBreakBefore w:val="0"/>
        <w:widowControl/>
        <w:suppressLineNumbers w:val="0"/>
        <w:pBdr>
          <w:top w:val="none" w:color="auto" w:sz="0" w:space="0"/>
          <w:bottom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jc w:val="both"/>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p>
    <w:p>
      <w:pPr>
        <w:pStyle w:val="2"/>
        <w:keepNext w:val="0"/>
        <w:keepLines w:val="0"/>
        <w:pageBreakBefore w:val="0"/>
        <w:widowControl/>
        <w:suppressLineNumbers w:val="0"/>
        <w:pBdr>
          <w:top w:val="none" w:color="auto" w:sz="0" w:space="0"/>
          <w:bottom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jc w:val="both"/>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p>
    <w:p>
      <w:pPr>
        <w:pStyle w:val="2"/>
        <w:keepNext w:val="0"/>
        <w:keepLines w:val="0"/>
        <w:pageBreakBefore w:val="0"/>
        <w:widowControl/>
        <w:suppressLineNumbers w:val="0"/>
        <w:pBdr>
          <w:top w:val="none" w:color="auto" w:sz="0" w:space="0"/>
          <w:bottom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jc w:val="both"/>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p>
    <w:p>
      <w:pPr>
        <w:pStyle w:val="2"/>
        <w:keepNext w:val="0"/>
        <w:keepLines w:val="0"/>
        <w:pageBreakBefore w:val="0"/>
        <w:widowControl/>
        <w:suppressLineNumbers w:val="0"/>
        <w:pBdr>
          <w:top w:val="none" w:color="auto" w:sz="0" w:space="0"/>
          <w:bottom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jc w:val="both"/>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p>
    <w:p>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初审意见：</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u w:val="single"/>
          <w:lang w:val="en-US" w:eastAsia="zh-CN"/>
        </w:rPr>
        <w:t xml:space="preserve">         </w:t>
      </w:r>
      <w:r>
        <w:rPr>
          <w:rFonts w:hint="eastAsia" w:ascii="仿宋_GB2312" w:hAnsi="仿宋_GB2312" w:eastAsia="仿宋_GB2312" w:cs="仿宋_GB2312"/>
          <w:b/>
          <w:bCs/>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审定意见：</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iMzE1M2IzM2I4OTFkYzFiNjlmZmM4NjBjYTBhNWEifQ=="/>
  </w:docVars>
  <w:rsids>
    <w:rsidRoot w:val="3EB33CCE"/>
    <w:rsid w:val="00534EA6"/>
    <w:rsid w:val="02736897"/>
    <w:rsid w:val="06E214A0"/>
    <w:rsid w:val="073F1BAD"/>
    <w:rsid w:val="07FE0409"/>
    <w:rsid w:val="08903C78"/>
    <w:rsid w:val="0F4527A2"/>
    <w:rsid w:val="12D06344"/>
    <w:rsid w:val="13DE393A"/>
    <w:rsid w:val="16253DC2"/>
    <w:rsid w:val="1A8F4C7D"/>
    <w:rsid w:val="1AC217DC"/>
    <w:rsid w:val="1FB15B4C"/>
    <w:rsid w:val="22DF35DC"/>
    <w:rsid w:val="23C30A9D"/>
    <w:rsid w:val="24D91238"/>
    <w:rsid w:val="264C28D7"/>
    <w:rsid w:val="26F97C95"/>
    <w:rsid w:val="28DD032A"/>
    <w:rsid w:val="299601F3"/>
    <w:rsid w:val="3136452A"/>
    <w:rsid w:val="322A64EF"/>
    <w:rsid w:val="3236590C"/>
    <w:rsid w:val="32770DD4"/>
    <w:rsid w:val="3AE00F9C"/>
    <w:rsid w:val="3BC34556"/>
    <w:rsid w:val="3EB33CCE"/>
    <w:rsid w:val="403A3C37"/>
    <w:rsid w:val="488366FC"/>
    <w:rsid w:val="4AB141BD"/>
    <w:rsid w:val="4AD83F7A"/>
    <w:rsid w:val="4D724535"/>
    <w:rsid w:val="4E6D1875"/>
    <w:rsid w:val="4E9F1C5B"/>
    <w:rsid w:val="51043CCF"/>
    <w:rsid w:val="514C7585"/>
    <w:rsid w:val="53346A12"/>
    <w:rsid w:val="55AB41FC"/>
    <w:rsid w:val="5627059D"/>
    <w:rsid w:val="5A2F20DA"/>
    <w:rsid w:val="5C3A6BA2"/>
    <w:rsid w:val="5CBF0A07"/>
    <w:rsid w:val="647E04DD"/>
    <w:rsid w:val="6A4B16EA"/>
    <w:rsid w:val="718D11AD"/>
    <w:rsid w:val="74386BCB"/>
    <w:rsid w:val="754909BD"/>
    <w:rsid w:val="7EAD4A2F"/>
    <w:rsid w:val="7FC76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1297</Words>
  <Characters>1346</Characters>
  <Lines>0</Lines>
  <Paragraphs>0</Paragraphs>
  <TotalTime>1</TotalTime>
  <ScaleCrop>false</ScaleCrop>
  <LinksUpToDate>false</LinksUpToDate>
  <CharactersWithSpaces>3288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2021-03-22T05:37:00Z</dcterms:created>
  <dc:creator>黄璜吾爱</dc:creator>
  <cp:lastModifiedBy>彩虹燕子</cp:lastModifiedBy>
  <cp:lastPrinted>2023-03-02T09:53:00Z</cp:lastPrinted>
  <dcterms:modified xsi:type="dcterms:W3CDTF">2023-03-12T09:42:19Z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FDC00ADF454C4EFA83D5BFA9BD4162D2</vt:lpwstr>
  </property>
</Properties>
</file>