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Theme="majorEastAsia" w:hAnsiTheme="majorEastAsia" w:eastAsiaTheme="majorEastAsia" w:cstheme="majorEastAsia"/>
          <w:sz w:val="32"/>
          <w:szCs w:val="32"/>
        </w:rPr>
      </w:pPr>
      <w:r>
        <w:rPr>
          <w:rFonts w:hint="eastAsia"/>
        </w:rPr>
        <w:t xml:space="preserve">                                     </w:t>
      </w:r>
      <w:r>
        <w:rPr>
          <w:rFonts w:hint="eastAsia"/>
          <w:lang w:val="en-US" w:eastAsia="zh-CN"/>
        </w:rPr>
        <w:t xml:space="preserve">                 </w:t>
      </w:r>
      <w:r>
        <w:rPr>
          <w:rFonts w:hint="eastAsia"/>
        </w:rPr>
        <w:t xml:space="preserve"> </w:t>
      </w:r>
      <w:r>
        <w:rPr>
          <w:rFonts w:hint="eastAsia" w:asciiTheme="majorEastAsia" w:hAnsiTheme="majorEastAsia" w:eastAsiaTheme="majorEastAsia" w:cstheme="majorEastAsia"/>
          <w:sz w:val="32"/>
          <w:szCs w:val="32"/>
        </w:rPr>
        <w:t xml:space="preserve"> 第        号</w:t>
      </w:r>
    </w:p>
    <w:p>
      <w:pPr>
        <w:rPr>
          <w:rFonts w:hint="eastAsia" w:asciiTheme="majorEastAsia" w:hAnsiTheme="majorEastAsia" w:eastAsiaTheme="majorEastAsia" w:cstheme="majorEastAsia"/>
          <w:sz w:val="32"/>
          <w:szCs w:val="32"/>
        </w:rPr>
      </w:pPr>
      <w:r>
        <w:rPr>
          <w:rFonts w:hint="eastAsia" w:asciiTheme="majorEastAsia" w:hAnsiTheme="majorEastAsia" w:eastAsiaTheme="majorEastAsia" w:cstheme="majorEastAsia"/>
          <w:sz w:val="32"/>
          <w:szCs w:val="32"/>
        </w:rPr>
        <w:t xml:space="preserve">                          </w:t>
      </w:r>
      <w:r>
        <w:rPr>
          <w:rFonts w:hint="eastAsia" w:asciiTheme="majorEastAsia" w:hAnsiTheme="majorEastAsia" w:eastAsiaTheme="majorEastAsia" w:cstheme="majorEastAsia"/>
          <w:sz w:val="32"/>
          <w:szCs w:val="32"/>
          <w:lang w:val="en-US" w:eastAsia="zh-CN"/>
        </w:rPr>
        <w:t xml:space="preserve">           </w:t>
      </w:r>
      <w:r>
        <w:rPr>
          <w:rFonts w:hint="eastAsia" w:asciiTheme="majorEastAsia" w:hAnsiTheme="majorEastAsia" w:eastAsiaTheme="majorEastAsia" w:cstheme="majorEastAsia"/>
          <w:sz w:val="32"/>
          <w:szCs w:val="32"/>
        </w:rPr>
        <w:t>类        号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</w:p>
    <w:p>
      <w:pPr>
        <w:jc w:val="center"/>
        <w:rPr>
          <w:rFonts w:hint="eastAsia"/>
          <w:b/>
          <w:bCs/>
          <w:sz w:val="48"/>
          <w:szCs w:val="48"/>
        </w:rPr>
      </w:pPr>
      <w:r>
        <w:rPr>
          <w:rFonts w:hint="eastAsia"/>
          <w:b/>
          <w:bCs/>
          <w:sz w:val="48"/>
          <w:szCs w:val="48"/>
        </w:rPr>
        <w:t>中国人民政治协商会议浮梁县委员会</w:t>
      </w:r>
    </w:p>
    <w:p>
      <w:pPr>
        <w:jc w:val="center"/>
        <w:rPr>
          <w:rFonts w:hint="eastAsia"/>
          <w:b/>
          <w:bCs/>
          <w:sz w:val="48"/>
          <w:szCs w:val="48"/>
        </w:rPr>
      </w:pPr>
      <w:r>
        <w:rPr>
          <w:rFonts w:hint="eastAsia"/>
          <w:b/>
          <w:bCs/>
          <w:sz w:val="48"/>
          <w:szCs w:val="48"/>
        </w:rPr>
        <w:t>委  员  提  案</w:t>
      </w:r>
    </w:p>
    <w:p>
      <w:pPr>
        <w:jc w:val="center"/>
        <w:rPr>
          <w:rFonts w:hint="eastAsia"/>
          <w:b/>
          <w:bCs/>
          <w:sz w:val="44"/>
          <w:szCs w:val="44"/>
        </w:rPr>
      </w:pPr>
    </w:p>
    <w:p>
      <w:pPr>
        <w:jc w:val="center"/>
        <w:rPr>
          <w:rFonts w:hint="eastAsia"/>
          <w:sz w:val="44"/>
          <w:szCs w:val="44"/>
        </w:rPr>
      </w:pPr>
    </w:p>
    <w:p>
      <w:pPr>
        <w:jc w:val="center"/>
        <w:rPr>
          <w:rFonts w:hint="eastAsia"/>
          <w:sz w:val="44"/>
          <w:szCs w:val="44"/>
        </w:rPr>
      </w:pPr>
    </w:p>
    <w:p>
      <w:pPr>
        <w:jc w:val="center"/>
        <w:rPr>
          <w:rFonts w:hint="eastAsia"/>
          <w:sz w:val="44"/>
          <w:szCs w:val="44"/>
        </w:rPr>
      </w:pPr>
    </w:p>
    <w:p>
      <w:pPr>
        <w:jc w:val="center"/>
        <w:rPr>
          <w:rFonts w:hint="eastAsia"/>
          <w:sz w:val="44"/>
          <w:szCs w:val="44"/>
        </w:rPr>
      </w:pPr>
    </w:p>
    <w:p>
      <w:pPr>
        <w:jc w:val="center"/>
        <w:rPr>
          <w:rFonts w:hint="eastAsia"/>
          <w:sz w:val="44"/>
          <w:szCs w:val="44"/>
        </w:rPr>
      </w:pPr>
    </w:p>
    <w:p>
      <w:pPr>
        <w:jc w:val="center"/>
        <w:rPr>
          <w:rFonts w:hint="eastAsia"/>
          <w:sz w:val="44"/>
          <w:szCs w:val="44"/>
        </w:rPr>
      </w:pPr>
    </w:p>
    <w:p>
      <w:pPr>
        <w:jc w:val="center"/>
        <w:rPr>
          <w:rFonts w:hint="eastAsia"/>
          <w:sz w:val="44"/>
          <w:szCs w:val="44"/>
        </w:rPr>
      </w:pPr>
    </w:p>
    <w:p>
      <w:pPr>
        <w:jc w:val="center"/>
        <w:rPr>
          <w:rFonts w:hint="eastAsia"/>
          <w:sz w:val="44"/>
          <w:szCs w:val="44"/>
        </w:rPr>
      </w:pPr>
    </w:p>
    <w:p>
      <w:pPr>
        <w:rPr>
          <w:rFonts w:hint="eastAsia"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提</w:t>
      </w:r>
      <w:r>
        <w:rPr>
          <w:rFonts w:hint="eastAsia"/>
          <w:b/>
          <w:bCs/>
          <w:sz w:val="32"/>
          <w:szCs w:val="32"/>
          <w:lang w:val="en-US" w:eastAsia="zh-CN"/>
        </w:rPr>
        <w:t xml:space="preserve"> </w:t>
      </w:r>
      <w:r>
        <w:rPr>
          <w:rFonts w:hint="eastAsia"/>
          <w:b/>
          <w:bCs/>
          <w:sz w:val="32"/>
          <w:szCs w:val="32"/>
        </w:rPr>
        <w:t>案</w:t>
      </w:r>
      <w:r>
        <w:rPr>
          <w:rFonts w:hint="eastAsia"/>
          <w:b/>
          <w:bCs/>
          <w:sz w:val="32"/>
          <w:szCs w:val="32"/>
          <w:lang w:val="en-US" w:eastAsia="zh-CN"/>
        </w:rPr>
        <w:t xml:space="preserve"> </w:t>
      </w:r>
      <w:r>
        <w:rPr>
          <w:rFonts w:hint="eastAsia"/>
          <w:b/>
          <w:bCs/>
          <w:sz w:val="32"/>
          <w:szCs w:val="32"/>
        </w:rPr>
        <w:t>人：</w:t>
      </w:r>
      <w:r>
        <w:rPr>
          <w:rFonts w:hint="eastAsia"/>
          <w:b/>
          <w:bCs/>
          <w:sz w:val="32"/>
          <w:szCs w:val="32"/>
          <w:lang w:val="en-US" w:eastAsia="zh-CN"/>
        </w:rPr>
        <w:t xml:space="preserve"> 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       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>程学斌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                                      </w:t>
      </w:r>
      <w:r>
        <w:rPr>
          <w:rFonts w:hint="eastAsia"/>
          <w:sz w:val="32"/>
          <w:szCs w:val="32"/>
        </w:rPr>
        <w:t xml:space="preserve">                                          </w:t>
      </w:r>
    </w:p>
    <w:p>
      <w:pPr>
        <w:rPr>
          <w:rFonts w:hint="eastAsia"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 xml:space="preserve">单  </w:t>
      </w:r>
      <w:r>
        <w:rPr>
          <w:rFonts w:hint="eastAsia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eastAsia"/>
          <w:b/>
          <w:bCs/>
          <w:sz w:val="32"/>
          <w:szCs w:val="32"/>
        </w:rPr>
        <w:t xml:space="preserve">位: </w:t>
      </w:r>
      <w:r>
        <w:rPr>
          <w:rFonts w:hint="eastAsia"/>
          <w:sz w:val="32"/>
          <w:szCs w:val="32"/>
          <w:lang w:val="en-US" w:eastAsia="zh-CN"/>
        </w:rPr>
        <w:t xml:space="preserve"> 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     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县融媒体中心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                                       </w:t>
      </w:r>
      <w:r>
        <w:rPr>
          <w:rFonts w:hint="eastAsia"/>
          <w:sz w:val="32"/>
          <w:szCs w:val="32"/>
        </w:rPr>
        <w:t xml:space="preserve">                                          </w:t>
      </w:r>
    </w:p>
    <w:p>
      <w:pPr>
        <w:rPr>
          <w:rFonts w:hint="eastAsia"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联系电话：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      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13979835967 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                                                 </w:t>
      </w:r>
      <w:r>
        <w:rPr>
          <w:rFonts w:hint="eastAsia"/>
          <w:sz w:val="32"/>
          <w:szCs w:val="32"/>
        </w:rPr>
        <w:t xml:space="preserve">                                        </w:t>
      </w:r>
    </w:p>
    <w:p>
      <w:pPr>
        <w:rPr>
          <w:rFonts w:hint="eastAsia"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 xml:space="preserve">案  </w:t>
      </w:r>
      <w:r>
        <w:rPr>
          <w:rFonts w:hint="eastAsia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eastAsia"/>
          <w:b/>
          <w:bCs/>
          <w:sz w:val="32"/>
          <w:szCs w:val="32"/>
        </w:rPr>
        <w:t>由：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>加强居民小区和公共场所充电桩建设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                                                           </w:t>
      </w:r>
      <w:r>
        <w:rPr>
          <w:rFonts w:hint="eastAsia"/>
          <w:sz w:val="32"/>
          <w:szCs w:val="32"/>
        </w:rPr>
        <w:t xml:space="preserve"> </w:t>
      </w:r>
      <w:r>
        <w:rPr>
          <w:rFonts w:hint="eastAsia"/>
          <w:sz w:val="32"/>
          <w:szCs w:val="32"/>
          <w:lang w:val="en-US" w:eastAsia="zh-CN"/>
        </w:rPr>
        <w:t xml:space="preserve">                           </w:t>
      </w:r>
      <w:r>
        <w:rPr>
          <w:rFonts w:hint="eastAsia"/>
          <w:sz w:val="32"/>
          <w:szCs w:val="32"/>
        </w:rPr>
        <w:t xml:space="preserve">                                         </w:t>
      </w:r>
    </w:p>
    <w:p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                                                  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jc w:val="center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2022</w:t>
      </w:r>
      <w:r>
        <w:rPr>
          <w:rFonts w:hint="eastAsia"/>
          <w:b/>
          <w:bCs/>
          <w:sz w:val="32"/>
          <w:szCs w:val="32"/>
        </w:rPr>
        <w:t xml:space="preserve">年 </w:t>
      </w:r>
      <w:r>
        <w:rPr>
          <w:rFonts w:hint="eastAsia"/>
          <w:b/>
          <w:bCs/>
          <w:sz w:val="32"/>
          <w:szCs w:val="32"/>
          <w:lang w:val="en-US" w:eastAsia="zh-CN"/>
        </w:rPr>
        <w:t>2</w:t>
      </w:r>
      <w:r>
        <w:rPr>
          <w:rFonts w:hint="eastAsia"/>
          <w:b/>
          <w:bCs/>
          <w:sz w:val="32"/>
          <w:szCs w:val="32"/>
        </w:rPr>
        <w:t xml:space="preserve"> 月</w:t>
      </w:r>
      <w:r>
        <w:rPr>
          <w:rFonts w:hint="eastAsia"/>
          <w:b/>
          <w:bCs/>
          <w:sz w:val="32"/>
          <w:szCs w:val="32"/>
          <w:lang w:val="en-US" w:eastAsia="zh-CN"/>
        </w:rPr>
        <w:t>11</w:t>
      </w:r>
      <w:r>
        <w:rPr>
          <w:rFonts w:hint="eastAsia"/>
          <w:b/>
          <w:bCs/>
          <w:sz w:val="32"/>
          <w:szCs w:val="32"/>
        </w:rPr>
        <w:t xml:space="preserve"> 日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ind w:firstLine="643" w:firstLineChars="200"/>
        <w:rPr>
          <w:rFonts w:hint="eastAsia" w:asciiTheme="majorEastAsia" w:hAnsiTheme="majorEastAsia" w:eastAsiaTheme="majorEastAsia" w:cstheme="majorEastAsia"/>
          <w:sz w:val="32"/>
          <w:szCs w:val="32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lang w:eastAsia="zh-CN"/>
        </w:rPr>
        <w:t>理由：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由于电动车具有节能、环保、便捷等优势，当前，越来愈多的电动自行车进入城乡家庭，同时，电动汽车也在不断增加，然而，我县充电桩等电动车辆续航充电硬件系统严重不足，不少用户面临充电难问题。部分车主便通过私拉乱接电线进行充电，既影响市容市貌，又带来了较大的安全隐患。对此，必须在严厉打击非法私拉乱接的同时，疏堵并举，加强电动车辆续航充电硬件系统规划建设，更好地满足人民群众所需。                                          </w:t>
      </w:r>
      <w:r>
        <w:rPr>
          <w:rFonts w:hint="eastAsia" w:asciiTheme="majorEastAsia" w:hAnsiTheme="majorEastAsia" w:eastAsiaTheme="majorEastAsia" w:cstheme="majorEastAsia"/>
          <w:sz w:val="32"/>
          <w:szCs w:val="32"/>
        </w:rPr>
        <w:t xml:space="preserve">                                  </w:t>
      </w:r>
    </w:p>
    <w:p>
      <w:pPr>
        <w:ind w:firstLine="643" w:firstLineChars="200"/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u w:val="singl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</w:rPr>
        <w:t>建议：</w:t>
      </w: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u w:val="single"/>
          <w:lang w:val="en-US" w:eastAsia="zh-CN"/>
        </w:rPr>
        <w:t xml:space="preserve">                                            </w:t>
      </w:r>
    </w:p>
    <w:p>
      <w:pP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1.由政府牵头，规划全县充电桩建设，出台相关建设、管理细则 ；                                             </w:t>
      </w:r>
    </w:p>
    <w:p>
      <w:pPr>
        <w:rPr>
          <w:rFonts w:hint="eastAsia" w:asciiTheme="majorEastAsia" w:hAnsiTheme="majorEastAsia" w:eastAsiaTheme="majorEastAsia" w:cstheme="majorEastAsia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2.政府引导，并投入一定资金奖励扶助，吸引社会资本进入，成立充电能源管理公司，结合老旧小区改造，对现有住宅小区和公共场所加快建设充电桩，实行统一管理、统一收费；                            </w:t>
      </w:r>
      <w:r>
        <w:rPr>
          <w:rFonts w:hint="eastAsia" w:asciiTheme="majorEastAsia" w:hAnsiTheme="majorEastAsia" w:eastAsiaTheme="majorEastAsia" w:cstheme="majorEastAsia"/>
          <w:sz w:val="32"/>
          <w:szCs w:val="32"/>
          <w:u w:val="single"/>
        </w:rPr>
        <w:t xml:space="preserve">                    </w:t>
      </w:r>
      <w:r>
        <w:rPr>
          <w:rFonts w:hint="eastAsia" w:asciiTheme="majorEastAsia" w:hAnsiTheme="majorEastAsia" w:eastAsiaTheme="majorEastAsia" w:cstheme="majorEastAsia"/>
          <w:sz w:val="32"/>
          <w:szCs w:val="32"/>
        </w:rPr>
        <w:t xml:space="preserve">        </w:t>
      </w:r>
    </w:p>
    <w:p>
      <w:pP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32"/>
          <w:szCs w:val="32"/>
          <w:u w:val="single"/>
        </w:rPr>
        <w:t xml:space="preserve">  </w:t>
      </w:r>
      <w:r>
        <w:rPr>
          <w:rFonts w:hint="eastAsia" w:asciiTheme="majorEastAsia" w:hAnsiTheme="majorEastAsia" w:eastAsiaTheme="majorEastAsia" w:cstheme="majorEastAsia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3. 新建小区或公共场所须将充电桩建设纳入报建规划；                                                       </w:t>
      </w:r>
    </w:p>
    <w:p>
      <w:pPr>
        <w:rPr>
          <w:rFonts w:hint="eastAsia" w:asciiTheme="majorEastAsia" w:hAnsiTheme="majorEastAsia" w:eastAsiaTheme="majorEastAsia" w:cstheme="majorEastAsia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4. 开发充电桩专属APP软件，便于车主就近找到充电桩位置，并随时了解使用情况。</w:t>
      </w:r>
      <w:r>
        <w:rPr>
          <w:rFonts w:hint="eastAsia" w:asciiTheme="majorEastAsia" w:hAnsiTheme="majorEastAsia" w:eastAsiaTheme="majorEastAsia" w:cstheme="majorEastAsia"/>
          <w:sz w:val="32"/>
          <w:szCs w:val="32"/>
          <w:u w:val="single"/>
        </w:rPr>
        <w:t xml:space="preserve">                                                 </w:t>
      </w:r>
      <w:r>
        <w:rPr>
          <w:rFonts w:hint="eastAsia" w:asciiTheme="majorEastAsia" w:hAnsiTheme="majorEastAsia" w:eastAsiaTheme="majorEastAsia" w:cstheme="majorEastAsia"/>
          <w:sz w:val="32"/>
          <w:szCs w:val="32"/>
        </w:rPr>
        <w:t xml:space="preserve">   </w:t>
      </w:r>
    </w:p>
    <w:p>
      <w:pPr>
        <w:rPr>
          <w:rFonts w:hint="eastAsia" w:asciiTheme="majorEastAsia" w:hAnsiTheme="majorEastAsia" w:eastAsiaTheme="majorEastAsia" w:cstheme="majorEastAsia"/>
          <w:b/>
          <w:bCs/>
          <w:sz w:val="32"/>
          <w:szCs w:val="32"/>
        </w:rPr>
      </w:pPr>
      <w:bookmarkStart w:id="0" w:name="_GoBack"/>
      <w:bookmarkEnd w:id="0"/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</w:rPr>
        <w:t>初审意见：</w:t>
      </w: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u w:val="single"/>
        </w:rPr>
        <w:t xml:space="preserve">                                          </w:t>
      </w: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</w:rPr>
        <w:t xml:space="preserve">                  </w:t>
      </w:r>
    </w:p>
    <w:p>
      <w:pPr>
        <w:rPr>
          <w:rFonts w:hint="eastAsia" w:asciiTheme="majorEastAsia" w:hAnsiTheme="majorEastAsia" w:eastAsiaTheme="majorEastAsia" w:cstheme="majorEastAsia"/>
          <w:sz w:val="32"/>
          <w:szCs w:val="32"/>
        </w:rPr>
      </w:pPr>
      <w:r>
        <w:rPr>
          <w:rFonts w:hint="eastAsia" w:asciiTheme="majorEastAsia" w:hAnsiTheme="majorEastAsia" w:eastAsiaTheme="majorEastAsia" w:cstheme="majorEastAsia"/>
          <w:sz w:val="32"/>
          <w:szCs w:val="32"/>
          <w:u w:val="single"/>
        </w:rPr>
        <w:t xml:space="preserve">                                                    </w:t>
      </w:r>
      <w:r>
        <w:rPr>
          <w:rFonts w:hint="eastAsia" w:asciiTheme="majorEastAsia" w:hAnsiTheme="majorEastAsia" w:eastAsiaTheme="majorEastAsia" w:cstheme="majorEastAsia"/>
          <w:sz w:val="32"/>
          <w:szCs w:val="32"/>
        </w:rPr>
        <w:t xml:space="preserve">  </w:t>
      </w:r>
    </w:p>
    <w:p>
      <w:pPr>
        <w:rPr>
          <w:rFonts w:hint="eastAsia" w:asciiTheme="majorEastAsia" w:hAnsiTheme="majorEastAsia" w:eastAsiaTheme="majorEastAsia" w:cstheme="majorEastAsia"/>
          <w:sz w:val="32"/>
          <w:szCs w:val="32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</w:rPr>
        <w:t>审定意见：</w:t>
      </w:r>
      <w:r>
        <w:rPr>
          <w:rFonts w:hint="eastAsia" w:asciiTheme="majorEastAsia" w:hAnsiTheme="majorEastAsia" w:eastAsiaTheme="majorEastAsia" w:cstheme="majorEastAsia"/>
          <w:sz w:val="32"/>
          <w:szCs w:val="32"/>
          <w:u w:val="single"/>
        </w:rPr>
        <w:t xml:space="preserve">                                        </w:t>
      </w:r>
      <w:r>
        <w:rPr>
          <w:rFonts w:hint="eastAsia" w:asciiTheme="majorEastAsia" w:hAnsiTheme="majorEastAsia" w:eastAsiaTheme="majorEastAsia" w:cstheme="majorEastAsia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sz w:val="32"/>
          <w:szCs w:val="32"/>
          <w:u w:val="single"/>
        </w:rPr>
        <w:t xml:space="preserve"> </w:t>
      </w:r>
      <w:r>
        <w:rPr>
          <w:rFonts w:hint="eastAsia" w:asciiTheme="majorEastAsia" w:hAnsiTheme="majorEastAsia" w:eastAsiaTheme="majorEastAsia" w:cstheme="majorEastAsia"/>
          <w:sz w:val="32"/>
          <w:szCs w:val="32"/>
        </w:rPr>
        <w:t xml:space="preserve">   </w:t>
      </w:r>
    </w:p>
    <w:p>
      <w:pPr>
        <w:rPr>
          <w:rFonts w:hint="eastAsia" w:asciiTheme="majorEastAsia" w:hAnsiTheme="majorEastAsia" w:eastAsiaTheme="majorEastAsia" w:cstheme="majorEastAsia"/>
          <w:sz w:val="32"/>
          <w:szCs w:val="32"/>
        </w:rPr>
      </w:pPr>
      <w:r>
        <w:rPr>
          <w:rFonts w:hint="eastAsia" w:asciiTheme="majorEastAsia" w:hAnsiTheme="majorEastAsia" w:eastAsiaTheme="majorEastAsia" w:cstheme="majorEastAsia"/>
          <w:sz w:val="32"/>
          <w:szCs w:val="32"/>
          <w:u w:val="single"/>
        </w:rPr>
        <w:t xml:space="preserve">                                                    </w:t>
      </w:r>
      <w:r>
        <w:rPr>
          <w:rFonts w:hint="eastAsia" w:asciiTheme="majorEastAsia" w:hAnsiTheme="majorEastAsia" w:eastAsiaTheme="majorEastAsia" w:cstheme="majorEastAsia"/>
          <w:sz w:val="32"/>
          <w:szCs w:val="32"/>
        </w:rPr>
        <w:t xml:space="preserve">                 </w:t>
      </w:r>
    </w:p>
    <w:sectPr>
      <w:footerReference r:id="rId3" w:type="default"/>
      <w:pgSz w:w="11906" w:h="16838"/>
      <w:pgMar w:top="1440" w:right="1800" w:bottom="1118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1CB4570"/>
    <w:rsid w:val="130C0203"/>
    <w:rsid w:val="1CC00BFB"/>
    <w:rsid w:val="29EE6709"/>
    <w:rsid w:val="2A8A7EE1"/>
    <w:rsid w:val="3C762A4B"/>
    <w:rsid w:val="60D61F55"/>
    <w:rsid w:val="71CB4570"/>
    <w:rsid w:val="73CE3C42"/>
    <w:rsid w:val="75F61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2022-02-11T01:26:00Z</dcterms:created>
  <dc:creator>LENOVO</dc:creator>
  <cp:lastModifiedBy>彩虹燕子</cp:lastModifiedBy>
  <dcterms:modified xsi:type="dcterms:W3CDTF">2022-03-03T08:55:49Z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  <property fmtid="{D5CDD505-2E9C-101B-9397-08002B2CF9AE}" pid="3" name="ICV">
    <vt:lpwstr>EEA3DC3059674F58B143B8A56342881C</vt:lpwstr>
  </property>
</Properties>
</file>