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ajorEastAsia" w:hAnsiTheme="majorEastAsia" w:eastAsiaTheme="majorEastAsia" w:cstheme="majorEastAsia"/>
          <w:sz w:val="32"/>
          <w:szCs w:val="32"/>
        </w:rPr>
      </w:pPr>
      <w:r>
        <w:rPr>
          <w:rFonts w:hint="eastAsia"/>
        </w:rPr>
        <w:t xml:space="preserve">                                     </w:t>
      </w:r>
      <w:r>
        <w:rPr>
          <w:rFonts w:hint="eastAsia"/>
          <w:lang w:val="en-US" w:eastAsia="zh-CN"/>
        </w:rPr>
        <w:t xml:space="preserve">                 </w:t>
      </w:r>
      <w:r>
        <w:rPr>
          <w:rFonts w:hint="eastAsia"/>
        </w:rPr>
        <w:t xml:space="preserve"> </w:t>
      </w:r>
      <w:r>
        <w:rPr>
          <w:rFonts w:hint="eastAsia" w:asciiTheme="majorEastAsia" w:hAnsiTheme="majorEastAsia" w:eastAsiaTheme="majorEastAsia" w:cstheme="majorEastAsia"/>
          <w:sz w:val="32"/>
          <w:szCs w:val="32"/>
        </w:rPr>
        <w:t xml:space="preserve"> 第        号</w:t>
      </w:r>
    </w:p>
    <w:p>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sz w:val="32"/>
          <w:szCs w:val="32"/>
        </w:rPr>
        <w:t xml:space="preserve">                          </w:t>
      </w:r>
      <w:r>
        <w:rPr>
          <w:rFonts w:hint="eastAsia" w:asciiTheme="majorEastAsia" w:hAnsiTheme="majorEastAsia" w:eastAsiaTheme="majorEastAsia" w:cstheme="majorEastAsia"/>
          <w:sz w:val="32"/>
          <w:szCs w:val="32"/>
          <w:lang w:val="en-US" w:eastAsia="zh-CN"/>
        </w:rPr>
        <w:t xml:space="preserve">           </w:t>
      </w:r>
      <w:r>
        <w:rPr>
          <w:rFonts w:hint="eastAsia" w:asciiTheme="majorEastAsia" w:hAnsiTheme="majorEastAsia" w:eastAsiaTheme="majorEastAsia" w:cstheme="majorEastAsia"/>
          <w:sz w:val="32"/>
          <w:szCs w:val="32"/>
        </w:rPr>
        <w:t>类        号</w:t>
      </w:r>
    </w:p>
    <w:p>
      <w:pPr>
        <w:rPr>
          <w:rFonts w:hint="eastAsia"/>
        </w:rPr>
      </w:pPr>
      <w:r>
        <w:rPr>
          <w:rFonts w:hint="eastAsia"/>
        </w:rPr>
        <w:t xml:space="preserve"> </w:t>
      </w:r>
    </w:p>
    <w:p>
      <w:pPr>
        <w:rPr>
          <w:rFonts w:hint="eastAsia"/>
        </w:rPr>
      </w:pPr>
      <w:r>
        <w:rPr>
          <w:rFonts w:hint="eastAsia"/>
        </w:rPr>
        <w:t xml:space="preserve"> </w:t>
      </w:r>
    </w:p>
    <w:p>
      <w:pPr>
        <w:jc w:val="center"/>
        <w:rPr>
          <w:rFonts w:hint="eastAsia"/>
          <w:b/>
          <w:bCs/>
          <w:sz w:val="48"/>
          <w:szCs w:val="48"/>
        </w:rPr>
      </w:pPr>
      <w:r>
        <w:rPr>
          <w:rFonts w:hint="eastAsia"/>
          <w:b/>
          <w:bCs/>
          <w:sz w:val="48"/>
          <w:szCs w:val="48"/>
        </w:rPr>
        <w:t>中国人民政治协商会议浮梁县委员会</w:t>
      </w:r>
    </w:p>
    <w:p>
      <w:pPr>
        <w:jc w:val="center"/>
        <w:rPr>
          <w:rFonts w:hint="eastAsia"/>
          <w:b/>
          <w:bCs/>
          <w:sz w:val="48"/>
          <w:szCs w:val="48"/>
        </w:rPr>
      </w:pPr>
      <w:r>
        <w:rPr>
          <w:rFonts w:hint="eastAsia"/>
          <w:b/>
          <w:bCs/>
          <w:sz w:val="48"/>
          <w:szCs w:val="48"/>
        </w:rPr>
        <w:t>委  员  提  案</w:t>
      </w:r>
    </w:p>
    <w:p>
      <w:pPr>
        <w:jc w:val="center"/>
        <w:rPr>
          <w:rFonts w:hint="eastAsia"/>
          <w:b/>
          <w:bCs/>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jc w:val="center"/>
        <w:rPr>
          <w:rFonts w:hint="eastAsia"/>
          <w:sz w:val="44"/>
          <w:szCs w:val="44"/>
        </w:rPr>
      </w:pPr>
    </w:p>
    <w:p>
      <w:pPr>
        <w:rPr>
          <w:rFonts w:hint="eastAsia"/>
          <w:sz w:val="32"/>
          <w:szCs w:val="32"/>
        </w:rPr>
      </w:pPr>
      <w:r>
        <w:rPr>
          <w:rFonts w:hint="eastAsia"/>
          <w:b/>
          <w:bCs/>
          <w:sz w:val="32"/>
          <w:szCs w:val="32"/>
        </w:rPr>
        <w:t>提</w:t>
      </w:r>
      <w:r>
        <w:rPr>
          <w:rFonts w:hint="eastAsia"/>
          <w:b/>
          <w:bCs/>
          <w:sz w:val="32"/>
          <w:szCs w:val="32"/>
          <w:lang w:val="en-US" w:eastAsia="zh-CN"/>
        </w:rPr>
        <w:t xml:space="preserve"> </w:t>
      </w:r>
      <w:r>
        <w:rPr>
          <w:rFonts w:hint="eastAsia"/>
          <w:b/>
          <w:bCs/>
          <w:sz w:val="32"/>
          <w:szCs w:val="32"/>
        </w:rPr>
        <w:t>案</w:t>
      </w:r>
      <w:r>
        <w:rPr>
          <w:rFonts w:hint="eastAsia"/>
          <w:b/>
          <w:bCs/>
          <w:sz w:val="32"/>
          <w:szCs w:val="32"/>
          <w:lang w:val="en-US" w:eastAsia="zh-CN"/>
        </w:rPr>
        <w:t xml:space="preserve"> </w:t>
      </w:r>
      <w:r>
        <w:rPr>
          <w:rFonts w:hint="eastAsia"/>
          <w:b/>
          <w:bCs/>
          <w:sz w:val="32"/>
          <w:szCs w:val="32"/>
        </w:rPr>
        <w:t>人：</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邱庆林</w:t>
      </w:r>
      <w:r>
        <w:rPr>
          <w:rFonts w:hint="eastAsia"/>
          <w:sz w:val="32"/>
          <w:szCs w:val="32"/>
          <w:u w:val="single"/>
          <w:lang w:val="en-US" w:eastAsia="zh-CN"/>
        </w:rPr>
        <w:t xml:space="preserve">                                    </w:t>
      </w:r>
      <w:r>
        <w:rPr>
          <w:rFonts w:hint="eastAsia"/>
          <w:sz w:val="32"/>
          <w:szCs w:val="32"/>
        </w:rPr>
        <w:t xml:space="preserve">                                          </w:t>
      </w:r>
    </w:p>
    <w:p>
      <w:pPr>
        <w:rPr>
          <w:rFonts w:hint="eastAsia"/>
          <w:sz w:val="32"/>
          <w:szCs w:val="32"/>
        </w:rPr>
      </w:pPr>
      <w:r>
        <w:rPr>
          <w:rFonts w:hint="eastAsia"/>
          <w:b/>
          <w:bCs/>
          <w:sz w:val="32"/>
          <w:szCs w:val="32"/>
        </w:rPr>
        <w:t xml:space="preserve">单  </w:t>
      </w:r>
      <w:r>
        <w:rPr>
          <w:rFonts w:hint="eastAsia"/>
          <w:b/>
          <w:bCs/>
          <w:sz w:val="32"/>
          <w:szCs w:val="32"/>
          <w:lang w:val="en-US" w:eastAsia="zh-CN"/>
        </w:rPr>
        <w:t xml:space="preserve">  </w:t>
      </w:r>
      <w:r>
        <w:rPr>
          <w:rFonts w:hint="eastAsia"/>
          <w:b/>
          <w:bCs/>
          <w:sz w:val="32"/>
          <w:szCs w:val="32"/>
        </w:rPr>
        <w:t xml:space="preserve">位: </w:t>
      </w:r>
      <w:r>
        <w:rPr>
          <w:rFonts w:hint="eastAsia"/>
          <w:sz w:val="32"/>
          <w:szCs w:val="32"/>
          <w:lang w:val="en-US" w:eastAsia="zh-CN"/>
        </w:rPr>
        <w:t xml:space="preserve"> </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浮梁镇人民政府</w:t>
      </w:r>
      <w:r>
        <w:rPr>
          <w:rFonts w:hint="eastAsia"/>
          <w:sz w:val="32"/>
          <w:szCs w:val="32"/>
          <w:u w:val="single"/>
          <w:lang w:val="en-US" w:eastAsia="zh-CN"/>
        </w:rPr>
        <w:t xml:space="preserve">                                  </w:t>
      </w:r>
      <w:r>
        <w:rPr>
          <w:rFonts w:hint="eastAsia"/>
          <w:sz w:val="32"/>
          <w:szCs w:val="32"/>
        </w:rPr>
        <w:t xml:space="preserve">                                          </w:t>
      </w:r>
    </w:p>
    <w:p>
      <w:pPr>
        <w:rPr>
          <w:rFonts w:hint="eastAsia"/>
          <w:sz w:val="32"/>
          <w:szCs w:val="32"/>
        </w:rPr>
      </w:pPr>
      <w:r>
        <w:rPr>
          <w:rFonts w:hint="eastAsia"/>
          <w:b/>
          <w:bCs/>
          <w:sz w:val="32"/>
          <w:szCs w:val="32"/>
        </w:rPr>
        <w:t>联系电话：</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18322821103  </w:t>
      </w:r>
      <w:r>
        <w:rPr>
          <w:rFonts w:hint="eastAsia"/>
          <w:sz w:val="32"/>
          <w:szCs w:val="32"/>
          <w:u w:val="single"/>
          <w:lang w:val="en-US" w:eastAsia="zh-CN"/>
        </w:rPr>
        <w:t xml:space="preserve">                                     </w:t>
      </w:r>
      <w:r>
        <w:rPr>
          <w:rFonts w:hint="eastAsia"/>
          <w:sz w:val="32"/>
          <w:szCs w:val="32"/>
        </w:rPr>
        <w:t xml:space="preserve">                                        </w:t>
      </w:r>
    </w:p>
    <w:p>
      <w:pPr>
        <w:rPr>
          <w:rFonts w:hint="eastAsia"/>
          <w:sz w:val="32"/>
          <w:szCs w:val="32"/>
        </w:rPr>
      </w:pPr>
      <w:r>
        <w:rPr>
          <w:rFonts w:hint="eastAsia"/>
          <w:b/>
          <w:bCs/>
          <w:sz w:val="32"/>
          <w:szCs w:val="32"/>
        </w:rPr>
        <w:t xml:space="preserve">案  </w:t>
      </w:r>
      <w:r>
        <w:rPr>
          <w:rFonts w:hint="eastAsia"/>
          <w:b/>
          <w:bCs/>
          <w:sz w:val="32"/>
          <w:szCs w:val="32"/>
          <w:lang w:val="en-US" w:eastAsia="zh-CN"/>
        </w:rPr>
        <w:t xml:space="preserve">  </w:t>
      </w:r>
      <w:r>
        <w:rPr>
          <w:rFonts w:hint="eastAsia"/>
          <w:b/>
          <w:bCs/>
          <w:sz w:val="32"/>
          <w:szCs w:val="32"/>
        </w:rPr>
        <w:t>由：</w:t>
      </w:r>
      <w:r>
        <w:rPr>
          <w:rFonts w:hint="eastAsia"/>
          <w:sz w:val="32"/>
          <w:szCs w:val="32"/>
          <w:u w:val="single"/>
          <w:lang w:val="en-US" w:eastAsia="zh-CN"/>
        </w:rPr>
        <w:t xml:space="preserve">        </w:t>
      </w:r>
      <w:r>
        <w:rPr>
          <w:rFonts w:hint="eastAsia" w:ascii="仿宋_GB2312" w:hAnsi="仿宋_GB2312" w:eastAsia="仿宋_GB2312" w:cs="仿宋_GB2312"/>
          <w:sz w:val="32"/>
          <w:szCs w:val="32"/>
          <w:u w:val="single"/>
          <w:lang w:val="en-US" w:eastAsia="zh-CN"/>
        </w:rPr>
        <w:t xml:space="preserve">  加大对无物业小区的管理</w:t>
      </w:r>
      <w:r>
        <w:rPr>
          <w:rFonts w:hint="eastAsia"/>
          <w:sz w:val="32"/>
          <w:szCs w:val="32"/>
          <w:u w:val="single"/>
          <w:lang w:val="en-US" w:eastAsia="zh-CN"/>
        </w:rPr>
        <w:t xml:space="preserve">                                                 </w:t>
      </w:r>
      <w:r>
        <w:rPr>
          <w:rFonts w:hint="eastAsia"/>
          <w:sz w:val="32"/>
          <w:szCs w:val="32"/>
        </w:rPr>
        <w:t xml:space="preserve"> </w:t>
      </w:r>
      <w:r>
        <w:rPr>
          <w:rFonts w:hint="eastAsia"/>
          <w:sz w:val="32"/>
          <w:szCs w:val="32"/>
          <w:lang w:val="en-US" w:eastAsia="zh-CN"/>
        </w:rPr>
        <w:t xml:space="preserve">                           </w:t>
      </w:r>
      <w:r>
        <w:rPr>
          <w:rFonts w:hint="eastAsia"/>
          <w:sz w:val="32"/>
          <w:szCs w:val="32"/>
        </w:rPr>
        <w:t xml:space="preserve">                                         </w:t>
      </w:r>
    </w:p>
    <w:p>
      <w:pPr>
        <w:rPr>
          <w:rFonts w:hint="eastAsia"/>
          <w:sz w:val="32"/>
          <w:szCs w:val="32"/>
        </w:rPr>
      </w:pPr>
      <w:r>
        <w:rPr>
          <w:rFonts w:hint="eastAsia"/>
          <w:sz w:val="32"/>
          <w:szCs w:val="32"/>
        </w:rPr>
        <w:t xml:space="preserve">                                                  </w:t>
      </w:r>
    </w:p>
    <w:p>
      <w:pPr>
        <w:rPr>
          <w:rFonts w:hint="eastAsia"/>
        </w:rPr>
      </w:pPr>
    </w:p>
    <w:p>
      <w:pPr>
        <w:rPr>
          <w:rFonts w:hint="eastAsia"/>
        </w:rPr>
      </w:pPr>
    </w:p>
    <w:p>
      <w:pPr>
        <w:rPr>
          <w:rFonts w:hint="eastAsia"/>
        </w:rPr>
      </w:pPr>
    </w:p>
    <w:p>
      <w:pPr>
        <w:jc w:val="center"/>
        <w:rPr>
          <w:rFonts w:hint="eastAsia"/>
          <w:b/>
          <w:bCs/>
          <w:sz w:val="32"/>
          <w:szCs w:val="32"/>
        </w:rPr>
      </w:pPr>
      <w:r>
        <w:rPr>
          <w:rFonts w:hint="eastAsia"/>
          <w:b/>
          <w:bCs/>
          <w:sz w:val="32"/>
          <w:szCs w:val="32"/>
          <w:lang w:val="en-US" w:eastAsia="zh-CN"/>
        </w:rPr>
        <w:t xml:space="preserve">   2022</w:t>
      </w:r>
      <w:r>
        <w:rPr>
          <w:rFonts w:hint="eastAsia"/>
          <w:b/>
          <w:bCs/>
          <w:sz w:val="32"/>
          <w:szCs w:val="32"/>
        </w:rPr>
        <w:t>年</w:t>
      </w:r>
      <w:r>
        <w:rPr>
          <w:rFonts w:hint="eastAsia"/>
          <w:b/>
          <w:bCs/>
          <w:sz w:val="32"/>
          <w:szCs w:val="32"/>
          <w:lang w:val="en-US" w:eastAsia="zh-CN"/>
        </w:rPr>
        <w:t xml:space="preserve"> 02</w:t>
      </w:r>
      <w:r>
        <w:rPr>
          <w:rFonts w:hint="eastAsia"/>
          <w:b/>
          <w:bCs/>
          <w:sz w:val="32"/>
          <w:szCs w:val="32"/>
        </w:rPr>
        <w:t xml:space="preserve">月 </w:t>
      </w:r>
      <w:r>
        <w:rPr>
          <w:rFonts w:hint="eastAsia"/>
          <w:b/>
          <w:bCs/>
          <w:sz w:val="32"/>
          <w:szCs w:val="32"/>
          <w:lang w:val="en-US" w:eastAsia="zh-CN"/>
        </w:rPr>
        <w:t>11</w:t>
      </w:r>
      <w:r>
        <w:rPr>
          <w:rFonts w:hint="eastAsia"/>
          <w:b/>
          <w:bCs/>
          <w:sz w:val="32"/>
          <w:szCs w:val="32"/>
        </w:rPr>
        <w:t>日</w:t>
      </w:r>
    </w:p>
    <w:p>
      <w:pPr>
        <w:rPr>
          <w:rFonts w:hint="eastAsia"/>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tLeast"/>
        <w:ind w:left="0" w:leftChars="0" w:right="147" w:rightChars="0" w:firstLine="643" w:firstLineChars="200"/>
        <w:jc w:val="left"/>
        <w:textAlignment w:val="auto"/>
        <w:outlineLvl w:val="9"/>
        <w:rPr>
          <w:rFonts w:hint="eastAsia" w:ascii="仿宋_GB2312" w:hAnsi="仿宋_GB2312" w:eastAsia="仿宋_GB2312" w:cs="仿宋_GB2312"/>
          <w:u w:val="single"/>
        </w:rPr>
      </w:pPr>
      <w:r>
        <w:rPr>
          <w:rFonts w:hint="eastAsia" w:asciiTheme="majorEastAsia" w:hAnsiTheme="majorEastAsia" w:eastAsiaTheme="majorEastAsia" w:cstheme="majorEastAsia"/>
          <w:b/>
          <w:bCs/>
          <w:sz w:val="32"/>
          <w:szCs w:val="32"/>
        </w:rPr>
        <w:t>理由：</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浮梁县城有很多是自建私房和单位宿舍</w:t>
      </w:r>
      <w:r>
        <w:rPr>
          <w:rFonts w:hint="eastAsia" w:ascii="仿宋_GB2312" w:hAnsi="仿宋_GB2312" w:eastAsia="仿宋_GB2312" w:cs="仿宋_GB2312"/>
          <w:i w:val="0"/>
          <w:iCs w:val="0"/>
          <w:caps w:val="0"/>
          <w:color w:val="161616"/>
          <w:spacing w:val="0"/>
          <w:sz w:val="30"/>
          <w:szCs w:val="30"/>
          <w:u w:val="single"/>
          <w:shd w:val="clear" w:color="auto" w:fill="FFFFFF"/>
        </w:rPr>
        <w:t>，物管的覆盖面</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较</w:t>
      </w:r>
      <w:r>
        <w:rPr>
          <w:rFonts w:hint="eastAsia" w:ascii="仿宋_GB2312" w:hAnsi="仿宋_GB2312" w:eastAsia="仿宋_GB2312" w:cs="仿宋_GB2312"/>
          <w:i w:val="0"/>
          <w:iCs w:val="0"/>
          <w:caps w:val="0"/>
          <w:color w:val="161616"/>
          <w:spacing w:val="0"/>
          <w:sz w:val="30"/>
          <w:szCs w:val="30"/>
          <w:u w:val="single"/>
          <w:shd w:val="clear" w:color="auto" w:fill="FFFFFF"/>
        </w:rPr>
        <w:t>低。此类</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旧</w:t>
      </w:r>
      <w:r>
        <w:rPr>
          <w:rFonts w:hint="eastAsia" w:ascii="仿宋_GB2312" w:hAnsi="仿宋_GB2312" w:eastAsia="仿宋_GB2312" w:cs="仿宋_GB2312"/>
          <w:i w:val="0"/>
          <w:iCs w:val="0"/>
          <w:caps w:val="0"/>
          <w:color w:val="161616"/>
          <w:spacing w:val="0"/>
          <w:sz w:val="30"/>
          <w:szCs w:val="30"/>
          <w:u w:val="single"/>
          <w:shd w:val="clear" w:color="auto" w:fill="FFFFFF"/>
        </w:rPr>
        <w:t>小区大多数为单体楼，规模小，居住分散，建设年代早，标准低，维护保养难度大。鉴于此，一般物业公司不愿进驻这类旧小区。目前大多不同程度存在着基础设施老化现象，已不能满足居民日常生活所需；小区配套的设施不完善，存在道路破损、场地不整、绿化率低、公共设施不齐，公共环境脏、乱、差。这类旧小区的供排水管网、电线电缆线路、卫生、绿化、文明建设、治安环境等物业管理长期处于瘫痪或空白状态。近年来有关部门对此进行了一定程度上的改善，但仍无法形成真正意义上的社区，难以实施实际意义的物业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tLeast"/>
        <w:ind w:left="0" w:leftChars="0" w:right="147" w:rightChars="0" w:firstLine="602" w:firstLineChars="200"/>
        <w:jc w:val="left"/>
        <w:textAlignment w:val="auto"/>
        <w:outlineLvl w:val="9"/>
        <w:rPr>
          <w:rFonts w:hint="eastAsia" w:ascii="仿宋" w:hAnsi="仿宋" w:eastAsia="仿宋" w:cs="仿宋"/>
          <w:b/>
          <w:bCs/>
          <w:i w:val="0"/>
          <w:iCs w:val="0"/>
          <w:caps w:val="0"/>
          <w:color w:val="161616"/>
          <w:spacing w:val="0"/>
          <w:sz w:val="30"/>
          <w:szCs w:val="30"/>
          <w:u w:val="single"/>
          <w:shd w:val="clear" w:color="auto" w:fill="FFFFFF"/>
          <w:lang w:val="en-US" w:eastAsia="zh-CN"/>
        </w:rPr>
      </w:pPr>
      <w:r>
        <w:rPr>
          <w:rFonts w:hint="eastAsia" w:ascii="仿宋" w:hAnsi="仿宋" w:eastAsia="仿宋" w:cs="仿宋"/>
          <w:b/>
          <w:bCs/>
          <w:i w:val="0"/>
          <w:iCs w:val="0"/>
          <w:caps w:val="0"/>
          <w:color w:val="161616"/>
          <w:spacing w:val="0"/>
          <w:sz w:val="30"/>
          <w:szCs w:val="30"/>
          <w:shd w:val="clear" w:color="auto" w:fill="FFFFFF"/>
        </w:rPr>
        <w:t>建议</w:t>
      </w:r>
      <w:r>
        <w:rPr>
          <w:rFonts w:hint="eastAsia" w:ascii="仿宋" w:hAnsi="仿宋" w:eastAsia="仿宋" w:cs="仿宋"/>
          <w:b/>
          <w:bCs/>
          <w:i w:val="0"/>
          <w:iCs w:val="0"/>
          <w:caps w:val="0"/>
          <w:color w:val="161616"/>
          <w:spacing w:val="0"/>
          <w:sz w:val="30"/>
          <w:szCs w:val="30"/>
          <w:shd w:val="clear" w:color="auto" w:fill="FFFFFF"/>
          <w:lang w:eastAsia="zh-CN"/>
        </w:rPr>
        <w:t>：</w:t>
      </w:r>
      <w:r>
        <w:rPr>
          <w:rFonts w:hint="eastAsia" w:ascii="仿宋" w:hAnsi="仿宋" w:eastAsia="仿宋" w:cs="仿宋"/>
          <w:b/>
          <w:bCs/>
          <w:i w:val="0"/>
          <w:iCs w:val="0"/>
          <w:caps w:val="0"/>
          <w:color w:val="161616"/>
          <w:spacing w:val="0"/>
          <w:sz w:val="30"/>
          <w:szCs w:val="30"/>
          <w:u w:val="single"/>
          <w:shd w:val="clear" w:color="auto" w:fill="FFFFFF"/>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tLeast"/>
        <w:ind w:left="0" w:leftChars="0" w:right="147" w:rightChars="0"/>
        <w:jc w:val="left"/>
        <w:textAlignment w:val="auto"/>
        <w:outlineLvl w:val="9"/>
        <w:rPr>
          <w:rFonts w:hint="eastAsia" w:ascii="仿宋_GB2312" w:hAnsi="仿宋_GB2312" w:eastAsia="仿宋_GB2312" w:cs="仿宋_GB2312"/>
          <w:u w:val="single"/>
        </w:rPr>
      </w:pPr>
      <w:r>
        <w:rPr>
          <w:rFonts w:hint="eastAsia" w:ascii="仿宋" w:hAnsi="仿宋" w:eastAsia="仿宋" w:cs="仿宋"/>
          <w:b/>
          <w:bCs/>
          <w:i w:val="0"/>
          <w:iCs w:val="0"/>
          <w:caps w:val="0"/>
          <w:color w:val="161616"/>
          <w:spacing w:val="0"/>
          <w:sz w:val="30"/>
          <w:szCs w:val="30"/>
          <w:u w:val="single"/>
          <w:shd w:val="clear" w:color="auto" w:fill="FFFFFF"/>
          <w:lang w:val="en-US" w:eastAsia="zh-CN"/>
        </w:rPr>
        <w:t xml:space="preserve">    </w:t>
      </w:r>
      <w:r>
        <w:rPr>
          <w:rFonts w:hint="eastAsia" w:ascii="仿宋_GB2312" w:hAnsi="仿宋_GB2312" w:eastAsia="仿宋_GB2312" w:cs="仿宋_GB2312"/>
          <w:i w:val="0"/>
          <w:iCs w:val="0"/>
          <w:caps w:val="0"/>
          <w:color w:val="161616"/>
          <w:spacing w:val="0"/>
          <w:sz w:val="30"/>
          <w:szCs w:val="30"/>
          <w:u w:val="single"/>
          <w:shd w:val="clear" w:color="auto" w:fill="FFFFFF"/>
        </w:rPr>
        <w:t>1、</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加大对“无主”小区的改造力度，</w:t>
      </w:r>
      <w:r>
        <w:rPr>
          <w:rFonts w:hint="eastAsia" w:ascii="仿宋_GB2312" w:hAnsi="仿宋_GB2312" w:eastAsia="仿宋_GB2312" w:cs="仿宋_GB2312"/>
          <w:i w:val="0"/>
          <w:iCs w:val="0"/>
          <w:caps w:val="0"/>
          <w:color w:val="161616"/>
          <w:spacing w:val="0"/>
          <w:sz w:val="30"/>
          <w:szCs w:val="30"/>
          <w:u w:val="single"/>
          <w:shd w:val="clear" w:color="auto" w:fill="FFFFFF"/>
        </w:rPr>
        <w:t>加</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大</w:t>
      </w:r>
      <w:r>
        <w:rPr>
          <w:rFonts w:hint="eastAsia" w:ascii="仿宋_GB2312" w:hAnsi="仿宋_GB2312" w:eastAsia="仿宋_GB2312" w:cs="仿宋_GB2312"/>
          <w:i w:val="0"/>
          <w:iCs w:val="0"/>
          <w:caps w:val="0"/>
          <w:color w:val="161616"/>
          <w:spacing w:val="0"/>
          <w:sz w:val="30"/>
          <w:szCs w:val="30"/>
          <w:u w:val="single"/>
          <w:shd w:val="clear" w:color="auto" w:fill="FFFFFF"/>
        </w:rPr>
        <w:t>前期投入，逐步解决资金来源问题。政府在做</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全县“双创”</w:t>
      </w:r>
      <w:r>
        <w:rPr>
          <w:rFonts w:hint="eastAsia" w:ascii="仿宋_GB2312" w:hAnsi="仿宋_GB2312" w:eastAsia="仿宋_GB2312" w:cs="仿宋_GB2312"/>
          <w:i w:val="0"/>
          <w:iCs w:val="0"/>
          <w:caps w:val="0"/>
          <w:color w:val="161616"/>
          <w:spacing w:val="0"/>
          <w:sz w:val="30"/>
          <w:szCs w:val="30"/>
          <w:u w:val="single"/>
          <w:shd w:val="clear" w:color="auto" w:fill="FFFFFF"/>
        </w:rPr>
        <w:t>项目</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改造</w:t>
      </w:r>
      <w:r>
        <w:rPr>
          <w:rFonts w:hint="eastAsia" w:ascii="仿宋_GB2312" w:hAnsi="仿宋_GB2312" w:eastAsia="仿宋_GB2312" w:cs="仿宋_GB2312"/>
          <w:i w:val="0"/>
          <w:iCs w:val="0"/>
          <w:caps w:val="0"/>
          <w:color w:val="161616"/>
          <w:spacing w:val="0"/>
          <w:sz w:val="30"/>
          <w:szCs w:val="30"/>
          <w:u w:val="single"/>
          <w:shd w:val="clear" w:color="auto" w:fill="FFFFFF"/>
        </w:rPr>
        <w:t>时，尽量将项目周边此类旧小区社会公共服务设施一并纳入规划进行改造，统筹安排逐年逐步改造和修缮无人管理的旧小区，以此改善居民生活环境。通过逐步增加对旧小区的前期投入，使其具备一定物业管理条件后，再引进市场机制下的物业管理服务。一则减轻业主的维修金负担，改善业主生活环境。二则逐步改善的环境条件有利于吸引物业管理公司接手旧小区管理，同时有利于业主转变观念接受物业管理。</w:t>
      </w:r>
      <w:r>
        <w:rPr>
          <w:rFonts w:hint="eastAsia" w:ascii="仿宋_GB2312" w:hAnsi="仿宋_GB2312" w:eastAsia="仿宋_GB2312" w:cs="仿宋_GB2312"/>
          <w:i w:val="0"/>
          <w:iCs w:val="0"/>
          <w:caps w:val="0"/>
          <w:color w:val="161616"/>
          <w:spacing w:val="0"/>
          <w:sz w:val="30"/>
          <w:szCs w:val="30"/>
          <w:u w:val="single"/>
          <w:shd w:val="clear" w:color="auto" w:fill="FFFFFF"/>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tLeast"/>
        <w:ind w:left="0" w:leftChars="0" w:right="147" w:rightChars="0"/>
        <w:jc w:val="left"/>
        <w:textAlignment w:val="auto"/>
        <w:outlineLvl w:val="9"/>
        <w:rPr>
          <w:rFonts w:hint="eastAsia" w:ascii="仿宋_GB2312" w:hAnsi="仿宋_GB2312" w:eastAsia="仿宋_GB2312" w:cs="仿宋_GB2312"/>
          <w:u w:val="single"/>
        </w:rPr>
      </w:pPr>
      <w:r>
        <w:rPr>
          <w:rFonts w:hint="eastAsia" w:ascii="仿宋_GB2312" w:hAnsi="仿宋_GB2312" w:eastAsia="仿宋_GB2312" w:cs="仿宋_GB2312"/>
          <w:i w:val="0"/>
          <w:iCs w:val="0"/>
          <w:caps w:val="0"/>
          <w:color w:val="161616"/>
          <w:spacing w:val="0"/>
          <w:sz w:val="30"/>
          <w:szCs w:val="30"/>
          <w:u w:val="single"/>
          <w:shd w:val="clear" w:color="auto" w:fill="FFFFFF"/>
          <w:lang w:val="en-US" w:eastAsia="zh-CN"/>
        </w:rPr>
        <w:t xml:space="preserve">    2</w:t>
      </w:r>
      <w:r>
        <w:rPr>
          <w:rFonts w:hint="eastAsia" w:ascii="仿宋_GB2312" w:hAnsi="仿宋_GB2312" w:eastAsia="仿宋_GB2312" w:cs="仿宋_GB2312"/>
          <w:i w:val="0"/>
          <w:iCs w:val="0"/>
          <w:caps w:val="0"/>
          <w:color w:val="161616"/>
          <w:spacing w:val="0"/>
          <w:sz w:val="30"/>
          <w:szCs w:val="30"/>
          <w:u w:val="single"/>
          <w:shd w:val="clear" w:color="auto" w:fill="FFFFFF"/>
        </w:rPr>
        <w:t>、由政府出面，协调相关的职能部门和有能力的产权单位(</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即：</w:t>
      </w:r>
      <w:r>
        <w:rPr>
          <w:rFonts w:hint="eastAsia" w:ascii="仿宋_GB2312" w:hAnsi="仿宋_GB2312" w:eastAsia="仿宋_GB2312" w:cs="仿宋_GB2312"/>
          <w:i w:val="0"/>
          <w:iCs w:val="0"/>
          <w:caps w:val="0"/>
          <w:color w:val="161616"/>
          <w:spacing w:val="0"/>
          <w:sz w:val="30"/>
          <w:szCs w:val="30"/>
          <w:u w:val="single"/>
          <w:shd w:val="clear" w:color="auto" w:fill="FFFFFF"/>
        </w:rPr>
        <w:t>原单位未解散或已解散但划归</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现</w:t>
      </w:r>
      <w:r>
        <w:rPr>
          <w:rFonts w:hint="eastAsia" w:ascii="仿宋_GB2312" w:hAnsi="仿宋_GB2312" w:eastAsia="仿宋_GB2312" w:cs="仿宋_GB2312"/>
          <w:i w:val="0"/>
          <w:iCs w:val="0"/>
          <w:caps w:val="0"/>
          <w:color w:val="161616"/>
          <w:spacing w:val="0"/>
          <w:sz w:val="30"/>
          <w:szCs w:val="30"/>
          <w:u w:val="single"/>
          <w:shd w:val="clear" w:color="auto" w:fill="FFFFFF"/>
        </w:rPr>
        <w:t>相关主管单位)，由产权单位负责牵头统一管理服务，负责或与住户协商分担相关管理服务费用，提供基本的物业管理与服务。有能力的产权单位应配合相关项目，对旧小区周边进行必要的前期投入，改善周边环境。共同拿出</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管理</w:t>
      </w:r>
      <w:r>
        <w:rPr>
          <w:rFonts w:hint="eastAsia" w:ascii="仿宋_GB2312" w:hAnsi="仿宋_GB2312" w:eastAsia="仿宋_GB2312" w:cs="仿宋_GB2312"/>
          <w:i w:val="0"/>
          <w:iCs w:val="0"/>
          <w:caps w:val="0"/>
          <w:color w:val="161616"/>
          <w:spacing w:val="0"/>
          <w:sz w:val="30"/>
          <w:szCs w:val="30"/>
          <w:u w:val="single"/>
          <w:shd w:val="clear" w:color="auto" w:fill="FFFFFF"/>
        </w:rPr>
        <w:t>此类小区物业的长效机制。</w:t>
      </w:r>
      <w:r>
        <w:rPr>
          <w:rFonts w:hint="eastAsia" w:ascii="仿宋_GB2312" w:hAnsi="仿宋_GB2312" w:eastAsia="仿宋_GB2312" w:cs="仿宋_GB2312"/>
          <w:i w:val="0"/>
          <w:iCs w:val="0"/>
          <w:caps w:val="0"/>
          <w:color w:val="161616"/>
          <w:spacing w:val="0"/>
          <w:sz w:val="30"/>
          <w:szCs w:val="30"/>
          <w:u w:val="single"/>
          <w:shd w:val="clear" w:color="auto" w:fill="FFFFFF"/>
          <w:lang w:val="en-US" w:eastAsia="zh-CN"/>
        </w:rPr>
        <w:t xml:space="preserve">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tLeast"/>
        <w:ind w:left="0" w:leftChars="0" w:right="147" w:rightChars="0"/>
        <w:jc w:val="left"/>
        <w:textAlignment w:val="auto"/>
        <w:outlineLvl w:val="9"/>
        <w:rPr>
          <w:rFonts w:hint="eastAsia" w:ascii="仿宋" w:hAnsi="仿宋" w:eastAsia="仿宋" w:cs="仿宋"/>
          <w:i w:val="0"/>
          <w:iCs w:val="0"/>
          <w:caps w:val="0"/>
          <w:color w:val="161616"/>
          <w:spacing w:val="0"/>
          <w:sz w:val="30"/>
          <w:szCs w:val="30"/>
          <w:u w:val="single"/>
          <w:shd w:val="clear" w:color="auto" w:fill="FFFFFF"/>
          <w:lang w:val="en-US" w:eastAsia="zh-CN"/>
        </w:rPr>
      </w:pPr>
      <w:r>
        <w:rPr>
          <w:rFonts w:hint="eastAsia" w:ascii="仿宋_GB2312" w:hAnsi="仿宋_GB2312" w:eastAsia="仿宋_GB2312" w:cs="仿宋_GB2312"/>
          <w:i w:val="0"/>
          <w:iCs w:val="0"/>
          <w:caps w:val="0"/>
          <w:color w:val="161616"/>
          <w:spacing w:val="0"/>
          <w:sz w:val="30"/>
          <w:szCs w:val="30"/>
          <w:u w:val="single"/>
          <w:shd w:val="clear" w:color="auto" w:fill="FFFFFF"/>
          <w:lang w:val="en-US" w:eastAsia="zh-CN"/>
        </w:rPr>
        <w:t xml:space="preserve">    3</w:t>
      </w:r>
      <w:r>
        <w:rPr>
          <w:rFonts w:hint="eastAsia" w:ascii="仿宋_GB2312" w:hAnsi="仿宋_GB2312" w:eastAsia="仿宋_GB2312" w:cs="仿宋_GB2312"/>
          <w:i w:val="0"/>
          <w:iCs w:val="0"/>
          <w:caps w:val="0"/>
          <w:color w:val="161616"/>
          <w:spacing w:val="0"/>
          <w:sz w:val="30"/>
          <w:szCs w:val="30"/>
          <w:u w:val="single"/>
          <w:shd w:val="clear" w:color="auto" w:fill="FFFFFF"/>
        </w:rPr>
        <w:t>、由</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社区管委会</w:t>
      </w:r>
      <w:r>
        <w:rPr>
          <w:rFonts w:hint="eastAsia" w:ascii="仿宋_GB2312" w:hAnsi="仿宋_GB2312" w:eastAsia="仿宋_GB2312" w:cs="仿宋_GB2312"/>
          <w:i w:val="0"/>
          <w:iCs w:val="0"/>
          <w:caps w:val="0"/>
          <w:color w:val="161616"/>
          <w:spacing w:val="0"/>
          <w:sz w:val="30"/>
          <w:szCs w:val="30"/>
          <w:u w:val="single"/>
          <w:shd w:val="clear" w:color="auto" w:fill="FFFFFF"/>
        </w:rPr>
        <w:t>或居委会牵头，</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针</w:t>
      </w:r>
      <w:r>
        <w:rPr>
          <w:rFonts w:hint="eastAsia" w:ascii="仿宋_GB2312" w:hAnsi="仿宋_GB2312" w:eastAsia="仿宋_GB2312" w:cs="仿宋_GB2312"/>
          <w:i w:val="0"/>
          <w:iCs w:val="0"/>
          <w:caps w:val="0"/>
          <w:color w:val="161616"/>
          <w:spacing w:val="0"/>
          <w:sz w:val="30"/>
          <w:szCs w:val="30"/>
          <w:u w:val="single"/>
          <w:shd w:val="clear" w:color="auto" w:fill="FFFFFF"/>
        </w:rPr>
        <w:t>对业主加大物业管理的宣传力度。利用社区居委会宣传阵地，宣传《物业管理条例》、《物权法》和有关物业管理方面的法律法规，正面引导，让业主熟悉物</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业</w:t>
      </w:r>
      <w:r>
        <w:rPr>
          <w:rFonts w:hint="eastAsia" w:ascii="仿宋_GB2312" w:hAnsi="仿宋_GB2312" w:eastAsia="仿宋_GB2312" w:cs="仿宋_GB2312"/>
          <w:i w:val="0"/>
          <w:iCs w:val="0"/>
          <w:caps w:val="0"/>
          <w:color w:val="161616"/>
          <w:spacing w:val="0"/>
          <w:sz w:val="30"/>
          <w:szCs w:val="30"/>
          <w:u w:val="single"/>
          <w:shd w:val="clear" w:color="auto" w:fill="FFFFFF"/>
        </w:rPr>
        <w:t>，理解</w:t>
      </w:r>
      <w:r>
        <w:rPr>
          <w:rFonts w:hint="eastAsia" w:ascii="仿宋_GB2312" w:hAnsi="仿宋_GB2312" w:eastAsia="仿宋_GB2312" w:cs="仿宋_GB2312"/>
          <w:i w:val="0"/>
          <w:iCs w:val="0"/>
          <w:caps w:val="0"/>
          <w:color w:val="161616"/>
          <w:spacing w:val="0"/>
          <w:sz w:val="30"/>
          <w:szCs w:val="30"/>
          <w:u w:val="single"/>
          <w:shd w:val="clear" w:color="auto" w:fill="FFFFFF"/>
          <w:lang w:eastAsia="zh-CN"/>
        </w:rPr>
        <w:t>、</w:t>
      </w:r>
      <w:r>
        <w:rPr>
          <w:rFonts w:hint="eastAsia" w:ascii="仿宋_GB2312" w:hAnsi="仿宋_GB2312" w:eastAsia="仿宋_GB2312" w:cs="仿宋_GB2312"/>
          <w:i w:val="0"/>
          <w:iCs w:val="0"/>
          <w:caps w:val="0"/>
          <w:color w:val="161616"/>
          <w:spacing w:val="0"/>
          <w:sz w:val="30"/>
          <w:szCs w:val="30"/>
          <w:u w:val="single"/>
          <w:shd w:val="clear" w:color="auto" w:fill="FFFFFF"/>
        </w:rPr>
        <w:t>接受和支持物业管理。切实增加业主的自我约束，引导业主树立有偿服务和理性维权意识，真正形成物业管理齐抓共管的局面。</w:t>
      </w:r>
      <w:r>
        <w:rPr>
          <w:rFonts w:hint="eastAsia" w:ascii="仿宋_GB2312" w:hAnsi="仿宋_GB2312" w:eastAsia="仿宋_GB2312" w:cs="仿宋_GB2312"/>
          <w:i w:val="0"/>
          <w:iCs w:val="0"/>
          <w:caps w:val="0"/>
          <w:color w:val="161616"/>
          <w:spacing w:val="0"/>
          <w:sz w:val="30"/>
          <w:szCs w:val="30"/>
          <w:u w:val="single"/>
          <w:shd w:val="clear" w:color="auto" w:fill="FFFFFF"/>
          <w:lang w:val="en-US" w:eastAsia="zh-CN"/>
        </w:rPr>
        <w:t xml:space="preserve">      </w:t>
      </w: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初审意见：</w:t>
      </w:r>
      <w:r>
        <w:rPr>
          <w:rFonts w:hint="eastAsia" w:asciiTheme="majorEastAsia" w:hAnsiTheme="majorEastAsia" w:eastAsiaTheme="majorEastAsia" w:cstheme="majorEastAsia"/>
          <w:b/>
          <w:bCs/>
          <w:sz w:val="32"/>
          <w:szCs w:val="32"/>
          <w:u w:val="single"/>
        </w:rPr>
        <w:t xml:space="preserve">                                          </w:t>
      </w:r>
      <w:r>
        <w:rPr>
          <w:rFonts w:hint="eastAsia" w:asciiTheme="majorEastAsia" w:hAnsiTheme="majorEastAsia" w:eastAsiaTheme="majorEastAsia" w:cstheme="majorEastAsia"/>
          <w:b/>
          <w:bCs/>
          <w:sz w:val="32"/>
          <w:szCs w:val="32"/>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rPr>
          <w:rFonts w:hint="eastAsia" w:asciiTheme="majorEastAsia" w:hAnsiTheme="majorEastAsia" w:eastAsiaTheme="majorEastAsia" w:cstheme="majorEastAsia"/>
          <w:sz w:val="32"/>
          <w:szCs w:val="32"/>
        </w:rPr>
      </w:pPr>
      <w:r>
        <w:rPr>
          <w:rFonts w:hint="eastAsia" w:asciiTheme="majorEastAsia" w:hAnsiTheme="majorEastAsia" w:eastAsiaTheme="majorEastAsia" w:cstheme="majorEastAsia"/>
          <w:b/>
          <w:bCs/>
          <w:sz w:val="32"/>
          <w:szCs w:val="32"/>
        </w:rPr>
        <w:t>审定意见：</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u w:val="single"/>
          <w:lang w:val="en-US" w:eastAsia="zh-CN"/>
        </w:rPr>
        <w:t xml:space="preserve"> </w:t>
      </w:r>
      <w:r>
        <w:rPr>
          <w:rFonts w:hint="eastAsia" w:asciiTheme="majorEastAsia" w:hAnsiTheme="majorEastAsia" w:eastAsiaTheme="majorEastAsia" w:cstheme="majorEastAsia"/>
          <w:sz w:val="32"/>
          <w:szCs w:val="32"/>
          <w:u w:val="single"/>
        </w:rPr>
        <w:t xml:space="preserve"> </w:t>
      </w:r>
      <w:r>
        <w:rPr>
          <w:rFonts w:hint="eastAsia" w:asciiTheme="majorEastAsia" w:hAnsiTheme="majorEastAsia" w:eastAsiaTheme="majorEastAsia" w:cstheme="majorEastAsia"/>
          <w:sz w:val="32"/>
          <w:szCs w:val="32"/>
        </w:rPr>
        <w:t xml:space="preserve">                   </w:t>
      </w:r>
    </w:p>
    <w:p>
      <w:pPr>
        <w:pStyle w:val="4"/>
        <w:keepNext w:val="0"/>
        <w:keepLines w:val="0"/>
        <w:widowControl/>
        <w:suppressLineNumbers w:val="0"/>
        <w:spacing w:before="150" w:beforeAutospacing="0" w:after="150" w:afterAutospacing="0" w:line="480" w:lineRule="atLeast"/>
        <w:ind w:right="150"/>
        <w:jc w:val="left"/>
        <w:rPr>
          <w:u w:val="single"/>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p>
    <w:p>
      <w:pPr>
        <w:rPr>
          <w:rFonts w:hint="eastAsia" w:asciiTheme="majorEastAsia" w:hAnsiTheme="majorEastAsia" w:eastAsiaTheme="majorEastAsia" w:cstheme="majorEastAsia"/>
          <w:sz w:val="32"/>
          <w:szCs w:val="32"/>
        </w:rPr>
      </w:pPr>
      <w:r>
        <w:rPr>
          <w:rFonts w:hint="eastAsia" w:ascii="仿宋" w:hAnsi="仿宋" w:eastAsia="仿宋" w:cs="仿宋"/>
          <w:i w:val="0"/>
          <w:iCs w:val="0"/>
          <w:caps w:val="0"/>
          <w:color w:val="161616"/>
          <w:spacing w:val="0"/>
          <w:sz w:val="30"/>
          <w:szCs w:val="30"/>
          <w:u w:val="single"/>
          <w:shd w:val="clear" w:color="auto" w:fill="FFFFFF"/>
          <w:lang w:val="en-US" w:eastAsia="zh-CN"/>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B33CCE"/>
    <w:rsid w:val="0226274A"/>
    <w:rsid w:val="02736897"/>
    <w:rsid w:val="049E51E8"/>
    <w:rsid w:val="08626C5A"/>
    <w:rsid w:val="08903C78"/>
    <w:rsid w:val="0CB06B26"/>
    <w:rsid w:val="12D06344"/>
    <w:rsid w:val="16253DC2"/>
    <w:rsid w:val="264C28D7"/>
    <w:rsid w:val="299601F3"/>
    <w:rsid w:val="322A64EF"/>
    <w:rsid w:val="3236590C"/>
    <w:rsid w:val="32770DD4"/>
    <w:rsid w:val="389064C4"/>
    <w:rsid w:val="39A919C1"/>
    <w:rsid w:val="3D9D6044"/>
    <w:rsid w:val="3DCC63E6"/>
    <w:rsid w:val="3EB33CCE"/>
    <w:rsid w:val="403A3C37"/>
    <w:rsid w:val="4AD83F7A"/>
    <w:rsid w:val="4E9F1C5B"/>
    <w:rsid w:val="51043CCF"/>
    <w:rsid w:val="514C7585"/>
    <w:rsid w:val="5627059D"/>
    <w:rsid w:val="5AF45C68"/>
    <w:rsid w:val="5C3A6BA2"/>
    <w:rsid w:val="5CBF0A07"/>
    <w:rsid w:val="647E04DD"/>
    <w:rsid w:val="718D11AD"/>
    <w:rsid w:val="73F308D2"/>
    <w:rsid w:val="73F53340"/>
    <w:rsid w:val="74386BCB"/>
    <w:rsid w:val="754909BD"/>
    <w:rsid w:val="7B3E3076"/>
    <w:rsid w:val="7FC76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2021-03-22T05:37:00Z</dcterms:created>
  <dc:creator>黄璜吾爱</dc:creator>
  <cp:lastModifiedBy>彩虹燕子</cp:lastModifiedBy>
  <dcterms:modified xsi:type="dcterms:W3CDTF">2022-03-07T06:04:05Z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502EAD1753E24B92A6009A53CAF53FDE</vt:lpwstr>
  </property>
</Properties>
</file>