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2ED28">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lang w:eastAsia="zh-CN"/>
        </w:rPr>
        <w:t>浮梁</w:t>
      </w:r>
      <w:r>
        <w:rPr>
          <w:rFonts w:hint="eastAsia" w:asciiTheme="majorEastAsia" w:hAnsiTheme="majorEastAsia" w:eastAsiaTheme="majorEastAsia"/>
          <w:b/>
          <w:sz w:val="44"/>
          <w:szCs w:val="44"/>
        </w:rPr>
        <w:t>县住建局202</w:t>
      </w:r>
      <w:r>
        <w:rPr>
          <w:rFonts w:hint="eastAsia" w:asciiTheme="majorEastAsia" w:hAnsiTheme="majorEastAsia" w:eastAsiaTheme="majorEastAsia"/>
          <w:b/>
          <w:sz w:val="44"/>
          <w:szCs w:val="44"/>
          <w:lang w:val="en-US" w:eastAsia="zh-CN"/>
        </w:rPr>
        <w:t>4</w:t>
      </w:r>
      <w:r>
        <w:rPr>
          <w:rFonts w:hint="eastAsia" w:asciiTheme="majorEastAsia" w:hAnsiTheme="majorEastAsia" w:eastAsiaTheme="majorEastAsia"/>
          <w:b/>
          <w:sz w:val="44"/>
          <w:szCs w:val="44"/>
        </w:rPr>
        <w:t>年工作总结及</w:t>
      </w:r>
    </w:p>
    <w:p w14:paraId="462B37FA">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202</w:t>
      </w:r>
      <w:r>
        <w:rPr>
          <w:rFonts w:hint="eastAsia" w:asciiTheme="majorEastAsia" w:hAnsiTheme="majorEastAsia" w:eastAsiaTheme="majorEastAsia"/>
          <w:b/>
          <w:sz w:val="44"/>
          <w:szCs w:val="44"/>
          <w:lang w:val="en-US" w:eastAsia="zh-CN"/>
        </w:rPr>
        <w:t>5</w:t>
      </w:r>
      <w:r>
        <w:rPr>
          <w:rFonts w:hint="eastAsia" w:asciiTheme="majorEastAsia" w:hAnsiTheme="majorEastAsia" w:eastAsiaTheme="majorEastAsia"/>
          <w:b/>
          <w:sz w:val="44"/>
          <w:szCs w:val="44"/>
        </w:rPr>
        <w:t>年工作计划</w:t>
      </w:r>
    </w:p>
    <w:p w14:paraId="42099C85">
      <w:pPr>
        <w:ind w:firstLine="640" w:firstLineChars="200"/>
        <w:rPr>
          <w:rFonts w:hint="eastAsia" w:ascii="仿宋" w:hAnsi="仿宋" w:eastAsia="仿宋" w:cs="仿宋"/>
          <w:b w:val="0"/>
          <w:bCs/>
          <w:sz w:val="32"/>
          <w:szCs w:val="32"/>
          <w:lang w:eastAsia="zh-CN"/>
        </w:rPr>
      </w:pPr>
    </w:p>
    <w:p w14:paraId="603C6A0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cs="仿宋"/>
          <w:b w:val="0"/>
          <w:bCs/>
          <w:sz w:val="32"/>
          <w:szCs w:val="32"/>
          <w:lang w:eastAsia="zh-CN"/>
        </w:rPr>
        <w:t>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年来,县住建局在县委、县政府的坚强领导下,坚持以习近平新时代中国特色社会主义思想为指导,</w:t>
      </w:r>
      <w:r>
        <w:rPr>
          <w:rFonts w:hint="eastAsia" w:ascii="仿宋" w:hAnsi="仿宋" w:eastAsia="仿宋"/>
          <w:sz w:val="32"/>
          <w:szCs w:val="32"/>
        </w:rPr>
        <w:t>坚持围绕</w:t>
      </w:r>
      <w:r>
        <w:rPr>
          <w:rFonts w:hint="eastAsia" w:ascii="仿宋" w:hAnsi="仿宋" w:eastAsia="仿宋"/>
          <w:sz w:val="32"/>
          <w:szCs w:val="32"/>
          <w:lang w:eastAsia="zh-CN"/>
        </w:rPr>
        <w:t>住建领域</w:t>
      </w:r>
      <w:r>
        <w:rPr>
          <w:rFonts w:hint="eastAsia" w:ascii="仿宋" w:hAnsi="仿宋" w:eastAsia="仿宋" w:cs="仿宋"/>
          <w:b w:val="0"/>
          <w:bCs w:val="0"/>
          <w:kern w:val="2"/>
          <w:sz w:val="32"/>
          <w:szCs w:val="32"/>
          <w:lang w:val="en-US" w:eastAsia="zh-CN" w:bidi="ar-SA"/>
        </w:rPr>
        <w:t>群众身边不正之风和腐败问题集中整治工作相关精神</w:t>
      </w:r>
      <w:r>
        <w:rPr>
          <w:rFonts w:hint="eastAsia" w:ascii="仿宋" w:hAnsi="仿宋" w:eastAsia="仿宋"/>
          <w:sz w:val="32"/>
          <w:szCs w:val="32"/>
        </w:rPr>
        <w:t>，</w:t>
      </w:r>
      <w:r>
        <w:rPr>
          <w:rFonts w:hint="eastAsia" w:ascii="仿宋" w:hAnsi="仿宋" w:eastAsia="仿宋"/>
          <w:sz w:val="32"/>
          <w:szCs w:val="32"/>
          <w:lang w:eastAsia="zh-CN"/>
        </w:rPr>
        <w:t>认真排查并纠正各项问题，</w:t>
      </w:r>
      <w:r>
        <w:rPr>
          <w:rFonts w:hint="eastAsia" w:ascii="仿宋" w:hAnsi="仿宋" w:eastAsia="仿宋"/>
          <w:sz w:val="32"/>
          <w:szCs w:val="32"/>
        </w:rPr>
        <w:t>大力推进</w:t>
      </w:r>
      <w:r>
        <w:rPr>
          <w:rFonts w:hint="eastAsia" w:ascii="仿宋" w:hAnsi="仿宋" w:eastAsia="仿宋"/>
          <w:sz w:val="32"/>
          <w:szCs w:val="32"/>
          <w:lang w:eastAsia="zh-CN"/>
        </w:rPr>
        <w:t>营商环境</w:t>
      </w:r>
      <w:r>
        <w:rPr>
          <w:rFonts w:hint="eastAsia" w:ascii="仿宋" w:hAnsi="仿宋" w:eastAsia="仿宋"/>
          <w:sz w:val="32"/>
          <w:szCs w:val="32"/>
        </w:rPr>
        <w:t>优化升级“一号改革工程”，持续做好浮梁高质量发展住建文章。</w:t>
      </w:r>
    </w:p>
    <w:p w14:paraId="7CDF5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2024年</w:t>
      </w:r>
      <w:r>
        <w:rPr>
          <w:rFonts w:hint="eastAsia" w:ascii="黑体" w:hAnsi="黑体" w:eastAsia="黑体"/>
          <w:sz w:val="32"/>
          <w:szCs w:val="32"/>
          <w:lang w:eastAsia="zh-CN"/>
        </w:rPr>
        <w:t>重点</w:t>
      </w:r>
      <w:r>
        <w:rPr>
          <w:rFonts w:hint="eastAsia" w:ascii="黑体" w:hAnsi="黑体" w:eastAsia="黑体"/>
          <w:sz w:val="32"/>
          <w:szCs w:val="32"/>
        </w:rPr>
        <w:t>工作</w:t>
      </w:r>
    </w:p>
    <w:p w14:paraId="2240A0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b/>
          <w:sz w:val="32"/>
          <w:szCs w:val="32"/>
          <w:lang w:eastAsia="zh-CN"/>
        </w:rPr>
      </w:pPr>
      <w:r>
        <w:rPr>
          <w:rFonts w:hint="eastAsia" w:ascii="楷体" w:hAnsi="楷体" w:eastAsia="楷体"/>
          <w:b/>
          <w:sz w:val="32"/>
          <w:szCs w:val="32"/>
        </w:rPr>
        <w:t>（一）</w:t>
      </w:r>
      <w:r>
        <w:rPr>
          <w:rFonts w:hint="eastAsia" w:ascii="楷体" w:hAnsi="楷体" w:eastAsia="楷体"/>
          <w:b/>
          <w:sz w:val="32"/>
          <w:szCs w:val="32"/>
          <w:lang w:eastAsia="zh-CN"/>
        </w:rPr>
        <w:t>稳步落实民生保障</w:t>
      </w:r>
    </w:p>
    <w:p w14:paraId="1C477019">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1</w:t>
      </w:r>
      <w:r>
        <w:rPr>
          <w:rFonts w:hint="eastAsia" w:ascii="仿宋" w:hAnsi="仿宋" w:eastAsia="仿宋" w:cs="仿宋"/>
          <w:b/>
          <w:color w:val="auto"/>
          <w:sz w:val="32"/>
          <w:szCs w:val="32"/>
        </w:rPr>
        <w:t>.住房保障中心日常</w:t>
      </w:r>
      <w:r>
        <w:rPr>
          <w:rFonts w:hint="eastAsia" w:ascii="仿宋" w:hAnsi="仿宋" w:eastAsia="仿宋" w:cs="仿宋"/>
          <w:b/>
          <w:color w:val="auto"/>
          <w:sz w:val="32"/>
          <w:szCs w:val="32"/>
          <w:lang w:eastAsia="zh-CN"/>
        </w:rPr>
        <w:t>工作</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 xml:space="preserve"> </w:t>
      </w:r>
      <w:r>
        <w:rPr>
          <w:rFonts w:hint="eastAsia" w:ascii="仿宋" w:hAnsi="仿宋" w:eastAsia="仿宋" w:cs="仿宋"/>
          <w:b w:val="0"/>
          <w:bCs w:val="0"/>
          <w:sz w:val="32"/>
          <w:szCs w:val="32"/>
          <w:highlight w:val="none"/>
          <w:lang w:val="en-US" w:eastAsia="zh-CN"/>
        </w:rPr>
        <w:t>一是</w:t>
      </w:r>
      <w:r>
        <w:rPr>
          <w:rFonts w:hint="eastAsia" w:ascii="仿宋" w:hAnsi="仿宋" w:eastAsia="仿宋" w:cs="仿宋"/>
          <w:sz w:val="32"/>
          <w:szCs w:val="32"/>
          <w:highlight w:val="none"/>
          <w:lang w:val="en-US" w:eastAsia="zh-CN"/>
        </w:rPr>
        <w:t>受理新建商品房网签备案住宅</w:t>
      </w:r>
      <w:r>
        <w:rPr>
          <w:rFonts w:hint="eastAsia" w:ascii="仿宋" w:hAnsi="仿宋" w:eastAsia="仿宋" w:cs="仿宋"/>
          <w:sz w:val="32"/>
          <w:szCs w:val="32"/>
          <w:lang w:val="en-US" w:eastAsia="zh-CN"/>
        </w:rPr>
        <w:t>644</w:t>
      </w:r>
      <w:r>
        <w:rPr>
          <w:rFonts w:hint="eastAsia" w:ascii="仿宋" w:hAnsi="仿宋" w:eastAsia="仿宋" w:cs="仿宋"/>
          <w:sz w:val="32"/>
          <w:szCs w:val="32"/>
          <w:highlight w:val="none"/>
          <w:lang w:val="en-US" w:eastAsia="zh-CN"/>
        </w:rPr>
        <w:t>套，面积</w:t>
      </w:r>
      <w:r>
        <w:rPr>
          <w:rFonts w:hint="eastAsia" w:ascii="仿宋" w:hAnsi="仿宋" w:eastAsia="仿宋" w:cs="仿宋"/>
          <w:sz w:val="32"/>
          <w:szCs w:val="32"/>
          <w:lang w:val="en-US" w:eastAsia="zh-CN"/>
        </w:rPr>
        <w:t>8.09</w:t>
      </w:r>
      <w:r>
        <w:rPr>
          <w:rFonts w:hint="eastAsia" w:ascii="仿宋" w:hAnsi="仿宋" w:eastAsia="仿宋" w:cs="仿宋"/>
          <w:sz w:val="32"/>
          <w:szCs w:val="32"/>
          <w:highlight w:val="none"/>
          <w:lang w:val="en-US" w:eastAsia="zh-CN"/>
        </w:rPr>
        <w:t>万㎡、非住宅</w:t>
      </w:r>
      <w:r>
        <w:rPr>
          <w:rFonts w:hint="eastAsia" w:ascii="仿宋" w:hAnsi="仿宋" w:eastAsia="仿宋" w:cs="仿宋"/>
          <w:sz w:val="32"/>
          <w:szCs w:val="32"/>
          <w:lang w:val="en-US" w:eastAsia="zh-CN"/>
        </w:rPr>
        <w:t>277</w:t>
      </w:r>
      <w:r>
        <w:rPr>
          <w:rFonts w:hint="eastAsia" w:ascii="仿宋" w:hAnsi="仿宋" w:eastAsia="仿宋" w:cs="仿宋"/>
          <w:sz w:val="32"/>
          <w:szCs w:val="32"/>
          <w:highlight w:val="none"/>
          <w:lang w:val="en-US" w:eastAsia="zh-CN"/>
        </w:rPr>
        <w:t>套，面积</w:t>
      </w:r>
      <w:r>
        <w:rPr>
          <w:rFonts w:hint="eastAsia" w:ascii="仿宋" w:hAnsi="仿宋" w:eastAsia="仿宋" w:cs="仿宋"/>
          <w:sz w:val="32"/>
          <w:szCs w:val="32"/>
          <w:lang w:val="en-US" w:eastAsia="zh-CN"/>
        </w:rPr>
        <w:t>3.65</w:t>
      </w:r>
      <w:r>
        <w:rPr>
          <w:rFonts w:hint="eastAsia" w:ascii="仿宋" w:hAnsi="仿宋" w:eastAsia="仿宋" w:cs="仿宋"/>
          <w:sz w:val="32"/>
          <w:szCs w:val="32"/>
          <w:highlight w:val="none"/>
          <w:lang w:val="en-US" w:eastAsia="zh-CN"/>
        </w:rPr>
        <w:t>万㎡。</w:t>
      </w:r>
      <w:r>
        <w:rPr>
          <w:rFonts w:hint="eastAsia" w:ascii="仿宋" w:hAnsi="仿宋" w:eastAsia="仿宋" w:cs="仿宋"/>
          <w:b w:val="0"/>
          <w:bCs w:val="0"/>
          <w:sz w:val="32"/>
          <w:szCs w:val="32"/>
          <w:highlight w:val="none"/>
          <w:lang w:val="en-US" w:eastAsia="zh-CN"/>
        </w:rPr>
        <w:t>二是</w:t>
      </w:r>
      <w:r>
        <w:rPr>
          <w:rFonts w:hint="eastAsia" w:ascii="仿宋" w:hAnsi="仿宋" w:eastAsia="仿宋" w:cs="仿宋"/>
          <w:sz w:val="32"/>
          <w:szCs w:val="32"/>
          <w:highlight w:val="none"/>
          <w:lang w:val="en-US" w:eastAsia="zh-CN"/>
        </w:rPr>
        <w:t>做好商品房预售资金监管审核工作，截至目前商品房预售资金累计入账</w:t>
      </w:r>
      <w:r>
        <w:rPr>
          <w:rFonts w:hint="default" w:ascii="仿宋" w:hAnsi="仿宋" w:eastAsia="仿宋" w:cs="仿宋"/>
          <w:sz w:val="32"/>
          <w:szCs w:val="32"/>
          <w:lang w:val="en-US" w:eastAsia="zh-CN"/>
        </w:rPr>
        <w:t>15065.61</w:t>
      </w:r>
      <w:r>
        <w:rPr>
          <w:rFonts w:hint="eastAsia" w:ascii="仿宋" w:hAnsi="仿宋" w:eastAsia="仿宋" w:cs="仿宋"/>
          <w:sz w:val="32"/>
          <w:szCs w:val="32"/>
          <w:highlight w:val="none"/>
          <w:lang w:val="en-US" w:eastAsia="zh-CN"/>
        </w:rPr>
        <w:t>万元，</w:t>
      </w:r>
      <w:r>
        <w:rPr>
          <w:rFonts w:hint="eastAsia" w:ascii="仿宋" w:hAnsi="仿宋" w:eastAsia="仿宋" w:cs="仿宋"/>
          <w:color w:val="auto"/>
          <w:sz w:val="32"/>
          <w:szCs w:val="32"/>
          <w:highlight w:val="none"/>
          <w:lang w:val="en-US" w:eastAsia="zh-CN"/>
        </w:rPr>
        <w:t>累计支出</w:t>
      </w:r>
      <w:r>
        <w:rPr>
          <w:rFonts w:hint="default" w:ascii="仿宋" w:hAnsi="仿宋" w:eastAsia="仿宋" w:cs="仿宋"/>
          <w:color w:val="auto"/>
          <w:sz w:val="32"/>
          <w:szCs w:val="32"/>
          <w:highlight w:val="none"/>
          <w:lang w:val="en-US" w:eastAsia="zh-CN"/>
        </w:rPr>
        <w:t>26319.18</w:t>
      </w:r>
      <w:r>
        <w:rPr>
          <w:rFonts w:hint="eastAsia" w:ascii="仿宋" w:hAnsi="仿宋" w:eastAsia="仿宋" w:cs="仿宋"/>
          <w:color w:val="auto"/>
          <w:sz w:val="32"/>
          <w:szCs w:val="32"/>
          <w:highlight w:val="none"/>
          <w:lang w:val="en-US" w:eastAsia="zh-CN"/>
        </w:rPr>
        <w:t>万元。</w:t>
      </w:r>
      <w:r>
        <w:rPr>
          <w:rFonts w:hint="eastAsia" w:ascii="仿宋" w:hAnsi="仿宋" w:eastAsia="仿宋" w:cs="仿宋"/>
          <w:b w:val="0"/>
          <w:bCs w:val="0"/>
          <w:color w:val="auto"/>
          <w:sz w:val="32"/>
          <w:szCs w:val="32"/>
          <w:highlight w:val="none"/>
          <w:lang w:val="en-US" w:eastAsia="zh-CN"/>
        </w:rPr>
        <w:t>三是</w:t>
      </w:r>
      <w:r>
        <w:rPr>
          <w:rFonts w:hint="eastAsia" w:ascii="仿宋" w:hAnsi="仿宋" w:eastAsia="仿宋" w:cs="仿宋"/>
          <w:color w:val="auto"/>
          <w:sz w:val="32"/>
          <w:szCs w:val="32"/>
          <w:highlight w:val="none"/>
          <w:lang w:val="en-US" w:eastAsia="zh-CN"/>
        </w:rPr>
        <w:t>受理并完成全县白蚁防灭治36宗，防灭治面积4.8万余平方米、树木5.58万余颗。</w:t>
      </w:r>
      <w:r>
        <w:rPr>
          <w:rFonts w:hint="eastAsia" w:ascii="仿宋" w:hAnsi="仿宋" w:eastAsia="仿宋" w:cs="仿宋"/>
          <w:b w:val="0"/>
          <w:bCs w:val="0"/>
          <w:color w:val="auto"/>
          <w:sz w:val="32"/>
          <w:szCs w:val="32"/>
          <w:highlight w:val="none"/>
          <w:lang w:val="en-US" w:eastAsia="zh-CN"/>
        </w:rPr>
        <w:t>四是</w:t>
      </w:r>
      <w:r>
        <w:rPr>
          <w:rFonts w:hint="eastAsia" w:ascii="仿宋" w:hAnsi="仿宋" w:eastAsia="仿宋" w:cs="仿宋"/>
          <w:color w:val="auto"/>
          <w:sz w:val="32"/>
          <w:szCs w:val="32"/>
          <w:highlight w:val="none"/>
          <w:lang w:val="en-US" w:eastAsia="zh-CN"/>
        </w:rPr>
        <w:t>受理审核购房补贴资料</w:t>
      </w:r>
      <w:r>
        <w:rPr>
          <w:rFonts w:hint="eastAsia" w:ascii="仿宋" w:hAnsi="仿宋" w:eastAsia="仿宋" w:cs="仿宋"/>
          <w:color w:val="auto"/>
          <w:kern w:val="0"/>
          <w:sz w:val="32"/>
          <w:szCs w:val="32"/>
          <w:highlight w:val="none"/>
          <w:lang w:val="en-US" w:eastAsia="zh-CN" w:bidi="ar"/>
        </w:rPr>
        <w:t>927</w:t>
      </w:r>
      <w:r>
        <w:rPr>
          <w:rFonts w:hint="eastAsia" w:ascii="仿宋" w:hAnsi="仿宋" w:eastAsia="仿宋" w:cs="仿宋"/>
          <w:color w:val="auto"/>
          <w:sz w:val="32"/>
          <w:szCs w:val="32"/>
          <w:highlight w:val="none"/>
          <w:lang w:val="en-US" w:eastAsia="zh-CN"/>
        </w:rPr>
        <w:t>户，涉及补贴金额</w:t>
      </w:r>
      <w:r>
        <w:rPr>
          <w:rFonts w:hint="eastAsia" w:ascii="仿宋" w:hAnsi="仿宋" w:eastAsia="仿宋" w:cs="仿宋"/>
          <w:color w:val="auto"/>
          <w:kern w:val="0"/>
          <w:sz w:val="32"/>
          <w:szCs w:val="32"/>
          <w:highlight w:val="none"/>
          <w:lang w:val="en-US" w:eastAsia="zh-CN" w:bidi="ar"/>
        </w:rPr>
        <w:t>2559.9</w:t>
      </w:r>
      <w:r>
        <w:rPr>
          <w:rFonts w:hint="eastAsia" w:ascii="仿宋" w:hAnsi="仿宋" w:eastAsia="仿宋" w:cs="仿宋"/>
          <w:color w:val="auto"/>
          <w:sz w:val="32"/>
          <w:szCs w:val="32"/>
          <w:highlight w:val="none"/>
          <w:lang w:val="en-US" w:eastAsia="zh-CN"/>
        </w:rPr>
        <w:t>万余元。</w:t>
      </w:r>
      <w:r>
        <w:rPr>
          <w:rFonts w:hint="eastAsia" w:ascii="仿宋" w:hAnsi="仿宋" w:eastAsia="仿宋" w:cs="仿宋"/>
          <w:b w:val="0"/>
          <w:bCs w:val="0"/>
          <w:color w:val="auto"/>
          <w:sz w:val="32"/>
          <w:szCs w:val="32"/>
          <w:highlight w:val="none"/>
          <w:lang w:val="en-US" w:eastAsia="zh-CN"/>
        </w:rPr>
        <w:t>五是</w:t>
      </w:r>
      <w:r>
        <w:rPr>
          <w:rFonts w:hint="eastAsia" w:ascii="仿宋" w:hAnsi="仿宋" w:eastAsia="仿宋" w:cs="仿宋"/>
          <w:color w:val="auto"/>
          <w:sz w:val="32"/>
          <w:szCs w:val="32"/>
          <w:highlight w:val="none"/>
          <w:lang w:val="en-US" w:eastAsia="zh-CN"/>
        </w:rPr>
        <w:t>全年</w:t>
      </w:r>
      <w:r>
        <w:rPr>
          <w:rFonts w:hint="default" w:ascii="仿宋" w:hAnsi="仿宋" w:eastAsia="仿宋" w:cs="仿宋"/>
          <w:color w:val="auto"/>
          <w:sz w:val="32"/>
          <w:szCs w:val="32"/>
          <w:highlight w:val="none"/>
          <w:lang w:val="en-US" w:eastAsia="zh-CN"/>
        </w:rPr>
        <w:t>共</w:t>
      </w:r>
      <w:r>
        <w:rPr>
          <w:rFonts w:hint="eastAsia" w:ascii="仿宋" w:hAnsi="仿宋" w:eastAsia="仿宋" w:cs="仿宋"/>
          <w:color w:val="auto"/>
          <w:sz w:val="32"/>
          <w:szCs w:val="32"/>
          <w:highlight w:val="none"/>
          <w:lang w:val="en-US" w:eastAsia="zh-CN"/>
        </w:rPr>
        <w:t>处理12345、民声通</w:t>
      </w:r>
      <w:r>
        <w:rPr>
          <w:rFonts w:hint="eastAsia" w:ascii="仿宋" w:hAnsi="仿宋" w:eastAsia="仿宋" w:cs="仿宋"/>
          <w:sz w:val="32"/>
          <w:szCs w:val="32"/>
          <w:lang w:val="en-US" w:eastAsia="zh-CN"/>
        </w:rPr>
        <w:t>道、问政江西等平台</w:t>
      </w:r>
      <w:r>
        <w:rPr>
          <w:rFonts w:hint="default" w:ascii="仿宋" w:hAnsi="仿宋" w:eastAsia="仿宋" w:cs="仿宋"/>
          <w:sz w:val="32"/>
          <w:szCs w:val="32"/>
          <w:lang w:val="en-US" w:eastAsia="zh-CN"/>
        </w:rPr>
        <w:t>信访</w:t>
      </w:r>
      <w:r>
        <w:rPr>
          <w:rFonts w:hint="eastAsia" w:ascii="仿宋" w:hAnsi="仿宋" w:eastAsia="仿宋" w:cs="仿宋"/>
          <w:sz w:val="32"/>
          <w:szCs w:val="32"/>
          <w:lang w:val="en-US" w:eastAsia="zh-CN"/>
        </w:rPr>
        <w:t>件</w:t>
      </w:r>
      <w:r>
        <w:rPr>
          <w:rFonts w:hint="eastAsia" w:ascii="仿宋" w:hAnsi="仿宋" w:eastAsia="仿宋" w:cs="仿宋"/>
          <w:sz w:val="32"/>
          <w:szCs w:val="32"/>
          <w:highlight w:val="none"/>
          <w:lang w:val="en-US" w:eastAsia="zh-CN"/>
        </w:rPr>
        <w:t>330</w:t>
      </w:r>
      <w:r>
        <w:rPr>
          <w:rFonts w:hint="eastAsia" w:ascii="仿宋" w:hAnsi="仿宋" w:eastAsia="仿宋" w:cs="仿宋"/>
          <w:sz w:val="32"/>
          <w:szCs w:val="32"/>
          <w:lang w:val="en-US" w:eastAsia="zh-CN"/>
        </w:rPr>
        <w:t>余件</w:t>
      </w:r>
      <w:r>
        <w:rPr>
          <w:rFonts w:hint="default" w:ascii="仿宋" w:hAnsi="仿宋" w:eastAsia="仿宋" w:cs="仿宋"/>
          <w:sz w:val="32"/>
          <w:szCs w:val="32"/>
          <w:lang w:val="en-US" w:eastAsia="zh-CN"/>
        </w:rPr>
        <w:t>，</w:t>
      </w:r>
      <w:r>
        <w:rPr>
          <w:rFonts w:hint="eastAsia" w:ascii="仿宋" w:hAnsi="仿宋" w:eastAsia="仿宋" w:cs="仿宋"/>
          <w:color w:val="auto"/>
          <w:kern w:val="0"/>
          <w:sz w:val="32"/>
          <w:szCs w:val="32"/>
          <w:lang w:val="en-US" w:eastAsia="zh-CN" w:bidi="ar"/>
        </w:rPr>
        <w:t>同时</w:t>
      </w:r>
      <w:r>
        <w:rPr>
          <w:rFonts w:hint="eastAsia" w:ascii="仿宋" w:hAnsi="仿宋" w:eastAsia="仿宋" w:cs="仿宋"/>
          <w:color w:val="auto"/>
          <w:kern w:val="2"/>
          <w:sz w:val="32"/>
          <w:szCs w:val="32"/>
          <w:lang w:val="en-US" w:eastAsia="zh-CN" w:bidi="ar-SA"/>
        </w:rPr>
        <w:t>积极化解锦绣江山、碧桂园等问题楼盘遗留问题。</w:t>
      </w:r>
    </w:p>
    <w:p w14:paraId="4D46B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保障性住房管理。</w:t>
      </w:r>
      <w:r>
        <w:rPr>
          <w:rFonts w:hint="eastAsia" w:ascii="仿宋" w:hAnsi="仿宋" w:eastAsia="仿宋" w:cs="仿宋"/>
          <w:b w:val="0"/>
          <w:bCs/>
          <w:sz w:val="32"/>
          <w:szCs w:val="32"/>
          <w:lang w:eastAsia="zh-CN"/>
        </w:rPr>
        <w:t>一是</w:t>
      </w:r>
      <w:r>
        <w:rPr>
          <w:rFonts w:hint="eastAsia" w:ascii="仿宋" w:hAnsi="仿宋" w:eastAsia="仿宋" w:cs="仿宋"/>
          <w:b w:val="0"/>
          <w:bCs w:val="0"/>
          <w:sz w:val="32"/>
          <w:szCs w:val="32"/>
          <w:lang w:val="en-US" w:eastAsia="zh-CN"/>
        </w:rPr>
        <w:t>2024年发放公租房补贴340户，金额约95万元，收缴公租房、廉租房房屋租金800户，金额约95万元。二</w:t>
      </w:r>
      <w:r>
        <w:rPr>
          <w:rFonts w:hint="eastAsia" w:ascii="仿宋" w:hAnsi="仿宋" w:eastAsia="仿宋" w:cs="仿宋"/>
          <w:b w:val="0"/>
          <w:bCs w:val="0"/>
          <w:sz w:val="32"/>
          <w:szCs w:val="32"/>
        </w:rPr>
        <w:t>是</w:t>
      </w:r>
      <w:r>
        <w:rPr>
          <w:rFonts w:hint="eastAsia" w:ascii="仿宋" w:hAnsi="仿宋" w:eastAsia="仿宋" w:cs="仿宋"/>
          <w:sz w:val="32"/>
          <w:szCs w:val="32"/>
        </w:rPr>
        <w:t>对公租房、廉租房申租对象及公租房补贴发放对象进行逐个资格审查，发现不再符合申请条件的</w:t>
      </w:r>
      <w:r>
        <w:rPr>
          <w:rFonts w:hint="eastAsia" w:ascii="仿宋" w:hAnsi="仿宋" w:eastAsia="仿宋" w:cs="仿宋"/>
          <w:sz w:val="32"/>
          <w:szCs w:val="32"/>
          <w:lang w:val="en-US" w:eastAsia="zh-CN"/>
        </w:rPr>
        <w:t>88</w:t>
      </w:r>
      <w:r>
        <w:rPr>
          <w:rFonts w:hint="eastAsia" w:ascii="仿宋" w:hAnsi="仿宋" w:eastAsia="仿宋" w:cs="仿宋"/>
          <w:sz w:val="32"/>
          <w:szCs w:val="32"/>
        </w:rPr>
        <w:t>户。</w:t>
      </w:r>
      <w:r>
        <w:rPr>
          <w:rFonts w:hint="eastAsia" w:ascii="仿宋" w:hAnsi="仿宋" w:eastAsia="仿宋" w:cs="仿宋"/>
          <w:sz w:val="32"/>
          <w:szCs w:val="32"/>
          <w:lang w:val="en-US" w:eastAsia="zh-CN"/>
        </w:rPr>
        <w:t>63</w:t>
      </w:r>
      <w:r>
        <w:rPr>
          <w:rFonts w:hint="eastAsia" w:ascii="仿宋" w:hAnsi="仿宋" w:eastAsia="仿宋" w:cs="仿宋"/>
          <w:sz w:val="32"/>
          <w:szCs w:val="32"/>
        </w:rPr>
        <w:t>户公租房补贴已停止发放，</w:t>
      </w:r>
      <w:r>
        <w:rPr>
          <w:rFonts w:hint="eastAsia" w:ascii="仿宋" w:hAnsi="仿宋" w:eastAsia="仿宋" w:cs="仿宋"/>
          <w:sz w:val="32"/>
          <w:szCs w:val="32"/>
          <w:lang w:val="en-US" w:eastAsia="zh-CN"/>
        </w:rPr>
        <w:t>25</w:t>
      </w:r>
      <w:r>
        <w:rPr>
          <w:rFonts w:hint="eastAsia" w:ascii="仿宋" w:hAnsi="仿宋" w:eastAsia="仿宋" w:cs="仿宋"/>
          <w:sz w:val="32"/>
          <w:szCs w:val="32"/>
        </w:rPr>
        <w:t>户</w:t>
      </w:r>
      <w:r>
        <w:rPr>
          <w:rFonts w:hint="eastAsia" w:ascii="仿宋" w:hAnsi="仿宋" w:eastAsia="仿宋" w:cs="仿宋"/>
          <w:sz w:val="32"/>
          <w:szCs w:val="32"/>
          <w:lang w:val="en-US" w:eastAsia="zh-CN"/>
        </w:rPr>
        <w:t>公租房、廉租房</w:t>
      </w:r>
      <w:r>
        <w:rPr>
          <w:rFonts w:hint="eastAsia" w:ascii="仿宋" w:hAnsi="仿宋" w:eastAsia="仿宋" w:cs="仿宋"/>
          <w:sz w:val="32"/>
          <w:szCs w:val="32"/>
        </w:rPr>
        <w:t>同意退房并已签退房函。</w:t>
      </w: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是</w:t>
      </w:r>
      <w:r>
        <w:rPr>
          <w:rFonts w:hint="eastAsia" w:ascii="仿宋" w:hAnsi="仿宋" w:eastAsia="仿宋" w:cs="仿宋"/>
          <w:sz w:val="32"/>
          <w:szCs w:val="32"/>
        </w:rPr>
        <w:t>上户核查发现</w:t>
      </w:r>
      <w:r>
        <w:rPr>
          <w:rFonts w:hint="eastAsia" w:ascii="仿宋" w:hAnsi="仿宋" w:eastAsia="仿宋" w:cs="仿宋"/>
          <w:sz w:val="32"/>
          <w:szCs w:val="32"/>
          <w:lang w:val="en-US" w:eastAsia="zh-CN"/>
        </w:rPr>
        <w:t>20</w:t>
      </w:r>
      <w:r>
        <w:rPr>
          <w:rFonts w:hint="eastAsia" w:ascii="仿宋" w:hAnsi="仿宋" w:eastAsia="仿宋" w:cs="仿宋"/>
          <w:sz w:val="32"/>
          <w:szCs w:val="32"/>
        </w:rPr>
        <w:t>户申租户存在转租转借违规现象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户同意退房并签退房函，</w:t>
      </w:r>
      <w:r>
        <w:rPr>
          <w:rFonts w:hint="eastAsia" w:ascii="仿宋" w:hAnsi="仿宋" w:eastAsia="仿宋" w:cs="仿宋"/>
          <w:sz w:val="32"/>
          <w:szCs w:val="32"/>
          <w:lang w:val="en-US" w:eastAsia="zh-CN"/>
        </w:rPr>
        <w:t>18</w:t>
      </w:r>
      <w:r>
        <w:rPr>
          <w:rFonts w:hint="eastAsia" w:ascii="仿宋" w:hAnsi="仿宋" w:eastAsia="仿宋" w:cs="仿宋"/>
          <w:sz w:val="32"/>
          <w:szCs w:val="32"/>
        </w:rPr>
        <w:t>户已完成整改。</w:t>
      </w: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是</w:t>
      </w:r>
      <w:r>
        <w:rPr>
          <w:rFonts w:hint="eastAsia" w:ascii="仿宋" w:hAnsi="仿宋" w:eastAsia="仿宋" w:cs="仿宋"/>
          <w:sz w:val="32"/>
          <w:szCs w:val="32"/>
        </w:rPr>
        <w:t>对18个乡镇的新增城镇低保户进行了逐个住房摸底，做到应保尽保。</w:t>
      </w: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是</w:t>
      </w:r>
      <w:r>
        <w:rPr>
          <w:rFonts w:hint="eastAsia" w:ascii="仿宋" w:hAnsi="仿宋" w:eastAsia="仿宋" w:cs="仿宋"/>
          <w:sz w:val="32"/>
          <w:szCs w:val="32"/>
          <w:lang w:val="en-US" w:eastAsia="zh-CN"/>
        </w:rPr>
        <w:t>对保障性住房房源1952套和在保家庭人员信息逐个录入公租房一件事系统。</w:t>
      </w:r>
      <w:r>
        <w:rPr>
          <w:rFonts w:hint="eastAsia" w:ascii="仿宋" w:hAnsi="仿宋" w:eastAsia="仿宋" w:cs="仿宋"/>
          <w:b w:val="0"/>
          <w:bCs w:val="0"/>
          <w:sz w:val="32"/>
          <w:szCs w:val="32"/>
          <w:lang w:val="en-US" w:eastAsia="zh-CN"/>
        </w:rPr>
        <w:t>六是</w:t>
      </w:r>
      <w:r>
        <w:rPr>
          <w:rFonts w:hint="eastAsia" w:ascii="仿宋" w:hAnsi="仿宋" w:eastAsia="仿宋" w:cs="仿宋"/>
          <w:color w:val="393333"/>
          <w:sz w:val="32"/>
          <w:szCs w:val="32"/>
          <w:shd w:val="clear" w:color="auto" w:fill="FFFFFF"/>
          <w:lang w:val="en-US" w:eastAsia="zh-CN"/>
        </w:rPr>
        <w:t>2024年计划55套</w:t>
      </w:r>
      <w:r>
        <w:rPr>
          <w:rFonts w:hint="eastAsia" w:ascii="仿宋" w:hAnsi="仿宋" w:eastAsia="仿宋" w:cs="仿宋"/>
          <w:sz w:val="32"/>
          <w:szCs w:val="32"/>
          <w:lang w:val="en-US" w:eastAsia="zh-CN"/>
        </w:rPr>
        <w:t>已建设完工，正在陆续交付使用。</w:t>
      </w:r>
    </w:p>
    <w:p w14:paraId="6EFE32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3.收购已建成存量商品房用作保障性住房。</w:t>
      </w:r>
      <w:r>
        <w:rPr>
          <w:rFonts w:hint="eastAsia" w:ascii="仿宋" w:hAnsi="仿宋" w:eastAsia="仿宋" w:cs="仿宋"/>
          <w:sz w:val="32"/>
          <w:szCs w:val="32"/>
          <w:lang w:val="en-US" w:eastAsia="zh-CN"/>
        </w:rPr>
        <w:t>一是成立了工作专班，制定了工作方案，认真细致开展了需求群体和房源底数摸排工作。二是制定了项目资金平衡方案，选定了实施主体，明确由符合资质条件的浮梁悦群房屋租赁有限公司为我县保障性住房工作的统一平台，负责组织实施我县保障性住房收购、销售以及运营管理工作。三是积极与省市住建部门进行了工作对接，咨询与把握了相关政策，多次召开专班调度会、推进会对工作进行调度和推进。联合市住建部门对房源信息进行了现场核查和实地察看。四是积极与银行进行融资工作对接，制定可研报告，同时启动了房源竣工验收备案工作。</w:t>
      </w:r>
    </w:p>
    <w:p w14:paraId="60B30A8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b/>
          <w:sz w:val="32"/>
          <w:szCs w:val="32"/>
          <w:lang w:val="en-US" w:eastAsia="zh-CN"/>
        </w:rPr>
        <w:t>4</w:t>
      </w:r>
      <w:r>
        <w:rPr>
          <w:rFonts w:hint="eastAsia" w:ascii="仿宋" w:hAnsi="仿宋" w:eastAsia="仿宋" w:cs="仿宋"/>
          <w:b/>
          <w:sz w:val="32"/>
          <w:szCs w:val="32"/>
        </w:rPr>
        <w:t>.重点工程项目</w:t>
      </w:r>
      <w:r>
        <w:rPr>
          <w:rFonts w:hint="eastAsia" w:ascii="仿宋" w:hAnsi="仿宋" w:eastAsia="仿宋" w:cs="仿宋"/>
          <w:b/>
          <w:sz w:val="32"/>
          <w:szCs w:val="32"/>
          <w:lang w:eastAsia="zh-CN"/>
        </w:rPr>
        <w:t>建设</w:t>
      </w:r>
      <w:r>
        <w:rPr>
          <w:rFonts w:hint="eastAsia" w:ascii="仿宋" w:hAnsi="仿宋" w:eastAsia="仿宋" w:cs="仿宋"/>
          <w:b/>
          <w:sz w:val="32"/>
          <w:szCs w:val="32"/>
        </w:rPr>
        <w:t>。</w:t>
      </w:r>
      <w:r>
        <w:rPr>
          <w:rFonts w:hint="eastAsia" w:ascii="仿宋" w:hAnsi="仿宋" w:eastAsia="仿宋" w:cs="仿宋"/>
          <w:color w:val="000000"/>
          <w:sz w:val="30"/>
          <w:szCs w:val="30"/>
        </w:rPr>
        <w:t>组织完成</w:t>
      </w:r>
      <w:r>
        <w:rPr>
          <w:rFonts w:hint="eastAsia" w:ascii="仿宋" w:hAnsi="仿宋" w:eastAsia="仿宋" w:cs="仿宋"/>
          <w:color w:val="000000"/>
          <w:sz w:val="30"/>
          <w:szCs w:val="30"/>
          <w:lang w:eastAsia="zh-CN"/>
        </w:rPr>
        <w:t>了</w:t>
      </w:r>
      <w:r>
        <w:rPr>
          <w:rFonts w:hint="eastAsia" w:ascii="仿宋" w:hAnsi="仿宋" w:eastAsia="仿宋" w:cs="仿宋"/>
          <w:color w:val="000000"/>
          <w:sz w:val="30"/>
          <w:szCs w:val="30"/>
        </w:rPr>
        <w:t>浮梁县202</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年</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2022年</w:t>
      </w:r>
      <w:r>
        <w:rPr>
          <w:rFonts w:hint="eastAsia" w:ascii="仿宋" w:hAnsi="仿宋" w:eastAsia="仿宋" w:cs="仿宋"/>
          <w:color w:val="000000"/>
          <w:sz w:val="30"/>
          <w:szCs w:val="30"/>
        </w:rPr>
        <w:t>老旧小区改造项目</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浮梁县滨江北苑小区改造项目</w:t>
      </w:r>
      <w:r>
        <w:rPr>
          <w:rFonts w:hint="eastAsia" w:ascii="仿宋" w:hAnsi="仿宋" w:eastAsia="仿宋" w:cs="仿宋"/>
          <w:color w:val="000000"/>
          <w:sz w:val="30"/>
          <w:szCs w:val="30"/>
          <w:lang w:eastAsia="zh-CN"/>
        </w:rPr>
        <w:t>屋顶瓦加固改造、</w:t>
      </w:r>
      <w:r>
        <w:rPr>
          <w:rFonts w:hint="eastAsia" w:ascii="仿宋" w:hAnsi="仿宋" w:eastAsia="仿宋" w:cs="仿宋"/>
          <w:color w:val="000000"/>
          <w:sz w:val="30"/>
          <w:szCs w:val="30"/>
          <w:lang w:val="en-US" w:eastAsia="zh-CN"/>
        </w:rPr>
        <w:t>五小五幼校园周边环境工程建设等</w:t>
      </w:r>
      <w:r>
        <w:rPr>
          <w:rFonts w:hint="eastAsia" w:ascii="仿宋" w:hAnsi="仿宋" w:eastAsia="仿宋" w:cs="仿宋"/>
          <w:color w:val="000000"/>
          <w:sz w:val="30"/>
          <w:szCs w:val="30"/>
          <w:lang w:eastAsia="zh-CN"/>
        </w:rPr>
        <w:t>；完成了老城区污水提质增效项目建设；浮梁县污水提质增效项目工程建设，已完成总体工程量的9</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lang w:eastAsia="zh-CN"/>
        </w:rPr>
        <w:t>%</w:t>
      </w:r>
      <w:r>
        <w:rPr>
          <w:rFonts w:hint="eastAsia" w:ascii="仿宋" w:hAnsi="仿宋" w:eastAsia="仿宋" w:cs="仿宋"/>
          <w:sz w:val="30"/>
          <w:szCs w:val="30"/>
          <w:lang w:eastAsia="zh-CN"/>
        </w:rPr>
        <w:t>；</w:t>
      </w:r>
      <w:r>
        <w:rPr>
          <w:rFonts w:hint="eastAsia" w:ascii="仿宋" w:hAnsi="仿宋" w:eastAsia="仿宋" w:cs="仿宋"/>
          <w:color w:val="000000"/>
          <w:sz w:val="30"/>
          <w:szCs w:val="30"/>
        </w:rPr>
        <w:t>浮梁县城北新区排水管道及设施建设与改造项目</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浮梁县城管网探测及智慧排水信息平台（GIS）系统建设和县城管道清淤检测工程正有序推进中。</w:t>
      </w:r>
    </w:p>
    <w:p w14:paraId="683CB5AD">
      <w:pPr>
        <w:keepNext w:val="0"/>
        <w:keepLines w:val="0"/>
        <w:pageBreakBefore w:val="0"/>
        <w:kinsoku/>
        <w:wordWrap/>
        <w:overflowPunct/>
        <w:topLinePunct w:val="0"/>
        <w:autoSpaceDE/>
        <w:autoSpaceDN/>
        <w:bidi w:val="0"/>
        <w:spacing w:line="560" w:lineRule="exact"/>
        <w:ind w:firstLine="602"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b/>
          <w:bCs/>
          <w:color w:val="000000"/>
          <w:sz w:val="30"/>
          <w:szCs w:val="30"/>
          <w:lang w:val="en-US" w:eastAsia="zh-CN"/>
        </w:rPr>
        <w:t>5.城市功能与品质提升。</w:t>
      </w:r>
      <w:r>
        <w:rPr>
          <w:rFonts w:hint="eastAsia" w:ascii="仿宋" w:hAnsi="仿宋" w:eastAsia="仿宋" w:cs="仿宋"/>
          <w:b w:val="0"/>
          <w:bCs w:val="0"/>
          <w:color w:val="000000"/>
          <w:sz w:val="30"/>
          <w:szCs w:val="30"/>
          <w:lang w:val="en-US" w:eastAsia="zh-CN"/>
        </w:rPr>
        <w:t>一是高度重视，加强组织领导。</w:t>
      </w:r>
      <w:r>
        <w:rPr>
          <w:rFonts w:hint="eastAsia" w:ascii="仿宋" w:hAnsi="仿宋" w:eastAsia="仿宋" w:cs="仿宋"/>
          <w:color w:val="000000"/>
          <w:sz w:val="30"/>
          <w:szCs w:val="30"/>
          <w:lang w:val="en-US" w:eastAsia="zh-CN"/>
        </w:rPr>
        <w:t>9月26日，召开全县城市功能与品质提升工作推进会。明确目标，落实责任，为我县城市功能与品质提升工作落到实处夯实了基础。</w:t>
      </w:r>
      <w:r>
        <w:rPr>
          <w:rFonts w:hint="eastAsia" w:ascii="仿宋" w:hAnsi="仿宋" w:eastAsia="仿宋" w:cs="仿宋"/>
          <w:b w:val="0"/>
          <w:bCs w:val="0"/>
          <w:color w:val="000000"/>
          <w:sz w:val="30"/>
          <w:szCs w:val="30"/>
          <w:lang w:val="en-US" w:eastAsia="zh-CN"/>
        </w:rPr>
        <w:t>二是齐抓共管，打造整洁环境。</w:t>
      </w:r>
      <w:r>
        <w:rPr>
          <w:rFonts w:hint="eastAsia" w:ascii="仿宋" w:hAnsi="仿宋" w:eastAsia="仿宋" w:cs="仿宋"/>
          <w:color w:val="000000"/>
          <w:sz w:val="30"/>
          <w:szCs w:val="30"/>
          <w:lang w:val="en-US" w:eastAsia="zh-CN"/>
        </w:rPr>
        <w:t>严格按照“六个必须”“六个不准”“六个百分之百”扬尘治理标准，落实扬尘治理各项措施,确保施工工地不产生扬尘污染，达到六个百分之百要求的建筑工地比例为100%，建筑工地扬尘治理合格率达100%。</w:t>
      </w:r>
      <w:r>
        <w:rPr>
          <w:rFonts w:hint="eastAsia" w:ascii="仿宋" w:hAnsi="仿宋" w:eastAsia="仿宋" w:cs="仿宋"/>
          <w:b w:val="0"/>
          <w:bCs w:val="0"/>
          <w:color w:val="000000"/>
          <w:sz w:val="30"/>
          <w:szCs w:val="30"/>
          <w:lang w:val="en-US" w:eastAsia="zh-CN"/>
        </w:rPr>
        <w:t>三是全力以赴，共推项目建设。</w:t>
      </w:r>
      <w:r>
        <w:rPr>
          <w:rFonts w:hint="eastAsia" w:ascii="仿宋" w:hAnsi="仿宋" w:eastAsia="仿宋" w:cs="仿宋"/>
          <w:color w:val="000000"/>
          <w:sz w:val="30"/>
          <w:szCs w:val="30"/>
          <w:highlight w:val="none"/>
          <w:lang w:val="en-US" w:eastAsia="zh-CN"/>
        </w:rPr>
        <w:t>今年局重点办累积推进五个建设项目，投资额3078万元，目前已完成全年投资额99.5%。</w:t>
      </w:r>
    </w:p>
    <w:p w14:paraId="15C54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b/>
          <w:sz w:val="32"/>
          <w:szCs w:val="32"/>
        </w:rPr>
      </w:pPr>
      <w:r>
        <w:rPr>
          <w:rFonts w:hint="eastAsia" w:ascii="楷体" w:hAnsi="楷体" w:eastAsia="楷体"/>
          <w:b/>
          <w:sz w:val="32"/>
          <w:szCs w:val="32"/>
          <w:lang w:eastAsia="zh-CN"/>
        </w:rPr>
        <w:t>（二）扎实推进</w:t>
      </w:r>
      <w:r>
        <w:rPr>
          <w:rFonts w:hint="eastAsia" w:ascii="楷体" w:hAnsi="楷体" w:eastAsia="楷体"/>
          <w:b/>
          <w:sz w:val="32"/>
          <w:szCs w:val="32"/>
        </w:rPr>
        <w:t>村镇建设管理</w:t>
      </w:r>
    </w:p>
    <w:p w14:paraId="513CB1E3">
      <w:pPr>
        <w:keepNext w:val="0"/>
        <w:keepLines w:val="0"/>
        <w:pageBreakBefore w:val="0"/>
        <w:widowControl w:val="0"/>
        <w:kinsoku/>
        <w:wordWrap/>
        <w:overflowPunct/>
        <w:topLinePunct w:val="0"/>
        <w:autoSpaceDE/>
        <w:autoSpaceDN/>
        <w:bidi w:val="0"/>
        <w:adjustRightInd/>
        <w:snapToGrid/>
        <w:spacing w:line="560" w:lineRule="exact"/>
        <w:ind w:left="0" w:firstLine="619"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pacing w:val="-6"/>
          <w:sz w:val="32"/>
          <w:szCs w:val="32"/>
          <w:lang w:val="en-US" w:eastAsia="zh-CN"/>
        </w:rPr>
        <w:t>1.自建房安全隐患排查整治工作。</w:t>
      </w:r>
      <w:r>
        <w:rPr>
          <w:rFonts w:hint="eastAsia" w:ascii="仿宋" w:hAnsi="仿宋" w:eastAsia="仿宋" w:cs="仿宋"/>
          <w:b w:val="0"/>
          <w:bCs w:val="0"/>
          <w:color w:val="auto"/>
          <w:spacing w:val="6"/>
          <w:sz w:val="32"/>
          <w:szCs w:val="32"/>
          <w:lang w:val="en-US" w:eastAsia="zh-CN"/>
        </w:rPr>
        <w:t>一是深入开展大排查大整治。多次组织全县自建房安全隐患大排查，坚持抓早抓小防患于未然，让自建房安全隐患发现在前、解决在先，切实筑牢我县自建房安全红线。二是切实加强敏感期巡查。要求各乡镇在中高考以及重大节日长假等期间落实好安全巡查，每日报送房屋安全巡查情况，切实加强长假期间农村房屋安全防范，最大限度减少因灾害天气带来的不利影响。三是</w:t>
      </w:r>
      <w:r>
        <w:rPr>
          <w:rFonts w:hint="eastAsia" w:ascii="仿宋" w:hAnsi="仿宋" w:eastAsia="仿宋" w:cs="仿宋"/>
          <w:color w:val="auto"/>
          <w:spacing w:val="6"/>
          <w:kern w:val="2"/>
          <w:sz w:val="30"/>
          <w:szCs w:val="30"/>
          <w:lang w:val="en-US" w:eastAsia="zh-CN" w:bidi="ar-SA"/>
        </w:rPr>
        <w:t>着力推进全县隐患房屋“三覆盖”“三清零”“三提升”的重点任务。截止当前，我县危房整治率达100%。</w:t>
      </w:r>
    </w:p>
    <w:p w14:paraId="5EC47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color w:val="auto"/>
          <w:spacing w:val="6"/>
          <w:sz w:val="32"/>
          <w:szCs w:val="32"/>
          <w:lang w:val="en-US" w:eastAsia="zh-CN"/>
        </w:rPr>
        <w:t>2.助力我县推进申遗工作。</w:t>
      </w:r>
      <w:r>
        <w:rPr>
          <w:rFonts w:hint="eastAsia" w:ascii="仿宋" w:hAnsi="仿宋" w:eastAsia="仿宋" w:cs="仿宋"/>
          <w:b w:val="0"/>
          <w:bCs w:val="0"/>
          <w:color w:val="auto"/>
          <w:spacing w:val="6"/>
          <w:sz w:val="32"/>
          <w:szCs w:val="32"/>
          <w:lang w:val="en-US" w:eastAsia="zh-CN"/>
        </w:rPr>
        <w:t>一是持续</w:t>
      </w:r>
      <w:r>
        <w:rPr>
          <w:rFonts w:hint="eastAsia" w:ascii="仿宋" w:hAnsi="仿宋" w:eastAsia="仿宋" w:cs="仿宋"/>
          <w:b w:val="0"/>
          <w:bCs w:val="0"/>
          <w:sz w:val="32"/>
          <w:szCs w:val="32"/>
          <w:lang w:val="en-US" w:eastAsia="zh-CN"/>
        </w:rPr>
        <w:t>开展传统村落集中连片保护利用示范县申报工作。</w:t>
      </w:r>
      <w:r>
        <w:rPr>
          <w:rFonts w:hint="eastAsia" w:ascii="仿宋" w:hAnsi="仿宋" w:eastAsia="仿宋" w:cs="仿宋"/>
          <w:b w:val="0"/>
          <w:bCs w:val="0"/>
          <w:color w:val="auto"/>
          <w:spacing w:val="6"/>
          <w:sz w:val="32"/>
          <w:szCs w:val="32"/>
          <w:lang w:val="en-US" w:eastAsia="zh-CN"/>
        </w:rPr>
        <w:t>二是</w:t>
      </w:r>
      <w:r>
        <w:rPr>
          <w:rFonts w:hint="eastAsia" w:ascii="仿宋" w:hAnsi="仿宋" w:eastAsia="仿宋" w:cs="仿宋"/>
          <w:b w:val="0"/>
          <w:bCs w:val="0"/>
          <w:sz w:val="32"/>
          <w:szCs w:val="32"/>
          <w:lang w:val="en-US" w:eastAsia="zh-CN"/>
        </w:rPr>
        <w:t>开展我县历史文化名镇名村资源普查工作和历史建筑、传统建筑调查摸底工作。</w:t>
      </w:r>
      <w:r>
        <w:rPr>
          <w:rFonts w:hint="eastAsia" w:ascii="仿宋" w:hAnsi="仿宋" w:eastAsia="仿宋" w:cs="仿宋"/>
          <w:b w:val="0"/>
          <w:bCs w:val="0"/>
          <w:color w:val="auto"/>
          <w:spacing w:val="6"/>
          <w:sz w:val="32"/>
          <w:szCs w:val="32"/>
          <w:lang w:val="en-US" w:eastAsia="zh-CN"/>
        </w:rPr>
        <w:t>三是</w:t>
      </w:r>
      <w:r>
        <w:rPr>
          <w:rFonts w:hint="eastAsia" w:ascii="仿宋" w:hAnsi="仿宋" w:eastAsia="仿宋" w:cs="仿宋"/>
          <w:b w:val="0"/>
          <w:bCs w:val="0"/>
          <w:sz w:val="32"/>
          <w:szCs w:val="32"/>
          <w:lang w:val="en-US" w:eastAsia="zh-CN"/>
        </w:rPr>
        <w:t>启动编撰浮梁传统村落村落相关书籍，同时通过央广网、《人民日报》、《江西日报》等二十多家媒体以及江西传统村落保护发展论坛活动等进一步展现传统村落之美。</w:t>
      </w:r>
    </w:p>
    <w:p w14:paraId="04680DA1">
      <w:pPr>
        <w:keepNext w:val="0"/>
        <w:keepLines w:val="0"/>
        <w:pageBreakBefore w:val="0"/>
        <w:widowControl w:val="0"/>
        <w:kinsoku/>
        <w:wordWrap/>
        <w:overflowPunct/>
        <w:topLinePunct w:val="0"/>
        <w:autoSpaceDE/>
        <w:autoSpaceDN/>
        <w:bidi w:val="0"/>
        <w:snapToGrid/>
        <w:spacing w:line="560" w:lineRule="exact"/>
        <w:ind w:firstLine="645"/>
        <w:textAlignment w:val="auto"/>
        <w:rPr>
          <w:rFonts w:hint="eastAsia" w:ascii="仿宋" w:hAnsi="仿宋" w:eastAsia="仿宋" w:cs="仿宋"/>
          <w:b w:val="0"/>
          <w:bCs w:val="0"/>
          <w:sz w:val="32"/>
          <w:szCs w:val="32"/>
          <w:lang w:val="en-US" w:eastAsia="zh-CN"/>
        </w:rPr>
      </w:pPr>
      <w:r>
        <w:rPr>
          <w:rFonts w:hint="eastAsia" w:ascii="仿宋" w:hAnsi="仿宋" w:eastAsia="仿宋" w:cs="仿宋"/>
          <w:b/>
          <w:color w:val="auto"/>
          <w:sz w:val="32"/>
          <w:szCs w:val="32"/>
          <w:lang w:val="en-US" w:eastAsia="zh-CN"/>
        </w:rPr>
        <w:t>3.</w:t>
      </w:r>
      <w:r>
        <w:rPr>
          <w:rFonts w:hint="eastAsia" w:ascii="仿宋" w:hAnsi="仿宋" w:eastAsia="仿宋" w:cs="仿宋"/>
          <w:b/>
          <w:bCs/>
          <w:color w:val="auto"/>
          <w:sz w:val="32"/>
          <w:szCs w:val="32"/>
          <w:lang w:val="en-US" w:eastAsia="zh-CN"/>
        </w:rPr>
        <w:t>2024年危改工作。</w:t>
      </w:r>
      <w:r>
        <w:rPr>
          <w:rFonts w:hint="eastAsia" w:ascii="仿宋" w:hAnsi="仿宋" w:eastAsia="仿宋" w:cs="仿宋"/>
          <w:b w:val="0"/>
          <w:bCs w:val="0"/>
          <w:sz w:val="32"/>
          <w:szCs w:val="32"/>
          <w:lang w:val="en-US" w:eastAsia="zh-CN"/>
        </w:rPr>
        <w:t>我县今年危房改造任务94户（其中：新建39户，维修55户）。截止当前，已完成86户（其中：新建31户，维修55户）危改户竣工验收任务，共拨付危改资金148.2万元。</w:t>
      </w:r>
      <w:r>
        <w:rPr>
          <w:rFonts w:hint="eastAsia" w:ascii="仿宋" w:hAnsi="仿宋" w:eastAsia="仿宋" w:cs="仿宋"/>
          <w:b w:val="0"/>
          <w:bCs w:val="0"/>
          <w:color w:val="auto"/>
          <w:sz w:val="30"/>
          <w:szCs w:val="30"/>
          <w:lang w:val="en-US" w:eastAsia="zh-CN"/>
        </w:rPr>
        <w:t>目前，未竣工8户（新建8户）预计12月全面完成。</w:t>
      </w:r>
    </w:p>
    <w:p w14:paraId="41A0C8CF">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楷体" w:hAnsi="楷体" w:eastAsia="楷体"/>
          <w:b/>
          <w:color w:val="auto"/>
          <w:sz w:val="32"/>
          <w:szCs w:val="32"/>
          <w:lang w:eastAsia="zh-CN"/>
        </w:rPr>
      </w:pPr>
      <w:r>
        <w:rPr>
          <w:rFonts w:hint="eastAsia" w:ascii="楷体" w:hAnsi="楷体" w:eastAsia="楷体"/>
          <w:b/>
          <w:color w:val="auto"/>
          <w:sz w:val="32"/>
          <w:szCs w:val="32"/>
          <w:lang w:eastAsia="zh-CN"/>
        </w:rPr>
        <w:t>（三）严格规范行业市场</w:t>
      </w:r>
    </w:p>
    <w:p w14:paraId="44DD0A79">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1.建筑市场行为监管方面：</w:t>
      </w:r>
      <w:r>
        <w:rPr>
          <w:rFonts w:hint="eastAsia" w:ascii="仿宋" w:hAnsi="仿宋" w:eastAsia="仿宋" w:cs="仿宋"/>
          <w:b w:val="0"/>
          <w:bCs w:val="0"/>
          <w:color w:val="auto"/>
          <w:sz w:val="32"/>
          <w:szCs w:val="32"/>
          <w:lang w:eastAsia="zh-CN"/>
        </w:rPr>
        <w:t>一是</w:t>
      </w:r>
      <w:r>
        <w:rPr>
          <w:rFonts w:hint="eastAsia" w:ascii="仿宋" w:hAnsi="仿宋" w:eastAsia="仿宋" w:cs="仿宋"/>
          <w:b w:val="0"/>
          <w:bCs w:val="0"/>
          <w:color w:val="auto"/>
          <w:sz w:val="32"/>
          <w:szCs w:val="32"/>
        </w:rPr>
        <w:t>开展在建工程办理质量安全监督手续和施工许可证情况的排查，针对未办理施工许可证的项目下发停工通知单</w:t>
      </w:r>
      <w:r>
        <w:rPr>
          <w:rFonts w:hint="eastAsia" w:ascii="仿宋" w:hAnsi="仿宋" w:eastAsia="仿宋" w:cs="仿宋"/>
          <w:b w:val="0"/>
          <w:bCs w:val="0"/>
          <w:color w:val="auto"/>
          <w:sz w:val="32"/>
          <w:szCs w:val="32"/>
          <w:lang w:val="en-US" w:eastAsia="zh-CN"/>
        </w:rPr>
        <w:t>29</w:t>
      </w:r>
      <w:r>
        <w:rPr>
          <w:rFonts w:hint="eastAsia" w:ascii="仿宋" w:hAnsi="仿宋" w:eastAsia="仿宋" w:cs="仿宋"/>
          <w:b w:val="0"/>
          <w:bCs w:val="0"/>
          <w:color w:val="auto"/>
          <w:sz w:val="32"/>
          <w:szCs w:val="32"/>
        </w:rPr>
        <w:t>份，建设工程项目申报手续催办通知单</w:t>
      </w:r>
      <w:r>
        <w:rPr>
          <w:rFonts w:hint="eastAsia" w:ascii="仿宋" w:hAnsi="仿宋" w:eastAsia="仿宋" w:cs="仿宋"/>
          <w:b w:val="0"/>
          <w:bCs w:val="0"/>
          <w:color w:val="auto"/>
          <w:sz w:val="32"/>
          <w:szCs w:val="32"/>
          <w:lang w:val="en-US" w:eastAsia="zh-CN"/>
        </w:rPr>
        <w:t>29</w:t>
      </w:r>
      <w:r>
        <w:rPr>
          <w:rFonts w:hint="eastAsia" w:ascii="仿宋" w:hAnsi="仿宋" w:eastAsia="仿宋" w:cs="仿宋"/>
          <w:b w:val="0"/>
          <w:bCs w:val="0"/>
          <w:color w:val="auto"/>
          <w:sz w:val="32"/>
          <w:szCs w:val="32"/>
        </w:rPr>
        <w:t>份</w:t>
      </w:r>
      <w:r>
        <w:rPr>
          <w:rFonts w:hint="eastAsia" w:ascii="仿宋" w:hAnsi="仿宋" w:eastAsia="仿宋" w:cs="仿宋"/>
          <w:b w:val="0"/>
          <w:bCs w:val="0"/>
          <w:color w:val="auto"/>
          <w:sz w:val="32"/>
          <w:szCs w:val="32"/>
          <w:lang w:eastAsia="zh-CN"/>
        </w:rPr>
        <w:t>，建设工程市场行为监督执法整改（停工）通知书</w:t>
      </w:r>
      <w:r>
        <w:rPr>
          <w:rFonts w:hint="eastAsia" w:ascii="仿宋" w:hAnsi="仿宋" w:eastAsia="仿宋" w:cs="仿宋"/>
          <w:b w:val="0"/>
          <w:bCs w:val="0"/>
          <w:color w:val="auto"/>
          <w:sz w:val="32"/>
          <w:szCs w:val="32"/>
          <w:lang w:val="en-US" w:eastAsia="zh-CN"/>
        </w:rPr>
        <w:t>12份</w:t>
      </w:r>
      <w:r>
        <w:rPr>
          <w:rFonts w:hint="eastAsia" w:ascii="仿宋" w:hAnsi="仿宋" w:eastAsia="仿宋" w:cs="仿宋"/>
          <w:b w:val="0"/>
          <w:bCs w:val="0"/>
          <w:color w:val="auto"/>
          <w:sz w:val="32"/>
          <w:szCs w:val="32"/>
        </w:rPr>
        <w:t>；完成竣</w:t>
      </w:r>
      <w:r>
        <w:rPr>
          <w:rFonts w:hint="eastAsia" w:ascii="仿宋" w:hAnsi="仿宋" w:eastAsia="仿宋" w:cs="仿宋"/>
          <w:b w:val="0"/>
          <w:bCs w:val="0"/>
          <w:color w:val="auto"/>
          <w:sz w:val="32"/>
          <w:szCs w:val="32"/>
          <w:lang w:val="en-US" w:eastAsia="zh-CN"/>
        </w:rPr>
        <w:t>107.78万平方米。</w:t>
      </w:r>
      <w:r>
        <w:rPr>
          <w:rFonts w:hint="eastAsia" w:ascii="仿宋" w:hAnsi="仿宋" w:eastAsia="仿宋"/>
          <w:b w:val="0"/>
          <w:bCs w:val="0"/>
          <w:color w:val="auto"/>
          <w:sz w:val="32"/>
          <w:szCs w:val="32"/>
          <w:lang w:eastAsia="zh-CN"/>
        </w:rPr>
        <w:t>二是</w:t>
      </w:r>
      <w:r>
        <w:rPr>
          <w:rFonts w:hint="eastAsia" w:ascii="仿宋" w:hAnsi="仿宋" w:eastAsia="仿宋"/>
          <w:color w:val="auto"/>
          <w:sz w:val="32"/>
          <w:szCs w:val="32"/>
        </w:rPr>
        <w:t>完成年初上级制定建筑业资质内企业入库目标仼务</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家，超额完成</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家，</w:t>
      </w:r>
      <w:r>
        <w:rPr>
          <w:rFonts w:hint="eastAsia" w:ascii="仿宋" w:hAnsi="仿宋" w:eastAsia="仿宋"/>
          <w:color w:val="auto"/>
          <w:sz w:val="32"/>
          <w:szCs w:val="32"/>
          <w:lang w:eastAsia="zh-CN"/>
        </w:rPr>
        <w:t>三季度完成建筑业产值</w:t>
      </w:r>
      <w:r>
        <w:rPr>
          <w:rFonts w:hint="eastAsia" w:ascii="仿宋" w:hAnsi="仿宋" w:eastAsia="仿宋"/>
          <w:color w:val="auto"/>
          <w:sz w:val="32"/>
          <w:szCs w:val="32"/>
          <w:lang w:val="en-US" w:eastAsia="zh-CN"/>
        </w:rPr>
        <w:t>14.093亿元，与去年同期相比增速4.07%</w:t>
      </w:r>
      <w:r>
        <w:rPr>
          <w:rFonts w:hint="eastAsia" w:ascii="仿宋" w:hAnsi="仿宋" w:eastAsia="仿宋"/>
          <w:color w:val="auto"/>
          <w:sz w:val="32"/>
          <w:szCs w:val="32"/>
        </w:rPr>
        <w:t>；</w:t>
      </w:r>
      <w:r>
        <w:rPr>
          <w:rFonts w:hint="eastAsia" w:ascii="仿宋" w:hAnsi="仿宋" w:eastAsia="仿宋"/>
          <w:color w:val="auto"/>
          <w:sz w:val="32"/>
          <w:szCs w:val="32"/>
          <w:lang w:eastAsia="zh-CN"/>
        </w:rPr>
        <w:t>编制</w:t>
      </w:r>
      <w:r>
        <w:rPr>
          <w:rFonts w:hint="eastAsia" w:ascii="仿宋" w:hAnsi="仿宋" w:eastAsia="仿宋"/>
          <w:color w:val="auto"/>
          <w:sz w:val="32"/>
          <w:szCs w:val="32"/>
          <w:lang w:val="en-US" w:eastAsia="zh-CN"/>
        </w:rPr>
        <w:t>2024年装配式建筑年度计划，</w:t>
      </w:r>
      <w:r>
        <w:rPr>
          <w:rFonts w:hint="eastAsia" w:ascii="仿宋" w:hAnsi="仿宋" w:eastAsia="仿宋"/>
          <w:color w:val="auto"/>
          <w:sz w:val="32"/>
          <w:szCs w:val="32"/>
        </w:rPr>
        <w:t>统计上报装配式建筑</w:t>
      </w:r>
      <w:r>
        <w:rPr>
          <w:rFonts w:hint="eastAsia" w:ascii="仿宋" w:hAnsi="仿宋" w:eastAsia="仿宋"/>
          <w:color w:val="auto"/>
          <w:sz w:val="32"/>
          <w:szCs w:val="32"/>
          <w:lang w:val="en-US" w:eastAsia="zh-CN"/>
        </w:rPr>
        <w:t>6.271</w:t>
      </w:r>
      <w:r>
        <w:rPr>
          <w:rFonts w:hint="eastAsia" w:ascii="仿宋" w:hAnsi="仿宋" w:eastAsia="仿宋"/>
          <w:color w:val="auto"/>
          <w:sz w:val="32"/>
          <w:szCs w:val="32"/>
        </w:rPr>
        <w:t>万平方米，占今年新开工面积</w:t>
      </w:r>
      <w:r>
        <w:rPr>
          <w:rFonts w:hint="eastAsia" w:ascii="仿宋" w:hAnsi="仿宋" w:eastAsia="仿宋"/>
          <w:color w:val="auto"/>
          <w:sz w:val="32"/>
          <w:szCs w:val="32"/>
          <w:lang w:val="en-US" w:eastAsia="zh-CN"/>
        </w:rPr>
        <w:t>17.8%，</w:t>
      </w:r>
      <w:r>
        <w:rPr>
          <w:rFonts w:hint="eastAsia" w:ascii="仿宋_GB2312" w:hAnsi="仿宋_GB2312" w:eastAsia="仿宋_GB2312" w:cs="仿宋_GB2312"/>
          <w:color w:val="auto"/>
          <w:sz w:val="32"/>
          <w:szCs w:val="32"/>
          <w:lang w:val="en-US" w:eastAsia="zh-CN"/>
        </w:rPr>
        <w:t>其中PC结构住宅项目1个，实现PC结构住宅项目零的突破。</w:t>
      </w:r>
      <w:r>
        <w:rPr>
          <w:rFonts w:hint="eastAsia" w:ascii="仿宋" w:hAnsi="仿宋" w:eastAsia="仿宋" w:cs="仿宋"/>
          <w:b w:val="0"/>
          <w:bCs w:val="0"/>
          <w:color w:val="auto"/>
          <w:sz w:val="32"/>
          <w:szCs w:val="32"/>
          <w:lang w:val="en-US" w:eastAsia="zh-CN"/>
        </w:rPr>
        <w:t>三是对江西业城建设工程有限公司等7家有违法违规行为的企业和个人进行了行政处罚，共罚款人民币32.29万元</w:t>
      </w:r>
      <w:r>
        <w:rPr>
          <w:rFonts w:hint="eastAsia" w:ascii="仿宋" w:hAnsi="仿宋" w:eastAsia="仿宋" w:cs="Times New Roman"/>
          <w:color w:val="auto"/>
          <w:sz w:val="32"/>
          <w:szCs w:val="32"/>
          <w:lang w:val="en-US" w:eastAsia="zh-CN"/>
        </w:rPr>
        <w:t>。</w:t>
      </w:r>
      <w:r>
        <w:rPr>
          <w:rFonts w:hint="eastAsia" w:ascii="仿宋" w:hAnsi="仿宋" w:eastAsia="仿宋" w:cs="Times New Roman"/>
          <w:b w:val="0"/>
          <w:bCs w:val="0"/>
          <w:color w:val="auto"/>
          <w:sz w:val="32"/>
          <w:szCs w:val="32"/>
          <w:lang w:val="en-US" w:eastAsia="zh-CN"/>
        </w:rPr>
        <w:t>四是</w:t>
      </w:r>
      <w:r>
        <w:rPr>
          <w:rFonts w:hint="eastAsia" w:ascii="仿宋" w:hAnsi="仿宋" w:eastAsia="仿宋" w:cs="Times New Roman"/>
          <w:color w:val="auto"/>
          <w:sz w:val="32"/>
          <w:szCs w:val="32"/>
          <w:lang w:val="en-US" w:eastAsia="zh-CN"/>
        </w:rPr>
        <w:t>认真完成每月“企业安静期”外执法活动，共向县司法局报备11次执法计划。</w:t>
      </w:r>
    </w:p>
    <w:p w14:paraId="0371B46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2.建筑安全生产监管方面：</w:t>
      </w:r>
      <w:r>
        <w:rPr>
          <w:rFonts w:hint="eastAsia" w:ascii="仿宋" w:hAnsi="仿宋" w:eastAsia="仿宋" w:cs="仿宋"/>
          <w:b w:val="0"/>
          <w:bCs w:val="0"/>
          <w:color w:val="auto"/>
          <w:sz w:val="32"/>
          <w:szCs w:val="32"/>
          <w:lang w:val="en-US" w:eastAsia="zh-CN"/>
        </w:rPr>
        <w:t>一是</w:t>
      </w:r>
      <w:r>
        <w:rPr>
          <w:rFonts w:hint="eastAsia" w:ascii="仿宋" w:hAnsi="仿宋" w:eastAsia="仿宋" w:cs="Times New Roman"/>
          <w:sz w:val="32"/>
          <w:szCs w:val="32"/>
          <w:lang w:val="en-US" w:eastAsia="zh-CN"/>
        </w:rPr>
        <w:t>开展</w:t>
      </w:r>
      <w:r>
        <w:rPr>
          <w:rFonts w:hint="eastAsia" w:ascii="仿宋" w:hAnsi="仿宋" w:eastAsia="仿宋" w:cs="Times New Roman"/>
          <w:sz w:val="32"/>
          <w:szCs w:val="32"/>
          <w:lang w:eastAsia="zh-CN"/>
        </w:rPr>
        <w:t>专项行动等各项重点工作。</w:t>
      </w:r>
      <w:r>
        <w:rPr>
          <w:rFonts w:hint="eastAsia" w:ascii="仿宋" w:hAnsi="仿宋" w:eastAsia="仿宋" w:cs="Times New Roman"/>
          <w:sz w:val="32"/>
          <w:szCs w:val="32"/>
          <w:lang w:val="en-US" w:eastAsia="zh-CN"/>
        </w:rPr>
        <w:t>在专项整治和日常巡查过程中技术服务指导136项次，下发整改通知书、指导意见书等累计136份，发现问题484余项，均已整改。</w:t>
      </w:r>
      <w:r>
        <w:rPr>
          <w:rFonts w:hint="eastAsia" w:ascii="仿宋" w:hAnsi="仿宋" w:eastAsia="仿宋" w:cs="Times New Roman"/>
          <w:b w:val="0"/>
          <w:bCs w:val="0"/>
          <w:sz w:val="32"/>
          <w:szCs w:val="32"/>
          <w:lang w:val="en-US" w:eastAsia="zh-CN"/>
        </w:rPr>
        <w:t>二是</w:t>
      </w:r>
      <w:r>
        <w:rPr>
          <w:rFonts w:hint="eastAsia" w:ascii="仿宋" w:hAnsi="仿宋" w:eastAsia="仿宋" w:cs="Times New Roman"/>
          <w:sz w:val="32"/>
          <w:szCs w:val="32"/>
          <w:lang w:val="en-US" w:eastAsia="zh-CN"/>
        </w:rPr>
        <w:t>动态监管树立正反典型，提升建筑施工管理水平。2024年1</w:t>
      </w:r>
      <w:r>
        <w:rPr>
          <w:rFonts w:hint="eastAsia" w:ascii="仿宋" w:hAnsi="仿宋" w:eastAsia="仿宋" w:cs="Times New Roman"/>
          <w:sz w:val="32"/>
          <w:szCs w:val="32"/>
        </w:rPr>
        <w:t>个项目申报市级安全生产标准化建设工地</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同时上报建筑施工“百差工地”项目3个，</w:t>
      </w:r>
      <w:r>
        <w:rPr>
          <w:rFonts w:hint="eastAsia" w:ascii="仿宋" w:hAnsi="仿宋" w:eastAsia="仿宋" w:cs="Times New Roman"/>
          <w:sz w:val="32"/>
          <w:szCs w:val="32"/>
        </w:rPr>
        <w:t>切实提高我县建筑施工项目施工安全水平。</w:t>
      </w:r>
      <w:r>
        <w:rPr>
          <w:rFonts w:hint="eastAsia" w:ascii="仿宋" w:hAnsi="仿宋" w:eastAsia="仿宋" w:cs="Times New Roman"/>
          <w:b w:val="0"/>
          <w:bCs w:val="0"/>
          <w:sz w:val="32"/>
          <w:szCs w:val="32"/>
          <w:lang w:val="en-US" w:eastAsia="zh-CN"/>
        </w:rPr>
        <w:t>三</w:t>
      </w:r>
      <w:r>
        <w:rPr>
          <w:rFonts w:hint="eastAsia" w:ascii="仿宋" w:hAnsi="仿宋" w:eastAsia="仿宋" w:cs="Times New Roman"/>
          <w:b w:val="0"/>
          <w:bCs w:val="0"/>
          <w:sz w:val="32"/>
          <w:szCs w:val="32"/>
          <w:lang w:eastAsia="zh-CN"/>
        </w:rPr>
        <w:t>是</w:t>
      </w:r>
      <w:r>
        <w:rPr>
          <w:rFonts w:hint="eastAsia" w:ascii="仿宋" w:hAnsi="仿宋" w:eastAsia="仿宋" w:cs="Times New Roman"/>
          <w:sz w:val="32"/>
          <w:szCs w:val="32"/>
        </w:rPr>
        <w:t>深入开展隐患排查治理</w:t>
      </w:r>
      <w:r>
        <w:rPr>
          <w:rFonts w:hint="eastAsia" w:ascii="仿宋" w:hAnsi="仿宋" w:eastAsia="仿宋" w:cs="Times New Roman"/>
          <w:sz w:val="32"/>
          <w:szCs w:val="32"/>
          <w:lang w:val="en-US" w:eastAsia="zh-CN"/>
        </w:rPr>
        <w:t>。截止目前，全县排查一级重大危险源4项，已组织安全专项施工方案论证会4项，销项4项。</w:t>
      </w:r>
    </w:p>
    <w:p w14:paraId="272863C9">
      <w:pPr>
        <w:keepNext w:val="0"/>
        <w:keepLines w:val="0"/>
        <w:pageBreakBefore w:val="0"/>
        <w:kinsoku/>
        <w:wordWrap/>
        <w:overflowPunct/>
        <w:topLinePunct w:val="0"/>
        <w:autoSpaceDE/>
        <w:autoSpaceDN/>
        <w:bidi w:val="0"/>
        <w:spacing w:line="560" w:lineRule="exact"/>
        <w:ind w:firstLine="643" w:firstLineChars="200"/>
        <w:textAlignment w:val="auto"/>
        <w:rPr>
          <w:rFonts w:hint="eastAsia"/>
          <w:lang w:val="en-US" w:eastAsia="zh-CN"/>
        </w:rPr>
      </w:pPr>
      <w:r>
        <w:rPr>
          <w:rFonts w:hint="eastAsia" w:ascii="仿宋" w:hAnsi="仿宋" w:eastAsia="仿宋" w:cs="仿宋"/>
          <w:b/>
          <w:bCs/>
          <w:color w:val="auto"/>
          <w:sz w:val="32"/>
          <w:szCs w:val="32"/>
          <w:lang w:val="en-US" w:eastAsia="zh-CN"/>
        </w:rPr>
        <w:t>3.建设工程质量监管方面：</w:t>
      </w:r>
      <w:r>
        <w:rPr>
          <w:rFonts w:hint="eastAsia" w:ascii="仿宋" w:hAnsi="仿宋" w:eastAsia="仿宋" w:cs="Times New Roman"/>
          <w:b w:val="0"/>
          <w:bCs w:val="0"/>
          <w:sz w:val="32"/>
          <w:szCs w:val="32"/>
          <w:lang w:val="en-US" w:eastAsia="zh-CN"/>
        </w:rPr>
        <w:t>一是</w:t>
      </w:r>
      <w:r>
        <w:rPr>
          <w:rFonts w:hint="eastAsia" w:ascii="仿宋" w:hAnsi="仿宋" w:eastAsia="仿宋" w:cs="Times New Roman"/>
          <w:sz w:val="32"/>
          <w:szCs w:val="32"/>
          <w:lang w:val="en-US" w:eastAsia="zh-CN"/>
        </w:rPr>
        <w:t>新受监工程全部纳入质量安全服务平台申报。</w:t>
      </w:r>
      <w:r>
        <w:rPr>
          <w:rFonts w:hint="eastAsia" w:ascii="仿宋" w:hAnsi="仿宋" w:eastAsia="仿宋" w:cs="仿宋"/>
          <w:sz w:val="32"/>
          <w:szCs w:val="32"/>
          <w:lang w:val="en-US" w:eastAsia="zh-CN"/>
        </w:rPr>
        <w:t>新受监的工程项目3</w:t>
      </w:r>
      <w:r>
        <w:rPr>
          <w:rFonts w:hint="default" w:ascii="仿宋" w:hAnsi="仿宋" w:eastAsia="仿宋" w:cs="仿宋"/>
          <w:sz w:val="32"/>
          <w:szCs w:val="32"/>
          <w:lang w:eastAsia="zh-CN"/>
          <w:woUserID w:val="1"/>
        </w:rPr>
        <w:t>7</w:t>
      </w:r>
      <w:r>
        <w:rPr>
          <w:rFonts w:hint="eastAsia" w:ascii="仿宋" w:hAnsi="仿宋" w:eastAsia="仿宋" w:cs="仿宋"/>
          <w:sz w:val="32"/>
          <w:szCs w:val="32"/>
          <w:lang w:val="en-US" w:eastAsia="zh-CN"/>
        </w:rPr>
        <w:t>项，</w:t>
      </w:r>
      <w:r>
        <w:rPr>
          <w:rFonts w:hint="eastAsia" w:ascii="仿宋" w:hAnsi="仿宋" w:eastAsia="仿宋" w:cs="仿宋"/>
          <w:sz w:val="32"/>
          <w:szCs w:val="32"/>
          <w:lang w:eastAsia="zh-CN"/>
        </w:rPr>
        <w:t>受监面积</w:t>
      </w:r>
      <w:r>
        <w:rPr>
          <w:rFonts w:hint="eastAsia" w:ascii="仿宋" w:hAnsi="仿宋" w:eastAsia="仿宋" w:cs="仿宋"/>
          <w:sz w:val="32"/>
          <w:szCs w:val="32"/>
          <w:lang w:val="en-US" w:eastAsia="zh-CN"/>
        </w:rPr>
        <w:t>114.9万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竣工验收的工程项目17项，</w:t>
      </w:r>
      <w:r>
        <w:rPr>
          <w:rFonts w:hint="eastAsia" w:ascii="仿宋" w:hAnsi="仿宋" w:eastAsia="仿宋" w:cs="仿宋"/>
          <w:sz w:val="32"/>
          <w:szCs w:val="32"/>
          <w:lang w:eastAsia="zh-CN"/>
        </w:rPr>
        <w:t>竣工面积</w:t>
      </w:r>
      <w:r>
        <w:rPr>
          <w:rFonts w:hint="eastAsia" w:ascii="仿宋" w:hAnsi="仿宋" w:eastAsia="仿宋" w:cs="仿宋"/>
          <w:sz w:val="32"/>
          <w:szCs w:val="32"/>
          <w:lang w:val="en-US" w:eastAsia="zh-CN"/>
        </w:rPr>
        <w:t>49.75万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竣工验收合格率100﹪。</w:t>
      </w:r>
      <w:r>
        <w:rPr>
          <w:rFonts w:hint="eastAsia" w:ascii="仿宋" w:hAnsi="仿宋" w:eastAsia="仿宋" w:cs="仿宋"/>
          <w:b w:val="0"/>
          <w:bCs w:val="0"/>
          <w:sz w:val="32"/>
          <w:szCs w:val="32"/>
          <w:lang w:eastAsia="zh-CN"/>
        </w:rPr>
        <w:t>二是</w:t>
      </w:r>
      <w:r>
        <w:rPr>
          <w:rFonts w:hint="eastAsia" w:ascii="仿宋" w:hAnsi="仿宋" w:eastAsia="仿宋" w:cs="仿宋"/>
          <w:sz w:val="32"/>
          <w:szCs w:val="32"/>
          <w:lang w:eastAsia="zh-CN"/>
        </w:rPr>
        <w:t>运用“双随机一公开”监督检查模式，</w:t>
      </w:r>
      <w:r>
        <w:rPr>
          <w:rFonts w:hint="eastAsia" w:ascii="仿宋" w:hAnsi="仿宋" w:eastAsia="仿宋" w:cs="仿宋"/>
          <w:sz w:val="32"/>
          <w:szCs w:val="32"/>
          <w:lang w:val="en-US" w:eastAsia="zh-CN"/>
        </w:rPr>
        <w:t>制定《工程质量竣工验收监督管理制度》，</w:t>
      </w:r>
      <w:r>
        <w:rPr>
          <w:rFonts w:hint="eastAsia" w:ascii="仿宋" w:hAnsi="仿宋" w:eastAsia="仿宋" w:cs="仿宋"/>
          <w:sz w:val="32"/>
          <w:szCs w:val="32"/>
        </w:rPr>
        <w:t>进一步强化工程</w:t>
      </w:r>
      <w:r>
        <w:rPr>
          <w:rFonts w:hint="eastAsia" w:ascii="仿宋" w:hAnsi="仿宋" w:eastAsia="仿宋" w:cs="仿宋"/>
          <w:sz w:val="32"/>
          <w:szCs w:val="32"/>
          <w:lang w:val="en-US" w:eastAsia="zh-CN"/>
        </w:rPr>
        <w:t>质量问题监管</w:t>
      </w:r>
      <w:r>
        <w:rPr>
          <w:rFonts w:hint="eastAsia" w:ascii="仿宋" w:hAnsi="仿宋" w:eastAsia="仿宋" w:cs="仿宋"/>
          <w:sz w:val="32"/>
          <w:szCs w:val="32"/>
        </w:rPr>
        <w:t>，有效减少质量通病。</w:t>
      </w:r>
      <w:r>
        <w:rPr>
          <w:rFonts w:hint="eastAsia" w:ascii="仿宋" w:hAnsi="仿宋" w:eastAsia="仿宋" w:cs="仿宋"/>
          <w:b w:val="0"/>
          <w:bCs w:val="0"/>
          <w:sz w:val="32"/>
          <w:szCs w:val="32"/>
          <w:lang w:val="en-US" w:eastAsia="zh-CN"/>
        </w:rPr>
        <w:t>三是</w:t>
      </w:r>
      <w:r>
        <w:rPr>
          <w:rFonts w:hint="eastAsia" w:ascii="仿宋" w:hAnsi="仿宋" w:eastAsia="仿宋" w:cs="仿宋"/>
          <w:color w:val="auto"/>
          <w:sz w:val="32"/>
          <w:szCs w:val="32"/>
        </w:rPr>
        <w:t>积极开展建筑工程</w:t>
      </w:r>
      <w:r>
        <w:rPr>
          <w:rFonts w:hint="eastAsia" w:ascii="仿宋" w:hAnsi="仿宋" w:eastAsia="仿宋" w:cs="仿宋"/>
          <w:color w:val="auto"/>
          <w:sz w:val="32"/>
          <w:szCs w:val="32"/>
          <w:lang w:eastAsia="zh-CN"/>
        </w:rPr>
        <w:t>质量</w:t>
      </w:r>
      <w:r>
        <w:rPr>
          <w:rFonts w:hint="eastAsia" w:ascii="仿宋" w:hAnsi="仿宋" w:eastAsia="仿宋" w:cs="仿宋"/>
          <w:color w:val="auto"/>
          <w:sz w:val="32"/>
          <w:szCs w:val="32"/>
        </w:rPr>
        <w:t>标准化工地创建活动，</w:t>
      </w:r>
      <w:r>
        <w:rPr>
          <w:rFonts w:hint="eastAsia" w:ascii="仿宋" w:hAnsi="仿宋" w:eastAsia="仿宋" w:cs="仿宋"/>
          <w:color w:val="auto"/>
          <w:sz w:val="32"/>
          <w:szCs w:val="32"/>
          <w:lang w:eastAsia="zh-CN"/>
        </w:rPr>
        <w:t>今年我县浮梁县狄湾乡村振兴开发项目（农业产业示范园）一期核心区项目</w:t>
      </w:r>
      <w:r>
        <w:rPr>
          <w:rFonts w:hint="eastAsia" w:ascii="仿宋" w:hAnsi="仿宋" w:eastAsia="仿宋" w:cs="仿宋"/>
          <w:color w:val="auto"/>
          <w:sz w:val="32"/>
          <w:szCs w:val="32"/>
          <w:lang w:val="en-US" w:eastAsia="zh-CN"/>
        </w:rPr>
        <w:t>-长租房</w:t>
      </w:r>
      <w:r>
        <w:rPr>
          <w:rFonts w:hint="eastAsia" w:ascii="仿宋" w:hAnsi="仿宋" w:eastAsia="仿宋" w:cs="仿宋"/>
          <w:color w:val="auto"/>
          <w:sz w:val="32"/>
          <w:szCs w:val="32"/>
          <w:lang w:eastAsia="zh-CN"/>
        </w:rPr>
        <w:t>、汽车座椅及汽车装饰陶瓷生产项目获得了景德镇市优良建设工程奖</w:t>
      </w:r>
      <w:r>
        <w:rPr>
          <w:rFonts w:hint="eastAsia" w:ascii="仿宋" w:hAnsi="仿宋" w:eastAsia="仿宋" w:cs="仿宋"/>
          <w:color w:val="auto"/>
          <w:sz w:val="32"/>
          <w:szCs w:val="32"/>
        </w:rPr>
        <w:t>。</w:t>
      </w:r>
      <w:r>
        <w:rPr>
          <w:rFonts w:hint="eastAsia" w:ascii="仿宋" w:hAnsi="仿宋" w:eastAsia="仿宋" w:cs="仿宋"/>
          <w:b w:val="0"/>
          <w:bCs w:val="0"/>
          <w:sz w:val="32"/>
          <w:szCs w:val="32"/>
          <w:lang w:val="en-US" w:eastAsia="zh-CN"/>
        </w:rPr>
        <w:t>四是</w:t>
      </w:r>
      <w:r>
        <w:rPr>
          <w:rFonts w:hint="eastAsia" w:ascii="仿宋" w:hAnsi="仿宋" w:eastAsia="仿宋" w:cs="Times New Roman"/>
          <w:color w:val="auto"/>
          <w:sz w:val="32"/>
          <w:szCs w:val="32"/>
          <w:lang w:val="en-US" w:eastAsia="zh-CN"/>
        </w:rPr>
        <w:t>受理处理12345政务服务便民热线交办单和各类投诉</w:t>
      </w:r>
      <w:r>
        <w:rPr>
          <w:rFonts w:hint="eastAsia" w:ascii="仿宋" w:hAnsi="仿宋" w:eastAsia="仿宋" w:cs="仿宋"/>
          <w:sz w:val="32"/>
          <w:szCs w:val="32"/>
          <w:lang w:val="en-US" w:eastAsia="zh-CN"/>
        </w:rPr>
        <w:t>101起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积极为民解忧。</w:t>
      </w:r>
    </w:p>
    <w:p w14:paraId="3219DA4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4.招投标领域监管方面：</w:t>
      </w:r>
      <w:r>
        <w:rPr>
          <w:rFonts w:hint="eastAsia" w:ascii="仿宋" w:hAnsi="仿宋" w:eastAsia="仿宋" w:cs="仿宋"/>
          <w:b w:val="0"/>
          <w:bCs w:val="0"/>
          <w:color w:val="auto"/>
          <w:sz w:val="32"/>
          <w:szCs w:val="32"/>
          <w:lang w:val="en-US" w:eastAsia="zh-CN"/>
        </w:rPr>
        <w:t>一是</w:t>
      </w:r>
      <w:r>
        <w:rPr>
          <w:rFonts w:hint="eastAsia" w:ascii="仿宋" w:hAnsi="仿宋" w:eastAsia="仿宋" w:cs="仿宋"/>
          <w:color w:val="auto"/>
          <w:sz w:val="32"/>
          <w:szCs w:val="32"/>
          <w:lang w:val="en-US" w:eastAsia="zh-CN"/>
        </w:rPr>
        <w:t>办理直接发包项目18个，发包金额38392.75万元；完成监管公开招标项目12个。</w:t>
      </w:r>
      <w:r>
        <w:rPr>
          <w:rFonts w:hint="eastAsia" w:ascii="仿宋" w:hAnsi="仿宋" w:eastAsia="仿宋" w:cs="仿宋"/>
          <w:b w:val="0"/>
          <w:bCs w:val="0"/>
          <w:color w:val="auto"/>
          <w:sz w:val="32"/>
          <w:szCs w:val="32"/>
          <w:lang w:val="en-US" w:eastAsia="zh-CN"/>
        </w:rPr>
        <w:t>二是</w:t>
      </w:r>
      <w:r>
        <w:rPr>
          <w:rFonts w:hint="eastAsia" w:ascii="仿宋" w:hAnsi="仿宋" w:eastAsia="仿宋" w:cs="仿宋"/>
          <w:color w:val="auto"/>
          <w:sz w:val="32"/>
          <w:szCs w:val="32"/>
          <w:lang w:val="en-US" w:eastAsia="zh-CN"/>
        </w:rPr>
        <w:t>全面推行远程异地评标，所有房建及市政公开招标项目远程异地评标率达100%。</w:t>
      </w:r>
      <w:r>
        <w:rPr>
          <w:rFonts w:hint="eastAsia" w:ascii="仿宋" w:hAnsi="仿宋" w:eastAsia="仿宋" w:cs="仿宋"/>
          <w:b w:val="0"/>
          <w:bCs w:val="0"/>
          <w:color w:val="auto"/>
          <w:sz w:val="32"/>
          <w:szCs w:val="32"/>
          <w:lang w:val="en-US" w:eastAsia="zh-CN"/>
        </w:rPr>
        <w:t>三是</w:t>
      </w:r>
      <w:r>
        <w:rPr>
          <w:rFonts w:hint="eastAsia" w:ascii="仿宋" w:hAnsi="仿宋" w:eastAsia="仿宋" w:cs="仿宋"/>
          <w:color w:val="auto"/>
          <w:sz w:val="32"/>
          <w:szCs w:val="32"/>
          <w:lang w:val="en-US" w:eastAsia="zh-CN"/>
        </w:rPr>
        <w:t>全面实现非现金形式缴纳投标保证金，缓解企业资金压力。</w:t>
      </w:r>
      <w:r>
        <w:rPr>
          <w:rFonts w:hint="eastAsia" w:ascii="仿宋" w:hAnsi="仿宋" w:eastAsia="仿宋" w:cs="仿宋"/>
          <w:b w:val="0"/>
          <w:bCs w:val="0"/>
          <w:color w:val="auto"/>
          <w:sz w:val="32"/>
          <w:szCs w:val="32"/>
          <w:lang w:val="en-US" w:eastAsia="zh-CN"/>
        </w:rPr>
        <w:t>四是</w:t>
      </w:r>
      <w:r>
        <w:rPr>
          <w:rFonts w:hint="eastAsia" w:ascii="仿宋" w:hAnsi="仿宋" w:eastAsia="仿宋" w:cs="仿宋"/>
          <w:color w:val="auto"/>
          <w:sz w:val="32"/>
          <w:szCs w:val="32"/>
          <w:lang w:val="en-US" w:eastAsia="zh-CN"/>
        </w:rPr>
        <w:t>对招标投标领域违法违规线索进行排查。</w:t>
      </w:r>
    </w:p>
    <w:p w14:paraId="19DF9E1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olor w:val="auto"/>
          <w:sz w:val="32"/>
          <w:szCs w:val="32"/>
          <w:lang w:val="en-US" w:eastAsia="zh-CN"/>
        </w:rPr>
      </w:pPr>
      <w:r>
        <w:rPr>
          <w:rFonts w:hint="eastAsia" w:ascii="仿宋" w:hAnsi="仿宋" w:eastAsia="仿宋" w:cs="仿宋"/>
          <w:b/>
          <w:bCs/>
          <w:color w:val="auto"/>
          <w:kern w:val="0"/>
          <w:sz w:val="32"/>
          <w:szCs w:val="32"/>
          <w:lang w:val="en-US" w:eastAsia="zh-CN" w:bidi="ar"/>
        </w:rPr>
        <w:t>5.在燃气行业监管方面：</w:t>
      </w:r>
      <w:r>
        <w:rPr>
          <w:rFonts w:hint="eastAsia" w:ascii="仿宋" w:hAnsi="仿宋" w:eastAsia="仿宋" w:cs="仿宋"/>
          <w:b w:val="0"/>
          <w:bCs w:val="0"/>
          <w:color w:val="auto"/>
          <w:kern w:val="0"/>
          <w:sz w:val="32"/>
          <w:szCs w:val="32"/>
          <w:lang w:val="en-US" w:eastAsia="zh-CN" w:bidi="ar"/>
        </w:rPr>
        <w:t>一是</w:t>
      </w:r>
      <w:r>
        <w:rPr>
          <w:rFonts w:hint="eastAsia" w:ascii="仿宋" w:hAnsi="仿宋" w:eastAsia="仿宋"/>
          <w:sz w:val="32"/>
          <w:szCs w:val="32"/>
          <w:lang w:val="en-US" w:eastAsia="zh-CN"/>
        </w:rPr>
        <w:t>在“中、高考”期间对考点、考生住宿点及周边餐饮用户开展燃气专项安全排查。</w:t>
      </w:r>
      <w:r>
        <w:rPr>
          <w:rFonts w:hint="eastAsia" w:ascii="仿宋" w:hAnsi="仿宋" w:eastAsia="仿宋" w:cs="仿宋"/>
          <w:b w:val="0"/>
          <w:bCs w:val="0"/>
          <w:color w:val="auto"/>
          <w:kern w:val="0"/>
          <w:sz w:val="32"/>
          <w:szCs w:val="32"/>
          <w:lang w:val="en-US" w:eastAsia="zh-CN" w:bidi="ar"/>
        </w:rPr>
        <w:t>二是</w:t>
      </w:r>
      <w:r>
        <w:rPr>
          <w:rFonts w:hint="eastAsia" w:ascii="仿宋" w:hAnsi="仿宋" w:eastAsia="仿宋"/>
          <w:sz w:val="32"/>
          <w:szCs w:val="32"/>
        </w:rPr>
        <w:t>按照</w:t>
      </w:r>
      <w:r>
        <w:rPr>
          <w:rFonts w:hint="eastAsia" w:ascii="仿宋" w:hAnsi="仿宋" w:eastAsia="仿宋"/>
          <w:sz w:val="32"/>
          <w:szCs w:val="32"/>
          <w:lang w:val="en-US" w:eastAsia="zh-CN"/>
        </w:rPr>
        <w:t>全国城镇燃气安全专项整治工作专班的</w:t>
      </w:r>
      <w:r>
        <w:rPr>
          <w:rFonts w:hint="eastAsia" w:ascii="仿宋" w:hAnsi="仿宋" w:eastAsia="仿宋"/>
          <w:sz w:val="32"/>
          <w:szCs w:val="32"/>
        </w:rPr>
        <w:t>有关要求，</w:t>
      </w:r>
      <w:r>
        <w:rPr>
          <w:rFonts w:hint="eastAsia" w:ascii="仿宋" w:hAnsi="仿宋" w:eastAsia="仿宋"/>
          <w:sz w:val="32"/>
          <w:szCs w:val="32"/>
          <w:lang w:eastAsia="zh-CN"/>
        </w:rPr>
        <w:t>对</w:t>
      </w:r>
      <w:r>
        <w:rPr>
          <w:rFonts w:hint="eastAsia" w:ascii="仿宋" w:hAnsi="仿宋" w:eastAsia="仿宋"/>
          <w:sz w:val="32"/>
          <w:szCs w:val="32"/>
        </w:rPr>
        <w:t>“燃气专项整治工作系统”</w:t>
      </w:r>
      <w:r>
        <w:rPr>
          <w:rFonts w:hint="eastAsia" w:ascii="仿宋" w:hAnsi="仿宋" w:eastAsia="仿宋"/>
          <w:sz w:val="32"/>
          <w:szCs w:val="32"/>
          <w:lang w:eastAsia="zh-CN"/>
        </w:rPr>
        <w:t>中录入的全县餐饮业用户</w:t>
      </w:r>
      <w:r>
        <w:rPr>
          <w:rFonts w:hint="eastAsia" w:ascii="仿宋" w:hAnsi="仿宋" w:eastAsia="仿宋"/>
          <w:sz w:val="32"/>
          <w:szCs w:val="32"/>
          <w:lang w:val="en-US" w:eastAsia="zh-CN"/>
        </w:rPr>
        <w:t>1369户</w:t>
      </w:r>
      <w:r>
        <w:rPr>
          <w:rFonts w:hint="eastAsia" w:ascii="仿宋" w:hAnsi="仿宋" w:eastAsia="仿宋"/>
          <w:sz w:val="32"/>
          <w:szCs w:val="32"/>
          <w:lang w:eastAsia="zh-CN"/>
        </w:rPr>
        <w:t>举办</w:t>
      </w:r>
      <w:r>
        <w:rPr>
          <w:rFonts w:hint="eastAsia" w:ascii="仿宋" w:hAnsi="仿宋" w:eastAsia="仿宋"/>
          <w:sz w:val="32"/>
          <w:szCs w:val="32"/>
        </w:rPr>
        <w:t>使用燃气的餐饮企业负责人落实安全生产主体责任视频培训班</w:t>
      </w:r>
      <w:r>
        <w:rPr>
          <w:rFonts w:hint="eastAsia" w:ascii="仿宋" w:hAnsi="仿宋" w:eastAsia="仿宋"/>
          <w:sz w:val="32"/>
          <w:szCs w:val="32"/>
          <w:lang w:eastAsia="zh-CN"/>
        </w:rPr>
        <w:t>，参训人员</w:t>
      </w:r>
      <w:r>
        <w:rPr>
          <w:rFonts w:hint="eastAsia" w:ascii="仿宋" w:hAnsi="仿宋" w:eastAsia="仿宋"/>
          <w:sz w:val="32"/>
          <w:szCs w:val="32"/>
          <w:lang w:val="en-US" w:eastAsia="zh-CN"/>
        </w:rPr>
        <w:t>1365人，发放餐饮经营企业燃气安全手册1400余份。</w:t>
      </w:r>
      <w:r>
        <w:rPr>
          <w:rFonts w:hint="eastAsia" w:ascii="仿宋" w:hAnsi="仿宋" w:eastAsia="仿宋"/>
          <w:b w:val="0"/>
          <w:bCs w:val="0"/>
          <w:sz w:val="32"/>
          <w:szCs w:val="32"/>
          <w:lang w:val="en-US" w:eastAsia="zh-CN"/>
        </w:rPr>
        <w:t>三是</w:t>
      </w:r>
      <w:r>
        <w:rPr>
          <w:rFonts w:hint="eastAsia" w:ascii="仿宋" w:hAnsi="仿宋" w:eastAsia="仿宋" w:cs="仿宋"/>
          <w:sz w:val="32"/>
          <w:szCs w:val="32"/>
          <w:lang w:val="en-US" w:eastAsia="zh-CN"/>
        </w:rPr>
        <w:t>组织全县8家燃气经营企业开展安标化建设工作。目前，6家企业已完成三级安标化建设工作，剩余2家正积极按要求整改，整改完成后进行评审。四是组织全县8家燃气企业员工40人参加江西省燃气从业资格考试。</w:t>
      </w:r>
      <w:r>
        <w:rPr>
          <w:rFonts w:hint="eastAsia" w:ascii="仿宋" w:hAnsi="仿宋" w:eastAsia="仿宋" w:cs="仿宋"/>
          <w:b w:val="0"/>
          <w:bCs w:val="0"/>
          <w:sz w:val="32"/>
          <w:szCs w:val="32"/>
          <w:lang w:val="en-US" w:eastAsia="zh-CN"/>
        </w:rPr>
        <w:t>五是</w:t>
      </w:r>
      <w:r>
        <w:rPr>
          <w:rFonts w:hint="eastAsia" w:ascii="仿宋" w:hAnsi="仿宋" w:eastAsia="仿宋" w:cs="仿宋"/>
          <w:sz w:val="32"/>
          <w:szCs w:val="32"/>
          <w:lang w:val="en-US" w:eastAsia="zh-CN"/>
        </w:rPr>
        <w:t>查处湘湖镇一处黑气窝点，已按职责移交公安局处理，对责任人做出行政拘留10日处罚。对九安、浮东、港兴三家燃气经营企业处罚人民币8.05万元。</w:t>
      </w:r>
    </w:p>
    <w:p w14:paraId="0D55E6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FF"/>
          <w:kern w:val="0"/>
          <w:sz w:val="32"/>
          <w:szCs w:val="32"/>
          <w:lang w:val="en-US" w:eastAsia="zh-CN" w:bidi="ar"/>
        </w:rPr>
      </w:pPr>
      <w:r>
        <w:rPr>
          <w:rFonts w:hint="eastAsia" w:ascii="仿宋" w:hAnsi="仿宋" w:eastAsia="仿宋" w:cs="仿宋"/>
          <w:b/>
          <w:bCs/>
          <w:color w:val="auto"/>
          <w:kern w:val="0"/>
          <w:sz w:val="32"/>
          <w:szCs w:val="32"/>
          <w:lang w:val="en-US" w:eastAsia="zh-CN" w:bidi="ar"/>
        </w:rPr>
        <w:t>6.消防设计审查与验收备案方面：</w:t>
      </w:r>
      <w:r>
        <w:rPr>
          <w:rFonts w:hint="eastAsia" w:ascii="仿宋" w:hAnsi="仿宋" w:eastAsia="仿宋" w:cs="仿宋"/>
          <w:b w:val="0"/>
          <w:bCs w:val="0"/>
          <w:color w:val="auto"/>
          <w:kern w:val="0"/>
          <w:sz w:val="32"/>
          <w:szCs w:val="32"/>
          <w:lang w:val="en-US" w:eastAsia="zh-CN" w:bidi="ar"/>
        </w:rPr>
        <w:t>一是</w:t>
      </w:r>
      <w:r>
        <w:rPr>
          <w:rFonts w:hint="eastAsia" w:ascii="仿宋" w:hAnsi="仿宋" w:eastAsia="仿宋" w:cs="仿宋"/>
          <w:sz w:val="32"/>
          <w:szCs w:val="32"/>
          <w:lang w:val="en-US" w:eastAsia="zh-CN"/>
        </w:rPr>
        <w:t>以优化营商环境为契机，找短板，促服务，制定了“一次不跑”建设工程消防审查</w:t>
      </w:r>
      <w:r>
        <w:rPr>
          <w:rFonts w:hint="eastAsia" w:ascii="仿宋" w:hAnsi="仿宋" w:eastAsia="仿宋" w:cs="仿宋"/>
          <w:kern w:val="2"/>
          <w:sz w:val="32"/>
          <w:szCs w:val="32"/>
          <w:lang w:val="en-US" w:eastAsia="zh-CN" w:bidi="ar-SA"/>
        </w:rPr>
        <w:t>、验收备案工作制度。</w:t>
      </w:r>
      <w:r>
        <w:rPr>
          <w:rFonts w:hint="eastAsia" w:ascii="仿宋" w:hAnsi="仿宋" w:eastAsia="仿宋" w:cs="仿宋"/>
          <w:sz w:val="32"/>
          <w:szCs w:val="32"/>
          <w:lang w:val="en-US" w:eastAsia="zh-CN"/>
        </w:rPr>
        <w:t>网上消防设计审查行政审批时限压缩为1个工作日；消防验收和备案网上行政审批时限压缩为2.5个工作日。</w:t>
      </w:r>
      <w:r>
        <w:rPr>
          <w:rFonts w:hint="eastAsia" w:ascii="仿宋" w:hAnsi="仿宋" w:eastAsia="仿宋" w:cs="仿宋"/>
          <w:color w:val="auto"/>
          <w:sz w:val="32"/>
          <w:szCs w:val="32"/>
          <w:lang w:val="en-US" w:eastAsia="zh-CN"/>
        </w:rPr>
        <w:t>今年共受理消防验收和验收备案行政审批事项34件，消防设计审查行政审批事项4件。</w:t>
      </w:r>
      <w:r>
        <w:rPr>
          <w:rFonts w:hint="eastAsia" w:ascii="仿宋" w:hAnsi="仿宋" w:eastAsia="仿宋" w:cs="仿宋"/>
          <w:b w:val="0"/>
          <w:bCs w:val="0"/>
          <w:color w:val="auto"/>
          <w:sz w:val="32"/>
          <w:szCs w:val="32"/>
          <w:lang w:val="en-US" w:eastAsia="zh-CN"/>
        </w:rPr>
        <w:t>二是</w:t>
      </w:r>
      <w:r>
        <w:rPr>
          <w:rFonts w:hint="eastAsia" w:ascii="仿宋" w:hAnsi="仿宋" w:eastAsia="仿宋" w:cs="仿宋"/>
          <w:kern w:val="2"/>
          <w:sz w:val="32"/>
          <w:szCs w:val="32"/>
          <w:lang w:val="en-US" w:eastAsia="zh-CN" w:bidi="ar-SA"/>
        </w:rPr>
        <w:t>全面推行指导开展消防工程竣工验收查验工作，现已完成9个项目消防查验工作。</w:t>
      </w:r>
    </w:p>
    <w:p w14:paraId="28494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kern w:val="0"/>
          <w:sz w:val="32"/>
          <w:szCs w:val="32"/>
          <w:lang w:val="en-US" w:eastAsia="zh-CN" w:bidi="ar"/>
        </w:rPr>
        <w:t>7.住宅与物业管理方面：</w:t>
      </w:r>
      <w:r>
        <w:rPr>
          <w:rFonts w:hint="eastAsia" w:ascii="仿宋" w:hAnsi="仿宋" w:eastAsia="仿宋" w:cs="仿宋"/>
          <w:b w:val="0"/>
          <w:bCs w:val="0"/>
          <w:color w:val="auto"/>
          <w:sz w:val="32"/>
          <w:szCs w:val="32"/>
          <w:lang w:val="en-US" w:eastAsia="zh-CN"/>
        </w:rPr>
        <w:t>一是</w:t>
      </w:r>
      <w:r>
        <w:rPr>
          <w:rFonts w:hint="eastAsia" w:ascii="仿宋" w:hAnsi="仿宋" w:eastAsia="仿宋" w:cs="仿宋"/>
          <w:color w:val="auto"/>
          <w:sz w:val="32"/>
          <w:szCs w:val="32"/>
          <w:lang w:val="en-US" w:eastAsia="zh-CN"/>
        </w:rPr>
        <w:t>创新开展物业服务质效提升行动。设立共管账户，通过制度化考评，督促物业提升服务质量；制定《浮梁县普通住宅小区物业服务分类指导标准及收费参考价格》，明确物业服务管理职责内容，促进物业服务“阳光透明”；通过建立物业费代收代缴系统，为群众建立高效便捷缴费服务，同时利用宣传引导、法律手段等方式提高居民“缴纳物业费享受物业服务”的自觉意识。</w:t>
      </w:r>
      <w:r>
        <w:rPr>
          <w:rFonts w:hint="eastAsia" w:ascii="仿宋" w:hAnsi="仿宋" w:eastAsia="仿宋" w:cs="仿宋"/>
          <w:b w:val="0"/>
          <w:bCs w:val="0"/>
          <w:color w:val="auto"/>
          <w:sz w:val="32"/>
          <w:szCs w:val="32"/>
          <w:lang w:val="en-US" w:eastAsia="zh-CN"/>
        </w:rPr>
        <w:t>二是通过</w:t>
      </w:r>
      <w:r>
        <w:rPr>
          <w:rFonts w:hint="eastAsia" w:ascii="仿宋" w:hAnsi="仿宋" w:eastAsia="仿宋" w:cs="仿宋"/>
          <w:color w:val="000000"/>
          <w:sz w:val="32"/>
          <w:szCs w:val="32"/>
          <w:lang w:val="en-US" w:eastAsia="zh-CN"/>
        </w:rPr>
        <w:t>“建小二·物业矛盾调解”党员服务队、</w:t>
      </w:r>
      <w:r>
        <w:rPr>
          <w:rFonts w:hint="eastAsia" w:ascii="仿宋" w:hAnsi="仿宋" w:eastAsia="仿宋" w:cs="仿宋"/>
          <w:b w:val="0"/>
          <w:bCs w:val="0"/>
          <w:kern w:val="2"/>
          <w:sz w:val="32"/>
          <w:szCs w:val="32"/>
          <w:lang w:val="en-US" w:eastAsia="zh-CN" w:bidi="ar-SA"/>
        </w:rPr>
        <w:t>开展“解民忧、暖民心”活动等，走访全县物业服务企业</w:t>
      </w:r>
      <w:r>
        <w:rPr>
          <w:rFonts w:hint="eastAsia" w:ascii="仿宋" w:hAnsi="仿宋" w:eastAsia="仿宋" w:cs="仿宋"/>
          <w:color w:val="000000"/>
          <w:sz w:val="32"/>
          <w:szCs w:val="32"/>
          <w:lang w:val="en-US" w:eastAsia="zh-CN"/>
        </w:rPr>
        <w:t>，收集并</w:t>
      </w:r>
      <w:r>
        <w:rPr>
          <w:rFonts w:hint="eastAsia" w:ascii="仿宋" w:hAnsi="仿宋" w:eastAsia="仿宋" w:cs="仿宋"/>
          <w:b w:val="0"/>
          <w:bCs w:val="0"/>
          <w:kern w:val="2"/>
          <w:sz w:val="32"/>
          <w:szCs w:val="32"/>
          <w:lang w:val="en-US" w:eastAsia="zh-CN" w:bidi="ar-SA"/>
        </w:rPr>
        <w:t>协调解决物业企业自查发现问题32个，促进全县物业行业健康有序发展。</w:t>
      </w:r>
      <w:r>
        <w:rPr>
          <w:rFonts w:hint="eastAsia" w:ascii="仿宋" w:hAnsi="仿宋" w:eastAsia="仿宋" w:cs="仿宋"/>
          <w:b w:val="0"/>
          <w:bCs w:val="0"/>
          <w:color w:val="auto"/>
          <w:sz w:val="32"/>
          <w:szCs w:val="32"/>
          <w:lang w:val="en-US" w:eastAsia="zh-CN"/>
        </w:rPr>
        <w:t>三是</w:t>
      </w:r>
      <w:r>
        <w:rPr>
          <w:rFonts w:hint="eastAsia" w:ascii="仿宋" w:hAnsi="仿宋" w:eastAsia="仿宋" w:cs="仿宋"/>
          <w:b w:val="0"/>
          <w:bCs w:val="0"/>
          <w:kern w:val="2"/>
          <w:sz w:val="32"/>
          <w:szCs w:val="32"/>
          <w:lang w:val="en-US" w:eastAsia="zh-CN" w:bidi="ar-SA"/>
        </w:rPr>
        <w:t>组建4个工作专班，高效解决一批小区遗留性和阶段性问题，有效解决了群众身边的小区公共安全、电动自行车充电难等急难愁盼问题，目前已协调解决38个。</w:t>
      </w:r>
      <w:r>
        <w:rPr>
          <w:rFonts w:hint="eastAsia" w:ascii="仿宋" w:hAnsi="仿宋" w:eastAsia="仿宋" w:cs="仿宋"/>
          <w:b w:val="0"/>
          <w:bCs w:val="0"/>
          <w:color w:val="auto"/>
          <w:sz w:val="32"/>
          <w:szCs w:val="32"/>
          <w:lang w:val="en-US" w:eastAsia="zh-CN"/>
        </w:rPr>
        <w:t>四是</w:t>
      </w:r>
      <w:r>
        <w:rPr>
          <w:rFonts w:hint="eastAsia" w:ascii="仿宋_GB2312" w:hAnsi="仿宋_GB2312" w:eastAsia="仿宋_GB2312" w:cs="仿宋_GB2312"/>
          <w:sz w:val="32"/>
          <w:szCs w:val="32"/>
          <w:lang w:val="en-US" w:eastAsia="zh-CN"/>
        </w:rPr>
        <w:t>物业管理法律法规及消防安全等培训会</w:t>
      </w:r>
      <w:r>
        <w:rPr>
          <w:rFonts w:hint="eastAsia" w:ascii="仿宋" w:hAnsi="仿宋" w:eastAsia="仿宋" w:cs="仿宋"/>
          <w:sz w:val="32"/>
          <w:szCs w:val="32"/>
          <w:lang w:eastAsia="zh-CN"/>
        </w:rPr>
        <w:t>，提高</w:t>
      </w:r>
      <w:r>
        <w:rPr>
          <w:rFonts w:hint="eastAsia" w:ascii="仿宋" w:hAnsi="仿宋" w:eastAsia="仿宋" w:cs="仿宋"/>
          <w:sz w:val="32"/>
          <w:szCs w:val="32"/>
          <w:lang w:val="en-US" w:eastAsia="zh-CN"/>
        </w:rPr>
        <w:t>我县</w:t>
      </w:r>
      <w:r>
        <w:rPr>
          <w:rFonts w:hint="eastAsia" w:ascii="仿宋" w:hAnsi="仿宋" w:eastAsia="仿宋" w:cs="仿宋"/>
          <w:sz w:val="32"/>
          <w:szCs w:val="32"/>
          <w:lang w:eastAsia="zh-CN"/>
        </w:rPr>
        <w:t>物业管理从业人员的整体素质</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服务水平</w:t>
      </w:r>
      <w:r>
        <w:rPr>
          <w:rFonts w:hint="eastAsia" w:ascii="宋体" w:hAnsi="宋体" w:cs="仿宋_GB2312"/>
          <w:sz w:val="30"/>
          <w:szCs w:val="30"/>
          <w:lang w:val="en-US" w:eastAsia="zh-CN"/>
        </w:rPr>
        <w:t>。</w:t>
      </w:r>
      <w:r>
        <w:rPr>
          <w:rFonts w:hint="eastAsia" w:ascii="仿宋" w:hAnsi="仿宋" w:eastAsia="仿宋" w:cs="仿宋"/>
          <w:b w:val="0"/>
          <w:bCs w:val="0"/>
          <w:color w:val="auto"/>
          <w:sz w:val="32"/>
          <w:szCs w:val="32"/>
          <w:lang w:val="en-US" w:eastAsia="zh-CN"/>
        </w:rPr>
        <w:t>五是受理处理各类来访及信访问题</w:t>
      </w:r>
      <w:r>
        <w:rPr>
          <w:rFonts w:hint="eastAsia" w:ascii="仿宋" w:hAnsi="仿宋" w:eastAsia="仿宋" w:cs="仿宋"/>
          <w:b w:val="0"/>
          <w:bCs w:val="0"/>
          <w:sz w:val="32"/>
          <w:szCs w:val="32"/>
          <w:lang w:val="en-US" w:eastAsia="zh-CN"/>
        </w:rPr>
        <w:t>680</w:t>
      </w:r>
      <w:r>
        <w:rPr>
          <w:rFonts w:hint="eastAsia" w:ascii="仿宋" w:hAnsi="仿宋" w:eastAsia="仿宋" w:cs="仿宋"/>
          <w:b w:val="0"/>
          <w:bCs w:val="0"/>
          <w:color w:val="auto"/>
          <w:sz w:val="32"/>
          <w:szCs w:val="32"/>
          <w:lang w:val="en-US" w:eastAsia="zh-CN"/>
        </w:rPr>
        <w:t>件。</w:t>
      </w:r>
    </w:p>
    <w:p w14:paraId="1254A7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lang w:val="en-US" w:eastAsia="zh-CN"/>
        </w:rPr>
      </w:pPr>
      <w:r>
        <w:rPr>
          <w:rFonts w:hint="eastAsia" w:ascii="仿宋" w:hAnsi="仿宋" w:eastAsia="仿宋" w:cs="仿宋"/>
          <w:b/>
          <w:bCs/>
          <w:color w:val="auto"/>
          <w:sz w:val="32"/>
          <w:szCs w:val="32"/>
          <w:lang w:val="en-US" w:eastAsia="zh-CN"/>
        </w:rPr>
        <w:t>8.建筑业管理方面：</w:t>
      </w:r>
      <w:r>
        <w:rPr>
          <w:rFonts w:hint="eastAsia" w:ascii="仿宋" w:hAnsi="仿宋" w:eastAsia="仿宋" w:cs="仿宋"/>
          <w:b w:val="0"/>
          <w:bCs w:val="0"/>
          <w:color w:val="auto"/>
          <w:sz w:val="32"/>
          <w:szCs w:val="32"/>
          <w:lang w:val="en-US" w:eastAsia="zh-CN"/>
        </w:rPr>
        <w:t>一是</w:t>
      </w:r>
      <w:r>
        <w:rPr>
          <w:rFonts w:hint="eastAsia" w:ascii="仿宋" w:hAnsi="仿宋" w:eastAsia="仿宋" w:cs="仿宋"/>
          <w:sz w:val="32"/>
          <w:szCs w:val="32"/>
          <w:lang w:val="en-US" w:eastAsia="zh-CN"/>
        </w:rPr>
        <w:t>采取“容缺</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承诺制”办理模式，提高了企业申报效率，截至2024年12月初办理核发建筑工程</w:t>
      </w:r>
      <w:r>
        <w:rPr>
          <w:rFonts w:hint="eastAsia" w:ascii="仿宋" w:hAnsi="仿宋" w:eastAsia="仿宋" w:cs="仿宋"/>
          <w:sz w:val="32"/>
          <w:szCs w:val="32"/>
          <w:highlight w:val="none"/>
          <w:lang w:val="en-US" w:eastAsia="zh-CN"/>
        </w:rPr>
        <w:t>施工许可证37件</w:t>
      </w:r>
      <w:r>
        <w:rPr>
          <w:rFonts w:hint="eastAsia" w:ascii="仿宋" w:hAnsi="仿宋" w:eastAsia="仿宋" w:cs="仿宋"/>
          <w:sz w:val="32"/>
          <w:szCs w:val="32"/>
          <w:lang w:val="en-US" w:eastAsia="zh-CN"/>
        </w:rPr>
        <w:t>。</w:t>
      </w:r>
      <w:r>
        <w:rPr>
          <w:rFonts w:hint="eastAsia" w:ascii="仿宋" w:hAnsi="仿宋" w:eastAsia="仿宋" w:cs="仿宋"/>
          <w:b w:val="0"/>
          <w:bCs w:val="0"/>
          <w:color w:val="auto"/>
          <w:sz w:val="32"/>
          <w:szCs w:val="32"/>
          <w:lang w:val="en-US" w:eastAsia="zh-CN"/>
        </w:rPr>
        <w:t>二是</w:t>
      </w:r>
      <w:r>
        <w:rPr>
          <w:rFonts w:hint="eastAsia" w:ascii="仿宋" w:hAnsi="仿宋" w:eastAsia="仿宋" w:cs="仿宋"/>
          <w:sz w:val="32"/>
          <w:szCs w:val="32"/>
          <w:lang w:val="en-US" w:eastAsia="zh-CN"/>
        </w:rPr>
        <w:t>联合局营商办、自规局，开发搭建“验登合一”平台，实现了从无到有，为我县优化营商环境增添了新的板块。</w:t>
      </w:r>
      <w:r>
        <w:rPr>
          <w:rFonts w:hint="eastAsia" w:ascii="仿宋" w:hAnsi="仿宋" w:eastAsia="仿宋" w:cs="仿宋"/>
          <w:b w:val="0"/>
          <w:bCs w:val="0"/>
          <w:color w:val="auto"/>
          <w:sz w:val="32"/>
          <w:szCs w:val="32"/>
          <w:lang w:val="en-US" w:eastAsia="zh-CN"/>
        </w:rPr>
        <w:t>三是</w:t>
      </w:r>
      <w:r>
        <w:rPr>
          <w:rFonts w:hint="eastAsia" w:ascii="仿宋" w:hAnsi="仿宋" w:eastAsia="仿宋" w:cs="仿宋"/>
          <w:sz w:val="32"/>
          <w:szCs w:val="32"/>
        </w:rPr>
        <w:t>会同</w:t>
      </w:r>
      <w:r>
        <w:rPr>
          <w:rFonts w:hint="eastAsia" w:ascii="仿宋" w:hAnsi="仿宋" w:eastAsia="仿宋" w:cs="仿宋"/>
          <w:sz w:val="32"/>
          <w:szCs w:val="32"/>
          <w:lang w:val="en-US" w:eastAsia="zh-CN"/>
        </w:rPr>
        <w:t>自然资源和规划局等相关部门，将高效办成一件事水电气网联合报装顺利上线。</w:t>
      </w:r>
      <w:r>
        <w:rPr>
          <w:rFonts w:hint="eastAsia" w:ascii="仿宋" w:hAnsi="仿宋" w:eastAsia="仿宋" w:cs="仿宋"/>
          <w:b w:val="0"/>
          <w:bCs w:val="0"/>
          <w:color w:val="auto"/>
          <w:sz w:val="32"/>
          <w:szCs w:val="32"/>
          <w:lang w:val="en-US" w:eastAsia="zh-CN"/>
        </w:rPr>
        <w:t>四是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加强全面推行工程建设项目审批全流程电子化应用，主动对接、积极引导企业申领电子签章，让企业申报项目更加便利、快捷。</w:t>
      </w:r>
    </w:p>
    <w:p w14:paraId="47A6D6CD">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（四）全面落实各项中心工作</w:t>
      </w:r>
    </w:p>
    <w:p w14:paraId="54984706">
      <w:pPr>
        <w:keepNext w:val="0"/>
        <w:keepLines w:val="0"/>
        <w:pageBreakBefore w:val="0"/>
        <w:kinsoku/>
        <w:wordWrap/>
        <w:overflowPunct/>
        <w:topLinePunct w:val="0"/>
        <w:autoSpaceDE/>
        <w:autoSpaceDN/>
        <w:bidi w:val="0"/>
        <w:spacing w:line="560" w:lineRule="exact"/>
        <w:ind w:firstLine="643" w:firstLineChars="200"/>
        <w:textAlignment w:val="auto"/>
        <w:rPr>
          <w:rFonts w:hint="eastAsia"/>
          <w:lang w:eastAsia="zh-CN"/>
        </w:rPr>
      </w:pPr>
      <w:r>
        <w:rPr>
          <w:rFonts w:hint="eastAsia" w:ascii="仿宋" w:hAnsi="仿宋" w:eastAsia="仿宋" w:cs="仿宋"/>
          <w:b/>
          <w:bCs/>
          <w:kern w:val="0"/>
          <w:sz w:val="32"/>
          <w:szCs w:val="32"/>
          <w:lang w:val="en-US" w:eastAsia="zh-CN" w:bidi="ar"/>
        </w:rPr>
        <w:t>1.机关党建工作。</w:t>
      </w:r>
      <w:r>
        <w:rPr>
          <w:rFonts w:hint="eastAsia" w:ascii="仿宋" w:hAnsi="仿宋" w:eastAsia="仿宋" w:cs="仿宋"/>
          <w:b w:val="0"/>
          <w:bCs w:val="0"/>
          <w:kern w:val="0"/>
          <w:sz w:val="32"/>
          <w:szCs w:val="32"/>
          <w:lang w:val="en-US" w:eastAsia="zh-CN" w:bidi="ar"/>
        </w:rPr>
        <w:t>一是扎实开展党纪学习教育。</w:t>
      </w:r>
      <w:r>
        <w:rPr>
          <w:rFonts w:hint="eastAsia" w:ascii="仿宋" w:hAnsi="仿宋" w:eastAsia="仿宋" w:cs="仿宋"/>
          <w:color w:val="auto"/>
          <w:kern w:val="2"/>
          <w:sz w:val="32"/>
          <w:szCs w:val="32"/>
          <w:highlight w:val="none"/>
          <w:lang w:val="en-US" w:eastAsia="zh-CN" w:bidi="ar-SA"/>
        </w:rPr>
        <w:t>召开县住建局党纪学习教育专题会议3次，及时制定学习计划，购买新修订《条例》143本，党组理论学习中心组集中学习8次，交流研讨2次。局领导班子讲纪律党课10次，党支部书记讲纪律党课9次，对局年轻干部、关键岗位干部等重点对象的纪律培训37人次。局属基层党支部以学习《条例》为主题，召开“三会一课”、主题党日学习活动24次，交流研讨9次。</w:t>
      </w:r>
      <w:r>
        <w:rPr>
          <w:rFonts w:hint="eastAsia" w:ascii="仿宋" w:hAnsi="仿宋" w:eastAsia="仿宋" w:cs="仿宋"/>
          <w:b w:val="0"/>
          <w:bCs w:val="0"/>
          <w:color w:val="auto"/>
          <w:kern w:val="2"/>
          <w:sz w:val="32"/>
          <w:szCs w:val="32"/>
          <w:highlight w:val="none"/>
          <w:lang w:val="en-US" w:eastAsia="zh-CN" w:bidi="ar-SA"/>
        </w:rPr>
        <w:t>二是</w:t>
      </w:r>
      <w:r>
        <w:rPr>
          <w:rFonts w:hint="eastAsia" w:ascii="仿宋" w:hAnsi="仿宋" w:eastAsia="仿宋" w:cs="仿宋"/>
          <w:color w:val="auto"/>
          <w:kern w:val="2"/>
          <w:sz w:val="32"/>
          <w:szCs w:val="32"/>
          <w:highlight w:val="none"/>
          <w:lang w:val="en-US" w:eastAsia="zh-CN" w:bidi="ar-SA"/>
        </w:rPr>
        <w:t>进一步推进党建业务相融合。</w:t>
      </w:r>
      <w:r>
        <w:rPr>
          <w:rFonts w:hint="eastAsia" w:ascii="仿宋" w:hAnsi="仿宋" w:eastAsia="仿宋" w:cs="仿宋"/>
          <w:b w:val="0"/>
          <w:bCs w:val="0"/>
          <w:color w:val="auto"/>
          <w:kern w:val="0"/>
          <w:sz w:val="32"/>
          <w:szCs w:val="32"/>
          <w:lang w:val="en-US" w:eastAsia="zh-CN"/>
        </w:rPr>
        <w:t>持续推进“建小二”服务品牌再提升，打造“1+5+N”党建品牌矩阵，围绕“建小二”这1条主线，量身定制企业纾难解困、物业矛盾调解、工程项目攻坚、楼盘风险化解、水气服务保障5个主题，成立5支党员服务队，促进服务质量再提档、再提升。截至目前</w:t>
      </w:r>
      <w:r>
        <w:rPr>
          <w:rFonts w:hint="eastAsia" w:ascii="仿宋" w:hAnsi="仿宋" w:eastAsia="仿宋" w:cs="仿宋"/>
          <w:b w:val="0"/>
          <w:bCs w:val="0"/>
          <w:color w:val="000000" w:themeColor="text1"/>
          <w:sz w:val="32"/>
          <w:szCs w:val="32"/>
          <w:lang w:val="en-US" w:eastAsia="zh-CN"/>
          <w14:textFill>
            <w14:solidFill>
              <w14:schemeClr w14:val="tx1"/>
            </w14:solidFill>
          </w14:textFill>
        </w:rPr>
        <w:t>，党员服务队共走访38个企业，收集问题共38个，已解决问题 31个。</w:t>
      </w:r>
      <w:r>
        <w:rPr>
          <w:rFonts w:hint="eastAsia" w:ascii="仿宋" w:hAnsi="仿宋" w:eastAsia="仿宋" w:cs="仿宋"/>
          <w:b w:val="0"/>
          <w:bCs w:val="0"/>
          <w:kern w:val="0"/>
          <w:sz w:val="32"/>
          <w:szCs w:val="32"/>
          <w:lang w:val="en-US" w:eastAsia="zh-CN" w:bidi="ar"/>
        </w:rPr>
        <w:t>三是着力加强党员先锋作用发挥</w:t>
      </w:r>
      <w:r>
        <w:rPr>
          <w:rFonts w:hint="eastAsia" w:ascii="仿宋" w:hAnsi="仿宋" w:eastAsia="仿宋" w:cs="仿宋"/>
          <w:kern w:val="2"/>
          <w:sz w:val="32"/>
          <w:szCs w:val="32"/>
          <w:lang w:val="en-US" w:eastAsia="zh-CN" w:bidi="ar"/>
        </w:rPr>
        <w:t>。坚持以“窑火红”党员先锋岗为抓手，激励和引导全体党员立足岗位做贡献，服务中心做表率。党员干部参与红绿灯交通路口提供公共文明交通引导等志愿服务60余次；“五一”、中秋、国庆节期间参与古县衙、陶博城等景区党员志愿服务共32人，为游客提供旅游咨询、交通指引、文明劝导等志愿服务90余次。</w:t>
      </w:r>
    </w:p>
    <w:p w14:paraId="0CA5468F">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kern w:val="0"/>
          <w:sz w:val="32"/>
          <w:szCs w:val="32"/>
          <w:highlight w:val="none"/>
          <w:lang w:val="en-US" w:eastAsia="zh-CN" w:bidi="ar"/>
        </w:rPr>
        <w:t>群众身边不正之风和腐败问题集中整治工作。</w:t>
      </w:r>
      <w:r>
        <w:rPr>
          <w:rFonts w:hint="eastAsia" w:ascii="仿宋" w:hAnsi="仿宋" w:eastAsia="仿宋" w:cs="仿宋"/>
          <w:b w:val="0"/>
          <w:bCs w:val="0"/>
          <w:kern w:val="0"/>
          <w:sz w:val="32"/>
          <w:szCs w:val="32"/>
          <w:highlight w:val="none"/>
          <w:lang w:val="en-US" w:eastAsia="zh-CN" w:bidi="ar"/>
        </w:rPr>
        <w:t>一是</w:t>
      </w:r>
      <w:r>
        <w:rPr>
          <w:rFonts w:hint="eastAsia" w:ascii="仿宋" w:hAnsi="仿宋" w:eastAsia="仿宋" w:cs="仿宋"/>
          <w:b w:val="0"/>
          <w:bCs w:val="0"/>
          <w:sz w:val="32"/>
          <w:szCs w:val="32"/>
          <w:highlight w:val="none"/>
          <w:lang w:val="en-US" w:eastAsia="zh-CN"/>
        </w:rPr>
        <w:t>强化组织领导。及时成立领导小组，</w:t>
      </w:r>
      <w:r>
        <w:rPr>
          <w:rFonts w:hint="eastAsia" w:ascii="仿宋" w:hAnsi="仿宋" w:eastAsia="仿宋" w:cs="仿宋"/>
          <w:b w:val="0"/>
          <w:bCs w:val="0"/>
          <w:color w:val="000000"/>
          <w:spacing w:val="7"/>
          <w:sz w:val="32"/>
          <w:szCs w:val="32"/>
          <w:highlight w:val="none"/>
          <w:lang w:val="en-US" w:eastAsia="zh-CN"/>
        </w:rPr>
        <w:t>研究</w:t>
      </w:r>
      <w:r>
        <w:rPr>
          <w:rFonts w:hint="eastAsia" w:ascii="仿宋" w:hAnsi="仿宋" w:eastAsia="仿宋" w:cs="仿宋"/>
          <w:b w:val="0"/>
          <w:bCs w:val="0"/>
          <w:sz w:val="32"/>
          <w:szCs w:val="32"/>
          <w:highlight w:val="none"/>
          <w:lang w:val="en-US" w:eastAsia="zh-CN"/>
        </w:rPr>
        <w:t>制定工作方案，明确责任分工，强化部门协作，确保集中整治工作有序推进。局党组会研究集中整治工作7次，调度会14次，领导小组会4次。</w:t>
      </w:r>
      <w:r>
        <w:rPr>
          <w:rFonts w:hint="eastAsia" w:ascii="仿宋" w:hAnsi="仿宋" w:eastAsia="仿宋" w:cs="仿宋"/>
          <w:b w:val="0"/>
          <w:bCs w:val="0"/>
          <w:sz w:val="32"/>
          <w:szCs w:val="32"/>
          <w:lang w:val="en-US" w:eastAsia="zh-CN"/>
        </w:rPr>
        <w:t>二是突出重点领域。结合住房保障和城乡建设工作职责工作实际，聚焦物业管理、保障性住房管理建设、危房改造等重点，把准集中整治的重要任务，集中时间、集中力量，积极深入排查突出问题。共摸排出54个问题，包括六类突出问题，目前已整改完成问题51个，整改率96.43%，正在积极整改中3个，移送纪检监察机关问题线索2件。三是积极为民办实事。</w:t>
      </w:r>
      <w:r>
        <w:rPr>
          <w:rFonts w:hint="eastAsia" w:ascii="仿宋" w:hAnsi="仿宋" w:eastAsia="仿宋" w:cs="仿宋"/>
          <w:b w:val="0"/>
          <w:bCs w:val="0"/>
          <w:sz w:val="32"/>
          <w:szCs w:val="32"/>
          <w:highlight w:val="none"/>
          <w:lang w:val="en-US" w:eastAsia="zh-CN"/>
        </w:rPr>
        <w:t>①扎实推进棚改居民逾期未回迁安置问题：11月25日已经开始交付。</w:t>
      </w:r>
      <w:r>
        <w:rPr>
          <w:rFonts w:hint="eastAsia" w:ascii="仿宋" w:hAnsi="仿宋" w:eastAsia="仿宋" w:cs="仿宋"/>
          <w:b w:val="0"/>
          <w:bCs w:val="0"/>
          <w:sz w:val="32"/>
          <w:szCs w:val="32"/>
          <w:lang w:val="en-US" w:eastAsia="zh-CN"/>
        </w:rPr>
        <w:t>②持续做好城镇燃气安全整治问题：今年以来更新改造老化燃气管道已完成立管改造65公里、惠及用户6354户；认真落实浮梁县城镇燃气安全专项整治“回头看”工作，积极开展燃气安全大排查大整治，联合应急、市监、消防等部门对燃气经营企业开展检查8次。发现并整改风险隐患91条。③认真开展浮梁县物业领域“解民忧 暖民心”活动：逐步梳理化解绿锦翡翠城小区水压不够、瓷都名府小区内蓝精灵幼儿园违建、金域蓝湾小区烂尾楼修复等38个历史遗留问题；组织有关部门开展电动自行车充电设施建设六级联审工作，通过引进第三方进行增设充电端口，截止目前，我县已增设充电端口488个，有效缓解了我县各小区电动自行车充电难问题；针对小区电梯安全、房屋质量及外立面脱落方面开展大排查大整治，整治房屋渗水问题37件，维修房屋质量52件，整改外立面脱落等安全问题58件。</w:t>
      </w:r>
    </w:p>
    <w:p w14:paraId="27AFC90E">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3.优化营商环境工作。</w:t>
      </w:r>
      <w:r>
        <w:rPr>
          <w:rFonts w:hint="eastAsia" w:ascii="仿宋" w:hAnsi="仿宋" w:eastAsia="仿宋" w:cs="仿宋"/>
          <w:b w:val="0"/>
          <w:bCs w:val="0"/>
          <w:sz w:val="32"/>
          <w:szCs w:val="32"/>
          <w:lang w:val="en-US" w:eastAsia="zh-CN"/>
        </w:rPr>
        <w:t>我局以营商实效为导向，通“堵点”、解“难点”、消“痛点”，通过强化组织领导、严格责任分工、完善制度建设、加强考核督导、外出学习取经、创新服务方式、浓厚宣传氛围等方式，推动营商环境工作呈现多个亮点。创新推出“项目指尖办”方便企业快速访问查询、“验登合一”加速实现竣工即交证、“建小二”营商服务队再出发、水电气网联合报装“一件事”落地见效。</w:t>
      </w:r>
    </w:p>
    <w:p w14:paraId="2A93B3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color w:val="auto"/>
          <w:spacing w:val="-4"/>
          <w:sz w:val="32"/>
          <w:szCs w:val="32"/>
          <w:lang w:val="en-US" w:eastAsia="zh-CN"/>
        </w:rPr>
      </w:pPr>
      <w:r>
        <w:rPr>
          <w:rFonts w:hint="eastAsia" w:ascii="黑体" w:hAnsi="黑体" w:eastAsia="黑体" w:cs="黑体"/>
          <w:b w:val="0"/>
          <w:bCs w:val="0"/>
          <w:color w:val="auto"/>
          <w:spacing w:val="-4"/>
          <w:sz w:val="32"/>
          <w:szCs w:val="32"/>
          <w:lang w:val="en-US" w:eastAsia="zh-CN"/>
        </w:rPr>
        <w:t xml:space="preserve">    二、下一步重点工作</w:t>
      </w:r>
    </w:p>
    <w:p w14:paraId="4E4796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 w:hAnsi="仿宋" w:eastAsia="仿宋" w:cs="仿宋"/>
          <w:kern w:val="2"/>
          <w:sz w:val="32"/>
          <w:szCs w:val="32"/>
          <w:lang w:val="en-US" w:eastAsia="zh-CN" w:bidi="ar-SA"/>
          <w:woUserID w:val="1"/>
        </w:rPr>
      </w:pPr>
      <w:r>
        <w:rPr>
          <w:rFonts w:hint="eastAsia" w:ascii="仿宋" w:hAnsi="仿宋" w:eastAsia="仿宋" w:cs="仿宋"/>
          <w:kern w:val="2"/>
          <w:sz w:val="32"/>
          <w:szCs w:val="32"/>
          <w:lang w:val="en-US" w:eastAsia="zh-CN" w:bidi="ar-SA"/>
        </w:rPr>
        <w:t>2025年，住建局</w:t>
      </w:r>
      <w:r>
        <w:rPr>
          <w:rFonts w:hint="eastAsia" w:ascii="仿宋" w:hAnsi="仿宋" w:eastAsia="仿宋" w:cs="仿宋"/>
          <w:kern w:val="2"/>
          <w:sz w:val="32"/>
          <w:szCs w:val="32"/>
          <w:lang w:val="en-US" w:eastAsia="zh" w:bidi="ar-SA"/>
          <w:woUserID w:val="1"/>
        </w:rPr>
        <w:t>将紧紧围绕</w:t>
      </w:r>
      <w:r>
        <w:rPr>
          <w:rFonts w:hint="eastAsia" w:ascii="仿宋" w:hAnsi="仿宋" w:eastAsia="仿宋" w:cs="仿宋"/>
          <w:kern w:val="2"/>
          <w:sz w:val="32"/>
          <w:szCs w:val="32"/>
          <w:lang w:val="en-US" w:eastAsia="zh-CN" w:bidi="ar-SA"/>
        </w:rPr>
        <w:t>经济运行、项目建设、安全生产、行业管理</w:t>
      </w:r>
      <w:r>
        <w:rPr>
          <w:rFonts w:hint="eastAsia" w:ascii="仿宋" w:hAnsi="仿宋" w:eastAsia="仿宋" w:cs="仿宋"/>
          <w:kern w:val="2"/>
          <w:sz w:val="32"/>
          <w:szCs w:val="32"/>
          <w:lang w:val="en-US" w:eastAsia="zh" w:bidi="ar-SA"/>
          <w:woUserID w:val="1"/>
        </w:rPr>
        <w:t>、营商环境、作风建设</w:t>
      </w:r>
      <w:r>
        <w:rPr>
          <w:rFonts w:hint="eastAsia" w:ascii="仿宋" w:hAnsi="仿宋" w:eastAsia="仿宋" w:cs="仿宋"/>
          <w:kern w:val="2"/>
          <w:sz w:val="32"/>
          <w:szCs w:val="32"/>
          <w:lang w:val="en-US" w:eastAsia="zh-CN" w:bidi="ar-SA"/>
        </w:rPr>
        <w:t>等方面，</w:t>
      </w:r>
      <w:r>
        <w:rPr>
          <w:rFonts w:hint="eastAsia" w:ascii="仿宋" w:hAnsi="仿宋" w:eastAsia="仿宋" w:cs="仿宋"/>
          <w:kern w:val="2"/>
          <w:sz w:val="32"/>
          <w:szCs w:val="32"/>
          <w:lang w:val="en-US" w:eastAsia="zh" w:bidi="ar-SA"/>
          <w:woUserID w:val="1"/>
        </w:rPr>
        <w:t>善作善为</w:t>
      </w:r>
      <w:r>
        <w:rPr>
          <w:rFonts w:hint="eastAsia" w:ascii="仿宋" w:hAnsi="仿宋" w:eastAsia="仿宋" w:cs="仿宋"/>
          <w:kern w:val="2"/>
          <w:sz w:val="32"/>
          <w:szCs w:val="32"/>
          <w:lang w:val="en-US" w:eastAsia="zh" w:bidi="ar-SA"/>
          <w:woUserID w:val="2"/>
        </w:rPr>
        <w:t>、</w:t>
      </w:r>
      <w:r>
        <w:rPr>
          <w:rFonts w:hint="eastAsia" w:ascii="仿宋" w:hAnsi="仿宋" w:eastAsia="仿宋" w:cs="仿宋"/>
          <w:kern w:val="2"/>
          <w:sz w:val="32"/>
          <w:szCs w:val="32"/>
          <w:lang w:val="en-US" w:eastAsia="zh" w:bidi="ar-SA"/>
          <w:woUserID w:val="1"/>
        </w:rPr>
        <w:t>主动担当，</w:t>
      </w:r>
      <w:r>
        <w:rPr>
          <w:rFonts w:hint="eastAsia" w:ascii="仿宋" w:hAnsi="仿宋" w:eastAsia="仿宋" w:cs="仿宋"/>
          <w:kern w:val="2"/>
          <w:sz w:val="32"/>
          <w:szCs w:val="32"/>
          <w:lang w:val="en-US" w:eastAsia="zh-CN" w:bidi="ar-SA"/>
        </w:rPr>
        <w:t>切实提</w:t>
      </w:r>
      <w:r>
        <w:rPr>
          <w:rFonts w:hint="eastAsia" w:ascii="仿宋" w:hAnsi="仿宋" w:eastAsia="仿宋" w:cs="仿宋"/>
          <w:kern w:val="2"/>
          <w:sz w:val="32"/>
          <w:szCs w:val="32"/>
          <w:lang w:val="en-US" w:eastAsia="zh" w:bidi="ar-SA"/>
          <w:woUserID w:val="1"/>
        </w:rPr>
        <w:t>高工作</w:t>
      </w:r>
      <w:r>
        <w:rPr>
          <w:rFonts w:hint="eastAsia" w:ascii="仿宋" w:hAnsi="仿宋" w:eastAsia="仿宋" w:cs="仿宋"/>
          <w:kern w:val="2"/>
          <w:sz w:val="32"/>
          <w:szCs w:val="32"/>
          <w:lang w:val="en-US" w:eastAsia="zh-CN" w:bidi="ar-SA"/>
        </w:rPr>
        <w:t>成效，</w:t>
      </w:r>
      <w:r>
        <w:rPr>
          <w:rFonts w:hint="eastAsia" w:ascii="仿宋" w:hAnsi="仿宋" w:eastAsia="仿宋" w:cs="仿宋"/>
          <w:kern w:val="2"/>
          <w:sz w:val="32"/>
          <w:szCs w:val="32"/>
          <w:lang w:val="en-US" w:eastAsia="zh" w:bidi="ar-SA"/>
          <w:woUserID w:val="1"/>
        </w:rPr>
        <w:t>提升老百姓幸福指数，</w:t>
      </w:r>
      <w:r>
        <w:rPr>
          <w:rFonts w:hint="eastAsia" w:ascii="仿宋" w:hAnsi="仿宋" w:eastAsia="仿宋" w:cs="仿宋"/>
          <w:kern w:val="2"/>
          <w:sz w:val="32"/>
          <w:szCs w:val="32"/>
          <w:lang w:val="en-US" w:eastAsia="zh-CN" w:bidi="ar-SA"/>
        </w:rPr>
        <w:t>为浮梁实现高质量发展作出更大贡献。</w:t>
      </w:r>
    </w:p>
    <w:p w14:paraId="7B6773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 w:hAnsi="仿宋" w:eastAsia="仿宋" w:cs="仿宋"/>
          <w:sz w:val="32"/>
          <w:szCs w:val="32"/>
        </w:rPr>
      </w:pPr>
      <w:r>
        <w:rPr>
          <w:rFonts w:hint="eastAsia" w:ascii="方正楷体_GB2312" w:hAnsi="方正楷体_GB2312" w:eastAsia="方正楷体_GB2312" w:cs="方正楷体_GB2312"/>
          <w:b/>
          <w:bCs/>
          <w:sz w:val="32"/>
          <w:szCs w:val="32"/>
          <w:lang w:eastAsia="zh"/>
          <w:woUserID w:val="1"/>
        </w:rPr>
        <w:t>（一）</w:t>
      </w:r>
      <w:r>
        <w:rPr>
          <w:rFonts w:hint="eastAsia" w:ascii="方正楷体_GB2312" w:hAnsi="方正楷体_GB2312" w:eastAsia="方正楷体_GB2312" w:cs="方正楷体_GB2312"/>
          <w:b/>
          <w:bCs/>
          <w:sz w:val="32"/>
          <w:szCs w:val="32"/>
          <w:lang w:eastAsia="zh-CN"/>
        </w:rPr>
        <w:t>聚力经济运行，着力</w:t>
      </w:r>
      <w:r>
        <w:rPr>
          <w:rFonts w:hint="eastAsia" w:ascii="方正楷体_GB2312" w:hAnsi="方正楷体_GB2312" w:eastAsia="方正楷体_GB2312" w:cs="方正楷体_GB2312"/>
          <w:b/>
          <w:bCs/>
          <w:sz w:val="32"/>
          <w:szCs w:val="32"/>
        </w:rPr>
        <w:t>促进房地产</w:t>
      </w:r>
      <w:r>
        <w:rPr>
          <w:rFonts w:hint="eastAsia" w:ascii="方正楷体_GB2312" w:hAnsi="方正楷体_GB2312" w:eastAsia="方正楷体_GB2312" w:cs="方正楷体_GB2312"/>
          <w:b/>
          <w:bCs/>
          <w:sz w:val="32"/>
          <w:szCs w:val="32"/>
          <w:lang w:eastAsia="zh-CN"/>
        </w:rPr>
        <w:t>市场和建筑业平稳</w:t>
      </w:r>
      <w:r>
        <w:rPr>
          <w:rFonts w:hint="eastAsia" w:ascii="方正楷体_GB2312" w:hAnsi="方正楷体_GB2312" w:eastAsia="方正楷体_GB2312" w:cs="方正楷体_GB2312"/>
          <w:b/>
          <w:bCs/>
          <w:sz w:val="32"/>
          <w:szCs w:val="32"/>
        </w:rPr>
        <w:t>发展</w:t>
      </w:r>
      <w:r>
        <w:rPr>
          <w:rFonts w:hint="eastAsia" w:ascii="方正楷体_GB2312" w:hAnsi="方正楷体_GB2312" w:eastAsia="方正楷体_GB2312" w:cs="方正楷体_GB2312"/>
          <w:b/>
          <w:bCs/>
          <w:sz w:val="32"/>
          <w:szCs w:val="32"/>
          <w:lang w:eastAsia="zh-CN"/>
        </w:rPr>
        <w:t>。</w:t>
      </w:r>
      <w:r>
        <w:rPr>
          <w:rFonts w:hint="eastAsia" w:ascii="仿宋" w:hAnsi="仿宋" w:eastAsia="仿宋" w:cs="仿宋"/>
          <w:sz w:val="32"/>
          <w:szCs w:val="32"/>
        </w:rPr>
        <w:t>积极推动房地产</w:t>
      </w:r>
      <w:r>
        <w:rPr>
          <w:rFonts w:hint="eastAsia" w:ascii="仿宋" w:hAnsi="仿宋" w:eastAsia="仿宋" w:cs="仿宋"/>
          <w:sz w:val="32"/>
          <w:szCs w:val="32"/>
          <w:lang w:eastAsia="zh-CN"/>
        </w:rPr>
        <w:t>和建筑业</w:t>
      </w:r>
      <w:r>
        <w:rPr>
          <w:rFonts w:hint="eastAsia" w:ascii="仿宋" w:hAnsi="仿宋" w:eastAsia="仿宋" w:cs="仿宋"/>
          <w:sz w:val="32"/>
          <w:szCs w:val="32"/>
        </w:rPr>
        <w:t>企业及项目入库，促进</w:t>
      </w:r>
      <w:r>
        <w:rPr>
          <w:rFonts w:hint="eastAsia" w:ascii="仿宋" w:hAnsi="仿宋" w:eastAsia="仿宋" w:cs="仿宋"/>
          <w:sz w:val="32"/>
          <w:szCs w:val="32"/>
          <w:lang w:eastAsia="zh-CN"/>
        </w:rPr>
        <w:t>住建领域</w:t>
      </w:r>
      <w:r>
        <w:rPr>
          <w:rFonts w:hint="eastAsia" w:ascii="仿宋" w:hAnsi="仿宋" w:eastAsia="仿宋" w:cs="仿宋"/>
          <w:sz w:val="32"/>
          <w:szCs w:val="32"/>
        </w:rPr>
        <w:t>经济指标增长。</w:t>
      </w:r>
      <w:r>
        <w:rPr>
          <w:rFonts w:hint="eastAsia" w:ascii="仿宋" w:hAnsi="仿宋" w:eastAsia="仿宋" w:cs="仿宋"/>
          <w:sz w:val="32"/>
          <w:szCs w:val="32"/>
          <w:lang w:eastAsia="zh"/>
          <w:woUserID w:val="1"/>
        </w:rPr>
        <w:t>同时，始终践行绿色低碳发展理念，大力推动我县绿色建筑和装配式建筑</w:t>
      </w:r>
      <w:r>
        <w:rPr>
          <w:rFonts w:hint="eastAsia" w:ascii="仿宋" w:hAnsi="仿宋" w:eastAsia="仿宋" w:cs="仿宋"/>
          <w:sz w:val="32"/>
          <w:szCs w:val="32"/>
          <w:lang w:eastAsia="zh"/>
          <w:woUserID w:val="2"/>
        </w:rPr>
        <w:t>发展</w:t>
      </w:r>
      <w:r>
        <w:rPr>
          <w:rFonts w:hint="eastAsia" w:ascii="仿宋" w:hAnsi="仿宋" w:eastAsia="仿宋" w:cs="仿宋"/>
          <w:sz w:val="32"/>
          <w:szCs w:val="32"/>
          <w:lang w:eastAsia="zh"/>
          <w:woUserID w:val="1"/>
        </w:rPr>
        <w:t>。</w:t>
      </w:r>
      <w:r>
        <w:rPr>
          <w:rFonts w:hint="eastAsia" w:ascii="仿宋" w:hAnsi="仿宋" w:eastAsia="仿宋" w:cs="仿宋"/>
          <w:sz w:val="32"/>
          <w:szCs w:val="32"/>
        </w:rPr>
        <w:t>完善并稳妥实施房地产长效机制，压实主体责任，切实稳地价、稳房价、稳预期。加强预期引导，支持商品房市场更好满足购房者的合理住房需求，因地适宜促进房地产业良性循环和健康发展。开展房地产领域涉稳矛盾问题化解处置行动,</w:t>
      </w:r>
      <w:r>
        <w:rPr>
          <w:rFonts w:hint="eastAsia" w:ascii="仿宋" w:hAnsi="仿宋" w:eastAsia="仿宋" w:cs="仿宋"/>
          <w:sz w:val="32"/>
          <w:szCs w:val="32"/>
          <w:lang w:eastAsia="zh-CN"/>
        </w:rPr>
        <w:t>化解楼盘风险</w:t>
      </w:r>
      <w:r>
        <w:rPr>
          <w:rFonts w:hint="eastAsia" w:ascii="仿宋" w:hAnsi="仿宋" w:eastAsia="仿宋" w:cs="仿宋"/>
          <w:sz w:val="32"/>
          <w:szCs w:val="32"/>
          <w:lang w:eastAsia="zh"/>
          <w:woUserID w:val="1"/>
        </w:rPr>
        <w:t>，</w:t>
      </w:r>
      <w:r>
        <w:rPr>
          <w:rFonts w:hint="eastAsia" w:ascii="仿宋" w:hAnsi="仿宋" w:eastAsia="仿宋" w:cs="仿宋"/>
          <w:sz w:val="32"/>
          <w:szCs w:val="32"/>
        </w:rPr>
        <w:t>持续整治规范房地产市场秩序。</w:t>
      </w:r>
    </w:p>
    <w:p w14:paraId="3063C4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 w:hAnsi="仿宋" w:eastAsia="仿宋" w:cs="仿宋"/>
          <w:sz w:val="32"/>
          <w:szCs w:val="32"/>
          <w:lang w:val="en-US" w:eastAsia="zh"/>
          <w:woUserID w:val="1"/>
        </w:rPr>
      </w:pPr>
      <w:r>
        <w:rPr>
          <w:rFonts w:hint="eastAsia" w:ascii="方正楷体_GB2312" w:hAnsi="方正楷体_GB2312" w:eastAsia="方正楷体_GB2312" w:cs="方正楷体_GB2312"/>
          <w:b/>
          <w:bCs/>
          <w:sz w:val="32"/>
          <w:szCs w:val="32"/>
          <w:lang w:eastAsia="zh"/>
          <w:woUserID w:val="1"/>
        </w:rPr>
        <w:t>（</w:t>
      </w:r>
      <w:r>
        <w:rPr>
          <w:rFonts w:hint="eastAsia" w:ascii="方正楷体_GB2312" w:hAnsi="方正楷体_GB2312" w:eastAsia="方正楷体_GB2312" w:cs="方正楷体_GB2312"/>
          <w:b/>
          <w:bCs/>
          <w:sz w:val="32"/>
          <w:szCs w:val="32"/>
          <w:lang w:eastAsia="zh-CN"/>
          <w:woUserID w:val="1"/>
        </w:rPr>
        <w:t>二</w:t>
      </w:r>
      <w:r>
        <w:rPr>
          <w:rFonts w:hint="eastAsia" w:ascii="方正楷体_GB2312" w:hAnsi="方正楷体_GB2312" w:eastAsia="方正楷体_GB2312" w:cs="方正楷体_GB2312"/>
          <w:b/>
          <w:bCs/>
          <w:sz w:val="32"/>
          <w:szCs w:val="32"/>
          <w:lang w:eastAsia="zh"/>
          <w:woUserID w:val="1"/>
        </w:rPr>
        <w:t>）</w:t>
      </w:r>
      <w:r>
        <w:rPr>
          <w:rFonts w:hint="eastAsia" w:ascii="方正楷体_GB2312" w:hAnsi="方正楷体_GB2312" w:eastAsia="方正楷体_GB2312" w:cs="方正楷体_GB2312"/>
          <w:b/>
          <w:bCs/>
          <w:sz w:val="32"/>
          <w:szCs w:val="32"/>
          <w:lang w:eastAsia="zh-CN"/>
          <w:woUserID w:val="1"/>
        </w:rPr>
        <w:t>聚力项目建设，着力推动城市品质跃升提档。</w:t>
      </w:r>
      <w:r>
        <w:rPr>
          <w:rFonts w:hint="eastAsia" w:ascii="仿宋" w:hAnsi="仿宋" w:eastAsia="仿宋" w:cs="仿宋"/>
          <w:sz w:val="32"/>
          <w:szCs w:val="32"/>
        </w:rPr>
        <w:t>对标</w:t>
      </w:r>
      <w:r>
        <w:rPr>
          <w:rFonts w:hint="eastAsia" w:ascii="仿宋" w:hAnsi="仿宋" w:eastAsia="仿宋" w:cs="仿宋"/>
          <w:sz w:val="32"/>
          <w:szCs w:val="32"/>
          <w:lang w:eastAsia="zh-CN"/>
        </w:rPr>
        <w:t>《江西省城市功能与品质再提升行动方案》</w:t>
      </w:r>
      <w:r>
        <w:rPr>
          <w:rFonts w:hint="eastAsia" w:ascii="仿宋" w:hAnsi="仿宋" w:eastAsia="仿宋" w:cs="仿宋"/>
          <w:sz w:val="32"/>
          <w:szCs w:val="32"/>
        </w:rPr>
        <w:t>,</w:t>
      </w:r>
      <w:r>
        <w:rPr>
          <w:rFonts w:hint="eastAsia" w:ascii="仿宋" w:hAnsi="仿宋" w:eastAsia="仿宋" w:cs="仿宋"/>
          <w:sz w:val="32"/>
          <w:szCs w:val="32"/>
          <w:lang w:eastAsia="zh-CN"/>
        </w:rPr>
        <w:t>逐步建立完善城市体检评估机制，加快</w:t>
      </w:r>
      <w:r>
        <w:rPr>
          <w:rFonts w:hint="eastAsia" w:ascii="仿宋" w:hAnsi="仿宋" w:eastAsia="仿宋" w:cs="仿宋"/>
          <w:sz w:val="32"/>
          <w:szCs w:val="32"/>
        </w:rPr>
        <w:t>推</w:t>
      </w:r>
      <w:r>
        <w:rPr>
          <w:rFonts w:hint="eastAsia" w:ascii="仿宋" w:hAnsi="仿宋" w:eastAsia="仿宋" w:cs="仿宋"/>
          <w:sz w:val="32"/>
          <w:szCs w:val="32"/>
          <w:lang w:eastAsia="zh-CN"/>
        </w:rPr>
        <w:t>进</w:t>
      </w:r>
      <w:r>
        <w:rPr>
          <w:rFonts w:hint="eastAsia" w:ascii="仿宋" w:hAnsi="仿宋" w:eastAsia="仿宋" w:cs="仿宋"/>
          <w:sz w:val="32"/>
          <w:szCs w:val="32"/>
        </w:rPr>
        <w:t>城市</w:t>
      </w:r>
      <w:r>
        <w:rPr>
          <w:rFonts w:hint="eastAsia" w:ascii="仿宋" w:hAnsi="仿宋" w:eastAsia="仿宋" w:cs="仿宋"/>
          <w:sz w:val="32"/>
          <w:szCs w:val="32"/>
          <w:lang w:eastAsia="zh-CN"/>
        </w:rPr>
        <w:t>更新行动</w:t>
      </w:r>
      <w:r>
        <w:rPr>
          <w:rFonts w:hint="eastAsia" w:ascii="仿宋" w:hAnsi="仿宋" w:eastAsia="仿宋" w:cs="仿宋"/>
          <w:sz w:val="32"/>
          <w:szCs w:val="32"/>
        </w:rPr>
        <w:t>。</w:t>
      </w:r>
      <w:r>
        <w:rPr>
          <w:rFonts w:hint="eastAsia" w:ascii="仿宋" w:hAnsi="仿宋" w:eastAsia="仿宋" w:cs="仿宋"/>
          <w:sz w:val="32"/>
          <w:szCs w:val="32"/>
          <w:lang w:eastAsia="zh-CN"/>
        </w:rPr>
        <w:t>持续</w:t>
      </w:r>
      <w:r>
        <w:rPr>
          <w:rFonts w:hint="eastAsia" w:ascii="仿宋" w:hAnsi="仿宋" w:eastAsia="仿宋" w:cs="仿宋"/>
          <w:sz w:val="32"/>
          <w:szCs w:val="32"/>
        </w:rPr>
        <w:t>推进县一中、三贤湖二期、森林公园、社会养老等一批功能项目，进一步完善提升城市功能和品质。</w:t>
      </w:r>
      <w:r>
        <w:rPr>
          <w:rFonts w:hint="eastAsia" w:ascii="仿宋" w:hAnsi="仿宋" w:eastAsia="仿宋" w:cs="仿宋"/>
          <w:sz w:val="32"/>
          <w:szCs w:val="32"/>
          <w:lang w:val="en-US" w:eastAsia="zh-CN"/>
        </w:rPr>
        <w:t>持续推进污水管网建设改造,提高污水收集处理效能,积极探索“厂网一体”模式,提升污水处理厂进水浓度,促进污水处理提质增效。</w:t>
      </w:r>
      <w:r>
        <w:rPr>
          <w:rFonts w:hint="eastAsia" w:ascii="仿宋" w:hAnsi="仿宋" w:eastAsia="仿宋" w:cs="仿宋"/>
          <w:sz w:val="32"/>
          <w:szCs w:val="32"/>
          <w:lang w:val="en-US" w:eastAsia="zh"/>
          <w:woUserID w:val="1"/>
        </w:rPr>
        <w:t>全力推进城北新区排水项目建设，以项目建设带动全域经济社会良性发展。</w:t>
      </w:r>
    </w:p>
    <w:p w14:paraId="33B2DD2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 w:hAnsi="仿宋" w:eastAsia="仿宋" w:cs="仿宋"/>
          <w:sz w:val="32"/>
          <w:szCs w:val="32"/>
          <w:lang w:eastAsia="zh"/>
          <w:woUserID w:val="1"/>
        </w:rPr>
      </w:pPr>
      <w:r>
        <w:rPr>
          <w:rFonts w:hint="eastAsia" w:ascii="方正楷体_GB2312" w:hAnsi="方正楷体_GB2312" w:eastAsia="方正楷体_GB2312" w:cs="方正楷体_GB2312"/>
          <w:b/>
          <w:bCs/>
          <w:sz w:val="32"/>
          <w:szCs w:val="32"/>
          <w:lang w:val="en-US" w:eastAsia="zh"/>
          <w:woUserID w:val="1"/>
        </w:rPr>
        <w:t>（</w:t>
      </w:r>
      <w:r>
        <w:rPr>
          <w:rFonts w:hint="eastAsia" w:ascii="方正楷体_GB2312" w:hAnsi="方正楷体_GB2312" w:eastAsia="方正楷体_GB2312" w:cs="方正楷体_GB2312"/>
          <w:b/>
          <w:bCs/>
          <w:sz w:val="32"/>
          <w:szCs w:val="32"/>
          <w:lang w:val="en-US" w:eastAsia="zh-CN"/>
          <w:woUserID w:val="1"/>
        </w:rPr>
        <w:t>三</w:t>
      </w:r>
      <w:r>
        <w:rPr>
          <w:rFonts w:hint="eastAsia" w:ascii="方正楷体_GB2312" w:hAnsi="方正楷体_GB2312" w:eastAsia="方正楷体_GB2312" w:cs="方正楷体_GB2312"/>
          <w:b/>
          <w:bCs/>
          <w:sz w:val="32"/>
          <w:szCs w:val="32"/>
          <w:lang w:val="en-US" w:eastAsia="zh"/>
          <w:woUserID w:val="1"/>
        </w:rPr>
        <w:t>）</w:t>
      </w:r>
      <w:r>
        <w:rPr>
          <w:rFonts w:hint="eastAsia" w:ascii="方正楷体_GB2312" w:hAnsi="方正楷体_GB2312" w:eastAsia="方正楷体_GB2312" w:cs="方正楷体_GB2312"/>
          <w:b/>
          <w:bCs/>
          <w:sz w:val="32"/>
          <w:szCs w:val="32"/>
          <w:lang w:val="en-US" w:eastAsia="zh-CN"/>
          <w:woUserID w:val="1"/>
        </w:rPr>
        <w:t>聚力</w:t>
      </w:r>
      <w:r>
        <w:rPr>
          <w:rFonts w:hint="eastAsia" w:ascii="方正楷体_GB2312" w:hAnsi="方正楷体_GB2312" w:eastAsia="方正楷体_GB2312" w:cs="方正楷体_GB2312"/>
          <w:b/>
          <w:bCs/>
          <w:sz w:val="32"/>
          <w:szCs w:val="32"/>
          <w:lang w:val="en-US" w:eastAsia="zh"/>
          <w:woUserID w:val="1"/>
        </w:rPr>
        <w:t>中心工作，</w:t>
      </w:r>
      <w:r>
        <w:rPr>
          <w:rFonts w:hint="eastAsia" w:ascii="方正楷体_GB2312" w:hAnsi="方正楷体_GB2312" w:eastAsia="方正楷体_GB2312" w:cs="方正楷体_GB2312"/>
          <w:b/>
          <w:bCs/>
          <w:sz w:val="32"/>
          <w:szCs w:val="32"/>
          <w:lang w:val="en-US" w:eastAsia="zh-CN"/>
          <w:woUserID w:val="1"/>
        </w:rPr>
        <w:t>着力提升</w:t>
      </w:r>
      <w:r>
        <w:rPr>
          <w:rFonts w:hint="eastAsia" w:ascii="方正楷体_GB2312" w:hAnsi="方正楷体_GB2312" w:eastAsia="方正楷体_GB2312" w:cs="方正楷体_GB2312"/>
          <w:b/>
          <w:bCs/>
          <w:sz w:val="32"/>
          <w:szCs w:val="32"/>
          <w:lang w:val="en-US" w:eastAsia="zh"/>
          <w:woUserID w:val="1"/>
        </w:rPr>
        <w:t>人民幸福指数。</w:t>
      </w:r>
      <w:r>
        <w:rPr>
          <w:rFonts w:hint="eastAsia" w:ascii="仿宋" w:hAnsi="仿宋" w:eastAsia="仿宋" w:cs="仿宋"/>
          <w:sz w:val="32"/>
          <w:szCs w:val="32"/>
          <w:lang w:val="en-US" w:eastAsia="zh"/>
          <w:woUserID w:val="1"/>
        </w:rPr>
        <w:t>一是</w:t>
      </w:r>
      <w:r>
        <w:rPr>
          <w:rFonts w:hint="eastAsia" w:ascii="仿宋" w:hAnsi="仿宋" w:eastAsia="仿宋" w:cs="仿宋"/>
          <w:sz w:val="32"/>
          <w:szCs w:val="32"/>
        </w:rPr>
        <w:t>加大保障性住房建设和供给</w:t>
      </w:r>
      <w:r>
        <w:rPr>
          <w:rFonts w:hint="eastAsia" w:ascii="仿宋" w:hAnsi="仿宋" w:eastAsia="仿宋" w:cs="仿宋"/>
          <w:sz w:val="32"/>
          <w:szCs w:val="32"/>
          <w:lang w:eastAsia="zh"/>
          <w:woUserID w:val="1"/>
        </w:rPr>
        <w:t>。</w:t>
      </w:r>
      <w:r>
        <w:rPr>
          <w:rFonts w:hint="eastAsia" w:ascii="仿宋" w:hAnsi="仿宋" w:eastAsia="仿宋" w:cs="仿宋"/>
          <w:sz w:val="32"/>
          <w:szCs w:val="32"/>
        </w:rPr>
        <w:t>完善“市场+保障”的住房供应体系，推动2025年浮梁县配售性保障性住房项目，</w:t>
      </w:r>
      <w:r>
        <w:rPr>
          <w:rFonts w:hint="eastAsia" w:ascii="仿宋" w:hAnsi="仿宋" w:eastAsia="仿宋" w:cs="仿宋"/>
          <w:sz w:val="32"/>
          <w:szCs w:val="32"/>
          <w:lang w:eastAsia="zh-CN"/>
        </w:rPr>
        <w:t>加快</w:t>
      </w:r>
      <w:r>
        <w:rPr>
          <w:rFonts w:hint="eastAsia" w:ascii="仿宋" w:hAnsi="仿宋" w:eastAsia="仿宋" w:cs="仿宋"/>
          <w:sz w:val="32"/>
          <w:szCs w:val="32"/>
        </w:rPr>
        <w:t>收购已建成存量商品房用作保障性住房</w:t>
      </w:r>
      <w:r>
        <w:rPr>
          <w:rFonts w:hint="eastAsia" w:ascii="仿宋" w:hAnsi="仿宋" w:eastAsia="仿宋" w:cs="仿宋"/>
          <w:sz w:val="32"/>
          <w:szCs w:val="32"/>
          <w:lang w:eastAsia="zh-CN"/>
        </w:rPr>
        <w:t>项目，</w:t>
      </w:r>
      <w:r>
        <w:rPr>
          <w:rFonts w:hint="eastAsia" w:ascii="仿宋" w:hAnsi="仿宋" w:eastAsia="仿宋" w:cs="仿宋"/>
          <w:sz w:val="32"/>
          <w:szCs w:val="32"/>
        </w:rPr>
        <w:t>加强保障性住房动态管理，</w:t>
      </w:r>
      <w:r>
        <w:rPr>
          <w:rFonts w:hint="eastAsia" w:ascii="仿宋" w:hAnsi="仿宋" w:eastAsia="仿宋" w:cs="仿宋"/>
          <w:sz w:val="32"/>
          <w:szCs w:val="32"/>
          <w:lang w:eastAsia="zh-CN"/>
        </w:rPr>
        <w:t>上线公租房管理系统，</w:t>
      </w:r>
      <w:r>
        <w:rPr>
          <w:rFonts w:hint="eastAsia" w:ascii="仿宋" w:hAnsi="仿宋" w:eastAsia="仿宋" w:cs="仿宋"/>
          <w:sz w:val="32"/>
          <w:szCs w:val="32"/>
        </w:rPr>
        <w:t>进一步解决收入困难群体及普通工薪群体住房困难。</w:t>
      </w:r>
      <w:r>
        <w:rPr>
          <w:rFonts w:hint="eastAsia" w:ascii="仿宋" w:hAnsi="仿宋" w:eastAsia="仿宋" w:cs="仿宋"/>
          <w:sz w:val="32"/>
          <w:szCs w:val="32"/>
          <w:lang w:eastAsia="zh"/>
          <w:woUserID w:val="1"/>
        </w:rPr>
        <w:t>二是</w:t>
      </w:r>
      <w:r>
        <w:rPr>
          <w:rFonts w:hint="eastAsia" w:ascii="仿宋" w:hAnsi="仿宋" w:eastAsia="仿宋" w:cs="仿宋"/>
          <w:sz w:val="32"/>
          <w:szCs w:val="32"/>
          <w:lang w:eastAsia="zh-CN"/>
        </w:rPr>
        <w:t>坚持</w:t>
      </w:r>
      <w:r>
        <w:rPr>
          <w:rFonts w:hint="eastAsia" w:ascii="仿宋" w:hAnsi="仿宋" w:eastAsia="仿宋" w:cs="仿宋"/>
          <w:sz w:val="32"/>
          <w:szCs w:val="32"/>
          <w:lang w:eastAsia="zh"/>
          <w:woUserID w:val="1"/>
        </w:rPr>
        <w:t>强化物业管理。</w:t>
      </w:r>
      <w:r>
        <w:rPr>
          <w:rFonts w:hint="eastAsia" w:ascii="仿宋" w:hAnsi="仿宋" w:eastAsia="仿宋" w:cs="仿宋"/>
          <w:sz w:val="32"/>
          <w:szCs w:val="32"/>
          <w:lang w:eastAsia="zh-CN"/>
        </w:rPr>
        <w:t>以党建引领红色物业为主线，</w:t>
      </w:r>
      <w:r>
        <w:rPr>
          <w:rFonts w:hint="eastAsia" w:ascii="仿宋" w:hAnsi="仿宋" w:eastAsia="仿宋" w:cs="仿宋"/>
          <w:sz w:val="32"/>
          <w:szCs w:val="32"/>
        </w:rPr>
        <w:t>深化</w:t>
      </w:r>
      <w:r>
        <w:rPr>
          <w:rFonts w:hint="eastAsia" w:ascii="仿宋" w:hAnsi="仿宋" w:eastAsia="仿宋" w:cs="仿宋"/>
          <w:sz w:val="32"/>
          <w:szCs w:val="32"/>
          <w:lang w:eastAsia="zh-CN"/>
        </w:rPr>
        <w:t>全县</w:t>
      </w:r>
      <w:r>
        <w:rPr>
          <w:rFonts w:hint="eastAsia" w:ascii="仿宋" w:hAnsi="仿宋" w:eastAsia="仿宋" w:cs="仿宋"/>
          <w:sz w:val="32"/>
          <w:szCs w:val="32"/>
        </w:rPr>
        <w:t>物业</w:t>
      </w:r>
      <w:r>
        <w:rPr>
          <w:rFonts w:hint="eastAsia" w:ascii="仿宋" w:hAnsi="仿宋" w:eastAsia="仿宋" w:cs="仿宋"/>
          <w:sz w:val="32"/>
          <w:szCs w:val="32"/>
          <w:lang w:eastAsia="zh-CN"/>
        </w:rPr>
        <w:t>质效提升</w:t>
      </w:r>
      <w:r>
        <w:rPr>
          <w:rFonts w:hint="eastAsia" w:ascii="仿宋" w:hAnsi="仿宋" w:eastAsia="仿宋" w:cs="仿宋"/>
          <w:sz w:val="32"/>
          <w:szCs w:val="32"/>
          <w:lang w:eastAsia="zh"/>
          <w:woUserID w:val="1"/>
        </w:rPr>
        <w:t>行动成效</w:t>
      </w:r>
      <w:r>
        <w:rPr>
          <w:rFonts w:hint="eastAsia" w:ascii="仿宋" w:hAnsi="仿宋" w:eastAsia="仿宋" w:cs="仿宋"/>
          <w:sz w:val="32"/>
          <w:szCs w:val="32"/>
          <w:lang w:eastAsia="zh-CN"/>
        </w:rPr>
        <w:t>，推动</w:t>
      </w:r>
      <w:r>
        <w:rPr>
          <w:rFonts w:hint="eastAsia" w:ascii="仿宋" w:hAnsi="仿宋" w:eastAsia="仿宋" w:cs="仿宋"/>
          <w:sz w:val="32"/>
          <w:szCs w:val="32"/>
        </w:rPr>
        <w:t>党建引领</w:t>
      </w:r>
      <w:r>
        <w:rPr>
          <w:rFonts w:hint="eastAsia" w:ascii="仿宋" w:hAnsi="仿宋" w:eastAsia="仿宋" w:cs="仿宋"/>
          <w:sz w:val="32"/>
          <w:szCs w:val="32"/>
          <w:lang w:eastAsia="zh-CN"/>
        </w:rPr>
        <w:t>基层</w:t>
      </w:r>
      <w:r>
        <w:rPr>
          <w:rFonts w:hint="eastAsia" w:ascii="仿宋" w:hAnsi="仿宋" w:eastAsia="仿宋" w:cs="仿宋"/>
          <w:sz w:val="32"/>
          <w:szCs w:val="32"/>
        </w:rPr>
        <w:t>小区治理，</w:t>
      </w:r>
      <w:r>
        <w:rPr>
          <w:rFonts w:hint="eastAsia" w:ascii="仿宋" w:hAnsi="仿宋" w:eastAsia="仿宋" w:cs="仿宋"/>
          <w:sz w:val="32"/>
          <w:szCs w:val="32"/>
          <w:lang w:eastAsia="zh-CN"/>
        </w:rPr>
        <w:t>完善制度体系，加强企业监管，切实</w:t>
      </w:r>
      <w:r>
        <w:rPr>
          <w:rFonts w:hint="eastAsia" w:ascii="仿宋" w:hAnsi="仿宋" w:eastAsia="仿宋" w:cs="仿宋"/>
          <w:sz w:val="32"/>
          <w:szCs w:val="32"/>
        </w:rPr>
        <w:t>提升物业管理能力和水平。</w:t>
      </w:r>
      <w:r>
        <w:rPr>
          <w:rFonts w:hint="eastAsia" w:ascii="仿宋" w:hAnsi="仿宋" w:eastAsia="仿宋" w:cs="仿宋"/>
          <w:sz w:val="32"/>
          <w:szCs w:val="32"/>
          <w:lang w:eastAsia="zh"/>
          <w:woUserID w:val="1"/>
        </w:rPr>
        <w:t>三是</w:t>
      </w:r>
      <w:r>
        <w:rPr>
          <w:rFonts w:hint="eastAsia" w:ascii="仿宋" w:hAnsi="仿宋" w:eastAsia="仿宋" w:cs="仿宋"/>
          <w:color w:val="auto"/>
          <w:sz w:val="32"/>
          <w:szCs w:val="32"/>
        </w:rPr>
        <w:t>加强维修资金管理，搭建全新住宅专项维修资金查询系统，</w:t>
      </w:r>
      <w:r>
        <w:rPr>
          <w:rFonts w:hint="eastAsia" w:ascii="仿宋" w:hAnsi="仿宋" w:eastAsia="仿宋" w:cs="仿宋"/>
          <w:color w:val="auto"/>
          <w:sz w:val="32"/>
          <w:szCs w:val="32"/>
          <w:lang w:eastAsia="zh-CN"/>
        </w:rPr>
        <w:t>提升</w:t>
      </w:r>
      <w:r>
        <w:rPr>
          <w:rFonts w:hint="eastAsia" w:ascii="仿宋" w:hAnsi="仿宋" w:eastAsia="仿宋" w:cs="仿宋"/>
          <w:color w:val="auto"/>
          <w:sz w:val="32"/>
          <w:szCs w:val="32"/>
        </w:rPr>
        <w:t>维修资金增值收益。</w:t>
      </w:r>
      <w:r>
        <w:rPr>
          <w:rFonts w:hint="eastAsia" w:ascii="仿宋" w:hAnsi="仿宋" w:eastAsia="仿宋" w:cs="仿宋"/>
          <w:sz w:val="32"/>
          <w:szCs w:val="32"/>
          <w:highlight w:val="none"/>
          <w:lang w:eastAsia="zh-CN"/>
        </w:rPr>
        <w:t>四是</w:t>
      </w:r>
      <w:r>
        <w:rPr>
          <w:rFonts w:hint="eastAsia" w:ascii="仿宋" w:hAnsi="仿宋" w:eastAsia="仿宋" w:cs="仿宋"/>
          <w:sz w:val="32"/>
          <w:szCs w:val="32"/>
          <w:highlight w:val="none"/>
          <w:lang w:eastAsia="zh"/>
          <w:woUserID w:val="1"/>
        </w:rPr>
        <w:t>强化</w:t>
      </w:r>
      <w:r>
        <w:rPr>
          <w:rFonts w:hint="eastAsia" w:ascii="仿宋" w:hAnsi="仿宋" w:eastAsia="仿宋" w:cs="仿宋"/>
          <w:sz w:val="32"/>
          <w:szCs w:val="32"/>
          <w:highlight w:val="none"/>
          <w:lang w:eastAsia="zh-CN"/>
        </w:rPr>
        <w:t>村镇管理。</w:t>
      </w:r>
      <w:r>
        <w:rPr>
          <w:rFonts w:hint="eastAsia" w:ascii="仿宋" w:hAnsi="仿宋" w:eastAsia="仿宋" w:cs="仿宋"/>
          <w:sz w:val="32"/>
          <w:szCs w:val="32"/>
          <w:highlight w:val="none"/>
          <w:lang w:val="en-US" w:eastAsia="zh-CN"/>
        </w:rPr>
        <w:t>持续</w:t>
      </w:r>
      <w:r>
        <w:rPr>
          <w:rFonts w:hint="eastAsia" w:ascii="仿宋" w:hAnsi="仿宋" w:eastAsia="仿宋" w:cs="仿宋"/>
          <w:sz w:val="32"/>
          <w:szCs w:val="32"/>
          <w:highlight w:val="none"/>
          <w:lang w:eastAsia="zh-CN"/>
        </w:rPr>
        <w:t>实施农村危房改造</w:t>
      </w:r>
      <w:r>
        <w:rPr>
          <w:rFonts w:hint="eastAsia" w:ascii="仿宋" w:hAnsi="仿宋" w:eastAsia="仿宋" w:cs="仿宋"/>
          <w:sz w:val="32"/>
          <w:szCs w:val="32"/>
          <w:highlight w:val="none"/>
          <w:lang w:val="en-US" w:eastAsia="zh-CN"/>
        </w:rPr>
        <w:t>工作，精准监测住房存在隐患的低收入群体并及时将其纳入改造范围。加强传统村落保护和利用</w:t>
      </w:r>
      <w:r>
        <w:rPr>
          <w:rFonts w:hint="eastAsia" w:ascii="仿宋" w:hAnsi="仿宋" w:eastAsia="仿宋" w:cs="仿宋"/>
          <w:sz w:val="32"/>
          <w:szCs w:val="32"/>
          <w:highlight w:val="none"/>
          <w:lang w:val="en-US" w:eastAsia="zh"/>
          <w:woUserID w:val="1"/>
        </w:rPr>
        <w:t>力度</w:t>
      </w:r>
      <w:r>
        <w:rPr>
          <w:rFonts w:hint="eastAsia" w:ascii="仿宋" w:hAnsi="仿宋" w:eastAsia="仿宋" w:cs="仿宋"/>
          <w:sz w:val="32"/>
          <w:szCs w:val="32"/>
          <w:highlight w:val="none"/>
          <w:lang w:val="en-US" w:eastAsia="zh-CN"/>
        </w:rPr>
        <w:t>。开展农村房屋风貌管控工作，改善农村人居环境，提升群众的生活品质。</w:t>
      </w:r>
      <w:r>
        <w:rPr>
          <w:rFonts w:hint="eastAsia" w:ascii="仿宋" w:hAnsi="仿宋" w:eastAsia="仿宋" w:cs="仿宋"/>
          <w:sz w:val="32"/>
          <w:szCs w:val="32"/>
          <w:highlight w:val="none"/>
          <w:lang w:val="en-US" w:eastAsia="zh"/>
          <w:woUserID w:val="1"/>
        </w:rPr>
        <w:t>五是推进美丽乡镇建设。</w:t>
      </w:r>
      <w:r>
        <w:rPr>
          <w:rFonts w:hint="eastAsia" w:ascii="仿宋" w:hAnsi="仿宋" w:eastAsia="仿宋" w:cs="仿宋"/>
          <w:sz w:val="32"/>
          <w:szCs w:val="32"/>
          <w:lang w:eastAsia="zh-CN"/>
        </w:rPr>
        <w:t>全面推进美丽乡镇建设专项攻坚行动，完善公共服务设施，助力打造一批环境美、生活美、人文美、治理美的美丽乡镇。</w:t>
      </w:r>
      <w:r>
        <w:rPr>
          <w:rFonts w:hint="eastAsia" w:ascii="仿宋" w:hAnsi="仿宋" w:eastAsia="仿宋" w:cs="仿宋"/>
          <w:sz w:val="32"/>
          <w:szCs w:val="32"/>
          <w:lang w:eastAsia="zh"/>
          <w:woUserID w:val="1"/>
        </w:rPr>
        <w:t>通过高质高效完成住建领域中心工作，切实增强老百姓实实在在的获得感。</w:t>
      </w:r>
    </w:p>
    <w:p w14:paraId="0747AD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 w:hAnsi="仿宋" w:eastAsia="仿宋" w:cs="仿宋"/>
          <w:sz w:val="32"/>
          <w:szCs w:val="32"/>
          <w:lang w:eastAsia="zh"/>
          <w:woUserID w:val="1"/>
        </w:rPr>
      </w:pPr>
      <w:r>
        <w:rPr>
          <w:rFonts w:hint="eastAsia" w:ascii="方正楷体_GB2312" w:hAnsi="方正楷体_GB2312" w:eastAsia="方正楷体_GB2312" w:cs="方正楷体_GB2312"/>
          <w:b/>
          <w:bCs/>
          <w:sz w:val="32"/>
          <w:szCs w:val="32"/>
          <w:lang w:val="en-US" w:eastAsia="zh"/>
          <w:woUserID w:val="1"/>
        </w:rPr>
        <w:t>（四）聚</w:t>
      </w:r>
      <w:r>
        <w:rPr>
          <w:rFonts w:hint="eastAsia" w:ascii="方正楷体_GB2312" w:hAnsi="方正楷体_GB2312" w:eastAsia="方正楷体_GB2312" w:cs="方正楷体_GB2312"/>
          <w:b/>
          <w:bCs/>
          <w:sz w:val="32"/>
          <w:szCs w:val="32"/>
          <w:lang w:val="en-US" w:eastAsia="zh-CN"/>
          <w:woUserID w:val="1"/>
        </w:rPr>
        <w:t>力</w:t>
      </w:r>
      <w:r>
        <w:rPr>
          <w:rFonts w:hint="eastAsia" w:ascii="方正楷体_GB2312" w:hAnsi="方正楷体_GB2312" w:eastAsia="方正楷体_GB2312" w:cs="方正楷体_GB2312"/>
          <w:b/>
          <w:bCs/>
          <w:sz w:val="32"/>
          <w:szCs w:val="32"/>
          <w:lang w:val="en-US" w:eastAsia="zh"/>
          <w:woUserID w:val="1"/>
        </w:rPr>
        <w:t>建管结合，</w:t>
      </w:r>
      <w:r>
        <w:rPr>
          <w:rFonts w:hint="eastAsia" w:ascii="方正楷体_GB2312" w:hAnsi="方正楷体_GB2312" w:eastAsia="方正楷体_GB2312" w:cs="方正楷体_GB2312"/>
          <w:b/>
          <w:bCs/>
          <w:sz w:val="32"/>
          <w:szCs w:val="32"/>
          <w:lang w:val="en-US" w:eastAsia="zh-CN"/>
          <w:woUserID w:val="1"/>
        </w:rPr>
        <w:t>着力</w:t>
      </w:r>
      <w:r>
        <w:rPr>
          <w:rFonts w:hint="eastAsia" w:ascii="方正楷体_GB2312" w:hAnsi="方正楷体_GB2312" w:eastAsia="方正楷体_GB2312" w:cs="方正楷体_GB2312"/>
          <w:b/>
          <w:bCs/>
          <w:sz w:val="32"/>
          <w:szCs w:val="32"/>
          <w:lang w:val="en-US" w:eastAsia="zh"/>
          <w:woUserID w:val="1"/>
        </w:rPr>
        <w:t>保障</w:t>
      </w:r>
      <w:r>
        <w:rPr>
          <w:rFonts w:hint="eastAsia" w:ascii="方正楷体_GB2312" w:hAnsi="方正楷体_GB2312" w:eastAsia="方正楷体_GB2312" w:cs="方正楷体_GB2312"/>
          <w:b/>
          <w:bCs/>
          <w:sz w:val="32"/>
          <w:szCs w:val="32"/>
          <w:lang w:val="en-US" w:eastAsia="zh-CN"/>
          <w:woUserID w:val="1"/>
        </w:rPr>
        <w:t>行业</w:t>
      </w:r>
      <w:r>
        <w:rPr>
          <w:rFonts w:hint="eastAsia" w:ascii="方正楷体_GB2312" w:hAnsi="方正楷体_GB2312" w:eastAsia="方正楷体_GB2312" w:cs="方正楷体_GB2312"/>
          <w:b/>
          <w:bCs/>
          <w:sz w:val="32"/>
          <w:szCs w:val="32"/>
          <w:lang w:val="en-US" w:eastAsia="zh"/>
          <w:woUserID w:val="1"/>
        </w:rPr>
        <w:t>管理规范。</w:t>
      </w:r>
      <w:r>
        <w:rPr>
          <w:rFonts w:hint="eastAsia" w:ascii="仿宋" w:hAnsi="仿宋" w:eastAsia="仿宋" w:cs="仿宋"/>
          <w:sz w:val="32"/>
          <w:szCs w:val="32"/>
        </w:rPr>
        <w:t>常态化开展扫黑除恶专项斗争，以工程建设领域专项整治行动为抓手，持续整治</w:t>
      </w:r>
      <w:r>
        <w:rPr>
          <w:rFonts w:hint="eastAsia" w:ascii="仿宋" w:hAnsi="仿宋" w:eastAsia="仿宋" w:cs="仿宋"/>
          <w:sz w:val="32"/>
          <w:szCs w:val="32"/>
          <w:lang w:eastAsia="zh-CN"/>
        </w:rPr>
        <w:t>住建领域</w:t>
      </w:r>
      <w:r>
        <w:rPr>
          <w:rFonts w:hint="eastAsia" w:ascii="仿宋" w:hAnsi="仿宋" w:eastAsia="仿宋" w:cs="仿宋"/>
          <w:sz w:val="32"/>
          <w:szCs w:val="32"/>
        </w:rPr>
        <w:t>突出问题和行业乱象。</w:t>
      </w:r>
      <w:r>
        <w:rPr>
          <w:rFonts w:hint="eastAsia" w:ascii="仿宋" w:hAnsi="仿宋" w:eastAsia="仿宋" w:cs="仿宋"/>
          <w:sz w:val="32"/>
          <w:szCs w:val="32"/>
          <w:lang w:eastAsia="zh-CN"/>
        </w:rPr>
        <w:t>持续</w:t>
      </w:r>
      <w:r>
        <w:rPr>
          <w:rFonts w:hint="eastAsia" w:ascii="仿宋" w:hAnsi="仿宋" w:eastAsia="仿宋" w:cs="仿宋"/>
          <w:sz w:val="32"/>
          <w:szCs w:val="32"/>
        </w:rPr>
        <w:t>推行“双随机一公开”检查模式，加大对围标串标、转包挂靠、出借资质等违法行为的查处力度，加大对无证施工、转包挂靠以及违法分包等违法违规行为的查处力度，进一步规范建筑市场行为。加强对招标机构、投标企业的管理，规范各方主体行为，维护招投标各方主体利益，推进我县招投标市场的和谐稳定发展</w:t>
      </w:r>
      <w:r>
        <w:rPr>
          <w:rFonts w:hint="eastAsia" w:ascii="仿宋" w:hAnsi="仿宋" w:eastAsia="仿宋" w:cs="仿宋"/>
          <w:sz w:val="32"/>
          <w:szCs w:val="32"/>
          <w:lang w:eastAsia="zh"/>
          <w:woUserID w:val="1"/>
        </w:rPr>
        <w:t>。加强主动服务，全力提升施工许可办理、质量监督验收等服务举措和质量。</w:t>
      </w:r>
    </w:p>
    <w:p w14:paraId="1856FE7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 w:hAnsi="仿宋" w:eastAsia="仿宋" w:cs="仿宋"/>
          <w:sz w:val="32"/>
          <w:szCs w:val="32"/>
        </w:rPr>
      </w:pPr>
      <w:r>
        <w:rPr>
          <w:rFonts w:hint="eastAsia" w:ascii="方正楷体_GB2312" w:hAnsi="方正楷体_GB2312" w:eastAsia="方正楷体_GB2312" w:cs="方正楷体_GB2312"/>
          <w:b/>
          <w:bCs/>
          <w:sz w:val="32"/>
          <w:szCs w:val="32"/>
          <w:lang w:val="en-US" w:eastAsia="zh"/>
          <w:woUserID w:val="1"/>
        </w:rPr>
        <w:t>（五）</w:t>
      </w:r>
      <w:r>
        <w:rPr>
          <w:rFonts w:hint="eastAsia" w:ascii="方正楷体_GB2312" w:hAnsi="方正楷体_GB2312" w:eastAsia="方正楷体_GB2312" w:cs="方正楷体_GB2312"/>
          <w:b/>
          <w:bCs/>
          <w:sz w:val="32"/>
          <w:szCs w:val="32"/>
          <w:lang w:val="en-US" w:eastAsia="zh-CN"/>
          <w:woUserID w:val="1"/>
        </w:rPr>
        <w:t>聚力安全生产，着力</w:t>
      </w:r>
      <w:r>
        <w:rPr>
          <w:rFonts w:hint="eastAsia" w:ascii="方正楷体_GB2312" w:hAnsi="方正楷体_GB2312" w:eastAsia="方正楷体_GB2312" w:cs="方正楷体_GB2312"/>
          <w:b/>
          <w:bCs/>
          <w:sz w:val="32"/>
          <w:szCs w:val="32"/>
          <w:lang w:val="en-US" w:eastAsia="zh"/>
          <w:woUserID w:val="1"/>
        </w:rPr>
        <w:t>降低</w:t>
      </w:r>
      <w:r>
        <w:rPr>
          <w:rFonts w:hint="eastAsia" w:ascii="方正楷体_GB2312" w:hAnsi="方正楷体_GB2312" w:eastAsia="方正楷体_GB2312" w:cs="方正楷体_GB2312"/>
          <w:b/>
          <w:bCs/>
          <w:sz w:val="32"/>
          <w:szCs w:val="32"/>
          <w:lang w:val="en-US" w:eastAsia="zh-CN"/>
          <w:woUserID w:val="1"/>
        </w:rPr>
        <w:t>安全风险隐患。</w:t>
      </w:r>
      <w:r>
        <w:rPr>
          <w:rFonts w:hint="eastAsia" w:ascii="仿宋" w:hAnsi="仿宋" w:eastAsia="仿宋" w:cs="仿宋"/>
          <w:sz w:val="32"/>
          <w:szCs w:val="32"/>
          <w:lang w:eastAsia="zh-CN"/>
        </w:rPr>
        <w:t>深入学习习近平总书记关于安全生产的重要论述，高度重视安全生产工作，常态化开展风险隐患大排查，尤其针对建筑施工现场、城镇燃气、房屋安全等重点领域开展专项整治，切实降低风险隐患、杜绝事故发生。严格自查自纠，进一步通过制度建设和教育培训，增强人员安全监管能力、执法力度和应急处置能力</w:t>
      </w:r>
      <w:r>
        <w:rPr>
          <w:rFonts w:hint="eastAsia" w:ascii="仿宋" w:hAnsi="仿宋" w:eastAsia="仿宋" w:cs="仿宋"/>
          <w:sz w:val="32"/>
          <w:szCs w:val="32"/>
          <w:lang w:eastAsia="zh"/>
          <w:woUserID w:val="1"/>
        </w:rPr>
        <w:t>，始终坚持“两个至上”，</w:t>
      </w:r>
      <w:r>
        <w:rPr>
          <w:rFonts w:hint="eastAsia" w:ascii="仿宋" w:hAnsi="仿宋" w:eastAsia="仿宋" w:cs="仿宋"/>
          <w:sz w:val="32"/>
          <w:szCs w:val="32"/>
          <w:lang w:eastAsia="zh-CN"/>
        </w:rPr>
        <w:t>推动安全措施落细落实落到位。</w:t>
      </w:r>
    </w:p>
    <w:p w14:paraId="0B5A2061">
      <w:pPr>
        <w:keepNext w:val="0"/>
        <w:keepLines w:val="0"/>
        <w:widowControl/>
        <w:suppressLineNumbers w:val="0"/>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
          <w:woUserID w:val="1"/>
        </w:rPr>
        <w:t>（</w:t>
      </w:r>
      <w:r>
        <w:rPr>
          <w:rFonts w:hint="eastAsia" w:ascii="方正楷体_GB2312" w:hAnsi="方正楷体_GB2312" w:eastAsia="方正楷体_GB2312" w:cs="方正楷体_GB2312"/>
          <w:b/>
          <w:bCs/>
          <w:kern w:val="2"/>
          <w:sz w:val="32"/>
          <w:szCs w:val="32"/>
          <w:lang w:val="en-US" w:eastAsia="zh" w:bidi="ar-SA"/>
          <w:woUserID w:val="1"/>
        </w:rPr>
        <w:t>六）</w:t>
      </w:r>
      <w:r>
        <w:rPr>
          <w:rFonts w:hint="eastAsia" w:ascii="方正楷体_GB2312" w:hAnsi="方正楷体_GB2312" w:eastAsia="方正楷体_GB2312" w:cs="方正楷体_GB2312"/>
          <w:b/>
          <w:bCs/>
          <w:kern w:val="2"/>
          <w:sz w:val="32"/>
          <w:szCs w:val="32"/>
          <w:lang w:val="en-US" w:eastAsia="zh-CN" w:bidi="ar-SA"/>
          <w:woUserID w:val="1"/>
        </w:rPr>
        <w:t>聚力</w:t>
      </w:r>
      <w:r>
        <w:rPr>
          <w:rFonts w:hint="eastAsia" w:ascii="方正楷体_GB2312" w:hAnsi="方正楷体_GB2312" w:eastAsia="方正楷体_GB2312" w:cs="方正楷体_GB2312"/>
          <w:b/>
          <w:bCs/>
          <w:kern w:val="2"/>
          <w:sz w:val="32"/>
          <w:szCs w:val="32"/>
          <w:lang w:val="en-US" w:eastAsia="zh" w:bidi="ar-SA"/>
          <w:woUserID w:val="1"/>
        </w:rPr>
        <w:t>营商环境，</w:t>
      </w:r>
      <w:r>
        <w:rPr>
          <w:rFonts w:hint="eastAsia" w:ascii="方正楷体_GB2312" w:hAnsi="方正楷体_GB2312" w:eastAsia="方正楷体_GB2312" w:cs="方正楷体_GB2312"/>
          <w:b/>
          <w:bCs/>
          <w:kern w:val="2"/>
          <w:sz w:val="32"/>
          <w:szCs w:val="32"/>
          <w:lang w:val="en-US" w:eastAsia="zh-CN" w:bidi="ar-SA"/>
          <w:woUserID w:val="1"/>
        </w:rPr>
        <w:t>着力</w:t>
      </w:r>
      <w:r>
        <w:rPr>
          <w:rFonts w:hint="eastAsia" w:ascii="方正楷体_GB2312" w:hAnsi="方正楷体_GB2312" w:eastAsia="方正楷体_GB2312" w:cs="方正楷体_GB2312"/>
          <w:b/>
          <w:bCs/>
          <w:kern w:val="2"/>
          <w:sz w:val="32"/>
          <w:szCs w:val="32"/>
          <w:lang w:val="en-US" w:eastAsia="zh" w:bidi="ar-SA"/>
          <w:woUserID w:val="1"/>
        </w:rPr>
        <w:t>抓好住建领域改革</w:t>
      </w:r>
      <w:r>
        <w:rPr>
          <w:rFonts w:hint="eastAsia" w:ascii="方正楷体_GB2312" w:hAnsi="方正楷体_GB2312" w:eastAsia="方正楷体_GB2312" w:cs="方正楷体_GB2312"/>
          <w:b/>
          <w:bCs/>
          <w:kern w:val="2"/>
          <w:sz w:val="32"/>
          <w:szCs w:val="32"/>
          <w:lang w:val="en-US" w:eastAsia="zh-CN" w:bidi="ar-SA"/>
          <w:woUserID w:val="1"/>
        </w:rPr>
        <w:t>创新</w:t>
      </w:r>
      <w:r>
        <w:rPr>
          <w:rFonts w:hint="eastAsia" w:ascii="方正楷体_GB2312" w:hAnsi="方正楷体_GB2312" w:eastAsia="方正楷体_GB2312" w:cs="方正楷体_GB2312"/>
          <w:b/>
          <w:bCs/>
          <w:kern w:val="2"/>
          <w:sz w:val="32"/>
          <w:szCs w:val="32"/>
          <w:lang w:val="en-US" w:eastAsia="zh" w:bidi="ar-SA"/>
          <w:woUserID w:val="1"/>
        </w:rPr>
        <w:t>。</w:t>
      </w:r>
      <w:r>
        <w:rPr>
          <w:rFonts w:hint="eastAsia" w:ascii="仿宋" w:hAnsi="仿宋" w:eastAsia="仿宋" w:cs="仿宋"/>
          <w:sz w:val="32"/>
          <w:szCs w:val="32"/>
          <w:highlight w:val="none"/>
          <w:lang w:eastAsia="zh-CN"/>
        </w:rPr>
        <w:t>坚持</w:t>
      </w:r>
      <w:r>
        <w:rPr>
          <w:rFonts w:hint="eastAsia" w:ascii="仿宋" w:hAnsi="仿宋" w:eastAsia="仿宋" w:cs="仿宋"/>
          <w:sz w:val="32"/>
          <w:szCs w:val="32"/>
          <w:highlight w:val="none"/>
        </w:rPr>
        <w:t>实施数字经济和营商环境“双一号工程”，</w:t>
      </w:r>
      <w:r>
        <w:rPr>
          <w:rFonts w:hint="eastAsia" w:ascii="仿宋" w:hAnsi="仿宋" w:eastAsia="仿宋" w:cs="仿宋"/>
          <w:sz w:val="32"/>
          <w:szCs w:val="32"/>
          <w:highlight w:val="none"/>
          <w:lang w:val="en-US" w:eastAsia="zh-CN"/>
        </w:rPr>
        <w:t>加大宣传我县首创工程建设项目“验登合一”新模式，彻底打通企业办理不动产权证的“最后一公里”，最终实现建设项目“竣工即交证”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持续开展“万干入万企”活动，建立良好的“亲”“清”政商关系，营造全县良好的营商环境氛围。不断延伸拓展工程建设领域“高效办成一件事”覆盖范围，以创新改革举措提升政务服务效能为切口，在工程建设领域以全流程数字化联合申报为改革突破口，高效办成水电气网联合报装“一件事”。继续深化“放管服”改革，简化审批流程，优化服务方式。加强政务服务网站建设，提高政务服务效率和服务质量。</w:t>
      </w:r>
    </w:p>
    <w:p w14:paraId="30A5AC78">
      <w:pPr>
        <w:keepNext w:val="0"/>
        <w:keepLines w:val="0"/>
        <w:widowControl/>
        <w:suppressLineNumbers w:val="0"/>
        <w:ind w:firstLine="643" w:firstLineChars="200"/>
        <w:jc w:val="both"/>
        <w:rPr>
          <w:rFonts w:hint="eastAsia" w:ascii="仿宋" w:hAnsi="仿宋" w:eastAsia="仿宋" w:cs="仿宋"/>
          <w:sz w:val="32"/>
          <w:szCs w:val="32"/>
          <w:highlight w:val="none"/>
          <w:lang w:val="en-US" w:eastAsia="zh-CN"/>
        </w:rPr>
      </w:pPr>
      <w:r>
        <w:rPr>
          <w:rFonts w:hint="eastAsia" w:ascii="方正楷体_GB2312" w:hAnsi="方正楷体_GB2312" w:eastAsia="方正楷体_GB2312" w:cs="方正楷体_GB2312"/>
          <w:b/>
          <w:bCs/>
          <w:kern w:val="2"/>
          <w:sz w:val="32"/>
          <w:szCs w:val="32"/>
          <w:lang w:val="en-US" w:eastAsia="zh" w:bidi="ar-SA"/>
          <w:woUserID w:val="1"/>
        </w:rPr>
        <w:t>（七）</w:t>
      </w:r>
      <w:r>
        <w:rPr>
          <w:rFonts w:hint="eastAsia" w:ascii="方正楷体_GB2312" w:hAnsi="方正楷体_GB2312" w:eastAsia="方正楷体_GB2312" w:cs="方正楷体_GB2312"/>
          <w:b/>
          <w:bCs/>
          <w:kern w:val="2"/>
          <w:sz w:val="32"/>
          <w:szCs w:val="32"/>
          <w:lang w:val="en-US" w:eastAsia="zh-CN" w:bidi="ar-SA"/>
          <w:woUserID w:val="1"/>
        </w:rPr>
        <w:t>聚力作风建设，着力强化干部队伍。</w:t>
      </w:r>
      <w:r>
        <w:rPr>
          <w:rFonts w:hint="eastAsia" w:ascii="仿宋" w:hAnsi="仿宋" w:eastAsia="仿宋" w:cs="仿宋"/>
          <w:sz w:val="32"/>
          <w:szCs w:val="32"/>
          <w:highlight w:val="none"/>
          <w:lang w:val="en-US" w:eastAsia="zh"/>
          <w:woUserID w:val="1"/>
        </w:rPr>
        <w:t>作风建设是根本，</w:t>
      </w:r>
      <w:r>
        <w:rPr>
          <w:rFonts w:hint="eastAsia" w:ascii="仿宋" w:hAnsi="仿宋" w:eastAsia="仿宋" w:cs="仿宋"/>
          <w:sz w:val="32"/>
          <w:szCs w:val="32"/>
          <w:highlight w:val="none"/>
          <w:lang w:val="en-US" w:eastAsia="zh-CN"/>
        </w:rPr>
        <w:t>持续提升“建小二”党建服务品牌，突出“1+5+N”党建品牌矩阵，以5支党员服务队为依托，充分发挥住建基层党组织战斗堡垒作用和党员先锋模范作用，促进服务质量再提升。坚持以“师傅带徒弟活动”为支撑，全面提升住建干部职工业务素质和综合能力，在思想教育上“传”、在工作生活上“帮”、在业务技能上“带”，不断完善干部职工培养方式，建强人才队伍。坚持贯彻落实全面从严治党和党风廉政建设，深入开展群众身边不正之风和腐败问题集中整治工作，营造风清气正、干事创业的浓厚氛围</w:t>
      </w:r>
      <w:r>
        <w:rPr>
          <w:rFonts w:hint="eastAsia" w:ascii="仿宋" w:hAnsi="仿宋" w:eastAsia="仿宋" w:cs="仿宋"/>
          <w:sz w:val="32"/>
          <w:szCs w:val="32"/>
          <w:highlight w:val="none"/>
          <w:lang w:val="en-US" w:eastAsia="zh"/>
          <w:woUserID w:val="1"/>
        </w:rPr>
        <w:t>，为浮梁高质量发展贡献住建力量</w:t>
      </w:r>
      <w:r>
        <w:rPr>
          <w:rFonts w:hint="eastAsia" w:ascii="仿宋" w:hAnsi="仿宋" w:eastAsia="仿宋" w:cs="仿宋"/>
          <w:sz w:val="32"/>
          <w:szCs w:val="32"/>
          <w:highlight w:val="none"/>
          <w:lang w:val="en-US" w:eastAsia="zh-CN"/>
        </w:rPr>
        <w:t>。</w:t>
      </w:r>
    </w:p>
    <w:p w14:paraId="624242ED">
      <w:pPr>
        <w:jc w:val="both"/>
        <w:rPr>
          <w:rFonts w:hint="eastAsia"/>
          <w:b/>
          <w:bCs/>
          <w:sz w:val="30"/>
          <w:szCs w:val="30"/>
          <w:lang w:val="en-US" w:eastAsia="zh-CN"/>
        </w:rPr>
      </w:pPr>
    </w:p>
    <w:p w14:paraId="0241BE0C">
      <w:pPr>
        <w:pStyle w:val="2"/>
        <w:jc w:val="right"/>
        <w:rPr>
          <w:rFonts w:hint="eastAsia" w:ascii="仿宋" w:hAnsi="仿宋" w:eastAsia="仿宋" w:cs="仿宋"/>
          <w:kern w:val="2"/>
          <w:sz w:val="32"/>
          <w:szCs w:val="32"/>
          <w:highlight w:val="none"/>
          <w:lang w:val="en-US" w:eastAsia="zh-CN" w:bidi="ar-SA"/>
        </w:rPr>
      </w:pPr>
    </w:p>
    <w:p w14:paraId="60AE0C99">
      <w:pPr>
        <w:pStyle w:val="2"/>
        <w:jc w:val="right"/>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2024年12月3日</w:t>
      </w:r>
    </w:p>
    <w:p w14:paraId="438A1AB2">
      <w:pPr>
        <w:pStyle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联络员：</w:t>
      </w:r>
      <w:bookmarkStart w:id="0" w:name="_GoBack"/>
      <w:bookmarkEnd w:id="0"/>
      <w:r>
        <w:rPr>
          <w:rFonts w:hint="eastAsia" w:ascii="仿宋" w:hAnsi="仿宋" w:eastAsia="仿宋" w:cs="仿宋"/>
          <w:b w:val="0"/>
          <w:bCs w:val="0"/>
          <w:sz w:val="32"/>
          <w:szCs w:val="32"/>
          <w:lang w:val="en-US" w:eastAsia="zh-CN"/>
        </w:rPr>
        <w:t>郭思璠 18870981266</w:t>
      </w:r>
    </w:p>
    <w:p w14:paraId="2164B2E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sectPr>
      <w:pgSz w:w="11906" w:h="16838"/>
      <w:pgMar w:top="136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NDAwYzc5ZDZmOWQyZGZiOGExNTM3YzFiOWViNjMifQ=="/>
  </w:docVars>
  <w:rsids>
    <w:rsidRoot w:val="00000000"/>
    <w:rsid w:val="02896F02"/>
    <w:rsid w:val="057F36EA"/>
    <w:rsid w:val="0ACD3FF8"/>
    <w:rsid w:val="10EF74F9"/>
    <w:rsid w:val="11BD75F7"/>
    <w:rsid w:val="11E5426A"/>
    <w:rsid w:val="17F92365"/>
    <w:rsid w:val="1907554D"/>
    <w:rsid w:val="1E514F25"/>
    <w:rsid w:val="248759DB"/>
    <w:rsid w:val="2A3B4467"/>
    <w:rsid w:val="303B6280"/>
    <w:rsid w:val="32F3326A"/>
    <w:rsid w:val="34297B19"/>
    <w:rsid w:val="3EB86EB4"/>
    <w:rsid w:val="3FC1080B"/>
    <w:rsid w:val="4BB943B0"/>
    <w:rsid w:val="4DBE0B5E"/>
    <w:rsid w:val="531E2573"/>
    <w:rsid w:val="584D0DE9"/>
    <w:rsid w:val="599B2090"/>
    <w:rsid w:val="76311E35"/>
    <w:rsid w:val="76EA2DC0"/>
    <w:rsid w:val="77432832"/>
    <w:rsid w:val="7772323C"/>
    <w:rsid w:val="786B2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widowControl/>
      <w:spacing w:before="260" w:beforeLines="0" w:after="260" w:afterLines="0" w:line="408" w:lineRule="auto"/>
      <w:outlineLvl w:val="1"/>
    </w:pPr>
    <w:rPr>
      <w:rFonts w:ascii="Arial" w:hAnsi="Arial" w:cs="Arial"/>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after="120"/>
    </w:pPr>
    <w:rPr>
      <w:rFonts w:ascii="Times New Roman" w:hAnsi="Times New Roman"/>
    </w:rPr>
  </w:style>
  <w:style w:type="paragraph" w:styleId="4">
    <w:name w:val="Normal Indent"/>
    <w:basedOn w:val="1"/>
    <w:next w:val="1"/>
    <w:qFormat/>
    <w:uiPriority w:val="0"/>
    <w:pPr>
      <w:ind w:firstLine="420" w:firstLineChars="200"/>
    </w:pPr>
  </w:style>
  <w:style w:type="paragraph" w:styleId="5">
    <w:name w:val="Plain Text"/>
    <w:basedOn w:val="1"/>
    <w:next w:val="6"/>
    <w:unhideWhenUsed/>
    <w:qFormat/>
    <w:uiPriority w:val="99"/>
    <w:rPr>
      <w:rFonts w:ascii="宋体" w:hAnsi="Courier New" w:eastAsia="宋体" w:cs="Courier New"/>
      <w:szCs w:val="21"/>
    </w:rPr>
  </w:style>
  <w:style w:type="paragraph" w:styleId="6">
    <w:name w:val="header"/>
    <w:basedOn w:val="1"/>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rPr>
      <w:sz w:val="24"/>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customStyle="1" w:styleId="11">
    <w:name w:val="正文_组织部"/>
    <w:autoRedefine/>
    <w:qFormat/>
    <w:uiPriority w:val="0"/>
    <w:pPr>
      <w:spacing w:line="620" w:lineRule="exact"/>
      <w:ind w:firstLine="420" w:firstLineChars="200"/>
      <w:jc w:val="both"/>
    </w:pPr>
    <w:rPr>
      <w:rFonts w:ascii="仿宋_GB2312" w:hAnsi="仿宋_GB2312" w:eastAsia="方正仿宋_GBK" w:cs="方正仿宋_GBK"/>
      <w:sz w:val="32"/>
      <w:szCs w:val="32"/>
    </w:r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7161</Words>
  <Characters>7449</Characters>
  <Lines>0</Lines>
  <Paragraphs>0</Paragraphs>
  <TotalTime>1</TotalTime>
  <ScaleCrop>false</ScaleCrop>
  <LinksUpToDate>false</LinksUpToDate>
  <CharactersWithSpaces>7456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2024-10-29T06:27:00Z</dcterms:created>
  <dc:creator>Administrator</dc:creator>
  <cp:lastModifiedBy>CHANEL_@</cp:lastModifiedBy>
  <cp:lastPrinted>2024-12-03T07:42:00Z</cp:lastPrinted>
  <dcterms:modified xsi:type="dcterms:W3CDTF">2024-12-03T08:58:18Z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A35EAA37BD60474DADAF53D8ADD55C72_13</vt:lpwstr>
  </property>
</Properties>
</file>