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ADF" w:rsidRDefault="0090526A" w:rsidP="0090526A">
      <w:pPr>
        <w:pStyle w:val="1"/>
        <w:jc w:val="center"/>
      </w:pPr>
      <w:r>
        <w:rPr>
          <w:rFonts w:hint="eastAsia"/>
        </w:rPr>
        <w:t>市政服务中心</w:t>
      </w:r>
      <w:r w:rsidR="005E121A">
        <w:rPr>
          <w:rFonts w:hint="eastAsia"/>
        </w:rPr>
        <w:t>2022</w:t>
      </w:r>
      <w:r w:rsidR="005E121A">
        <w:rPr>
          <w:rFonts w:hint="eastAsia"/>
        </w:rPr>
        <w:t>年上半年</w:t>
      </w:r>
      <w:r>
        <w:rPr>
          <w:rFonts w:hint="eastAsia"/>
        </w:rPr>
        <w:t>工作总结</w:t>
      </w:r>
    </w:p>
    <w:p w:rsidR="00352871" w:rsidRPr="00C77E34" w:rsidRDefault="00352871" w:rsidP="00C77E34">
      <w:pPr>
        <w:ind w:firstLineChars="200" w:firstLine="640"/>
        <w:rPr>
          <w:rFonts w:ascii="仿宋" w:eastAsia="仿宋" w:hAnsi="仿宋"/>
          <w:sz w:val="32"/>
          <w:szCs w:val="32"/>
        </w:rPr>
      </w:pPr>
      <w:r w:rsidRPr="00C77E34">
        <w:rPr>
          <w:rFonts w:ascii="仿宋" w:eastAsia="仿宋" w:hAnsi="仿宋" w:hint="eastAsia"/>
          <w:sz w:val="32"/>
          <w:szCs w:val="32"/>
        </w:rPr>
        <w:t>今年上半年，在局党</w:t>
      </w:r>
      <w:r w:rsidR="00E774E7">
        <w:rPr>
          <w:rFonts w:ascii="仿宋" w:eastAsia="仿宋" w:hAnsi="仿宋" w:hint="eastAsia"/>
          <w:sz w:val="32"/>
          <w:szCs w:val="32"/>
        </w:rPr>
        <w:t>组</w:t>
      </w:r>
      <w:r w:rsidRPr="00C77E34">
        <w:rPr>
          <w:rFonts w:ascii="仿宋" w:eastAsia="仿宋" w:hAnsi="仿宋" w:hint="eastAsia"/>
          <w:sz w:val="32"/>
          <w:szCs w:val="32"/>
        </w:rPr>
        <w:t>和行政的正确领导下，市政服务中心紧紧围绕县城维护及管理工作，始终践行方便群众的服务理念，不断追求更高的工作效率、更优的服务质量，较好的完成我县的重点工程和重要工作，按照主管部门的工作部署和年初制定的工作计划，全力以赴做好市政服务中心的各项工作。在全中心干部职工的共同努力和团结协作下，各项工作正在有条不紊地开展。现将各股室的工作总结如下：</w:t>
      </w:r>
    </w:p>
    <w:p w:rsidR="00241B65" w:rsidRPr="00241B65" w:rsidRDefault="00241B65" w:rsidP="00241B65">
      <w:pPr>
        <w:ind w:firstLineChars="200" w:firstLine="643"/>
        <w:rPr>
          <w:rFonts w:ascii="仿宋" w:eastAsia="仿宋" w:hAnsi="仿宋"/>
          <w:b/>
          <w:sz w:val="32"/>
          <w:szCs w:val="32"/>
        </w:rPr>
      </w:pPr>
      <w:r w:rsidRPr="00241B65">
        <w:rPr>
          <w:rFonts w:ascii="仿宋" w:eastAsia="仿宋" w:hAnsi="仿宋" w:hint="eastAsia"/>
          <w:b/>
          <w:sz w:val="32"/>
          <w:szCs w:val="32"/>
        </w:rPr>
        <w:t>党建方面：</w:t>
      </w:r>
    </w:p>
    <w:p w:rsidR="00564ADF" w:rsidRPr="00C77E34" w:rsidRDefault="000001A1" w:rsidP="008E55B8">
      <w:pPr>
        <w:ind w:firstLineChars="200" w:firstLine="640"/>
        <w:rPr>
          <w:rFonts w:ascii="仿宋" w:eastAsia="仿宋" w:hAnsi="仿宋"/>
          <w:sz w:val="32"/>
          <w:szCs w:val="32"/>
        </w:rPr>
      </w:pPr>
      <w:r w:rsidRPr="00C77E34">
        <w:rPr>
          <w:rFonts w:ascii="仿宋" w:eastAsia="仿宋" w:hAnsi="仿宋" w:hint="eastAsia"/>
          <w:sz w:val="32"/>
          <w:szCs w:val="32"/>
        </w:rPr>
        <w:t>深入学习贯彻习近平总书记在中央和国家机关党的建设工作会议上的重要讲话和视察江西重要讲话精神，认真学习省第十五次党代会精神、易炼红书记在省直代表团讨论时讲话精神、市第十二次党代会精神和县第十次党代会精神，采取动员会、集中学习、“三会一课”</w:t>
      </w:r>
      <w:r w:rsidR="004A6EE8" w:rsidRPr="00C77E34">
        <w:rPr>
          <w:rFonts w:ascii="仿宋" w:eastAsia="仿宋" w:hAnsi="仿宋" w:hint="eastAsia"/>
          <w:sz w:val="32"/>
          <w:szCs w:val="32"/>
        </w:rPr>
        <w:t>、开展“我为群众办实事”实践活动等形式进行动员部署。</w:t>
      </w:r>
      <w:r w:rsidRPr="00C77E34">
        <w:rPr>
          <w:rFonts w:ascii="仿宋" w:eastAsia="仿宋" w:hAnsi="仿宋" w:hint="eastAsia"/>
          <w:sz w:val="32"/>
          <w:szCs w:val="32"/>
        </w:rPr>
        <w:t>做到把人民的利益摆在至高无上的地位，不敷衍不拖拉，用心用情解决人民群众最关心最直接最现实利益问题。</w:t>
      </w:r>
      <w:r w:rsidR="004A6EE8" w:rsidRPr="00C77E34">
        <w:rPr>
          <w:rFonts w:ascii="仿宋" w:eastAsia="仿宋" w:hAnsi="仿宋" w:hint="eastAsia"/>
          <w:sz w:val="32"/>
          <w:szCs w:val="32"/>
        </w:rPr>
        <w:t>努力</w:t>
      </w:r>
      <w:r w:rsidRPr="00C77E34">
        <w:rPr>
          <w:rFonts w:ascii="仿宋" w:eastAsia="仿宋" w:hAnsi="仿宋" w:hint="eastAsia"/>
          <w:sz w:val="32"/>
          <w:szCs w:val="32"/>
        </w:rPr>
        <w:t>打造让党放心、人民满意的模范党支部。</w:t>
      </w:r>
    </w:p>
    <w:p w:rsidR="00564ADF" w:rsidRPr="00F67A45" w:rsidRDefault="00564ADF" w:rsidP="008E55B8">
      <w:pPr>
        <w:ind w:firstLineChars="200" w:firstLine="643"/>
        <w:rPr>
          <w:rFonts w:ascii="仿宋" w:eastAsia="仿宋" w:hAnsi="仿宋"/>
          <w:b/>
          <w:sz w:val="28"/>
          <w:szCs w:val="28"/>
        </w:rPr>
      </w:pPr>
      <w:r w:rsidRPr="008E55B8">
        <w:rPr>
          <w:rFonts w:ascii="仿宋" w:eastAsia="仿宋" w:hAnsi="仿宋" w:hint="eastAsia"/>
          <w:b/>
          <w:sz w:val="32"/>
          <w:szCs w:val="32"/>
        </w:rPr>
        <w:t>路灯</w:t>
      </w:r>
      <w:r w:rsidR="008E55B8">
        <w:rPr>
          <w:rFonts w:ascii="仿宋" w:eastAsia="仿宋" w:hAnsi="仿宋" w:hint="eastAsia"/>
          <w:b/>
          <w:sz w:val="32"/>
          <w:szCs w:val="32"/>
        </w:rPr>
        <w:t>管理方面</w:t>
      </w:r>
      <w:r w:rsidRPr="00F67A45">
        <w:rPr>
          <w:rFonts w:ascii="仿宋" w:eastAsia="仿宋" w:hAnsi="仿宋" w:hint="eastAsia"/>
          <w:b/>
          <w:sz w:val="28"/>
          <w:szCs w:val="28"/>
        </w:rPr>
        <w:t>:</w:t>
      </w:r>
    </w:p>
    <w:p w:rsidR="005305AE" w:rsidRPr="00C77E34" w:rsidRDefault="00352871" w:rsidP="00C77E34">
      <w:pPr>
        <w:ind w:firstLineChars="200" w:firstLine="640"/>
        <w:rPr>
          <w:rFonts w:ascii="仿宋" w:eastAsia="仿宋" w:hAnsi="仿宋"/>
          <w:sz w:val="32"/>
          <w:szCs w:val="32"/>
        </w:rPr>
      </w:pPr>
      <w:r w:rsidRPr="00C77E34">
        <w:rPr>
          <w:rFonts w:ascii="仿宋" w:eastAsia="仿宋" w:hAnsi="仿宋" w:hint="eastAsia"/>
          <w:sz w:val="32"/>
          <w:szCs w:val="32"/>
        </w:rPr>
        <w:t>我</w:t>
      </w:r>
      <w:r w:rsidR="00C77E34">
        <w:rPr>
          <w:rFonts w:ascii="仿宋" w:eastAsia="仿宋" w:hAnsi="仿宋" w:hint="eastAsia"/>
          <w:sz w:val="32"/>
          <w:szCs w:val="32"/>
        </w:rPr>
        <w:t>股室</w:t>
      </w:r>
      <w:r w:rsidRPr="00C77E34">
        <w:rPr>
          <w:rFonts w:ascii="仿宋" w:eastAsia="仿宋" w:hAnsi="仿宋" w:hint="eastAsia"/>
          <w:sz w:val="32"/>
          <w:szCs w:val="32"/>
        </w:rPr>
        <w:t>认真按照“科学、严格、精细、高效”的要求抓好各项工作。将城区路灯维护管理工作纳入日常工作中，从</w:t>
      </w:r>
      <w:r w:rsidRPr="00C77E34">
        <w:rPr>
          <w:rFonts w:ascii="仿宋" w:eastAsia="仿宋" w:hAnsi="仿宋" w:hint="eastAsia"/>
          <w:sz w:val="32"/>
          <w:szCs w:val="32"/>
        </w:rPr>
        <w:lastRenderedPageBreak/>
        <w:t>制度上来规范管理工作，确保设施运转正常，努力降低灭灯率。坚持巡查管理，确保安全运行。针对城区路灯线路长，数量大，覆盖范围广的，为最大限度减少设施损坏现象，切实提高亮灯率，坚持每周定期对全县路灯着灯情况进行巡查，发现撞坏、倾斜、人为损坏和街道开挖造成地埋电缆损伤等情况及时进行处理，确保了路灯设施的正常运行。共计维修更换光源模组1500余块，驱动电源400余个，小功率整灯具60套，中华灯180盏，小区及消防道路灯240盏，清洁保养、加油专用变压器7台次，维护智能控制箱36台次，更换损坏电缆线1000余米，维修及更换被撞坏路灯杆12杆次，从而达到了道路灯设施完好率达100%，亮灯率达98%以上。</w:t>
      </w:r>
    </w:p>
    <w:p w:rsidR="006D2D55" w:rsidRPr="00C77E34" w:rsidRDefault="008E55B8" w:rsidP="00C77E34">
      <w:pPr>
        <w:ind w:firstLineChars="200" w:firstLine="643"/>
        <w:rPr>
          <w:rFonts w:ascii="仿宋" w:eastAsia="仿宋" w:hAnsi="仿宋"/>
          <w:b/>
          <w:sz w:val="32"/>
          <w:szCs w:val="32"/>
        </w:rPr>
      </w:pPr>
      <w:r>
        <w:rPr>
          <w:rFonts w:ascii="仿宋" w:eastAsia="仿宋" w:hAnsi="仿宋" w:hint="eastAsia"/>
          <w:b/>
          <w:sz w:val="32"/>
          <w:szCs w:val="32"/>
        </w:rPr>
        <w:t>园林绿化管理方面：</w:t>
      </w:r>
    </w:p>
    <w:p w:rsidR="004D706C" w:rsidRPr="008E55B8" w:rsidRDefault="008E55B8" w:rsidP="008E55B8">
      <w:pPr>
        <w:ind w:firstLineChars="200" w:firstLine="640"/>
        <w:rPr>
          <w:rFonts w:ascii="仿宋" w:eastAsia="仿宋" w:hAnsi="仿宋"/>
          <w:sz w:val="32"/>
          <w:szCs w:val="32"/>
        </w:rPr>
      </w:pPr>
      <w:r w:rsidRPr="008E55B8">
        <w:rPr>
          <w:rFonts w:ascii="仿宋" w:eastAsia="仿宋" w:hAnsi="仿宋" w:hint="eastAsia"/>
          <w:sz w:val="32"/>
          <w:szCs w:val="32"/>
        </w:rPr>
        <w:t>加强道路绿化整治。在做好</w:t>
      </w:r>
      <w:r>
        <w:rPr>
          <w:rFonts w:ascii="仿宋" w:eastAsia="仿宋" w:hAnsi="仿宋" w:hint="eastAsia"/>
          <w:sz w:val="32"/>
          <w:szCs w:val="32"/>
        </w:rPr>
        <w:t>县城</w:t>
      </w:r>
      <w:r w:rsidRPr="008E55B8">
        <w:rPr>
          <w:rFonts w:ascii="仿宋" w:eastAsia="仿宋" w:hAnsi="仿宋" w:hint="eastAsia"/>
          <w:sz w:val="32"/>
          <w:szCs w:val="32"/>
        </w:rPr>
        <w:t>的主要道路绿化日常管理的同时，结合环境卫生综合整治常态化管理，有效地抓好</w:t>
      </w:r>
      <w:r>
        <w:rPr>
          <w:rFonts w:ascii="仿宋" w:eastAsia="仿宋" w:hAnsi="仿宋" w:hint="eastAsia"/>
          <w:sz w:val="32"/>
          <w:szCs w:val="32"/>
        </w:rPr>
        <w:t>县城内</w:t>
      </w:r>
      <w:r w:rsidRPr="008E55B8">
        <w:rPr>
          <w:rFonts w:ascii="仿宋" w:eastAsia="仿宋" w:hAnsi="仿宋" w:hint="eastAsia"/>
          <w:sz w:val="32"/>
          <w:szCs w:val="32"/>
        </w:rPr>
        <w:t>主干道路旁绿地的整治和管养工作。</w:t>
      </w:r>
      <w:r w:rsidR="000001A1" w:rsidRPr="00C77E34">
        <w:rPr>
          <w:rFonts w:ascii="仿宋" w:eastAsia="仿宋" w:hAnsi="仿宋" w:hint="eastAsia"/>
          <w:sz w:val="32"/>
          <w:szCs w:val="32"/>
        </w:rPr>
        <w:t>定期对公园设施巡查、检修及公园用电安全进行检查，对老化线路进行更换，保持公园良好环境。做好绿地修剪、除草、施肥、浇水、病虫害防治和环境卫生。雨季汛期，对防汛器材进行安全排查检修，对三贤湖、天宝公园、百里风光带</w:t>
      </w:r>
      <w:r>
        <w:rPr>
          <w:rFonts w:ascii="仿宋" w:eastAsia="仿宋" w:hAnsi="仿宋" w:hint="eastAsia"/>
          <w:sz w:val="32"/>
          <w:szCs w:val="32"/>
        </w:rPr>
        <w:t>、全县绿地</w:t>
      </w:r>
      <w:r w:rsidR="000001A1" w:rsidRPr="00C77E34">
        <w:rPr>
          <w:rFonts w:ascii="仿宋" w:eastAsia="仿宋" w:hAnsi="仿宋" w:hint="eastAsia"/>
          <w:sz w:val="32"/>
          <w:szCs w:val="32"/>
        </w:rPr>
        <w:t>的加强巡查</w:t>
      </w:r>
      <w:r w:rsidR="00597BEF" w:rsidRPr="00C77E34">
        <w:rPr>
          <w:rFonts w:ascii="仿宋" w:eastAsia="仿宋" w:hAnsi="仿宋" w:hint="eastAsia"/>
          <w:sz w:val="32"/>
          <w:szCs w:val="32"/>
        </w:rPr>
        <w:t>。</w:t>
      </w:r>
      <w:r w:rsidR="000001A1" w:rsidRPr="00C77E34">
        <w:rPr>
          <w:rFonts w:ascii="仿宋" w:eastAsia="仿宋" w:hAnsi="仿宋" w:hint="eastAsia"/>
          <w:sz w:val="32"/>
          <w:szCs w:val="32"/>
        </w:rPr>
        <w:t>共计排除安全隐患4处，清理枯枝烂木50车，修剪草坪30万㎡。</w:t>
      </w:r>
      <w:r>
        <w:rPr>
          <w:rFonts w:ascii="仿宋" w:eastAsia="仿宋" w:hAnsi="仿宋" w:hint="eastAsia"/>
          <w:sz w:val="32"/>
          <w:szCs w:val="32"/>
        </w:rPr>
        <w:t>全县绿地</w:t>
      </w:r>
      <w:r w:rsidR="005E121A" w:rsidRPr="005E121A">
        <w:rPr>
          <w:rFonts w:ascii="仿宋" w:eastAsia="仿宋" w:hAnsi="仿宋" w:hint="eastAsia"/>
          <w:sz w:val="28"/>
          <w:szCs w:val="28"/>
        </w:rPr>
        <w:t>灌木修剪约13000平方米、人工拔杂草约</w:t>
      </w:r>
      <w:r w:rsidR="005E121A" w:rsidRPr="005E121A">
        <w:rPr>
          <w:rFonts w:ascii="仿宋" w:eastAsia="仿宋" w:hAnsi="仿宋" w:hint="eastAsia"/>
          <w:sz w:val="28"/>
          <w:szCs w:val="28"/>
        </w:rPr>
        <w:lastRenderedPageBreak/>
        <w:t>36000平方米以及草坪修剪约270000平方米。</w:t>
      </w:r>
    </w:p>
    <w:p w:rsidR="004D706C" w:rsidRPr="00C77E34" w:rsidRDefault="004D706C" w:rsidP="00C77E34">
      <w:pPr>
        <w:ind w:firstLineChars="200" w:firstLine="643"/>
        <w:rPr>
          <w:rFonts w:ascii="仿宋" w:eastAsia="仿宋" w:hAnsi="仿宋"/>
          <w:b/>
          <w:sz w:val="32"/>
          <w:szCs w:val="32"/>
        </w:rPr>
      </w:pPr>
      <w:r w:rsidRPr="00C77E34">
        <w:rPr>
          <w:rFonts w:ascii="仿宋" w:eastAsia="仿宋" w:hAnsi="仿宋" w:hint="eastAsia"/>
          <w:b/>
          <w:sz w:val="32"/>
          <w:szCs w:val="32"/>
        </w:rPr>
        <w:t>市政</w:t>
      </w:r>
      <w:r w:rsidR="008E55B8">
        <w:rPr>
          <w:rFonts w:ascii="仿宋" w:eastAsia="仿宋" w:hAnsi="仿宋" w:hint="eastAsia"/>
          <w:b/>
          <w:sz w:val="32"/>
          <w:szCs w:val="32"/>
        </w:rPr>
        <w:t>养护方面</w:t>
      </w:r>
      <w:r w:rsidRPr="00C77E34">
        <w:rPr>
          <w:rFonts w:ascii="仿宋" w:eastAsia="仿宋" w:hAnsi="仿宋" w:hint="eastAsia"/>
          <w:b/>
          <w:sz w:val="32"/>
          <w:szCs w:val="32"/>
        </w:rPr>
        <w:t>：</w:t>
      </w:r>
    </w:p>
    <w:p w:rsidR="005E121A" w:rsidRPr="00C77E34" w:rsidRDefault="005E121A" w:rsidP="00C77E34">
      <w:pPr>
        <w:ind w:firstLineChars="200" w:firstLine="640"/>
        <w:rPr>
          <w:rFonts w:ascii="仿宋" w:eastAsia="仿宋" w:hAnsi="仿宋"/>
          <w:sz w:val="32"/>
          <w:szCs w:val="32"/>
        </w:rPr>
      </w:pPr>
      <w:r w:rsidRPr="00C77E34">
        <w:rPr>
          <w:rFonts w:ascii="仿宋" w:eastAsia="仿宋" w:hAnsi="仿宋" w:hint="eastAsia"/>
          <w:sz w:val="32"/>
          <w:szCs w:val="32"/>
        </w:rPr>
        <w:t>修复情况：共修复井盖37套；人行道铺设面积427㎡；道路81处；路障(隔离墩、石柱）5处；台阶1处；路沿石4处；U型防护栏4处；树池7处。合计各类修复共139处。</w:t>
      </w:r>
    </w:p>
    <w:p w:rsidR="004D706C" w:rsidRPr="00C77E34" w:rsidRDefault="005E121A" w:rsidP="00C77E34">
      <w:pPr>
        <w:ind w:firstLineChars="200" w:firstLine="640"/>
        <w:rPr>
          <w:rFonts w:ascii="仿宋" w:eastAsia="仿宋" w:hAnsi="仿宋"/>
          <w:sz w:val="32"/>
          <w:szCs w:val="32"/>
        </w:rPr>
      </w:pPr>
      <w:r w:rsidRPr="00C77E34">
        <w:rPr>
          <w:rFonts w:ascii="仿宋" w:eastAsia="仿宋" w:hAnsi="仿宋" w:hint="eastAsia"/>
          <w:sz w:val="32"/>
          <w:szCs w:val="32"/>
        </w:rPr>
        <w:t>巡查情况：每日会有人员上路巡查，对于存在安全隐患的地方会做好相应的防护措施，并通知维修人员及时修护。</w:t>
      </w:r>
      <w:r w:rsidR="004D706C" w:rsidRPr="00C77E34">
        <w:rPr>
          <w:rFonts w:ascii="仿宋" w:eastAsia="仿宋" w:hAnsi="仿宋" w:hint="eastAsia"/>
          <w:sz w:val="32"/>
          <w:szCs w:val="32"/>
        </w:rPr>
        <w:t>日常巡查中我们发现有其他单位长时间未修复，易造成安全隐患的情况，对于沟通无效后直接采取填平措施。</w:t>
      </w:r>
    </w:p>
    <w:p w:rsidR="00AF57F2" w:rsidRPr="00C77E34" w:rsidRDefault="008E55B8" w:rsidP="00C77E34">
      <w:pPr>
        <w:ind w:firstLineChars="200" w:firstLine="643"/>
        <w:rPr>
          <w:rFonts w:ascii="仿宋" w:eastAsia="仿宋" w:hAnsi="仿宋"/>
          <w:b/>
          <w:sz w:val="32"/>
          <w:szCs w:val="32"/>
        </w:rPr>
      </w:pPr>
      <w:r>
        <w:rPr>
          <w:rFonts w:ascii="仿宋" w:eastAsia="仿宋" w:hAnsi="仿宋" w:hint="eastAsia"/>
          <w:b/>
          <w:sz w:val="32"/>
          <w:szCs w:val="32"/>
        </w:rPr>
        <w:t>环境卫生整治方面</w:t>
      </w:r>
      <w:r w:rsidR="00AF57F2" w:rsidRPr="00C77E34">
        <w:rPr>
          <w:rFonts w:ascii="仿宋" w:eastAsia="仿宋" w:hAnsi="仿宋" w:hint="eastAsia"/>
          <w:b/>
          <w:sz w:val="32"/>
          <w:szCs w:val="32"/>
        </w:rPr>
        <w:t>：</w:t>
      </w:r>
    </w:p>
    <w:p w:rsidR="004C03E2" w:rsidRDefault="004C03E2" w:rsidP="004C03E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2022年上半年以来，环卫股扎实开展城乡环卫一体化、厕所革命、垃圾分类、信息报送、迎检保障等工作，高质量完成了城乡日常清扫保洁工作，垃圾收集和垃圾转运做到日产日清，现就上半年环卫股各项</w:t>
      </w:r>
      <w:hyperlink r:id="rId6" w:tgtFrame="_blank" w:history="1">
        <w:r w:rsidRPr="00352871">
          <w:rPr>
            <w:rFonts w:ascii="仿宋_GB2312" w:eastAsia="仿宋_GB2312" w:hAnsi="仿宋_GB2312" w:cs="仿宋_GB2312" w:hint="eastAsia"/>
            <w:sz w:val="32"/>
            <w:szCs w:val="32"/>
          </w:rPr>
          <w:t>工作总结</w:t>
        </w:r>
      </w:hyperlink>
      <w:r>
        <w:rPr>
          <w:rFonts w:ascii="仿宋_GB2312" w:eastAsia="仿宋_GB2312" w:hAnsi="仿宋_GB2312" w:cs="仿宋_GB2312" w:hint="eastAsia"/>
          <w:sz w:val="32"/>
          <w:szCs w:val="32"/>
        </w:rPr>
        <w:t>如下：</w:t>
      </w:r>
    </w:p>
    <w:p w:rsidR="004C03E2" w:rsidRDefault="004C03E2" w:rsidP="004C03E2">
      <w:pPr>
        <w:spacing w:line="600" w:lineRule="exact"/>
        <w:ind w:left="32" w:right="74" w:firstLine="556"/>
        <w:rPr>
          <w:rFonts w:ascii="仿宋_GB2312" w:eastAsia="仿宋_GB2312" w:hAnsi="仿宋_GB2312" w:cs="仿宋_GB2312"/>
          <w:sz w:val="32"/>
          <w:szCs w:val="32"/>
        </w:rPr>
      </w:pPr>
      <w:r>
        <w:rPr>
          <w:rFonts w:ascii="仿宋_GB2312" w:eastAsia="仿宋_GB2312" w:hAnsi="仿宋_GB2312" w:cs="仿宋_GB2312" w:hint="eastAsia"/>
          <w:b/>
          <w:bCs/>
          <w:sz w:val="32"/>
          <w:szCs w:val="32"/>
        </w:rPr>
        <w:t>1、切实做好城乡环卫一体化工作。</w:t>
      </w:r>
      <w:r>
        <w:rPr>
          <w:rFonts w:ascii="仿宋_GB2312" w:eastAsia="仿宋_GB2312" w:hAnsi="仿宋_GB2312" w:cs="仿宋_GB2312" w:hint="eastAsia"/>
          <w:sz w:val="32"/>
          <w:szCs w:val="32"/>
        </w:rPr>
        <w:t>以不断提升群众满意度和幸福感为目标，</w:t>
      </w:r>
      <w:r w:rsidRPr="00C77E34">
        <w:rPr>
          <w:rFonts w:ascii="仿宋_GB2312" w:eastAsia="仿宋_GB2312" w:hAnsi="仿宋_GB2312" w:cs="仿宋_GB2312" w:hint="eastAsia"/>
          <w:sz w:val="32"/>
          <w:szCs w:val="32"/>
        </w:rPr>
        <w:t>全县</w:t>
      </w:r>
      <w:r>
        <w:rPr>
          <w:rFonts w:ascii="仿宋_GB2312" w:eastAsia="仿宋_GB2312" w:hAnsi="仿宋_GB2312" w:cs="仿宋_GB2312" w:hint="eastAsia"/>
          <w:sz w:val="32"/>
          <w:szCs w:val="32"/>
        </w:rPr>
        <w:t>城乡截止</w:t>
      </w:r>
      <w:r w:rsidRPr="00C77E34">
        <w:rPr>
          <w:rFonts w:ascii="仿宋_GB2312" w:eastAsia="仿宋_GB2312" w:hAnsi="仿宋_GB2312" w:cs="仿宋_GB2312" w:hint="eastAsia"/>
          <w:sz w:val="32"/>
          <w:szCs w:val="32"/>
        </w:rPr>
        <w:t>四月份</w:t>
      </w:r>
      <w:r>
        <w:rPr>
          <w:rFonts w:ascii="仿宋_GB2312" w:eastAsia="仿宋_GB2312" w:hAnsi="仿宋_GB2312" w:cs="仿宋_GB2312" w:hint="eastAsia"/>
          <w:sz w:val="32"/>
          <w:szCs w:val="32"/>
        </w:rPr>
        <w:t>共清运处置生活垃圾2.1958万吨，其中城区1.0368万吨，农村1.1589万吨，无害化处理率100%，城区保洁公厕13座，并对内部损坏设施维修80余次。</w:t>
      </w:r>
      <w:r w:rsidRPr="00C77E34">
        <w:rPr>
          <w:rFonts w:ascii="仿宋_GB2312" w:eastAsia="仿宋_GB2312" w:hAnsi="仿宋_GB2312" w:cs="仿宋_GB2312" w:hint="eastAsia"/>
          <w:sz w:val="32"/>
          <w:szCs w:val="32"/>
        </w:rPr>
        <w:t>共清理城区垃圾死角 190余处；清洗油污 180 余处；清理牛皮癣、各类小广告约 1300处；清理黑臭水体 15 余处；出动各类垃圾清运车次320 车次；平均月清洗垃圾桶 2000 余次；清洗果壳箱 500 余次，清</w:t>
      </w:r>
      <w:r w:rsidRPr="00C77E34">
        <w:rPr>
          <w:rFonts w:ascii="仿宋_GB2312" w:eastAsia="仿宋_GB2312" w:hAnsi="仿宋_GB2312" w:cs="仿宋_GB2312" w:hint="eastAsia"/>
          <w:sz w:val="32"/>
          <w:szCs w:val="32"/>
        </w:rPr>
        <w:lastRenderedPageBreak/>
        <w:t>洗公交站台 50 余次，做好垃圾中转站的清洗和消杀工作，对浮梁大道、工美大道，以晴项目等被施工渣土及泥沙严重污染路段定期进行大清洗160余次。农村整治垃圾死角390余处，配合乡镇环境整治50余次，出动各类垃圾清运车辆400余车次，对各个垃圾死角进行严密排查，做到“垃圾无死角，保障常态化”，严格做到。</w:t>
      </w:r>
    </w:p>
    <w:p w:rsidR="004C03E2" w:rsidRDefault="004C03E2" w:rsidP="004C03E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2、保障重点项目。</w:t>
      </w:r>
      <w:r>
        <w:rPr>
          <w:rFonts w:ascii="仿宋_GB2312" w:eastAsia="仿宋_GB2312" w:hAnsi="仿宋_GB2312" w:cs="仿宋_GB2312" w:hint="eastAsia"/>
          <w:sz w:val="32"/>
          <w:szCs w:val="32"/>
        </w:rPr>
        <w:t>做好重点项目的环卫保洁工作，进行项目周边及场内大清洗行动30余次，提供移动公厕6座，派出公厕管理员做好日常保洁并进行全面清理，对内部设施损坏及时进行维修，在移动公厕内采用点檀香、喷空气清新剂等方式去异味。圆满完成了省委领导调研、全市县域经济高质量发展现场巡查、县两会代表、委员视察、全县“看变化、赛成绩、促发展”巡查等重大接待和迎检活动的保障工作。</w:t>
      </w:r>
    </w:p>
    <w:p w:rsidR="004C03E2" w:rsidRPr="00C77E34" w:rsidRDefault="004C03E2" w:rsidP="004C03E2">
      <w:pPr>
        <w:spacing w:line="600" w:lineRule="exact"/>
        <w:ind w:firstLineChars="200" w:firstLine="643"/>
        <w:rPr>
          <w:rFonts w:ascii="仿宋_GB2312" w:eastAsia="仿宋_GB2312" w:hAnsi="仿宋_GB2312" w:cs="仿宋_GB2312"/>
          <w:sz w:val="32"/>
          <w:szCs w:val="32"/>
        </w:rPr>
      </w:pPr>
      <w:r>
        <w:rPr>
          <w:rFonts w:ascii="仿宋" w:eastAsia="仿宋" w:hAnsi="仿宋" w:cs="仿宋" w:hint="eastAsia"/>
          <w:b/>
          <w:bCs/>
          <w:sz w:val="32"/>
          <w:szCs w:val="32"/>
        </w:rPr>
        <w:t>3、全面开展垃圾分类工作。</w:t>
      </w:r>
      <w:r w:rsidRPr="00C77E34">
        <w:rPr>
          <w:rFonts w:ascii="仿宋_GB2312" w:eastAsia="仿宋_GB2312" w:hAnsi="仿宋_GB2312" w:cs="仿宋_GB2312" w:hint="eastAsia"/>
          <w:sz w:val="32"/>
          <w:szCs w:val="32"/>
        </w:rPr>
        <w:t>2月24日，由县垃圾分类领导小组办公室组织召开《江西省生活垃圾管理条例》宣贯会，县垃圾分类领导小组各成员单位、各乡镇、各有关企业参加会议，并邀请市城管局市容园林科科长黄斌对《江西省生活垃圾管理条例》进行了现场解读，宣贯会还组织了现场观摩，听取了专业人员的讲解。3月2日，县垃圾分类办公室组织各乡镇、环卫公司等有关人员赴乐平市参观学习垃圾分类工作的先进经验和做法。先后到洪岩镇、乐平第一中学、书香曼城小区参观。3月4日，县垃分办与县城南社区联合</w:t>
      </w:r>
      <w:r w:rsidRPr="00C77E34">
        <w:rPr>
          <w:rFonts w:ascii="仿宋_GB2312" w:eastAsia="仿宋_GB2312" w:hAnsi="仿宋_GB2312" w:cs="仿宋_GB2312" w:hint="eastAsia"/>
          <w:sz w:val="32"/>
          <w:szCs w:val="32"/>
        </w:rPr>
        <w:lastRenderedPageBreak/>
        <w:t>举办垃圾分类宣传活动，现场向群众讲解如何正确开展垃圾分类投放，不断提高知晓率、参与率、准确率。积极发动各单位、部门、企业开展垃圾分类网络知识竞赛，参与人数达800人次。</w:t>
      </w:r>
    </w:p>
    <w:p w:rsidR="004C03E2" w:rsidRPr="00C77E34" w:rsidRDefault="004C03E2" w:rsidP="004C03E2">
      <w:pPr>
        <w:spacing w:line="600" w:lineRule="exact"/>
        <w:ind w:firstLineChars="200" w:firstLine="640"/>
        <w:rPr>
          <w:rFonts w:ascii="仿宋_GB2312" w:eastAsia="仿宋_GB2312" w:hAnsi="仿宋_GB2312" w:cs="仿宋_GB2312"/>
          <w:sz w:val="32"/>
          <w:szCs w:val="32"/>
        </w:rPr>
      </w:pPr>
      <w:r w:rsidRPr="00C77E34">
        <w:rPr>
          <w:rFonts w:ascii="仿宋_GB2312" w:eastAsia="仿宋_GB2312" w:hAnsi="仿宋_GB2312" w:cs="仿宋_GB2312" w:hint="eastAsia"/>
          <w:sz w:val="32"/>
          <w:szCs w:val="32"/>
        </w:rPr>
        <w:t>全面推进梁城美景、滨江小区南苑、浮梁二小垃圾分类试点工作，积极做好试点宣传工作，组织小区居民生活垃圾定时定点分类投放，由督导员现场指导，收集群众对垃圾分类处理工作的意见和建议，填写垃圾分类收集台帐与垃圾分类宣讲台帐，由清运部门负责安排指定人员、指定的分类收集车分类运输。开展入户指导415人次，组织垃圾分类投放点现场指导会，发放指导手册600份，制作展板15块，制作垃圾分类指导牌80块，并做到小区各单元楼道全覆盖。投放垃圾分类智能设备2组，普通设备6组，配备垃圾分类收集车8辆。制定了《垃圾分类督导员工作制度》、《垃圾分类清运工作制度》、《垃圾分类评分细则》，从源头到末端，规范垃圾分类处理及清运工作。</w:t>
      </w:r>
    </w:p>
    <w:p w:rsidR="004C03E2" w:rsidRDefault="004C03E2" w:rsidP="004C03E2">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4、做好城区公厕女男厕位比例不达标整改工作。</w:t>
      </w:r>
      <w:r w:rsidRPr="00C77E34">
        <w:rPr>
          <w:rFonts w:ascii="仿宋_GB2312" w:eastAsia="仿宋_GB2312" w:hAnsi="仿宋_GB2312" w:cs="仿宋_GB2312" w:hint="eastAsia"/>
          <w:sz w:val="32"/>
          <w:szCs w:val="32"/>
        </w:rPr>
        <w:t>按照市城管局要求，积极开展城区9座人流量集中的公厕女男厕位不达标整改，并及时报告整改方案、整改台账。目前，按照要求9座公厕已全部整改到位。</w:t>
      </w:r>
    </w:p>
    <w:p w:rsidR="000001A1" w:rsidRPr="00C77E34" w:rsidRDefault="004C03E2" w:rsidP="00C77E34">
      <w:pPr>
        <w:spacing w:line="600" w:lineRule="exact"/>
        <w:ind w:firstLineChars="200" w:firstLine="643"/>
        <w:rPr>
          <w:rFonts w:ascii="仿宋_GB2312" w:eastAsia="仿宋_GB2312" w:hAnsi="仿宋_GB2312" w:cs="仿宋_GB2312"/>
          <w:sz w:val="32"/>
          <w:szCs w:val="32"/>
        </w:rPr>
      </w:pPr>
      <w:r>
        <w:rPr>
          <w:rFonts w:ascii="仿宋" w:eastAsia="仿宋" w:hAnsi="仿宋" w:cs="仿宋" w:hint="eastAsia"/>
          <w:b/>
          <w:bCs/>
          <w:sz w:val="32"/>
          <w:szCs w:val="32"/>
        </w:rPr>
        <w:t>5、做好疫情防控工作。</w:t>
      </w:r>
      <w:r w:rsidRPr="00C77E34">
        <w:rPr>
          <w:rFonts w:ascii="仿宋_GB2312" w:eastAsia="仿宋_GB2312" w:hAnsi="仿宋_GB2312" w:cs="仿宋_GB2312" w:hint="eastAsia"/>
          <w:sz w:val="32"/>
          <w:szCs w:val="32"/>
        </w:rPr>
        <w:t>要求环卫保洁公司编制了《新型冠状病毒肺炎防控应急预案》并下发学习培训，足额发放防疫口罩、手套、酒精、84消毒液等疫情物资，共发放36000</w:t>
      </w:r>
      <w:r w:rsidRPr="00C77E34">
        <w:rPr>
          <w:rFonts w:ascii="仿宋_GB2312" w:eastAsia="仿宋_GB2312" w:hAnsi="仿宋_GB2312" w:cs="仿宋_GB2312" w:hint="eastAsia"/>
          <w:sz w:val="32"/>
          <w:szCs w:val="32"/>
        </w:rPr>
        <w:lastRenderedPageBreak/>
        <w:t>余个口罩，对中转站、垃圾桶、作业车辆进行日常消杀并有台账记录；督促员工及时注射疫苗，并按照政府要求做好核酸检测。加强疫情期间对垃圾桶、果壳箱、公交站牌及公厕等环卫基础设施进行全面消杀，对每个村、社区和政府单位设立的疫情防控点清除后遗留下的围挡垃圾进行清运和收集作业，并做好环卫工作的防护；环卫股全体在防控服务小区学府家园值守。</w:t>
      </w:r>
    </w:p>
    <w:p w:rsidR="000001A1" w:rsidRPr="000001A1" w:rsidRDefault="000001A1" w:rsidP="000001A1">
      <w:pPr>
        <w:spacing w:line="640" w:lineRule="exact"/>
        <w:rPr>
          <w:rFonts w:ascii="宋体" w:hAnsi="宋体" w:cs="宋体"/>
          <w:b/>
          <w:bCs/>
          <w:sz w:val="32"/>
          <w:szCs w:val="32"/>
        </w:rPr>
      </w:pPr>
      <w:r w:rsidRPr="000001A1">
        <w:rPr>
          <w:rFonts w:ascii="宋体" w:hAnsi="宋体" w:cs="宋体" w:hint="eastAsia"/>
          <w:b/>
          <w:bCs/>
          <w:sz w:val="32"/>
          <w:szCs w:val="32"/>
        </w:rPr>
        <w:t>二、存在问题</w:t>
      </w:r>
    </w:p>
    <w:p w:rsidR="000001A1" w:rsidRPr="000001A1" w:rsidRDefault="000001A1" w:rsidP="000001A1">
      <w:pPr>
        <w:spacing w:line="640" w:lineRule="exact"/>
        <w:ind w:firstLineChars="200" w:firstLine="640"/>
        <w:rPr>
          <w:rFonts w:ascii="仿宋" w:eastAsia="仿宋" w:hAnsi="仿宋" w:cs="仿宋"/>
          <w:color w:val="000000"/>
          <w:kern w:val="0"/>
          <w:sz w:val="32"/>
          <w:szCs w:val="32"/>
        </w:rPr>
      </w:pPr>
      <w:r w:rsidRPr="000001A1">
        <w:rPr>
          <w:rFonts w:ascii="仿宋" w:eastAsia="仿宋" w:hAnsi="仿宋" w:cs="仿宋" w:hint="eastAsia"/>
          <w:color w:val="000000"/>
          <w:kern w:val="0"/>
          <w:sz w:val="32"/>
          <w:szCs w:val="32"/>
        </w:rPr>
        <w:t>上半年，虽然我们的工作取得了一定的成效，但影响全年全年各项目标任务完成的问题依然存在。一是</w:t>
      </w:r>
      <w:r w:rsidR="00C67C9D">
        <w:rPr>
          <w:rFonts w:ascii="仿宋" w:eastAsia="仿宋" w:hAnsi="仿宋" w:cs="仿宋" w:hint="eastAsia"/>
          <w:color w:val="000000"/>
          <w:kern w:val="0"/>
          <w:sz w:val="32"/>
          <w:szCs w:val="32"/>
        </w:rPr>
        <w:t>中心运营管理养护工作不够细致</w:t>
      </w:r>
      <w:r w:rsidRPr="000001A1">
        <w:rPr>
          <w:rFonts w:ascii="仿宋" w:eastAsia="仿宋" w:hAnsi="仿宋" w:cs="仿宋" w:hint="eastAsia"/>
          <w:color w:val="000000"/>
          <w:kern w:val="0"/>
          <w:sz w:val="32"/>
          <w:szCs w:val="32"/>
        </w:rPr>
        <w:t>；二是</w:t>
      </w:r>
      <w:r w:rsidR="00C67C9D">
        <w:rPr>
          <w:rFonts w:ascii="仿宋" w:eastAsia="仿宋" w:hAnsi="仿宋" w:cs="仿宋" w:hint="eastAsia"/>
          <w:color w:val="000000"/>
          <w:kern w:val="0"/>
          <w:sz w:val="32"/>
          <w:szCs w:val="32"/>
        </w:rPr>
        <w:t>工作人员的综合素质参差不齐</w:t>
      </w:r>
      <w:r w:rsidRPr="000001A1">
        <w:rPr>
          <w:rFonts w:ascii="仿宋" w:eastAsia="仿宋" w:hAnsi="仿宋" w:cs="仿宋" w:hint="eastAsia"/>
          <w:color w:val="000000"/>
          <w:kern w:val="0"/>
          <w:sz w:val="32"/>
          <w:szCs w:val="32"/>
        </w:rPr>
        <w:t>。这些问题我们在下半年的工作中必须认真加以解决。</w:t>
      </w:r>
    </w:p>
    <w:p w:rsidR="000001A1" w:rsidRPr="000001A1" w:rsidRDefault="000001A1" w:rsidP="000001A1">
      <w:pPr>
        <w:spacing w:line="640" w:lineRule="exact"/>
        <w:rPr>
          <w:rFonts w:ascii="宋体" w:hAnsi="宋体" w:cs="宋体"/>
          <w:b/>
          <w:bCs/>
          <w:sz w:val="32"/>
          <w:szCs w:val="32"/>
        </w:rPr>
      </w:pPr>
      <w:r w:rsidRPr="000001A1">
        <w:rPr>
          <w:rFonts w:ascii="宋体" w:hAnsi="宋体" w:cs="宋体" w:hint="eastAsia"/>
          <w:b/>
          <w:bCs/>
          <w:sz w:val="32"/>
          <w:szCs w:val="32"/>
        </w:rPr>
        <w:t>三、下半年工作思路</w:t>
      </w:r>
    </w:p>
    <w:p w:rsidR="000001A1" w:rsidRPr="000001A1" w:rsidRDefault="000001A1" w:rsidP="000001A1">
      <w:pPr>
        <w:spacing w:line="640" w:lineRule="exact"/>
        <w:ind w:firstLineChars="200" w:firstLine="640"/>
        <w:rPr>
          <w:rFonts w:ascii="仿宋" w:eastAsia="仿宋" w:hAnsi="仿宋" w:cs="仿宋"/>
          <w:color w:val="000000"/>
          <w:kern w:val="0"/>
          <w:sz w:val="32"/>
          <w:szCs w:val="32"/>
        </w:rPr>
      </w:pPr>
      <w:r w:rsidRPr="000001A1">
        <w:rPr>
          <w:rFonts w:ascii="仿宋" w:eastAsia="仿宋" w:hAnsi="仿宋" w:cs="仿宋" w:hint="eastAsia"/>
          <w:color w:val="000000"/>
          <w:kern w:val="0"/>
          <w:sz w:val="32"/>
          <w:szCs w:val="32"/>
        </w:rPr>
        <w:t>下半年，我们的工作要紧紧围绕县委、县政府、县城管局确定的各项目标任务，采取措施，精心组织，周密安排，确保年底交一个满意的答卷。</w:t>
      </w:r>
    </w:p>
    <w:p w:rsidR="00E468B3" w:rsidRPr="00421684" w:rsidRDefault="000001A1" w:rsidP="00080F28">
      <w:pPr>
        <w:spacing w:line="640" w:lineRule="exact"/>
        <w:ind w:firstLineChars="200" w:firstLine="640"/>
        <w:rPr>
          <w:rFonts w:ascii="微软雅黑" w:eastAsia="微软雅黑" w:hAnsi="微软雅黑"/>
          <w:color w:val="333333"/>
          <w:szCs w:val="21"/>
          <w:shd w:val="clear" w:color="auto" w:fill="FFFFFF"/>
        </w:rPr>
      </w:pPr>
      <w:r w:rsidRPr="000001A1">
        <w:rPr>
          <w:rFonts w:ascii="仿宋" w:eastAsia="仿宋" w:hAnsi="仿宋" w:cs="仿宋" w:hint="eastAsia"/>
          <w:color w:val="000000"/>
          <w:kern w:val="0"/>
          <w:sz w:val="32"/>
          <w:szCs w:val="32"/>
        </w:rPr>
        <w:t>（一）、</w:t>
      </w:r>
      <w:r w:rsidR="007132E8" w:rsidRPr="007132E8">
        <w:rPr>
          <w:rFonts w:ascii="仿宋" w:eastAsia="仿宋" w:hAnsi="仿宋" w:cs="仿宋" w:hint="eastAsia"/>
          <w:color w:val="000000"/>
          <w:kern w:val="0"/>
          <w:sz w:val="32"/>
          <w:szCs w:val="32"/>
        </w:rPr>
        <w:t>进一步优化服务环境</w:t>
      </w:r>
      <w:r w:rsidR="00421684">
        <w:rPr>
          <w:rFonts w:ascii="仿宋" w:eastAsia="仿宋" w:hAnsi="仿宋" w:cs="仿宋" w:hint="eastAsia"/>
          <w:color w:val="000000"/>
          <w:kern w:val="0"/>
          <w:sz w:val="32"/>
          <w:szCs w:val="32"/>
        </w:rPr>
        <w:t>。</w:t>
      </w:r>
      <w:r w:rsidR="00421684" w:rsidRPr="00421684">
        <w:rPr>
          <w:rFonts w:ascii="仿宋" w:eastAsia="仿宋" w:hAnsi="仿宋" w:cs="仿宋" w:hint="eastAsia"/>
          <w:color w:val="000000"/>
          <w:kern w:val="0"/>
          <w:sz w:val="32"/>
          <w:szCs w:val="32"/>
        </w:rPr>
        <w:t>进一步提升设施精细化运行管理。开展全</w:t>
      </w:r>
      <w:r w:rsidR="00421684">
        <w:rPr>
          <w:rFonts w:ascii="仿宋" w:eastAsia="仿宋" w:hAnsi="仿宋" w:cs="仿宋" w:hint="eastAsia"/>
          <w:color w:val="000000"/>
          <w:kern w:val="0"/>
          <w:sz w:val="32"/>
          <w:szCs w:val="32"/>
        </w:rPr>
        <w:t>县</w:t>
      </w:r>
      <w:r w:rsidR="00421684" w:rsidRPr="00421684">
        <w:rPr>
          <w:rFonts w:ascii="仿宋" w:eastAsia="仿宋" w:hAnsi="仿宋" w:cs="仿宋" w:hint="eastAsia"/>
          <w:color w:val="000000"/>
          <w:kern w:val="0"/>
          <w:sz w:val="32"/>
          <w:szCs w:val="32"/>
        </w:rPr>
        <w:t>城市精细化养护工作，加强</w:t>
      </w:r>
      <w:r w:rsidR="00421684">
        <w:rPr>
          <w:rFonts w:ascii="仿宋" w:eastAsia="仿宋" w:hAnsi="仿宋" w:cs="仿宋" w:hint="eastAsia"/>
          <w:color w:val="000000"/>
          <w:kern w:val="0"/>
          <w:sz w:val="32"/>
          <w:szCs w:val="32"/>
        </w:rPr>
        <w:t>各股室</w:t>
      </w:r>
      <w:r w:rsidR="00080F28">
        <w:rPr>
          <w:rFonts w:ascii="仿宋" w:eastAsia="仿宋" w:hAnsi="仿宋" w:cs="仿宋" w:hint="eastAsia"/>
          <w:color w:val="000000"/>
          <w:kern w:val="0"/>
          <w:sz w:val="32"/>
          <w:szCs w:val="32"/>
        </w:rPr>
        <w:t>之间的</w:t>
      </w:r>
      <w:r w:rsidR="00421684" w:rsidRPr="00421684">
        <w:rPr>
          <w:rFonts w:ascii="仿宋" w:eastAsia="仿宋" w:hAnsi="仿宋" w:cs="仿宋" w:hint="eastAsia"/>
          <w:color w:val="000000"/>
          <w:kern w:val="0"/>
          <w:sz w:val="32"/>
          <w:szCs w:val="32"/>
        </w:rPr>
        <w:t>学习和交流;加强市政设施安全运营管理</w:t>
      </w:r>
      <w:r w:rsidR="00421684">
        <w:rPr>
          <w:rFonts w:ascii="微软雅黑" w:eastAsia="微软雅黑" w:hAnsi="微软雅黑"/>
          <w:color w:val="333333"/>
          <w:szCs w:val="21"/>
          <w:shd w:val="clear" w:color="auto" w:fill="FFFFFF"/>
        </w:rPr>
        <w:t xml:space="preserve"> </w:t>
      </w:r>
      <w:r w:rsidR="00421684">
        <w:rPr>
          <w:rFonts w:ascii="微软雅黑" w:eastAsia="微软雅黑" w:hAnsi="微软雅黑" w:hint="eastAsia"/>
          <w:color w:val="333333"/>
          <w:szCs w:val="21"/>
          <w:shd w:val="clear" w:color="auto" w:fill="FFFFFF"/>
        </w:rPr>
        <w:t>。</w:t>
      </w:r>
    </w:p>
    <w:p w:rsidR="00E468B3" w:rsidRPr="00E468B3" w:rsidRDefault="000001A1" w:rsidP="00E468B3">
      <w:pPr>
        <w:spacing w:line="640" w:lineRule="exact"/>
        <w:ind w:firstLineChars="200" w:firstLine="640"/>
        <w:rPr>
          <w:rFonts w:ascii="微软雅黑" w:eastAsia="微软雅黑" w:hAnsi="微软雅黑"/>
          <w:color w:val="333333"/>
          <w:szCs w:val="21"/>
          <w:shd w:val="clear" w:color="auto" w:fill="FFFFFF"/>
        </w:rPr>
      </w:pPr>
      <w:r w:rsidRPr="000001A1">
        <w:rPr>
          <w:rFonts w:ascii="仿宋" w:eastAsia="仿宋" w:hAnsi="仿宋" w:cs="仿宋" w:hint="eastAsia"/>
          <w:color w:val="000000"/>
          <w:kern w:val="0"/>
          <w:sz w:val="32"/>
          <w:szCs w:val="32"/>
        </w:rPr>
        <w:t>（</w:t>
      </w:r>
      <w:r w:rsidR="00E468B3">
        <w:rPr>
          <w:rFonts w:ascii="仿宋" w:eastAsia="仿宋" w:hAnsi="仿宋" w:cs="仿宋" w:hint="eastAsia"/>
          <w:color w:val="000000"/>
          <w:kern w:val="0"/>
          <w:sz w:val="32"/>
          <w:szCs w:val="32"/>
        </w:rPr>
        <w:t>二</w:t>
      </w:r>
      <w:r w:rsidRPr="000001A1">
        <w:rPr>
          <w:rFonts w:ascii="仿宋" w:eastAsia="仿宋" w:hAnsi="仿宋" w:cs="仿宋" w:hint="eastAsia"/>
          <w:color w:val="000000"/>
          <w:kern w:val="0"/>
          <w:sz w:val="32"/>
          <w:szCs w:val="32"/>
        </w:rPr>
        <w:t>）、</w:t>
      </w:r>
      <w:r w:rsidR="007132E8" w:rsidRPr="00E468B3">
        <w:rPr>
          <w:rFonts w:ascii="仿宋" w:eastAsia="仿宋" w:hAnsi="仿宋" w:cs="仿宋" w:hint="eastAsia"/>
          <w:color w:val="000000"/>
          <w:kern w:val="0"/>
          <w:sz w:val="32"/>
          <w:szCs w:val="32"/>
        </w:rPr>
        <w:t>加强教育培训，提升工作人员综合素质</w:t>
      </w:r>
      <w:r w:rsidR="00E468B3">
        <w:rPr>
          <w:rFonts w:ascii="仿宋" w:eastAsia="仿宋" w:hAnsi="仿宋" w:cs="仿宋" w:hint="eastAsia"/>
          <w:color w:val="000000"/>
          <w:kern w:val="0"/>
          <w:sz w:val="32"/>
          <w:szCs w:val="32"/>
        </w:rPr>
        <w:t>。</w:t>
      </w:r>
      <w:r w:rsidR="00E468B3" w:rsidRPr="00E468B3">
        <w:rPr>
          <w:rFonts w:ascii="仿宋" w:eastAsia="仿宋" w:hAnsi="仿宋" w:cs="仿宋" w:hint="eastAsia"/>
          <w:color w:val="000000"/>
          <w:kern w:val="0"/>
          <w:sz w:val="32"/>
          <w:szCs w:val="32"/>
        </w:rPr>
        <w:t>为促进</w:t>
      </w:r>
      <w:r w:rsidR="00E468B3">
        <w:rPr>
          <w:rFonts w:ascii="仿宋" w:eastAsia="仿宋" w:hAnsi="仿宋" w:cs="仿宋" w:hint="eastAsia"/>
          <w:color w:val="000000"/>
          <w:kern w:val="0"/>
          <w:sz w:val="32"/>
          <w:szCs w:val="32"/>
        </w:rPr>
        <w:t>市政</w:t>
      </w:r>
      <w:r w:rsidR="00E468B3" w:rsidRPr="00E468B3">
        <w:rPr>
          <w:rFonts w:ascii="仿宋" w:eastAsia="仿宋" w:hAnsi="仿宋" w:cs="仿宋" w:hint="eastAsia"/>
          <w:color w:val="000000"/>
          <w:kern w:val="0"/>
          <w:sz w:val="32"/>
          <w:szCs w:val="32"/>
        </w:rPr>
        <w:t>务服务水平的提高，中心从教育工作入手，内强管理，外树形象，有计划、分层次地开展一系列政治思想教育活动</w:t>
      </w:r>
      <w:r w:rsidR="00E468B3" w:rsidRPr="00E468B3">
        <w:rPr>
          <w:rFonts w:ascii="仿宋" w:eastAsia="仿宋" w:hAnsi="仿宋" w:cs="仿宋" w:hint="eastAsia"/>
          <w:color w:val="000000"/>
          <w:kern w:val="0"/>
          <w:sz w:val="32"/>
          <w:szCs w:val="32"/>
        </w:rPr>
        <w:lastRenderedPageBreak/>
        <w:t>和业务技能培训，做到与时俱进，力促作风转变。一是组织人员参加各类培训</w:t>
      </w:r>
      <w:r w:rsidR="00E468B3">
        <w:rPr>
          <w:rFonts w:ascii="仿宋" w:eastAsia="仿宋" w:hAnsi="仿宋" w:cs="仿宋" w:hint="eastAsia"/>
          <w:color w:val="000000"/>
          <w:kern w:val="0"/>
          <w:sz w:val="32"/>
          <w:szCs w:val="32"/>
        </w:rPr>
        <w:t>、会议</w:t>
      </w:r>
      <w:r w:rsidR="00E468B3" w:rsidRPr="00E468B3">
        <w:rPr>
          <w:rFonts w:ascii="仿宋" w:eastAsia="仿宋" w:hAnsi="仿宋" w:cs="仿宋" w:hint="eastAsia"/>
          <w:color w:val="000000"/>
          <w:kern w:val="0"/>
          <w:sz w:val="32"/>
          <w:szCs w:val="32"/>
        </w:rPr>
        <w:t>，提高管理人员的管理水平</w:t>
      </w:r>
      <w:r w:rsidR="00C67C9D">
        <w:rPr>
          <w:rFonts w:ascii="仿宋" w:eastAsia="仿宋" w:hAnsi="仿宋" w:cs="仿宋" w:hint="eastAsia"/>
          <w:color w:val="000000"/>
          <w:kern w:val="0"/>
          <w:sz w:val="32"/>
          <w:szCs w:val="32"/>
        </w:rPr>
        <w:t>；二</w:t>
      </w:r>
      <w:r w:rsidR="00E468B3" w:rsidRPr="00E468B3">
        <w:rPr>
          <w:rFonts w:ascii="仿宋" w:eastAsia="仿宋" w:hAnsi="仿宋" w:cs="仿宋" w:hint="eastAsia"/>
          <w:color w:val="000000"/>
          <w:kern w:val="0"/>
          <w:sz w:val="32"/>
          <w:szCs w:val="32"/>
        </w:rPr>
        <w:t>是加强业务技能培训，增强工作人员的业务素质和工作能力，提高了服务质量和办事效率。</w:t>
      </w:r>
    </w:p>
    <w:p w:rsidR="000001A1" w:rsidRPr="00E468B3" w:rsidRDefault="000001A1" w:rsidP="00E468B3">
      <w:pPr>
        <w:ind w:firstLineChars="200" w:firstLine="640"/>
        <w:rPr>
          <w:rFonts w:ascii="仿宋" w:eastAsia="仿宋" w:hAnsi="仿宋" w:cs="仿宋"/>
          <w:sz w:val="32"/>
          <w:szCs w:val="32"/>
        </w:rPr>
      </w:pPr>
      <w:r w:rsidRPr="000001A1">
        <w:rPr>
          <w:rFonts w:ascii="仿宋" w:eastAsia="仿宋" w:hAnsi="仿宋" w:cs="仿宋" w:hint="eastAsia"/>
          <w:color w:val="000000"/>
          <w:kern w:val="0"/>
          <w:sz w:val="32"/>
          <w:szCs w:val="32"/>
        </w:rPr>
        <w:t>（</w:t>
      </w:r>
      <w:r w:rsidR="00E468B3">
        <w:rPr>
          <w:rFonts w:ascii="仿宋" w:eastAsia="仿宋" w:hAnsi="仿宋" w:cs="仿宋" w:hint="eastAsia"/>
          <w:color w:val="000000"/>
          <w:kern w:val="0"/>
          <w:sz w:val="32"/>
          <w:szCs w:val="32"/>
        </w:rPr>
        <w:t>三</w:t>
      </w:r>
      <w:r w:rsidRPr="000001A1">
        <w:rPr>
          <w:rFonts w:ascii="仿宋" w:eastAsia="仿宋" w:hAnsi="仿宋" w:cs="仿宋" w:hint="eastAsia"/>
          <w:color w:val="000000"/>
          <w:kern w:val="0"/>
          <w:sz w:val="32"/>
          <w:szCs w:val="32"/>
        </w:rPr>
        <w:t>）、</w:t>
      </w:r>
      <w:r w:rsidR="00E468B3">
        <w:rPr>
          <w:rFonts w:ascii="仿宋" w:eastAsia="仿宋" w:hAnsi="仿宋" w:cs="仿宋" w:hint="eastAsia"/>
          <w:sz w:val="32"/>
          <w:szCs w:val="32"/>
        </w:rPr>
        <w:t>根据本单位的实际情况和队伍的特点，制定学习计划，确定学习内容，</w:t>
      </w:r>
      <w:r w:rsidR="00C67C9D" w:rsidRPr="00E468B3">
        <w:rPr>
          <w:rFonts w:ascii="仿宋" w:eastAsia="仿宋" w:hAnsi="仿宋" w:cs="仿宋" w:hint="eastAsia"/>
          <w:color w:val="000000"/>
          <w:kern w:val="0"/>
          <w:sz w:val="32"/>
          <w:szCs w:val="32"/>
        </w:rPr>
        <w:t>组织工作人员认真学习党的基本理论、法律法规、政策业务和党风廉政建设等方面的知识，提高工作人员的政治素养。</w:t>
      </w:r>
      <w:r w:rsidR="00E468B3">
        <w:rPr>
          <w:rFonts w:ascii="仿宋" w:eastAsia="仿宋" w:hAnsi="仿宋" w:cs="仿宋" w:hint="eastAsia"/>
          <w:sz w:val="32"/>
          <w:szCs w:val="32"/>
        </w:rPr>
        <w:t>做到缺什么补什么，需要什么就学什么，学习采取自学为主，同时可采取研究文件，交流研讨，举办学习班等多方式进行，深刻理解活动的重要性和必要性，对维护党的指导，维护政府形象，维护城市的整洁有序，具有协调重要的意义，</w:t>
      </w:r>
      <w:r w:rsidR="00E468B3" w:rsidRPr="0050242F">
        <w:rPr>
          <w:rFonts w:ascii="仿宋" w:eastAsia="仿宋" w:hAnsi="仿宋" w:cs="仿宋" w:hint="eastAsia"/>
          <w:sz w:val="32"/>
          <w:szCs w:val="32"/>
        </w:rPr>
        <w:t>积极响应党中央号召，牢记初心使命，坚定理想信念，践行党的宗旨，以群众之心为心，进一步做实基础工作、做优社区服务、做强党建品牌，彻底打通联系服务群众“最后一公里”。</w:t>
      </w:r>
    </w:p>
    <w:p w:rsidR="00AF57F2" w:rsidRDefault="00E468B3" w:rsidP="00E468B3">
      <w:pPr>
        <w:spacing w:line="640" w:lineRule="exact"/>
        <w:ind w:firstLineChars="200" w:firstLine="640"/>
        <w:rPr>
          <w:rFonts w:ascii="仿宋" w:eastAsia="仿宋" w:hAnsi="仿宋" w:cs="仿宋" w:hint="eastAsia"/>
          <w:color w:val="000000"/>
          <w:kern w:val="0"/>
          <w:sz w:val="32"/>
          <w:szCs w:val="32"/>
        </w:rPr>
      </w:pPr>
      <w:r w:rsidRPr="00E468B3">
        <w:rPr>
          <w:rFonts w:ascii="仿宋" w:eastAsia="仿宋" w:hAnsi="仿宋" w:cs="仿宋" w:hint="eastAsia"/>
          <w:color w:val="000000"/>
          <w:kern w:val="0"/>
          <w:sz w:val="32"/>
          <w:szCs w:val="32"/>
        </w:rPr>
        <w:t>在下半年的工作中，</w:t>
      </w:r>
      <w:r w:rsidR="00263A6B" w:rsidRPr="00263A6B">
        <w:rPr>
          <w:rFonts w:ascii="仿宋" w:eastAsia="仿宋" w:hAnsi="仿宋" w:cs="仿宋" w:hint="eastAsia"/>
          <w:color w:val="000000"/>
          <w:kern w:val="0"/>
          <w:sz w:val="32"/>
          <w:szCs w:val="32"/>
        </w:rPr>
        <w:t>我中心将突出重点，以提高</w:t>
      </w:r>
      <w:r w:rsidR="00263A6B">
        <w:rPr>
          <w:rFonts w:ascii="仿宋" w:eastAsia="仿宋" w:hAnsi="仿宋" w:cs="仿宋" w:hint="eastAsia"/>
          <w:color w:val="000000"/>
          <w:kern w:val="0"/>
          <w:sz w:val="32"/>
          <w:szCs w:val="32"/>
        </w:rPr>
        <w:t>县城</w:t>
      </w:r>
      <w:r w:rsidR="00263A6B" w:rsidRPr="00263A6B">
        <w:rPr>
          <w:rFonts w:ascii="仿宋" w:eastAsia="仿宋" w:hAnsi="仿宋" w:cs="仿宋" w:hint="eastAsia"/>
          <w:color w:val="000000"/>
          <w:kern w:val="0"/>
          <w:sz w:val="32"/>
          <w:szCs w:val="32"/>
        </w:rPr>
        <w:t>绿化</w:t>
      </w:r>
      <w:r w:rsidR="00263A6B">
        <w:rPr>
          <w:rFonts w:ascii="仿宋" w:eastAsia="仿宋" w:hAnsi="仿宋" w:cs="仿宋" w:hint="eastAsia"/>
          <w:color w:val="000000"/>
          <w:kern w:val="0"/>
          <w:sz w:val="32"/>
          <w:szCs w:val="32"/>
        </w:rPr>
        <w:t>、亮化</w:t>
      </w:r>
      <w:r w:rsidR="00263A6B" w:rsidRPr="00263A6B">
        <w:rPr>
          <w:rFonts w:ascii="仿宋" w:eastAsia="仿宋" w:hAnsi="仿宋" w:cs="仿宋" w:hint="eastAsia"/>
          <w:color w:val="000000"/>
          <w:kern w:val="0"/>
          <w:sz w:val="32"/>
          <w:szCs w:val="32"/>
        </w:rPr>
        <w:t>、洁净</w:t>
      </w:r>
      <w:r w:rsidR="00263A6B">
        <w:rPr>
          <w:rFonts w:ascii="仿宋" w:eastAsia="仿宋" w:hAnsi="仿宋" w:cs="仿宋" w:hint="eastAsia"/>
          <w:color w:val="000000"/>
          <w:kern w:val="0"/>
          <w:sz w:val="32"/>
          <w:szCs w:val="32"/>
        </w:rPr>
        <w:t>县城</w:t>
      </w:r>
      <w:r w:rsidR="00263A6B" w:rsidRPr="00263A6B">
        <w:rPr>
          <w:rFonts w:ascii="仿宋" w:eastAsia="仿宋" w:hAnsi="仿宋" w:cs="仿宋" w:hint="eastAsia"/>
          <w:color w:val="000000"/>
          <w:kern w:val="0"/>
          <w:sz w:val="32"/>
          <w:szCs w:val="32"/>
        </w:rPr>
        <w:t>的工作为目标，努力提升市政</w:t>
      </w:r>
      <w:r w:rsidR="00263A6B">
        <w:rPr>
          <w:rFonts w:ascii="仿宋" w:eastAsia="仿宋" w:hAnsi="仿宋" w:cs="仿宋" w:hint="eastAsia"/>
          <w:color w:val="000000"/>
          <w:kern w:val="0"/>
          <w:sz w:val="32"/>
          <w:szCs w:val="32"/>
        </w:rPr>
        <w:t>、</w:t>
      </w:r>
      <w:r w:rsidR="00263A6B" w:rsidRPr="00263A6B">
        <w:rPr>
          <w:rFonts w:ascii="仿宋" w:eastAsia="仿宋" w:hAnsi="仿宋" w:cs="仿宋" w:hint="eastAsia"/>
          <w:color w:val="000000"/>
          <w:kern w:val="0"/>
          <w:sz w:val="32"/>
          <w:szCs w:val="32"/>
        </w:rPr>
        <w:t>园林</w:t>
      </w:r>
      <w:r w:rsidR="00263A6B">
        <w:rPr>
          <w:rFonts w:ascii="仿宋" w:eastAsia="仿宋" w:hAnsi="仿宋" w:cs="仿宋" w:hint="eastAsia"/>
          <w:color w:val="000000"/>
          <w:kern w:val="0"/>
          <w:sz w:val="32"/>
          <w:szCs w:val="32"/>
        </w:rPr>
        <w:t>、</w:t>
      </w:r>
      <w:r w:rsidR="00263A6B" w:rsidRPr="00263A6B">
        <w:rPr>
          <w:rFonts w:ascii="仿宋" w:eastAsia="仿宋" w:hAnsi="仿宋" w:cs="仿宋" w:hint="eastAsia"/>
          <w:color w:val="000000"/>
          <w:kern w:val="0"/>
          <w:sz w:val="32"/>
          <w:szCs w:val="32"/>
        </w:rPr>
        <w:t>环境卫生</w:t>
      </w:r>
      <w:r w:rsidR="00263A6B">
        <w:rPr>
          <w:rFonts w:ascii="仿宋" w:eastAsia="仿宋" w:hAnsi="仿宋" w:cs="仿宋" w:hint="eastAsia"/>
          <w:color w:val="000000"/>
          <w:kern w:val="0"/>
          <w:sz w:val="32"/>
          <w:szCs w:val="32"/>
        </w:rPr>
        <w:t>、路灯</w:t>
      </w:r>
      <w:r w:rsidR="00263A6B" w:rsidRPr="00263A6B">
        <w:rPr>
          <w:rFonts w:ascii="仿宋" w:eastAsia="仿宋" w:hAnsi="仿宋" w:cs="仿宋" w:hint="eastAsia"/>
          <w:color w:val="000000"/>
          <w:kern w:val="0"/>
          <w:sz w:val="32"/>
          <w:szCs w:val="32"/>
        </w:rPr>
        <w:t>工作质量和服务水平，加强日常管理，</w:t>
      </w:r>
      <w:r w:rsidR="00263A6B" w:rsidRPr="00E468B3">
        <w:rPr>
          <w:rFonts w:ascii="仿宋" w:eastAsia="仿宋" w:hAnsi="仿宋" w:cs="仿宋" w:hint="eastAsia"/>
          <w:color w:val="000000"/>
          <w:kern w:val="0"/>
          <w:sz w:val="32"/>
          <w:szCs w:val="32"/>
        </w:rPr>
        <w:t>着力提高办事效率和服务质量，</w:t>
      </w:r>
      <w:r w:rsidR="00263A6B" w:rsidRPr="00263A6B">
        <w:rPr>
          <w:rFonts w:ascii="仿宋" w:eastAsia="仿宋" w:hAnsi="仿宋" w:cs="仿宋" w:hint="eastAsia"/>
          <w:color w:val="000000"/>
          <w:kern w:val="0"/>
          <w:sz w:val="32"/>
          <w:szCs w:val="32"/>
        </w:rPr>
        <w:t>力争形成生态环境美好、特色明显的生态</w:t>
      </w:r>
      <w:r w:rsidR="00263A6B">
        <w:rPr>
          <w:rFonts w:ascii="仿宋" w:eastAsia="仿宋" w:hAnsi="仿宋" w:cs="仿宋" w:hint="eastAsia"/>
          <w:color w:val="000000"/>
          <w:kern w:val="0"/>
          <w:sz w:val="32"/>
          <w:szCs w:val="32"/>
        </w:rPr>
        <w:t>浮梁</w:t>
      </w:r>
      <w:r w:rsidR="00263A6B" w:rsidRPr="00263A6B">
        <w:rPr>
          <w:rFonts w:ascii="仿宋" w:eastAsia="仿宋" w:hAnsi="仿宋" w:cs="仿宋" w:hint="eastAsia"/>
          <w:color w:val="000000"/>
          <w:kern w:val="0"/>
          <w:sz w:val="32"/>
          <w:szCs w:val="32"/>
        </w:rPr>
        <w:t>，齐心协力把</w:t>
      </w:r>
      <w:r w:rsidR="00263A6B">
        <w:rPr>
          <w:rFonts w:ascii="仿宋" w:eastAsia="仿宋" w:hAnsi="仿宋" w:cs="仿宋" w:hint="eastAsia"/>
          <w:color w:val="000000"/>
          <w:kern w:val="0"/>
          <w:sz w:val="32"/>
          <w:szCs w:val="32"/>
        </w:rPr>
        <w:t>浮梁</w:t>
      </w:r>
      <w:r w:rsidR="00263A6B" w:rsidRPr="00263A6B">
        <w:rPr>
          <w:rFonts w:ascii="仿宋" w:eastAsia="仿宋" w:hAnsi="仿宋" w:cs="仿宋" w:hint="eastAsia"/>
          <w:color w:val="000000"/>
          <w:kern w:val="0"/>
          <w:sz w:val="32"/>
          <w:szCs w:val="32"/>
        </w:rPr>
        <w:t>建设得更优美更整洁更具魅力</w:t>
      </w:r>
      <w:r w:rsidR="00263A6B" w:rsidRPr="00E468B3">
        <w:rPr>
          <w:rFonts w:ascii="仿宋" w:eastAsia="仿宋" w:hAnsi="仿宋" w:cs="仿宋" w:hint="eastAsia"/>
          <w:color w:val="000000"/>
          <w:kern w:val="0"/>
          <w:sz w:val="32"/>
          <w:szCs w:val="32"/>
        </w:rPr>
        <w:t>。</w:t>
      </w:r>
    </w:p>
    <w:p w:rsidR="0018653A" w:rsidRPr="00E13FAD" w:rsidRDefault="00E13FAD" w:rsidP="00E13FAD">
      <w:pPr>
        <w:spacing w:line="640" w:lineRule="exact"/>
        <w:ind w:firstLineChars="200" w:firstLine="640"/>
        <w:jc w:val="right"/>
        <w:rPr>
          <w:rFonts w:ascii="仿宋" w:eastAsia="仿宋" w:hAnsi="仿宋" w:cs="仿宋"/>
          <w:color w:val="000000"/>
          <w:kern w:val="0"/>
          <w:sz w:val="32"/>
          <w:szCs w:val="32"/>
        </w:rPr>
      </w:pPr>
      <w:r>
        <w:rPr>
          <w:rFonts w:ascii="仿宋" w:eastAsia="仿宋" w:hAnsi="仿宋" w:cs="仿宋" w:hint="eastAsia"/>
          <w:color w:val="000000"/>
          <w:kern w:val="0"/>
          <w:sz w:val="32"/>
          <w:szCs w:val="32"/>
        </w:rPr>
        <w:t>2022年6月</w:t>
      </w:r>
    </w:p>
    <w:sectPr w:rsidR="0018653A" w:rsidRPr="00E13FAD" w:rsidSect="00FE02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0AA" w:rsidRDefault="00EA00AA" w:rsidP="006D2D55">
      <w:r>
        <w:separator/>
      </w:r>
    </w:p>
  </w:endnote>
  <w:endnote w:type="continuationSeparator" w:id="1">
    <w:p w:rsidR="00EA00AA" w:rsidRDefault="00EA00AA" w:rsidP="006D2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0AA" w:rsidRDefault="00EA00AA" w:rsidP="006D2D55">
      <w:r>
        <w:separator/>
      </w:r>
    </w:p>
  </w:footnote>
  <w:footnote w:type="continuationSeparator" w:id="1">
    <w:p w:rsidR="00EA00AA" w:rsidRDefault="00EA00AA" w:rsidP="006D2D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4ADF"/>
    <w:rsid w:val="000001A1"/>
    <w:rsid w:val="00080F28"/>
    <w:rsid w:val="00104C3A"/>
    <w:rsid w:val="0018653A"/>
    <w:rsid w:val="00241B65"/>
    <w:rsid w:val="00263A6B"/>
    <w:rsid w:val="0029187F"/>
    <w:rsid w:val="00313246"/>
    <w:rsid w:val="00352871"/>
    <w:rsid w:val="00421684"/>
    <w:rsid w:val="00462A37"/>
    <w:rsid w:val="00463214"/>
    <w:rsid w:val="00497C75"/>
    <w:rsid w:val="004A6EE8"/>
    <w:rsid w:val="004B44A2"/>
    <w:rsid w:val="004C03E2"/>
    <w:rsid w:val="004D706C"/>
    <w:rsid w:val="005305AE"/>
    <w:rsid w:val="00564ADF"/>
    <w:rsid w:val="00593A95"/>
    <w:rsid w:val="00594477"/>
    <w:rsid w:val="00597BEF"/>
    <w:rsid w:val="005E121A"/>
    <w:rsid w:val="00610036"/>
    <w:rsid w:val="006527EB"/>
    <w:rsid w:val="006D2D55"/>
    <w:rsid w:val="007132E8"/>
    <w:rsid w:val="007604E8"/>
    <w:rsid w:val="00845DEE"/>
    <w:rsid w:val="0086372D"/>
    <w:rsid w:val="008E55B8"/>
    <w:rsid w:val="0090526A"/>
    <w:rsid w:val="009A4BDE"/>
    <w:rsid w:val="00A206B2"/>
    <w:rsid w:val="00AF57F2"/>
    <w:rsid w:val="00B04506"/>
    <w:rsid w:val="00B50231"/>
    <w:rsid w:val="00B84DA5"/>
    <w:rsid w:val="00BB77C1"/>
    <w:rsid w:val="00BB7F30"/>
    <w:rsid w:val="00C07DD0"/>
    <w:rsid w:val="00C205E6"/>
    <w:rsid w:val="00C67C9D"/>
    <w:rsid w:val="00C77C66"/>
    <w:rsid w:val="00C77E34"/>
    <w:rsid w:val="00E12AE5"/>
    <w:rsid w:val="00E13FAD"/>
    <w:rsid w:val="00E468B3"/>
    <w:rsid w:val="00E555B3"/>
    <w:rsid w:val="00E774E7"/>
    <w:rsid w:val="00EA00AA"/>
    <w:rsid w:val="00ED4362"/>
    <w:rsid w:val="00F6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First Indent" w:uiPriority="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ADF"/>
    <w:pPr>
      <w:widowControl w:val="0"/>
      <w:jc w:val="both"/>
    </w:pPr>
    <w:rPr>
      <w:rFonts w:ascii="Calibri" w:hAnsi="Calibri"/>
      <w:kern w:val="2"/>
      <w:sz w:val="21"/>
      <w:szCs w:val="22"/>
    </w:rPr>
  </w:style>
  <w:style w:type="paragraph" w:styleId="1">
    <w:name w:val="heading 1"/>
    <w:basedOn w:val="a"/>
    <w:next w:val="a"/>
    <w:link w:val="1Char"/>
    <w:qFormat/>
    <w:rsid w:val="0090526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D4362"/>
    <w:pPr>
      <w:keepNext/>
      <w:keepLines/>
      <w:spacing w:line="412" w:lineRule="auto"/>
      <w:outlineLvl w:val="1"/>
    </w:pPr>
    <w:rPr>
      <w:rFonts w:ascii="Arial" w:eastAsia="黑体" w:hAnsi="Arial"/>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rsid w:val="00ED4362"/>
    <w:rPr>
      <w:rFonts w:ascii="仿宋" w:eastAsia="仿宋" w:hAnsi="仿宋" w:cs="仿宋"/>
      <w:sz w:val="24"/>
      <w:szCs w:val="24"/>
      <w:lang w:val="zh-CN" w:bidi="zh-CN"/>
    </w:rPr>
  </w:style>
  <w:style w:type="character" w:customStyle="1" w:styleId="Char">
    <w:name w:val="正文文本 Char"/>
    <w:basedOn w:val="a0"/>
    <w:link w:val="a3"/>
    <w:uiPriority w:val="1"/>
    <w:rsid w:val="00ED4362"/>
    <w:rPr>
      <w:rFonts w:ascii="仿宋" w:eastAsia="仿宋" w:hAnsi="仿宋" w:cs="仿宋"/>
      <w:kern w:val="2"/>
      <w:sz w:val="24"/>
      <w:szCs w:val="24"/>
      <w:lang w:val="zh-CN" w:bidi="zh-CN"/>
    </w:rPr>
  </w:style>
  <w:style w:type="paragraph" w:styleId="a4">
    <w:name w:val="Body Text First Indent"/>
    <w:basedOn w:val="a3"/>
    <w:link w:val="Char0"/>
    <w:qFormat/>
    <w:rsid w:val="00ED4362"/>
    <w:pPr>
      <w:spacing w:line="360" w:lineRule="auto"/>
      <w:ind w:firstLine="425"/>
    </w:pPr>
  </w:style>
  <w:style w:type="character" w:customStyle="1" w:styleId="Char0">
    <w:name w:val="正文首行缩进 Char"/>
    <w:basedOn w:val="Char"/>
    <w:link w:val="a4"/>
    <w:rsid w:val="00ED4362"/>
  </w:style>
  <w:style w:type="character" w:customStyle="1" w:styleId="2Char">
    <w:name w:val="标题 2 Char"/>
    <w:basedOn w:val="a0"/>
    <w:link w:val="2"/>
    <w:rsid w:val="00ED4362"/>
    <w:rPr>
      <w:rFonts w:ascii="Arial" w:eastAsia="黑体" w:hAnsi="Arial"/>
      <w:b/>
      <w:sz w:val="32"/>
      <w:szCs w:val="32"/>
    </w:rPr>
  </w:style>
  <w:style w:type="paragraph" w:customStyle="1" w:styleId="TableParagraph">
    <w:name w:val="Table Paragraph"/>
    <w:basedOn w:val="a"/>
    <w:uiPriority w:val="1"/>
    <w:qFormat/>
    <w:rsid w:val="00ED4362"/>
    <w:rPr>
      <w:rFonts w:ascii="仿宋" w:eastAsia="仿宋" w:hAnsi="仿宋" w:cs="仿宋"/>
      <w:szCs w:val="24"/>
      <w:lang w:val="zh-CN" w:bidi="zh-CN"/>
    </w:rPr>
  </w:style>
  <w:style w:type="paragraph" w:styleId="a5">
    <w:name w:val="header"/>
    <w:basedOn w:val="a"/>
    <w:link w:val="Char1"/>
    <w:uiPriority w:val="99"/>
    <w:semiHidden/>
    <w:unhideWhenUsed/>
    <w:rsid w:val="006D2D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6D2D55"/>
    <w:rPr>
      <w:rFonts w:ascii="Calibri" w:hAnsi="Calibri"/>
      <w:kern w:val="2"/>
      <w:sz w:val="18"/>
      <w:szCs w:val="18"/>
    </w:rPr>
  </w:style>
  <w:style w:type="paragraph" w:styleId="a6">
    <w:name w:val="footer"/>
    <w:basedOn w:val="a"/>
    <w:link w:val="Char2"/>
    <w:uiPriority w:val="99"/>
    <w:semiHidden/>
    <w:unhideWhenUsed/>
    <w:rsid w:val="006D2D55"/>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6D2D55"/>
    <w:rPr>
      <w:rFonts w:ascii="Calibri" w:hAnsi="Calibri"/>
      <w:kern w:val="2"/>
      <w:sz w:val="18"/>
      <w:szCs w:val="18"/>
    </w:rPr>
  </w:style>
  <w:style w:type="character" w:customStyle="1" w:styleId="1Char">
    <w:name w:val="标题 1 Char"/>
    <w:basedOn w:val="a0"/>
    <w:link w:val="1"/>
    <w:rsid w:val="0090526A"/>
    <w:rPr>
      <w:rFonts w:ascii="Calibri" w:hAnsi="Calibri"/>
      <w:b/>
      <w:bCs/>
      <w:kern w:val="44"/>
      <w:sz w:val="44"/>
      <w:szCs w:val="44"/>
    </w:rPr>
  </w:style>
  <w:style w:type="character" w:styleId="a7">
    <w:name w:val="Hyperlink"/>
    <w:basedOn w:val="a0"/>
    <w:uiPriority w:val="99"/>
    <w:semiHidden/>
    <w:unhideWhenUsed/>
    <w:rsid w:val="004C03E2"/>
    <w:rPr>
      <w:color w:val="0000FF"/>
      <w:u w:val="single"/>
    </w:rPr>
  </w:style>
</w:styles>
</file>

<file path=word/webSettings.xml><?xml version="1.0" encoding="utf-8"?>
<w:webSettings xmlns:r="http://schemas.openxmlformats.org/officeDocument/2006/relationships" xmlns:w="http://schemas.openxmlformats.org/wordprocessingml/2006/main">
  <w:divs>
    <w:div w:id="3076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1wenmi.com/wenmi/zongjie/gongzuozongji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564</Words>
  <Characters>3220</Characters>
  <Application>Microsoft Office Word</Application>
  <DocSecurity>0</DocSecurity>
  <Lines>26</Lines>
  <Paragraphs>7</Paragraphs>
  <ScaleCrop>false</ScaleCrop>
  <Company>shenduxitong</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shendu</dc:creator>
  <cp:lastModifiedBy>shendu</cp:lastModifiedBy>
  <cp:revision>17</cp:revision>
  <dcterms:created xsi:type="dcterms:W3CDTF">2022-05-19T02:25:00Z</dcterms:created>
  <dcterms:modified xsi:type="dcterms:W3CDTF">2022-09-05T09:16:00Z</dcterms:modified>
</cp:coreProperties>
</file>