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28DAF">
      <w:pPr>
        <w:spacing w:before="110" w:line="224" w:lineRule="auto"/>
        <w:ind w:firstLine="14"/>
        <w:rPr>
          <w:rFonts w:ascii="黑体" w:hAnsi="黑体" w:eastAsia="黑体" w:cs="黑体"/>
          <w:sz w:val="34"/>
          <w:szCs w:val="34"/>
        </w:rPr>
      </w:pPr>
      <w:r>
        <w:rPr>
          <w:rFonts w:ascii="黑体" w:hAnsi="黑体" w:eastAsia="黑体" w:cs="黑体"/>
          <w:spacing w:val="3"/>
          <w:sz w:val="34"/>
          <w:szCs w:val="34"/>
          <w14:textOutline w14:w="6172" w14:cap="flat" w14:cmpd="sng" w14:algn="ctr">
            <w14:solidFill>
              <w14:srgbClr w14:val="000000"/>
            </w14:solidFill>
            <w14:prstDash w14:val="solid"/>
            <w14:miter w14:val="0"/>
          </w14:textOutline>
        </w:rPr>
        <w:t>附件</w:t>
      </w:r>
      <w:r>
        <w:rPr>
          <w:rFonts w:hint="eastAsia" w:ascii="黑体" w:hAnsi="黑体" w:eastAsia="黑体" w:cs="黑体"/>
          <w:spacing w:val="3"/>
          <w:sz w:val="34"/>
          <w:szCs w:val="34"/>
          <w14:textOutline w14:w="6172" w14:cap="flat" w14:cmpd="sng" w14:algn="ctr">
            <w14:solidFill>
              <w14:srgbClr w14:val="000000"/>
            </w14:solidFill>
            <w14:prstDash w14:val="solid"/>
            <w14:miter w14:val="0"/>
          </w14:textOutline>
        </w:rPr>
        <w:t>1</w:t>
      </w:r>
    </w:p>
    <w:p w14:paraId="40CA9296">
      <w:pPr>
        <w:spacing w:line="289" w:lineRule="auto"/>
        <w:jc w:val="center"/>
      </w:pPr>
    </w:p>
    <w:p w14:paraId="33C16B15">
      <w:pPr>
        <w:spacing w:line="290" w:lineRule="auto"/>
        <w:jc w:val="center"/>
      </w:pPr>
    </w:p>
    <w:p w14:paraId="7A56BAC6">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b/>
          <w:snapToGrid/>
          <w:kern w:val="2"/>
          <w:sz w:val="44"/>
          <w:szCs w:val="44"/>
        </w:rPr>
        <w:t>浮梁县科学技术协会 202</w:t>
      </w:r>
      <w:r>
        <w:rPr>
          <w:rFonts w:hint="eastAsia" w:ascii="宋体" w:hAnsi="宋体" w:eastAsia="宋体" w:cs="宋体"/>
          <w:b/>
          <w:snapToGrid/>
          <w:kern w:val="2"/>
          <w:sz w:val="44"/>
          <w:szCs w:val="44"/>
          <w:lang w:val="en-US" w:eastAsia="zh-CN"/>
        </w:rPr>
        <w:t>5</w:t>
      </w:r>
      <w:r>
        <w:rPr>
          <w:rFonts w:hint="eastAsia" w:ascii="方正大标宋简体" w:hAnsi="Times New Roman" w:eastAsia="方正大标宋简体" w:cs="Times New Roman"/>
          <w:b/>
          <w:snapToGrid/>
          <w:kern w:val="2"/>
          <w:sz w:val="44"/>
          <w:szCs w:val="44"/>
        </w:rPr>
        <w:t>年部门预</w:t>
      </w:r>
      <w:r>
        <w:rPr>
          <w:rFonts w:hint="eastAsia" w:ascii="方正大标宋简体" w:hAnsi="Times New Roman" w:eastAsia="方正大标宋简体" w:cs="Times New Roman"/>
          <w:snapToGrid/>
          <w:kern w:val="2"/>
          <w:sz w:val="44"/>
          <w:szCs w:val="44"/>
        </w:rPr>
        <w:t>算</w:t>
      </w:r>
    </w:p>
    <w:p w14:paraId="162BFAF7">
      <w:pPr>
        <w:spacing w:before="143" w:line="219" w:lineRule="auto"/>
        <w:rPr>
          <w:rFonts w:ascii="宋体" w:hAnsi="宋体" w:eastAsia="宋体" w:cs="宋体"/>
          <w:spacing w:val="2"/>
          <w:sz w:val="44"/>
          <w:szCs w:val="44"/>
          <w14:textOutline w14:w="7988" w14:cap="flat" w14:cmpd="sng" w14:algn="ctr">
            <w14:solidFill>
              <w14:srgbClr w14:val="000000"/>
            </w14:solidFill>
            <w14:prstDash w14:val="solid"/>
            <w14:miter w14:val="0"/>
          </w14:textOutline>
        </w:rPr>
      </w:pPr>
    </w:p>
    <w:p w14:paraId="3BEFA37F">
      <w:pPr>
        <w:spacing w:line="334" w:lineRule="auto"/>
      </w:pPr>
    </w:p>
    <w:p w14:paraId="61A5E139">
      <w:pPr>
        <w:spacing w:line="334" w:lineRule="auto"/>
        <w:rPr>
          <w:rFonts w:eastAsia="宋体"/>
        </w:rPr>
      </w:pPr>
    </w:p>
    <w:p w14:paraId="538D9DA3">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目    录</w:t>
      </w:r>
    </w:p>
    <w:p w14:paraId="4C55AA9F">
      <w:pPr>
        <w:spacing w:line="347" w:lineRule="auto"/>
      </w:pPr>
    </w:p>
    <w:p w14:paraId="59633808">
      <w:pPr>
        <w:spacing w:line="347" w:lineRule="auto"/>
      </w:pPr>
    </w:p>
    <w:p w14:paraId="31A8B926">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浮梁县科学技术协会概况</w:t>
      </w:r>
    </w:p>
    <w:p w14:paraId="7D01B8CC">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一、部门主要职责</w:t>
      </w:r>
    </w:p>
    <w:p w14:paraId="2B47E269">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14:paraId="06D3B332">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浮梁县科学技术协会202</w:t>
      </w:r>
      <w:r>
        <w:rPr>
          <w:rFonts w:hint="eastAsia" w:ascii="黑体" w:hAnsi="黑体" w:eastAsia="黑体" w:cs="黑体"/>
          <w:snapToGrid/>
          <w:kern w:val="2"/>
          <w:sz w:val="32"/>
          <w:szCs w:val="32"/>
          <w:lang w:val="en-US" w:eastAsia="zh-CN"/>
        </w:rPr>
        <w:t>5</w:t>
      </w:r>
      <w:r>
        <w:rPr>
          <w:rFonts w:hint="eastAsia" w:ascii="黑体" w:hAnsi="黑体" w:eastAsia="黑体" w:cs="黑体"/>
          <w:snapToGrid/>
          <w:kern w:val="2"/>
          <w:sz w:val="32"/>
          <w:szCs w:val="32"/>
        </w:rPr>
        <w:t>年部门预算表</w:t>
      </w:r>
    </w:p>
    <w:p w14:paraId="73DE4A40">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14:paraId="0DC0B93A">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二、《部门收入总表》</w:t>
      </w:r>
    </w:p>
    <w:p w14:paraId="193C5D1F">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三、《部门支出总表》</w:t>
      </w:r>
    </w:p>
    <w:p w14:paraId="0A4C11CC">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14:paraId="5CC55CA4">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14:paraId="787CAF8B">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14:paraId="028E3E88">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14:paraId="16836DF0">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14:paraId="41497B8B">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14:paraId="397E1318">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14:paraId="72643423">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十一、《项目绩效目标表》</w:t>
      </w:r>
    </w:p>
    <w:p w14:paraId="67ECD054">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浮梁县科学技术协会2024年部门预算情况说明</w:t>
      </w:r>
    </w:p>
    <w:p w14:paraId="740983ED">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一、202</w:t>
      </w:r>
      <w:r>
        <w:rPr>
          <w:rFonts w:hint="eastAsia" w:ascii="楷体" w:hAnsi="楷体" w:eastAsia="楷体" w:cs="楷体"/>
          <w:spacing w:val="1"/>
          <w:sz w:val="32"/>
          <w:szCs w:val="32"/>
          <w:lang w:val="en-US" w:eastAsia="zh-CN"/>
        </w:rPr>
        <w:t>5</w:t>
      </w:r>
      <w:r>
        <w:rPr>
          <w:rFonts w:hint="eastAsia" w:ascii="楷体" w:hAnsi="楷体" w:eastAsia="楷体" w:cs="楷体"/>
          <w:spacing w:val="1"/>
          <w:sz w:val="32"/>
          <w:szCs w:val="32"/>
        </w:rPr>
        <w:t>年部门预算收支情况说明</w:t>
      </w:r>
    </w:p>
    <w:p w14:paraId="625CAAEF">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二、202</w:t>
      </w:r>
      <w:r>
        <w:rPr>
          <w:rFonts w:hint="eastAsia" w:ascii="楷体" w:hAnsi="楷体" w:eastAsia="楷体" w:cs="楷体"/>
          <w:spacing w:val="1"/>
          <w:sz w:val="32"/>
          <w:szCs w:val="32"/>
          <w:lang w:val="en-US" w:eastAsia="zh-CN"/>
        </w:rPr>
        <w:t>5</w:t>
      </w:r>
      <w:r>
        <w:rPr>
          <w:rFonts w:hint="eastAsia" w:ascii="楷体" w:hAnsi="楷体" w:eastAsia="楷体" w:cs="楷体"/>
          <w:spacing w:val="1"/>
          <w:sz w:val="32"/>
          <w:szCs w:val="32"/>
        </w:rPr>
        <w:t>年"三公”经费预算情况说明</w:t>
      </w:r>
    </w:p>
    <w:p w14:paraId="32ABCDDA">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0696AB4F"/>
    <w:p w14:paraId="08AAEB41"/>
    <w:p w14:paraId="72DD9011"/>
    <w:p w14:paraId="723EE563"/>
    <w:p w14:paraId="213E341C"/>
    <w:p w14:paraId="7F43AE60"/>
    <w:p w14:paraId="62C587EB"/>
    <w:p w14:paraId="6E2A7300"/>
    <w:p w14:paraId="25FACEA2"/>
    <w:p w14:paraId="34ECF22F">
      <w:pPr>
        <w:widowControl w:val="0"/>
        <w:kinsoku/>
        <w:autoSpaceDE/>
        <w:autoSpaceDN/>
        <w:adjustRightInd/>
        <w:snapToGrid/>
        <w:jc w:val="center"/>
        <w:textAlignment w:val="auto"/>
      </w:pPr>
      <w:r>
        <w:rPr>
          <w:rFonts w:hint="eastAsia" w:ascii="黑体" w:hAnsi="黑体" w:eastAsia="黑体" w:cs="黑体"/>
          <w:b/>
          <w:bCs/>
          <w:snapToGrid/>
          <w:kern w:val="2"/>
          <w:sz w:val="36"/>
          <w:szCs w:val="36"/>
        </w:rPr>
        <w:t>第一部分 浮梁县科学技术协会概况</w:t>
      </w:r>
    </w:p>
    <w:p w14:paraId="57C9EA19">
      <w:pPr>
        <w:spacing w:before="214"/>
        <w:rPr>
          <w:rFonts w:ascii="楷体" w:hAnsi="楷体" w:eastAsia="楷体" w:cs="楷体"/>
          <w:b/>
          <w:bCs/>
          <w:spacing w:val="13"/>
          <w:sz w:val="36"/>
          <w:szCs w:val="36"/>
        </w:rPr>
      </w:pPr>
      <w:r>
        <w:rPr>
          <w:rFonts w:hint="eastAsia" w:ascii="楷体" w:hAnsi="楷体" w:eastAsia="楷体" w:cs="楷体"/>
          <w:b/>
          <w:bCs/>
          <w:spacing w:val="13"/>
          <w:sz w:val="36"/>
          <w:szCs w:val="36"/>
        </w:rPr>
        <w:t>一、部门主要职责</w:t>
      </w:r>
    </w:p>
    <w:p w14:paraId="5B13648A">
      <w:pPr>
        <w:pStyle w:val="2"/>
        <w:spacing w:before="150" w:beforeAutospacing="0" w:after="150" w:afterAutospacing="0" w:line="420" w:lineRule="atLeast"/>
        <w:ind w:firstLine="420"/>
        <w:rPr>
          <w:rFonts w:ascii="仿宋" w:hAnsi="仿宋" w:eastAsia="仿宋" w:cs="仿宋"/>
          <w:sz w:val="32"/>
          <w:szCs w:val="32"/>
        </w:rPr>
      </w:pPr>
      <w:r>
        <w:rPr>
          <w:rFonts w:hint="eastAsia" w:ascii="仿宋" w:hAnsi="仿宋" w:eastAsia="仿宋" w:cs="仿宋"/>
          <w:sz w:val="32"/>
          <w:szCs w:val="32"/>
        </w:rPr>
        <w:t>1、宣传贯彻落实党和国家的路线、方针、政策,认真履行“为科技工作者服务,为创新驱动发展服务,为全民科学素质服务,为党和政府科学决策服务”的“四服务”职责定位。</w:t>
      </w:r>
    </w:p>
    <w:p w14:paraId="29DB9954">
      <w:pPr>
        <w:pStyle w:val="2"/>
        <w:spacing w:before="150" w:beforeAutospacing="0" w:after="150" w:afterAutospacing="0" w:line="420" w:lineRule="atLeast"/>
        <w:ind w:firstLine="420"/>
        <w:rPr>
          <w:rFonts w:ascii="仿宋" w:hAnsi="仿宋" w:eastAsia="仿宋" w:cs="仿宋"/>
          <w:sz w:val="32"/>
          <w:szCs w:val="32"/>
        </w:rPr>
      </w:pPr>
      <w:r>
        <w:rPr>
          <w:rFonts w:hint="eastAsia" w:ascii="仿宋" w:hAnsi="仿宋" w:eastAsia="仿宋" w:cs="仿宋"/>
          <w:sz w:val="32"/>
          <w:szCs w:val="32"/>
        </w:rPr>
        <w:t>2、贯彻实施《</w:t>
      </w:r>
      <w:r>
        <w:rPr>
          <w:rFonts w:hint="eastAsia" w:ascii="仿宋" w:hAnsi="仿宋" w:eastAsia="仿宋" w:cs="仿宋"/>
          <w:spacing w:val="13"/>
          <w:sz w:val="32"/>
          <w:szCs w:val="32"/>
        </w:rPr>
        <w:t>科学技术</w:t>
      </w:r>
      <w:r>
        <w:rPr>
          <w:rFonts w:hint="eastAsia" w:ascii="仿宋" w:hAnsi="仿宋" w:eastAsia="仿宋" w:cs="仿宋"/>
          <w:sz w:val="32"/>
          <w:szCs w:val="32"/>
        </w:rPr>
        <w:t>普及法》和《全民科学素质行动计划纲要》,开展群众性、社会性、经常性科普活动,普及科学知识,倡导科学方法,传播科学思想,弘扬科学精神,捍卫科学尊严,提高全民科学素质。</w:t>
      </w:r>
    </w:p>
    <w:p w14:paraId="638F9820">
      <w:pPr>
        <w:pStyle w:val="2"/>
        <w:spacing w:before="150" w:beforeAutospacing="0" w:after="150" w:afterAutospacing="0" w:line="420" w:lineRule="atLeast"/>
        <w:ind w:firstLine="420"/>
        <w:rPr>
          <w:rFonts w:ascii="仿宋" w:hAnsi="仿宋" w:eastAsia="仿宋" w:cs="仿宋"/>
          <w:sz w:val="32"/>
          <w:szCs w:val="32"/>
        </w:rPr>
      </w:pPr>
      <w:r>
        <w:rPr>
          <w:rFonts w:hint="eastAsia" w:ascii="仿宋" w:hAnsi="仿宋" w:eastAsia="仿宋" w:cs="仿宋"/>
          <w:sz w:val="32"/>
          <w:szCs w:val="32"/>
        </w:rPr>
        <w:t>3、发挥党和政府联系科技工作者的桥梁、纽带作用,反映科技工作者的意见和诉求,维护科技工作者的合法权益,建设好“科技工作者之家”。</w:t>
      </w:r>
    </w:p>
    <w:p w14:paraId="7DA90712">
      <w:pPr>
        <w:pStyle w:val="2"/>
        <w:spacing w:before="150" w:beforeAutospacing="0" w:after="150" w:afterAutospacing="0" w:line="420" w:lineRule="atLeast"/>
        <w:ind w:firstLine="420"/>
        <w:rPr>
          <w:rFonts w:ascii="仿宋" w:hAnsi="仿宋" w:eastAsia="仿宋" w:cs="仿宋"/>
          <w:sz w:val="32"/>
          <w:szCs w:val="32"/>
        </w:rPr>
      </w:pPr>
      <w:r>
        <w:rPr>
          <w:rFonts w:hint="eastAsia" w:ascii="仿宋" w:hAnsi="仿宋" w:eastAsia="仿宋" w:cs="仿宋"/>
          <w:sz w:val="32"/>
          <w:szCs w:val="32"/>
        </w:rPr>
        <w:t>4、加强组织网络和科普队伍建设,指导县级学会、基层组织及其他科普组织的建立和发展。负责对乡镇科协、县属学会、协会进行管理;组织、指导乡镇科协、县属学会、协会的业务工作;指导县级学会开展学术交流、科技咨询等活动;指导乡镇科协、县属科普团体的科普工作。</w:t>
      </w:r>
    </w:p>
    <w:p w14:paraId="0787194C">
      <w:pPr>
        <w:pStyle w:val="2"/>
        <w:spacing w:before="150" w:beforeAutospacing="0" w:after="150" w:afterAutospacing="0" w:line="420" w:lineRule="atLeast"/>
        <w:ind w:firstLine="420"/>
        <w:rPr>
          <w:rFonts w:ascii="仿宋" w:hAnsi="仿宋" w:eastAsia="仿宋" w:cs="仿宋"/>
          <w:sz w:val="32"/>
          <w:szCs w:val="32"/>
        </w:rPr>
      </w:pPr>
      <w:r>
        <w:rPr>
          <w:rFonts w:hint="eastAsia" w:ascii="仿宋" w:hAnsi="仿宋" w:eastAsia="仿宋" w:cs="仿宋"/>
          <w:sz w:val="32"/>
          <w:szCs w:val="32"/>
        </w:rPr>
        <w:t>5、开展学术交流,活跃学术思想,促进科学技术繁荣和发展,推动自主创新。</w:t>
      </w:r>
    </w:p>
    <w:p w14:paraId="65DBD720">
      <w:pPr>
        <w:pStyle w:val="2"/>
        <w:spacing w:before="150" w:beforeAutospacing="0" w:after="150" w:afterAutospacing="0" w:line="420" w:lineRule="atLeast"/>
        <w:ind w:firstLine="420"/>
        <w:rPr>
          <w:rFonts w:ascii="仿宋" w:hAnsi="仿宋" w:eastAsia="仿宋" w:cs="仿宋"/>
          <w:sz w:val="32"/>
          <w:szCs w:val="32"/>
        </w:rPr>
      </w:pPr>
      <w:r>
        <w:rPr>
          <w:rFonts w:hint="eastAsia" w:ascii="仿宋" w:hAnsi="仿宋" w:eastAsia="仿宋" w:cs="仿宋"/>
          <w:sz w:val="32"/>
          <w:szCs w:val="32"/>
        </w:rPr>
        <w:t>6、开展青少年科技教育活动,培养具有创新能力的科技后备人才。</w:t>
      </w:r>
    </w:p>
    <w:p w14:paraId="0B9B6160">
      <w:pPr>
        <w:pStyle w:val="2"/>
        <w:spacing w:before="150" w:beforeAutospacing="0" w:after="150" w:afterAutospacing="0" w:line="420" w:lineRule="atLeast"/>
        <w:ind w:firstLine="420"/>
        <w:rPr>
          <w:rFonts w:ascii="仿宋" w:hAnsi="仿宋" w:eastAsia="仿宋" w:cs="仿宋"/>
          <w:sz w:val="32"/>
          <w:szCs w:val="32"/>
        </w:rPr>
      </w:pPr>
      <w:r>
        <w:rPr>
          <w:rFonts w:hint="eastAsia" w:ascii="仿宋" w:hAnsi="仿宋" w:eastAsia="仿宋" w:cs="仿宋"/>
          <w:sz w:val="32"/>
          <w:szCs w:val="32"/>
        </w:rPr>
        <w:t>7、组织科技工作者围绕当地科技、经济和社会发展中的重要问题开展科学论证、咨询服务,提出政策建议,促进科技成果转化。</w:t>
      </w:r>
    </w:p>
    <w:p w14:paraId="263392F3">
      <w:pPr>
        <w:pStyle w:val="2"/>
        <w:spacing w:before="150" w:beforeAutospacing="0" w:after="150" w:afterAutospacing="0" w:line="420" w:lineRule="atLeast"/>
        <w:ind w:firstLine="420"/>
        <w:rPr>
          <w:rFonts w:ascii="仿宋" w:hAnsi="仿宋" w:eastAsia="仿宋" w:cs="仿宋"/>
          <w:sz w:val="32"/>
          <w:szCs w:val="32"/>
        </w:rPr>
      </w:pPr>
      <w:r>
        <w:rPr>
          <w:rFonts w:hint="eastAsia" w:ascii="仿宋" w:hAnsi="仿宋" w:eastAsia="仿宋" w:cs="仿宋"/>
          <w:sz w:val="32"/>
          <w:szCs w:val="32"/>
        </w:rPr>
        <w:t>8、组织科技工作者参与科学技术政策制定,履行人民政协组成单位政治协商、民主监督、参政议政的职能。</w:t>
      </w:r>
    </w:p>
    <w:p w14:paraId="53329EE4">
      <w:pPr>
        <w:pStyle w:val="2"/>
        <w:spacing w:before="150" w:beforeAutospacing="0" w:after="150" w:afterAutospacing="0" w:line="420" w:lineRule="atLeast"/>
        <w:ind w:firstLine="420"/>
        <w:rPr>
          <w:rFonts w:ascii="仿宋" w:hAnsi="仿宋" w:eastAsia="仿宋" w:cs="仿宋"/>
          <w:sz w:val="32"/>
          <w:szCs w:val="32"/>
        </w:rPr>
      </w:pPr>
      <w:r>
        <w:rPr>
          <w:rFonts w:hint="eastAsia" w:ascii="仿宋" w:hAnsi="仿宋" w:eastAsia="仿宋" w:cs="仿宋"/>
          <w:sz w:val="32"/>
          <w:szCs w:val="32"/>
        </w:rPr>
        <w:t>9、承担县全民科学素质工作领导小组的日常工作。</w:t>
      </w:r>
    </w:p>
    <w:p w14:paraId="0FA4A02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p>
    <w:p w14:paraId="468BCFFF">
      <w:pPr>
        <w:spacing w:before="214"/>
        <w:rPr>
          <w:rFonts w:ascii="楷体" w:hAnsi="楷体" w:eastAsia="楷体" w:cs="楷体"/>
          <w:b/>
          <w:bCs/>
          <w:spacing w:val="13"/>
          <w:sz w:val="36"/>
          <w:szCs w:val="36"/>
        </w:rPr>
      </w:pPr>
      <w:r>
        <w:rPr>
          <w:rFonts w:hint="eastAsia" w:ascii="楷体" w:hAnsi="楷体" w:eastAsia="楷体" w:cs="楷体"/>
          <w:b/>
          <w:bCs/>
          <w:spacing w:val="13"/>
          <w:sz w:val="36"/>
          <w:szCs w:val="36"/>
        </w:rPr>
        <w:t>二、机构设置及人员情况</w:t>
      </w:r>
    </w:p>
    <w:p w14:paraId="05C494E5">
      <w:pPr>
        <w:widowControl w:val="0"/>
        <w:kinsoku/>
        <w:autoSpaceDE/>
        <w:autoSpaceDN/>
        <w:adjustRightInd/>
        <w:snapToGrid/>
        <w:ind w:firstLine="640" w:firstLineChars="200"/>
        <w:jc w:val="both"/>
        <w:textAlignment w:val="auto"/>
        <w:rPr>
          <w:rFonts w:ascii="仿宋" w:hAnsi="仿宋" w:eastAsia="仿宋" w:cs="仿宋"/>
          <w:sz w:val="32"/>
          <w:szCs w:val="32"/>
          <w:lang w:bidi="ar"/>
        </w:rPr>
      </w:pPr>
      <w:r>
        <w:rPr>
          <w:rFonts w:hint="eastAsia" w:ascii="仿宋" w:hAnsi="仿宋" w:eastAsia="仿宋" w:cs="仿宋"/>
          <w:sz w:val="32"/>
          <w:szCs w:val="32"/>
          <w:lang w:bidi="ar"/>
        </w:rPr>
        <w:t>1、纳入本套部门决算汇编范围的单位共1个,包括:浮梁县科学技术协会本级。</w:t>
      </w:r>
    </w:p>
    <w:p w14:paraId="5FD64EA2">
      <w:pPr>
        <w:widowControl w:val="0"/>
        <w:kinsoku/>
        <w:autoSpaceDE/>
        <w:autoSpaceDN/>
        <w:adjustRightInd/>
        <w:snapToGrid/>
        <w:ind w:firstLine="640" w:firstLineChars="200"/>
        <w:jc w:val="both"/>
        <w:textAlignment w:val="auto"/>
        <w:rPr>
          <w:rFonts w:ascii="仿宋" w:hAnsi="仿宋" w:eastAsia="仿宋" w:cs="仿宋"/>
          <w:sz w:val="32"/>
          <w:szCs w:val="32"/>
          <w:lang w:bidi="ar"/>
        </w:rPr>
      </w:pPr>
      <w:r>
        <w:rPr>
          <w:rFonts w:hint="eastAsia" w:ascii="仿宋" w:hAnsi="仿宋" w:eastAsia="仿宋" w:cs="仿宋"/>
          <w:sz w:val="32"/>
          <w:szCs w:val="32"/>
          <w:lang w:bidi="ar"/>
        </w:rPr>
        <w:t>2、本部门202</w:t>
      </w:r>
      <w:r>
        <w:rPr>
          <w:rFonts w:hint="eastAsia" w:ascii="仿宋" w:hAnsi="仿宋" w:eastAsia="仿宋" w:cs="仿宋"/>
          <w:sz w:val="32"/>
          <w:szCs w:val="32"/>
          <w:lang w:val="en-US" w:eastAsia="zh-CN" w:bidi="ar"/>
        </w:rPr>
        <w:t>5</w:t>
      </w:r>
      <w:r>
        <w:rPr>
          <w:rFonts w:hint="eastAsia" w:ascii="仿宋" w:hAnsi="仿宋" w:eastAsia="仿宋" w:cs="仿宋"/>
          <w:sz w:val="32"/>
          <w:szCs w:val="32"/>
          <w:lang w:bidi="ar"/>
        </w:rPr>
        <w:t>年编制数量3个，实有人数5人,其中在职人员5人,离休人员0人,退休人员0人(不含由养老保险基金发放养老金的离退休人员);年末其他人员0人;由养老保险基金发放养老金的离退休人员0人。。</w:t>
      </w:r>
    </w:p>
    <w:p w14:paraId="587F10FE">
      <w:pPr>
        <w:spacing w:before="3"/>
        <w:ind w:right="52"/>
        <w:rPr>
          <w:rFonts w:ascii="仿宋" w:hAnsi="仿宋" w:eastAsia="仿宋" w:cs="仿宋"/>
          <w:spacing w:val="-9"/>
          <w:sz w:val="32"/>
          <w:szCs w:val="32"/>
        </w:rPr>
      </w:pPr>
    </w:p>
    <w:p w14:paraId="25565EF3"/>
    <w:p w14:paraId="039296BA"/>
    <w:p w14:paraId="32D8D9E6"/>
    <w:p w14:paraId="1B6E31D9"/>
    <w:p w14:paraId="0BCB58BC"/>
    <w:p w14:paraId="4D50C53F"/>
    <w:p w14:paraId="6AA96AAE"/>
    <w:p w14:paraId="23B20740"/>
    <w:p w14:paraId="3125884D"/>
    <w:p w14:paraId="5291460F"/>
    <w:p w14:paraId="69057176"/>
    <w:p w14:paraId="16BACB46"/>
    <w:p w14:paraId="58187C5D"/>
    <w:p w14:paraId="5C3E8842"/>
    <w:p w14:paraId="40EFF1E0"/>
    <w:p w14:paraId="5B75757D"/>
    <w:p w14:paraId="093AF692"/>
    <w:p w14:paraId="5302D4E2"/>
    <w:p w14:paraId="27A943FD">
      <w:pPr>
        <w:widowControl w:val="0"/>
        <w:kinsoku/>
        <w:autoSpaceDE/>
        <w:autoSpaceDN/>
        <w:adjustRightInd/>
        <w:snapToGrid/>
        <w:jc w:val="center"/>
        <w:textAlignment w:val="auto"/>
        <w:rPr>
          <w:rFonts w:ascii="黑体" w:hAnsi="黑体" w:eastAsia="黑体" w:cs="黑体"/>
          <w:snapToGrid/>
          <w:color w:val="C00000"/>
          <w:kern w:val="2"/>
          <w:sz w:val="32"/>
          <w:szCs w:val="32"/>
        </w:rPr>
      </w:pPr>
      <w:r>
        <w:rPr>
          <w:rFonts w:hint="eastAsia" w:ascii="黑体" w:hAnsi="黑体" w:eastAsia="黑体" w:cs="黑体"/>
          <w:snapToGrid/>
          <w:color w:val="C00000"/>
          <w:kern w:val="2"/>
          <w:sz w:val="32"/>
          <w:szCs w:val="32"/>
        </w:rPr>
        <w:t>第二部分 浮梁县科学技术协会202</w:t>
      </w:r>
      <w:r>
        <w:rPr>
          <w:rFonts w:hint="eastAsia" w:ascii="黑体" w:hAnsi="黑体" w:eastAsia="黑体" w:cs="黑体"/>
          <w:snapToGrid/>
          <w:color w:val="C00000"/>
          <w:kern w:val="2"/>
          <w:sz w:val="32"/>
          <w:szCs w:val="32"/>
          <w:lang w:val="en-US" w:eastAsia="zh-CN"/>
        </w:rPr>
        <w:t>5</w:t>
      </w:r>
      <w:r>
        <w:rPr>
          <w:rFonts w:hint="eastAsia" w:ascii="黑体" w:hAnsi="黑体" w:eastAsia="黑体" w:cs="黑体"/>
          <w:snapToGrid/>
          <w:color w:val="C00000"/>
          <w:kern w:val="2"/>
          <w:sz w:val="32"/>
          <w:szCs w:val="32"/>
        </w:rPr>
        <w:t>年部门预算表</w:t>
      </w:r>
    </w:p>
    <w:p w14:paraId="6F1B90D5">
      <w:pPr>
        <w:spacing w:before="215"/>
        <w:jc w:val="center"/>
        <w:rPr>
          <w:rFonts w:ascii="仿宋" w:hAnsi="仿宋" w:eastAsia="仿宋" w:cs="仿宋"/>
          <w:color w:val="C00000"/>
          <w:spacing w:val="17"/>
          <w:sz w:val="32"/>
          <w:szCs w:val="32"/>
        </w:rPr>
      </w:pPr>
      <w:r>
        <w:rPr>
          <w:rFonts w:ascii="仿宋" w:hAnsi="仿宋" w:eastAsia="仿宋" w:cs="仿宋"/>
          <w:color w:val="C00000"/>
          <w:spacing w:val="17"/>
          <w:sz w:val="32"/>
          <w:szCs w:val="32"/>
        </w:rPr>
        <w:t>(详见附表)</w:t>
      </w:r>
    </w:p>
    <w:tbl>
      <w:tblPr>
        <w:tblStyle w:val="3"/>
        <w:tblW w:w="96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16"/>
        <w:gridCol w:w="936"/>
        <w:gridCol w:w="3096"/>
        <w:gridCol w:w="1216"/>
      </w:tblGrid>
      <w:tr w14:paraId="024A5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664" w:type="dxa"/>
            <w:gridSpan w:val="4"/>
            <w:tcBorders>
              <w:top w:val="nil"/>
              <w:left w:val="nil"/>
              <w:bottom w:val="nil"/>
              <w:right w:val="nil"/>
            </w:tcBorders>
            <w:shd w:val="clear" w:color="auto" w:fill="auto"/>
            <w:noWrap/>
            <w:vAlign w:val="center"/>
          </w:tcPr>
          <w:p w14:paraId="396949B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收支预算总表</w:t>
            </w:r>
          </w:p>
        </w:tc>
      </w:tr>
      <w:tr w14:paraId="5629B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jc w:val="center"/>
        </w:trPr>
        <w:tc>
          <w:tcPr>
            <w:tcW w:w="0" w:type="auto"/>
            <w:tcBorders>
              <w:top w:val="nil"/>
              <w:left w:val="nil"/>
              <w:bottom w:val="nil"/>
              <w:right w:val="nil"/>
            </w:tcBorders>
            <w:shd w:val="clear" w:color="auto" w:fill="auto"/>
            <w:noWrap/>
            <w:vAlign w:val="center"/>
          </w:tcPr>
          <w:p w14:paraId="2E0D75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填报单位:[509001]浮梁县科学技术协会</w:t>
            </w:r>
          </w:p>
        </w:tc>
        <w:tc>
          <w:tcPr>
            <w:tcW w:w="0" w:type="auto"/>
            <w:tcBorders>
              <w:top w:val="nil"/>
              <w:left w:val="nil"/>
              <w:bottom w:val="nil"/>
              <w:right w:val="nil"/>
            </w:tcBorders>
            <w:shd w:val="clear" w:color="auto" w:fill="auto"/>
            <w:noWrap/>
            <w:vAlign w:val="bottom"/>
          </w:tcPr>
          <w:p w14:paraId="0659EE74">
            <w:pPr>
              <w:rPr>
                <w:rFonts w:hint="eastAsia"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B7DD84D">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86584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单位：万元</w:t>
            </w:r>
          </w:p>
        </w:tc>
      </w:tr>
      <w:tr w14:paraId="05665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C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收      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8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支出</w:t>
            </w:r>
          </w:p>
        </w:tc>
      </w:tr>
      <w:tr w14:paraId="1FCF8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C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C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B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项目(按支出功能科目类级)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0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预算数</w:t>
            </w:r>
          </w:p>
        </w:tc>
      </w:tr>
      <w:tr w14:paraId="41080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FD84E">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78C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EB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49B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39.50</w:t>
            </w:r>
          </w:p>
        </w:tc>
      </w:tr>
      <w:tr w14:paraId="38F7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D1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（一）一般公共预算收入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757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D8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515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99.46</w:t>
            </w:r>
          </w:p>
        </w:tc>
      </w:tr>
      <w:tr w14:paraId="7B2D1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CD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（二）政府性基金预算收入</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2A3E">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40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C16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r>
      <w:tr w14:paraId="12DA8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89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（三）国有资本经营预算收入</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875E">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2A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25C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r>
      <w:tr w14:paraId="7F0EF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0DBC0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二、教育收费资金收入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A80A">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CF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45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5DDAD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56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250F">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57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02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7DF1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C4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四、事业单位经营收入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5892">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C5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DB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7CD2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0F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五、附属单位上缴收入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51FF">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34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F9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6B71A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25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六、上级补助收入</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B384">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B3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33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2F98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21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七、其他收入</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0B4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C9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7A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4906A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11D08">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4FBDAFC8">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73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85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64BD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12ADE3">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0757">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F6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02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4F0FE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9ADF1A">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0438">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BD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10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5DBB4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D036B">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976A">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F8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0F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4745C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976EB">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E034">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A1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1D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0082F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9783B4">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AA91">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7F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88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6E7D2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F01E26">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AD5E">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87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CE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4CFDF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1F959">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30A9">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EA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71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2131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7BAD7B">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F286">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9F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BB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0529B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0C8A7">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DBD1">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71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93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2E50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8EB91">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23F1">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D3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F8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54224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4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4EE3B">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308F">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BA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FE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66EDE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jc w:val="center"/>
        </w:trPr>
        <w:tc>
          <w:tcPr>
            <w:tcW w:w="4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D8010">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60A1">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F4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C7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1A51B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jc w:val="center"/>
        </w:trPr>
        <w:tc>
          <w:tcPr>
            <w:tcW w:w="4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406401">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3F74">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CD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85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16632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jc w:val="center"/>
        </w:trPr>
        <w:tc>
          <w:tcPr>
            <w:tcW w:w="4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B990F">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D287">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47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26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631F4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4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8F986C">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B287">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9C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27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3B27D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4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6BC1AC">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9EAF">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FA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7E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10C9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44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E0AB7">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DA6C">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0A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2D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026AD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7B3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本年收入合计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5A5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157.88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F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本年支出合计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EA5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158.88</w:t>
            </w:r>
          </w:p>
        </w:tc>
      </w:tr>
      <w:tr w14:paraId="42B42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B4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八、使用非财政拨款结余</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2C19">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C6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结转下年</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C94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31266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C1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九、上年结转（结余）</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FA3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15DEA4">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CACED">
            <w:pPr>
              <w:rPr>
                <w:rFonts w:hint="default" w:ascii="Calibri" w:hAnsi="Calibri" w:cs="Calibri"/>
                <w:i w:val="0"/>
                <w:iCs w:val="0"/>
                <w:color w:val="000000"/>
                <w:sz w:val="22"/>
                <w:szCs w:val="22"/>
                <w:u w:val="none"/>
              </w:rPr>
            </w:pPr>
          </w:p>
        </w:tc>
      </w:tr>
      <w:tr w14:paraId="63C9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20E56">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E297">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8FC0F1">
            <w:pPr>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EE93">
            <w:pPr>
              <w:jc w:val="right"/>
              <w:rPr>
                <w:rFonts w:hint="eastAsia" w:ascii="宋体" w:hAnsi="宋体" w:eastAsia="宋体" w:cs="宋体"/>
                <w:i w:val="0"/>
                <w:iCs w:val="0"/>
                <w:color w:val="000000"/>
                <w:sz w:val="24"/>
                <w:szCs w:val="24"/>
                <w:u w:val="none"/>
              </w:rPr>
            </w:pPr>
          </w:p>
        </w:tc>
      </w:tr>
      <w:tr w14:paraId="1916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9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收入总计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E7C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9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支出总计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A29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158.88</w:t>
            </w:r>
          </w:p>
        </w:tc>
      </w:tr>
    </w:tbl>
    <w:p w14:paraId="54C47085">
      <w:pPr>
        <w:sectPr>
          <w:pgSz w:w="11906" w:h="16838"/>
          <w:pgMar w:top="1440" w:right="1800" w:bottom="1440" w:left="1800" w:header="851" w:footer="992" w:gutter="0"/>
          <w:cols w:space="425" w:num="1"/>
          <w:docGrid w:type="lines" w:linePitch="312" w:charSpace="0"/>
        </w:sectPr>
      </w:pPr>
    </w:p>
    <w:tbl>
      <w:tblPr>
        <w:tblStyle w:val="3"/>
        <w:tblW w:w="14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36"/>
        <w:gridCol w:w="1694"/>
        <w:gridCol w:w="936"/>
        <w:gridCol w:w="696"/>
        <w:gridCol w:w="936"/>
        <w:gridCol w:w="936"/>
        <w:gridCol w:w="538"/>
        <w:gridCol w:w="539"/>
        <w:gridCol w:w="600"/>
        <w:gridCol w:w="478"/>
        <w:gridCol w:w="600"/>
        <w:gridCol w:w="600"/>
        <w:gridCol w:w="539"/>
        <w:gridCol w:w="816"/>
        <w:gridCol w:w="1416"/>
      </w:tblGrid>
      <w:tr w14:paraId="7CAA4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gridSpan w:val="15"/>
            <w:tcBorders>
              <w:top w:val="nil"/>
              <w:left w:val="nil"/>
              <w:bottom w:val="nil"/>
              <w:right w:val="nil"/>
            </w:tcBorders>
            <w:shd w:val="clear" w:color="auto" w:fill="auto"/>
            <w:noWrap/>
            <w:vAlign w:val="center"/>
          </w:tcPr>
          <w:p w14:paraId="5ECECB4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单位收入总表</w:t>
            </w:r>
          </w:p>
        </w:tc>
      </w:tr>
      <w:tr w14:paraId="4ED77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nil"/>
              <w:left w:val="nil"/>
              <w:bottom w:val="nil"/>
              <w:right w:val="nil"/>
            </w:tcBorders>
            <w:shd w:val="clear" w:color="auto" w:fill="auto"/>
            <w:noWrap/>
            <w:vAlign w:val="center"/>
          </w:tcPr>
          <w:p w14:paraId="1B196B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[509001]浮梁县科学技术协会</w:t>
            </w:r>
          </w:p>
        </w:tc>
        <w:tc>
          <w:tcPr>
            <w:tcW w:w="0" w:type="auto"/>
            <w:tcBorders>
              <w:top w:val="nil"/>
              <w:left w:val="nil"/>
              <w:bottom w:val="nil"/>
              <w:right w:val="nil"/>
            </w:tcBorders>
            <w:shd w:val="clear" w:color="auto" w:fill="auto"/>
            <w:noWrap/>
            <w:vAlign w:val="bottom"/>
          </w:tcPr>
          <w:p w14:paraId="26C611F2">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7F36875A">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6E2B432D">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37845946">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02CFC4B0">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0FFE4FA1">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6310295A">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1A7CEA24">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4E7AFB0F">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184584E3">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7DFECF30">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79BB6AF9">
            <w:pPr>
              <w:rPr>
                <w:rFonts w:hint="default" w:ascii="Calibri" w:hAnsi="Calibri" w:cs="Calibri"/>
                <w:i w:val="0"/>
                <w:iCs w:val="0"/>
                <w:color w:val="000000"/>
                <w:sz w:val="24"/>
                <w:szCs w:val="24"/>
                <w:u w:val="none"/>
              </w:rPr>
            </w:pPr>
          </w:p>
        </w:tc>
        <w:tc>
          <w:tcPr>
            <w:tcW w:w="816" w:type="dxa"/>
            <w:tcBorders>
              <w:top w:val="nil"/>
              <w:left w:val="nil"/>
              <w:bottom w:val="nil"/>
              <w:right w:val="nil"/>
            </w:tcBorders>
            <w:shd w:val="clear" w:color="auto" w:fill="auto"/>
            <w:noWrap/>
            <w:vAlign w:val="bottom"/>
          </w:tcPr>
          <w:p w14:paraId="3E47DA2C">
            <w:pPr>
              <w:rPr>
                <w:rFonts w:hint="default" w:ascii="Calibri" w:hAnsi="Calibri" w:cs="Calibri"/>
                <w:i w:val="0"/>
                <w:iCs w:val="0"/>
                <w:color w:val="000000"/>
                <w:sz w:val="24"/>
                <w:szCs w:val="24"/>
                <w:u w:val="none"/>
              </w:rPr>
            </w:pPr>
          </w:p>
        </w:tc>
        <w:tc>
          <w:tcPr>
            <w:tcW w:w="1416" w:type="dxa"/>
            <w:tcBorders>
              <w:top w:val="nil"/>
              <w:left w:val="nil"/>
              <w:bottom w:val="nil"/>
              <w:right w:val="nil"/>
            </w:tcBorders>
            <w:shd w:val="clear" w:color="auto" w:fill="auto"/>
            <w:noWrap/>
            <w:vAlign w:val="center"/>
          </w:tcPr>
          <w:p w14:paraId="73D4F5A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单位：万元</w:t>
            </w:r>
          </w:p>
        </w:tc>
      </w:tr>
      <w:tr w14:paraId="0F6C3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1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功能科目编码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B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功能科目名称</w:t>
            </w: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52254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12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C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财政拨款</w:t>
            </w:r>
          </w:p>
        </w:tc>
        <w:tc>
          <w:tcPr>
            <w:tcW w:w="600" w:type="dxa"/>
            <w:vMerge w:val="restart"/>
            <w:tcBorders>
              <w:top w:val="single" w:color="000000" w:sz="4" w:space="0"/>
              <w:left w:val="single" w:color="000000" w:sz="4" w:space="0"/>
              <w:bottom w:val="single" w:color="000000" w:sz="4" w:space="0"/>
              <w:right w:val="nil"/>
            </w:tcBorders>
            <w:shd w:val="clear" w:color="auto" w:fill="auto"/>
            <w:vAlign w:val="center"/>
          </w:tcPr>
          <w:p w14:paraId="4B11A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教育收费资金收入</w:t>
            </w:r>
          </w:p>
        </w:tc>
        <w:tc>
          <w:tcPr>
            <w:tcW w:w="478" w:type="dxa"/>
            <w:vMerge w:val="restart"/>
            <w:tcBorders>
              <w:top w:val="single" w:color="000000" w:sz="4" w:space="0"/>
              <w:left w:val="single" w:color="000000" w:sz="4" w:space="0"/>
              <w:bottom w:val="single" w:color="000000" w:sz="4" w:space="0"/>
              <w:right w:val="nil"/>
            </w:tcBorders>
            <w:shd w:val="clear" w:color="auto" w:fill="auto"/>
            <w:vAlign w:val="center"/>
          </w:tcPr>
          <w:p w14:paraId="3791A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事业收入</w:t>
            </w:r>
          </w:p>
        </w:tc>
        <w:tc>
          <w:tcPr>
            <w:tcW w:w="600" w:type="dxa"/>
            <w:vMerge w:val="restart"/>
            <w:tcBorders>
              <w:top w:val="single" w:color="000000" w:sz="4" w:space="0"/>
              <w:left w:val="single" w:color="000000" w:sz="4" w:space="0"/>
              <w:bottom w:val="single" w:color="000000" w:sz="4" w:space="0"/>
              <w:right w:val="nil"/>
            </w:tcBorders>
            <w:shd w:val="clear" w:color="auto" w:fill="auto"/>
            <w:vAlign w:val="center"/>
          </w:tcPr>
          <w:p w14:paraId="08729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事业单位经营收入</w:t>
            </w:r>
          </w:p>
        </w:tc>
        <w:tc>
          <w:tcPr>
            <w:tcW w:w="600" w:type="dxa"/>
            <w:vMerge w:val="restart"/>
            <w:tcBorders>
              <w:top w:val="single" w:color="000000" w:sz="4" w:space="0"/>
              <w:left w:val="single" w:color="000000" w:sz="4" w:space="0"/>
              <w:bottom w:val="single" w:color="000000" w:sz="4" w:space="0"/>
              <w:right w:val="nil"/>
            </w:tcBorders>
            <w:shd w:val="clear" w:color="auto" w:fill="auto"/>
            <w:vAlign w:val="center"/>
          </w:tcPr>
          <w:p w14:paraId="229EE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附属单位上缴收入</w:t>
            </w:r>
          </w:p>
        </w:tc>
        <w:tc>
          <w:tcPr>
            <w:tcW w:w="539" w:type="dxa"/>
            <w:vMerge w:val="restart"/>
            <w:tcBorders>
              <w:top w:val="single" w:color="000000" w:sz="4" w:space="0"/>
              <w:left w:val="single" w:color="000000" w:sz="4" w:space="0"/>
              <w:bottom w:val="single" w:color="000000" w:sz="4" w:space="0"/>
              <w:right w:val="nil"/>
            </w:tcBorders>
            <w:shd w:val="clear" w:color="auto" w:fill="auto"/>
            <w:vAlign w:val="center"/>
          </w:tcPr>
          <w:p w14:paraId="6FC1E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上级补助收入</w:t>
            </w:r>
          </w:p>
        </w:tc>
        <w:tc>
          <w:tcPr>
            <w:tcW w:w="816" w:type="dxa"/>
            <w:vMerge w:val="restart"/>
            <w:tcBorders>
              <w:top w:val="single" w:color="000000" w:sz="4" w:space="0"/>
              <w:left w:val="single" w:color="000000" w:sz="4" w:space="0"/>
              <w:bottom w:val="single" w:color="000000" w:sz="4" w:space="0"/>
              <w:right w:val="nil"/>
            </w:tcBorders>
            <w:shd w:val="clear" w:color="auto" w:fill="auto"/>
            <w:vAlign w:val="center"/>
          </w:tcPr>
          <w:p w14:paraId="5E79B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其他收入</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8E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使用非财政拨款结余</w:t>
            </w:r>
          </w:p>
        </w:tc>
      </w:tr>
      <w:tr w14:paraId="49429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2AC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FEF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5A55775">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D85C2">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4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小计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1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一般公共预算拨款收入</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7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政府性基金预算拨款收入</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E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国有资本经营预算收入</w:t>
            </w:r>
          </w:p>
        </w:tc>
        <w:tc>
          <w:tcPr>
            <w:tcW w:w="600" w:type="dxa"/>
            <w:vMerge w:val="continue"/>
            <w:tcBorders>
              <w:top w:val="single" w:color="000000" w:sz="4" w:space="0"/>
              <w:left w:val="single" w:color="000000" w:sz="4" w:space="0"/>
              <w:bottom w:val="single" w:color="000000" w:sz="4" w:space="0"/>
              <w:right w:val="nil"/>
            </w:tcBorders>
            <w:shd w:val="clear" w:color="auto" w:fill="auto"/>
            <w:vAlign w:val="center"/>
          </w:tcPr>
          <w:p w14:paraId="5D603A08">
            <w:pPr>
              <w:jc w:val="center"/>
              <w:rPr>
                <w:rFonts w:hint="eastAsia" w:ascii="宋体" w:hAnsi="宋体" w:eastAsia="宋体" w:cs="宋体"/>
                <w:i w:val="0"/>
                <w:iCs w:val="0"/>
                <w:color w:val="000000"/>
                <w:sz w:val="24"/>
                <w:szCs w:val="24"/>
                <w:u w:val="none"/>
              </w:rPr>
            </w:pPr>
          </w:p>
        </w:tc>
        <w:tc>
          <w:tcPr>
            <w:tcW w:w="478" w:type="dxa"/>
            <w:vMerge w:val="continue"/>
            <w:tcBorders>
              <w:top w:val="single" w:color="000000" w:sz="4" w:space="0"/>
              <w:left w:val="single" w:color="000000" w:sz="4" w:space="0"/>
              <w:bottom w:val="single" w:color="000000" w:sz="4" w:space="0"/>
              <w:right w:val="nil"/>
            </w:tcBorders>
            <w:shd w:val="clear" w:color="auto" w:fill="auto"/>
            <w:vAlign w:val="center"/>
          </w:tcPr>
          <w:p w14:paraId="255911C9">
            <w:pPr>
              <w:jc w:val="center"/>
              <w:rPr>
                <w:rFonts w:hint="eastAsia" w:ascii="宋体" w:hAnsi="宋体" w:eastAsia="宋体" w:cs="宋体"/>
                <w:i w:val="0"/>
                <w:iCs w:val="0"/>
                <w:color w:val="000000"/>
                <w:sz w:val="24"/>
                <w:szCs w:val="24"/>
                <w:u w:val="none"/>
              </w:rPr>
            </w:pPr>
          </w:p>
        </w:tc>
        <w:tc>
          <w:tcPr>
            <w:tcW w:w="600" w:type="dxa"/>
            <w:vMerge w:val="continue"/>
            <w:tcBorders>
              <w:top w:val="single" w:color="000000" w:sz="4" w:space="0"/>
              <w:left w:val="single" w:color="000000" w:sz="4" w:space="0"/>
              <w:bottom w:val="single" w:color="000000" w:sz="4" w:space="0"/>
              <w:right w:val="nil"/>
            </w:tcBorders>
            <w:shd w:val="clear" w:color="auto" w:fill="auto"/>
            <w:vAlign w:val="center"/>
          </w:tcPr>
          <w:p w14:paraId="2425A882">
            <w:pPr>
              <w:jc w:val="center"/>
              <w:rPr>
                <w:rFonts w:hint="eastAsia" w:ascii="宋体" w:hAnsi="宋体" w:eastAsia="宋体" w:cs="宋体"/>
                <w:i w:val="0"/>
                <w:iCs w:val="0"/>
                <w:color w:val="000000"/>
                <w:sz w:val="24"/>
                <w:szCs w:val="24"/>
                <w:u w:val="none"/>
              </w:rPr>
            </w:pPr>
          </w:p>
        </w:tc>
        <w:tc>
          <w:tcPr>
            <w:tcW w:w="600" w:type="dxa"/>
            <w:vMerge w:val="continue"/>
            <w:tcBorders>
              <w:top w:val="single" w:color="000000" w:sz="4" w:space="0"/>
              <w:left w:val="single" w:color="000000" w:sz="4" w:space="0"/>
              <w:bottom w:val="single" w:color="000000" w:sz="4" w:space="0"/>
              <w:right w:val="nil"/>
            </w:tcBorders>
            <w:shd w:val="clear" w:color="auto" w:fill="auto"/>
            <w:vAlign w:val="center"/>
          </w:tcPr>
          <w:p w14:paraId="38E9686A">
            <w:pPr>
              <w:jc w:val="center"/>
              <w:rPr>
                <w:rFonts w:hint="eastAsia" w:ascii="宋体" w:hAnsi="宋体" w:eastAsia="宋体" w:cs="宋体"/>
                <w:i w:val="0"/>
                <w:iCs w:val="0"/>
                <w:color w:val="000000"/>
                <w:sz w:val="24"/>
                <w:szCs w:val="24"/>
                <w:u w:val="none"/>
              </w:rPr>
            </w:pPr>
          </w:p>
        </w:tc>
        <w:tc>
          <w:tcPr>
            <w:tcW w:w="539" w:type="dxa"/>
            <w:vMerge w:val="continue"/>
            <w:tcBorders>
              <w:top w:val="single" w:color="000000" w:sz="4" w:space="0"/>
              <w:left w:val="single" w:color="000000" w:sz="4" w:space="0"/>
              <w:bottom w:val="single" w:color="000000" w:sz="4" w:space="0"/>
              <w:right w:val="nil"/>
            </w:tcBorders>
            <w:shd w:val="clear" w:color="auto" w:fill="auto"/>
            <w:vAlign w:val="center"/>
          </w:tcPr>
          <w:p w14:paraId="2FD19DA9">
            <w:pPr>
              <w:jc w:val="center"/>
              <w:rPr>
                <w:rFonts w:hint="eastAsia" w:ascii="宋体" w:hAnsi="宋体" w:eastAsia="宋体" w:cs="宋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nil"/>
            </w:tcBorders>
            <w:shd w:val="clear" w:color="auto" w:fill="auto"/>
            <w:vAlign w:val="center"/>
          </w:tcPr>
          <w:p w14:paraId="578B1A47">
            <w:pPr>
              <w:jc w:val="center"/>
              <w:rPr>
                <w:rFonts w:hint="eastAsia" w:ascii="宋体" w:hAnsi="宋体" w:eastAsia="宋体" w:cs="宋体"/>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9CF59">
            <w:pPr>
              <w:jc w:val="center"/>
              <w:rPr>
                <w:rFonts w:hint="eastAsia" w:ascii="宋体" w:hAnsi="宋体" w:eastAsia="宋体" w:cs="宋体"/>
                <w:i w:val="0"/>
                <w:iCs w:val="0"/>
                <w:color w:val="000000"/>
                <w:sz w:val="24"/>
                <w:szCs w:val="24"/>
                <w:u w:val="none"/>
              </w:rPr>
            </w:pPr>
          </w:p>
        </w:tc>
      </w:tr>
      <w:tr w14:paraId="115F3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nil"/>
              <w:left w:val="single" w:color="000000" w:sz="4" w:space="0"/>
              <w:bottom w:val="nil"/>
              <w:right w:val="single" w:color="000000" w:sz="4" w:space="0"/>
            </w:tcBorders>
            <w:shd w:val="clear" w:color="auto" w:fill="auto"/>
            <w:noWrap/>
            <w:vAlign w:val="center"/>
          </w:tcPr>
          <w:p w14:paraId="7C263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0" w:type="auto"/>
            <w:tcBorders>
              <w:top w:val="nil"/>
              <w:left w:val="single" w:color="000000" w:sz="4" w:space="0"/>
              <w:bottom w:val="nil"/>
              <w:right w:val="single" w:color="000000" w:sz="4" w:space="0"/>
            </w:tcBorders>
            <w:shd w:val="clear" w:color="auto" w:fill="auto"/>
            <w:noWrap/>
            <w:vAlign w:val="center"/>
          </w:tcPr>
          <w:p w14:paraId="62275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0" w:type="auto"/>
            <w:tcBorders>
              <w:top w:val="nil"/>
              <w:left w:val="single" w:color="000000" w:sz="4" w:space="0"/>
              <w:bottom w:val="nil"/>
              <w:right w:val="single" w:color="000000" w:sz="4" w:space="0"/>
            </w:tcBorders>
            <w:shd w:val="clear" w:color="auto" w:fill="auto"/>
            <w:noWrap/>
            <w:vAlign w:val="center"/>
          </w:tcPr>
          <w:p w14:paraId="0C7F3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0" w:type="auto"/>
            <w:tcBorders>
              <w:top w:val="nil"/>
              <w:left w:val="single" w:color="000000" w:sz="4" w:space="0"/>
              <w:bottom w:val="nil"/>
              <w:right w:val="single" w:color="000000" w:sz="4" w:space="0"/>
            </w:tcBorders>
            <w:shd w:val="clear" w:color="auto" w:fill="auto"/>
            <w:noWrap/>
            <w:vAlign w:val="center"/>
          </w:tcPr>
          <w:p w14:paraId="67C8B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0" w:type="auto"/>
            <w:tcBorders>
              <w:top w:val="nil"/>
              <w:left w:val="single" w:color="000000" w:sz="4" w:space="0"/>
              <w:bottom w:val="nil"/>
              <w:right w:val="single" w:color="000000" w:sz="4" w:space="0"/>
            </w:tcBorders>
            <w:shd w:val="clear" w:color="auto" w:fill="auto"/>
            <w:noWrap/>
            <w:vAlign w:val="center"/>
          </w:tcPr>
          <w:p w14:paraId="77589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0" w:type="auto"/>
            <w:tcBorders>
              <w:top w:val="nil"/>
              <w:left w:val="single" w:color="000000" w:sz="4" w:space="0"/>
              <w:bottom w:val="nil"/>
              <w:right w:val="single" w:color="000000" w:sz="4" w:space="0"/>
            </w:tcBorders>
            <w:shd w:val="clear" w:color="auto" w:fill="auto"/>
            <w:noWrap/>
            <w:vAlign w:val="center"/>
          </w:tcPr>
          <w:p w14:paraId="43957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5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0" w:type="auto"/>
            <w:tcBorders>
              <w:top w:val="nil"/>
              <w:left w:val="single" w:color="000000" w:sz="4" w:space="0"/>
              <w:bottom w:val="nil"/>
              <w:right w:val="single" w:color="000000" w:sz="4" w:space="0"/>
            </w:tcBorders>
            <w:shd w:val="clear" w:color="auto" w:fill="auto"/>
            <w:noWrap/>
            <w:vAlign w:val="center"/>
          </w:tcPr>
          <w:p w14:paraId="6684E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0" w:type="auto"/>
            <w:tcBorders>
              <w:top w:val="nil"/>
              <w:left w:val="single" w:color="000000" w:sz="4" w:space="0"/>
              <w:bottom w:val="nil"/>
              <w:right w:val="single" w:color="000000" w:sz="4" w:space="0"/>
            </w:tcBorders>
            <w:shd w:val="clear" w:color="auto" w:fill="auto"/>
            <w:noWrap/>
            <w:vAlign w:val="center"/>
          </w:tcPr>
          <w:p w14:paraId="492C1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0" w:type="auto"/>
            <w:tcBorders>
              <w:top w:val="nil"/>
              <w:left w:val="single" w:color="000000" w:sz="4" w:space="0"/>
              <w:bottom w:val="nil"/>
              <w:right w:val="single" w:color="000000" w:sz="4" w:space="0"/>
            </w:tcBorders>
            <w:shd w:val="clear" w:color="auto" w:fill="auto"/>
            <w:noWrap/>
            <w:vAlign w:val="center"/>
          </w:tcPr>
          <w:p w14:paraId="63412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0" w:type="auto"/>
            <w:tcBorders>
              <w:top w:val="nil"/>
              <w:left w:val="single" w:color="000000" w:sz="4" w:space="0"/>
              <w:bottom w:val="nil"/>
              <w:right w:val="single" w:color="000000" w:sz="4" w:space="0"/>
            </w:tcBorders>
            <w:shd w:val="clear" w:color="auto" w:fill="auto"/>
            <w:noWrap/>
            <w:vAlign w:val="center"/>
          </w:tcPr>
          <w:p w14:paraId="6300F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0" w:type="auto"/>
            <w:tcBorders>
              <w:top w:val="nil"/>
              <w:left w:val="single" w:color="000000" w:sz="4" w:space="0"/>
              <w:bottom w:val="nil"/>
              <w:right w:val="single" w:color="000000" w:sz="4" w:space="0"/>
            </w:tcBorders>
            <w:shd w:val="clear" w:color="auto" w:fill="auto"/>
            <w:noWrap/>
            <w:vAlign w:val="center"/>
          </w:tcPr>
          <w:p w14:paraId="4796A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0" w:type="auto"/>
            <w:tcBorders>
              <w:top w:val="nil"/>
              <w:left w:val="single" w:color="000000" w:sz="4" w:space="0"/>
              <w:bottom w:val="nil"/>
              <w:right w:val="single" w:color="000000" w:sz="4" w:space="0"/>
            </w:tcBorders>
            <w:shd w:val="clear" w:color="auto" w:fill="auto"/>
            <w:noWrap/>
            <w:vAlign w:val="center"/>
          </w:tcPr>
          <w:p w14:paraId="2AFD2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816" w:type="dxa"/>
            <w:tcBorders>
              <w:top w:val="nil"/>
              <w:left w:val="single" w:color="000000" w:sz="4" w:space="0"/>
              <w:bottom w:val="nil"/>
              <w:right w:val="single" w:color="000000" w:sz="4" w:space="0"/>
            </w:tcBorders>
            <w:shd w:val="clear" w:color="auto" w:fill="auto"/>
            <w:noWrap/>
            <w:vAlign w:val="center"/>
          </w:tcPr>
          <w:p w14:paraId="2D7AA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1416" w:type="dxa"/>
            <w:tcBorders>
              <w:top w:val="nil"/>
              <w:left w:val="single" w:color="000000" w:sz="4" w:space="0"/>
              <w:bottom w:val="nil"/>
              <w:right w:val="single" w:color="000000" w:sz="4" w:space="0"/>
            </w:tcBorders>
            <w:shd w:val="clear" w:color="auto" w:fill="auto"/>
            <w:noWrap/>
            <w:vAlign w:val="center"/>
          </w:tcPr>
          <w:p w14:paraId="0A023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r>
      <w:tr w14:paraId="78AFE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FB2C">
            <w:pPr>
              <w:rPr>
                <w:rFonts w:hint="eastAsia" w:ascii="宋体" w:hAnsi="宋体" w:eastAsia="宋体" w:cs="宋体"/>
                <w:i w:val="0"/>
                <w:iCs w:val="0"/>
                <w:color w:val="000000"/>
                <w:sz w:val="24"/>
                <w:szCs w:val="24"/>
                <w:u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44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605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158.88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417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E16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122.88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B5A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20B5">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310B">
            <w:pP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1F2B">
            <w:pPr>
              <w:jc w:val="right"/>
              <w:rPr>
                <w:rFonts w:hint="eastAsia" w:ascii="宋体" w:hAnsi="宋体" w:eastAsia="宋体" w:cs="宋体"/>
                <w:i w:val="0"/>
                <w:iCs w:val="0"/>
                <w:color w:val="000000"/>
                <w:sz w:val="24"/>
                <w:szCs w:val="24"/>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88E5">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407A">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6A5E">
            <w:pPr>
              <w:jc w:val="right"/>
              <w:rPr>
                <w:rFonts w:hint="eastAsia" w:ascii="宋体" w:hAnsi="宋体" w:eastAsia="宋体" w:cs="宋体"/>
                <w:i w:val="0"/>
                <w:iCs w:val="0"/>
                <w:color w:val="000000"/>
                <w:sz w:val="24"/>
                <w:szCs w:val="24"/>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DADC">
            <w:pPr>
              <w:jc w:val="right"/>
              <w:rPr>
                <w:rFonts w:hint="eastAsia" w:ascii="宋体" w:hAnsi="宋体" w:eastAsia="宋体" w:cs="宋体"/>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9A7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35.00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5C37">
            <w:pPr>
              <w:jc w:val="right"/>
              <w:rPr>
                <w:rFonts w:hint="eastAsia" w:ascii="宋体" w:hAnsi="宋体" w:eastAsia="宋体" w:cs="宋体"/>
                <w:i w:val="0"/>
                <w:iCs w:val="0"/>
                <w:color w:val="000000"/>
                <w:sz w:val="24"/>
                <w:szCs w:val="24"/>
                <w:u w:val="none"/>
              </w:rPr>
            </w:pPr>
          </w:p>
        </w:tc>
      </w:tr>
      <w:tr w14:paraId="7847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71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07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04C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CEEE">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A7E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066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C835">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B949">
            <w:pP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312E">
            <w:pPr>
              <w:jc w:val="right"/>
              <w:rPr>
                <w:rFonts w:hint="eastAsia" w:ascii="宋体" w:hAnsi="宋体" w:eastAsia="宋体" w:cs="宋体"/>
                <w:i w:val="0"/>
                <w:iCs w:val="0"/>
                <w:color w:val="000000"/>
                <w:sz w:val="24"/>
                <w:szCs w:val="24"/>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FC9D">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D30B">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9F94">
            <w:pPr>
              <w:jc w:val="right"/>
              <w:rPr>
                <w:rFonts w:hint="eastAsia" w:ascii="宋体" w:hAnsi="宋体" w:eastAsia="宋体" w:cs="宋体"/>
                <w:i w:val="0"/>
                <w:iCs w:val="0"/>
                <w:color w:val="000000"/>
                <w:sz w:val="24"/>
                <w:szCs w:val="24"/>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F62D">
            <w:pPr>
              <w:jc w:val="right"/>
              <w:rPr>
                <w:rFonts w:hint="eastAsia" w:ascii="宋体" w:hAnsi="宋体" w:eastAsia="宋体" w:cs="宋体"/>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901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35.00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86EC">
            <w:pPr>
              <w:jc w:val="right"/>
              <w:rPr>
                <w:rFonts w:hint="eastAsia" w:ascii="宋体" w:hAnsi="宋体" w:eastAsia="宋体" w:cs="宋体"/>
                <w:i w:val="0"/>
                <w:iCs w:val="0"/>
                <w:color w:val="000000"/>
                <w:sz w:val="24"/>
                <w:szCs w:val="24"/>
                <w:u w:val="none"/>
              </w:rPr>
            </w:pPr>
          </w:p>
        </w:tc>
      </w:tr>
      <w:tr w14:paraId="65BA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6E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99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9C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71D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5DBB">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C28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551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1579">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F523">
            <w:pP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0662">
            <w:pPr>
              <w:jc w:val="right"/>
              <w:rPr>
                <w:rFonts w:hint="eastAsia" w:ascii="宋体" w:hAnsi="宋体" w:eastAsia="宋体" w:cs="宋体"/>
                <w:i w:val="0"/>
                <w:iCs w:val="0"/>
                <w:color w:val="000000"/>
                <w:sz w:val="24"/>
                <w:szCs w:val="24"/>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9F4C">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1153">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45E5">
            <w:pPr>
              <w:jc w:val="right"/>
              <w:rPr>
                <w:rFonts w:hint="eastAsia" w:ascii="宋体" w:hAnsi="宋体" w:eastAsia="宋体" w:cs="宋体"/>
                <w:i w:val="0"/>
                <w:iCs w:val="0"/>
                <w:color w:val="000000"/>
                <w:sz w:val="24"/>
                <w:szCs w:val="24"/>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6775">
            <w:pPr>
              <w:jc w:val="right"/>
              <w:rPr>
                <w:rFonts w:hint="eastAsia" w:ascii="宋体" w:hAnsi="宋体" w:eastAsia="宋体" w:cs="宋体"/>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4CF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35.00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33C8">
            <w:pPr>
              <w:jc w:val="right"/>
              <w:rPr>
                <w:rFonts w:hint="eastAsia" w:ascii="宋体" w:hAnsi="宋体" w:eastAsia="宋体" w:cs="宋体"/>
                <w:i w:val="0"/>
                <w:iCs w:val="0"/>
                <w:color w:val="000000"/>
                <w:sz w:val="24"/>
                <w:szCs w:val="24"/>
                <w:u w:val="none"/>
              </w:rPr>
            </w:pPr>
          </w:p>
        </w:tc>
      </w:tr>
      <w:tr w14:paraId="5923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AC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2019999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F2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E5D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0E73">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05A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2BD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C9CB">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21D8">
            <w:pP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20A3">
            <w:pPr>
              <w:jc w:val="right"/>
              <w:rPr>
                <w:rFonts w:hint="eastAsia" w:ascii="宋体" w:hAnsi="宋体" w:eastAsia="宋体" w:cs="宋体"/>
                <w:i w:val="0"/>
                <w:iCs w:val="0"/>
                <w:color w:val="000000"/>
                <w:sz w:val="24"/>
                <w:szCs w:val="24"/>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6B4B">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7AE0">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44DE">
            <w:pPr>
              <w:jc w:val="right"/>
              <w:rPr>
                <w:rFonts w:hint="eastAsia" w:ascii="宋体" w:hAnsi="宋体" w:eastAsia="宋体" w:cs="宋体"/>
                <w:i w:val="0"/>
                <w:iCs w:val="0"/>
                <w:color w:val="000000"/>
                <w:sz w:val="24"/>
                <w:szCs w:val="24"/>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5609">
            <w:pPr>
              <w:jc w:val="right"/>
              <w:rPr>
                <w:rFonts w:hint="eastAsia" w:ascii="宋体" w:hAnsi="宋体" w:eastAsia="宋体" w:cs="宋体"/>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05E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35.00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608F">
            <w:pPr>
              <w:jc w:val="right"/>
              <w:rPr>
                <w:rFonts w:hint="eastAsia" w:ascii="宋体" w:hAnsi="宋体" w:eastAsia="宋体" w:cs="宋体"/>
                <w:i w:val="0"/>
                <w:iCs w:val="0"/>
                <w:color w:val="000000"/>
                <w:sz w:val="24"/>
                <w:szCs w:val="24"/>
                <w:u w:val="none"/>
              </w:rPr>
            </w:pPr>
          </w:p>
        </w:tc>
      </w:tr>
      <w:tr w14:paraId="1D10F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83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51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63B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99.46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921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2AB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98.46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30B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BEBA">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792B">
            <w:pP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7A99">
            <w:pPr>
              <w:jc w:val="right"/>
              <w:rPr>
                <w:rFonts w:hint="eastAsia" w:ascii="宋体" w:hAnsi="宋体" w:eastAsia="宋体" w:cs="宋体"/>
                <w:i w:val="0"/>
                <w:iCs w:val="0"/>
                <w:color w:val="000000"/>
                <w:sz w:val="24"/>
                <w:szCs w:val="24"/>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4CB5">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FF34">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5481">
            <w:pPr>
              <w:jc w:val="right"/>
              <w:rPr>
                <w:rFonts w:hint="eastAsia" w:ascii="宋体" w:hAnsi="宋体" w:eastAsia="宋体" w:cs="宋体"/>
                <w:i w:val="0"/>
                <w:iCs w:val="0"/>
                <w:color w:val="000000"/>
                <w:sz w:val="24"/>
                <w:szCs w:val="24"/>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24B9">
            <w:pPr>
              <w:jc w:val="right"/>
              <w:rPr>
                <w:rFonts w:hint="eastAsia" w:ascii="宋体" w:hAnsi="宋体" w:eastAsia="宋体" w:cs="宋体"/>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4A76">
            <w:pPr>
              <w:jc w:val="right"/>
              <w:rPr>
                <w:rFonts w:hint="eastAsia" w:ascii="宋体" w:hAnsi="宋体" w:eastAsia="宋体" w:cs="宋体"/>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991B">
            <w:pPr>
              <w:jc w:val="right"/>
              <w:rPr>
                <w:rFonts w:hint="eastAsia" w:ascii="宋体" w:hAnsi="宋体" w:eastAsia="宋体" w:cs="宋体"/>
                <w:i w:val="0"/>
                <w:iCs w:val="0"/>
                <w:color w:val="000000"/>
                <w:sz w:val="24"/>
                <w:szCs w:val="24"/>
                <w:u w:val="none"/>
              </w:rPr>
            </w:pPr>
          </w:p>
        </w:tc>
      </w:tr>
      <w:tr w14:paraId="39581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EE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01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A7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科学技术管理事务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F2C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56.44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7AE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D36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55.44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F82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F4D4">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C81A">
            <w:pP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F9F7">
            <w:pPr>
              <w:jc w:val="right"/>
              <w:rPr>
                <w:rFonts w:hint="eastAsia" w:ascii="宋体" w:hAnsi="宋体" w:eastAsia="宋体" w:cs="宋体"/>
                <w:i w:val="0"/>
                <w:iCs w:val="0"/>
                <w:color w:val="000000"/>
                <w:sz w:val="24"/>
                <w:szCs w:val="24"/>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09A9">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5963">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371F">
            <w:pPr>
              <w:jc w:val="right"/>
              <w:rPr>
                <w:rFonts w:hint="eastAsia" w:ascii="宋体" w:hAnsi="宋体" w:eastAsia="宋体" w:cs="宋体"/>
                <w:i w:val="0"/>
                <w:iCs w:val="0"/>
                <w:color w:val="000000"/>
                <w:sz w:val="24"/>
                <w:szCs w:val="24"/>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1341">
            <w:pPr>
              <w:jc w:val="right"/>
              <w:rPr>
                <w:rFonts w:hint="eastAsia" w:ascii="宋体" w:hAnsi="宋体" w:eastAsia="宋体" w:cs="宋体"/>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B952">
            <w:pPr>
              <w:jc w:val="right"/>
              <w:rPr>
                <w:rFonts w:hint="eastAsia" w:ascii="宋体" w:hAnsi="宋体" w:eastAsia="宋体" w:cs="宋体"/>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B9A3">
            <w:pPr>
              <w:jc w:val="right"/>
              <w:rPr>
                <w:rFonts w:hint="eastAsia" w:ascii="宋体" w:hAnsi="宋体" w:eastAsia="宋体" w:cs="宋体"/>
                <w:i w:val="0"/>
                <w:iCs w:val="0"/>
                <w:color w:val="000000"/>
                <w:sz w:val="24"/>
                <w:szCs w:val="24"/>
                <w:u w:val="none"/>
              </w:rPr>
            </w:pPr>
          </w:p>
        </w:tc>
      </w:tr>
      <w:tr w14:paraId="36C0B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A6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2060199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82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其他科学技术管理事务支出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D5B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56.44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D5F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B13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55.44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0C7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72CB">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89B9">
            <w:pP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DE21">
            <w:pPr>
              <w:jc w:val="right"/>
              <w:rPr>
                <w:rFonts w:hint="eastAsia" w:ascii="宋体" w:hAnsi="宋体" w:eastAsia="宋体" w:cs="宋体"/>
                <w:i w:val="0"/>
                <w:iCs w:val="0"/>
                <w:color w:val="000000"/>
                <w:sz w:val="24"/>
                <w:szCs w:val="24"/>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EE97">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D7DE">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CB01">
            <w:pPr>
              <w:jc w:val="right"/>
              <w:rPr>
                <w:rFonts w:hint="eastAsia" w:ascii="宋体" w:hAnsi="宋体" w:eastAsia="宋体" w:cs="宋体"/>
                <w:i w:val="0"/>
                <w:iCs w:val="0"/>
                <w:color w:val="000000"/>
                <w:sz w:val="24"/>
                <w:szCs w:val="24"/>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ABCA">
            <w:pPr>
              <w:jc w:val="right"/>
              <w:rPr>
                <w:rFonts w:hint="eastAsia" w:ascii="宋体" w:hAnsi="宋体" w:eastAsia="宋体" w:cs="宋体"/>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DD2F">
            <w:pPr>
              <w:jc w:val="right"/>
              <w:rPr>
                <w:rFonts w:hint="eastAsia" w:ascii="宋体" w:hAnsi="宋体" w:eastAsia="宋体" w:cs="宋体"/>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1DA9">
            <w:pPr>
              <w:jc w:val="right"/>
              <w:rPr>
                <w:rFonts w:hint="eastAsia" w:ascii="宋体" w:hAnsi="宋体" w:eastAsia="宋体" w:cs="宋体"/>
                <w:i w:val="0"/>
                <w:iCs w:val="0"/>
                <w:color w:val="000000"/>
                <w:sz w:val="24"/>
                <w:szCs w:val="24"/>
                <w:u w:val="none"/>
              </w:rPr>
            </w:pPr>
          </w:p>
        </w:tc>
      </w:tr>
      <w:tr w14:paraId="09751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26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99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A8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其他科学技术支出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137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43.03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3A5F">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03E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43.03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840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27C7">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8D3F">
            <w:pP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F371">
            <w:pPr>
              <w:jc w:val="right"/>
              <w:rPr>
                <w:rFonts w:hint="eastAsia" w:ascii="宋体" w:hAnsi="宋体" w:eastAsia="宋体" w:cs="宋体"/>
                <w:i w:val="0"/>
                <w:iCs w:val="0"/>
                <w:color w:val="000000"/>
                <w:sz w:val="24"/>
                <w:szCs w:val="24"/>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61F0">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0359">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F214">
            <w:pPr>
              <w:jc w:val="right"/>
              <w:rPr>
                <w:rFonts w:hint="eastAsia" w:ascii="宋体" w:hAnsi="宋体" w:eastAsia="宋体" w:cs="宋体"/>
                <w:i w:val="0"/>
                <w:iCs w:val="0"/>
                <w:color w:val="000000"/>
                <w:sz w:val="24"/>
                <w:szCs w:val="24"/>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0E75">
            <w:pPr>
              <w:jc w:val="right"/>
              <w:rPr>
                <w:rFonts w:hint="eastAsia" w:ascii="宋体" w:hAnsi="宋体" w:eastAsia="宋体" w:cs="宋体"/>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D623">
            <w:pPr>
              <w:jc w:val="right"/>
              <w:rPr>
                <w:rFonts w:hint="eastAsia" w:ascii="宋体" w:hAnsi="宋体" w:eastAsia="宋体" w:cs="宋体"/>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DA64">
            <w:pPr>
              <w:jc w:val="right"/>
              <w:rPr>
                <w:rFonts w:hint="eastAsia" w:ascii="宋体" w:hAnsi="宋体" w:eastAsia="宋体" w:cs="宋体"/>
                <w:i w:val="0"/>
                <w:iCs w:val="0"/>
                <w:color w:val="000000"/>
                <w:sz w:val="24"/>
                <w:szCs w:val="24"/>
                <w:u w:val="none"/>
              </w:rPr>
            </w:pPr>
          </w:p>
        </w:tc>
      </w:tr>
      <w:tr w14:paraId="41687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8C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2069999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69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其他科学技术支出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F85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43.03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0A37">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CF9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43.03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EC9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FF75">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BCAA">
            <w:pP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8215">
            <w:pPr>
              <w:jc w:val="right"/>
              <w:rPr>
                <w:rFonts w:hint="eastAsia" w:ascii="宋体" w:hAnsi="宋体" w:eastAsia="宋体" w:cs="宋体"/>
                <w:i w:val="0"/>
                <w:iCs w:val="0"/>
                <w:color w:val="000000"/>
                <w:sz w:val="24"/>
                <w:szCs w:val="24"/>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B4F7">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0DA3">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98C6">
            <w:pPr>
              <w:jc w:val="right"/>
              <w:rPr>
                <w:rFonts w:hint="eastAsia" w:ascii="宋体" w:hAnsi="宋体" w:eastAsia="宋体" w:cs="宋体"/>
                <w:i w:val="0"/>
                <w:iCs w:val="0"/>
                <w:color w:val="000000"/>
                <w:sz w:val="24"/>
                <w:szCs w:val="24"/>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76AD">
            <w:pPr>
              <w:jc w:val="right"/>
              <w:rPr>
                <w:rFonts w:hint="eastAsia" w:ascii="宋体" w:hAnsi="宋体" w:eastAsia="宋体" w:cs="宋体"/>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0EE6">
            <w:pPr>
              <w:jc w:val="right"/>
              <w:rPr>
                <w:rFonts w:hint="eastAsia" w:ascii="宋体" w:hAnsi="宋体" w:eastAsia="宋体" w:cs="宋体"/>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47F6">
            <w:pPr>
              <w:jc w:val="right"/>
              <w:rPr>
                <w:rFonts w:hint="eastAsia" w:ascii="宋体" w:hAnsi="宋体" w:eastAsia="宋体" w:cs="宋体"/>
                <w:i w:val="0"/>
                <w:iCs w:val="0"/>
                <w:color w:val="000000"/>
                <w:sz w:val="24"/>
                <w:szCs w:val="24"/>
                <w:u w:val="none"/>
              </w:rPr>
            </w:pPr>
          </w:p>
        </w:tc>
      </w:tr>
      <w:tr w14:paraId="7B465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8B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E4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270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953D">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4A9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C3E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94AD">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402A">
            <w:pP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A949">
            <w:pPr>
              <w:jc w:val="right"/>
              <w:rPr>
                <w:rFonts w:hint="eastAsia" w:ascii="宋体" w:hAnsi="宋体" w:eastAsia="宋体" w:cs="宋体"/>
                <w:i w:val="0"/>
                <w:iCs w:val="0"/>
                <w:color w:val="000000"/>
                <w:sz w:val="24"/>
                <w:szCs w:val="24"/>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3AF2">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51A1">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87E1">
            <w:pPr>
              <w:jc w:val="right"/>
              <w:rPr>
                <w:rFonts w:hint="eastAsia" w:ascii="宋体" w:hAnsi="宋体" w:eastAsia="宋体" w:cs="宋体"/>
                <w:i w:val="0"/>
                <w:iCs w:val="0"/>
                <w:color w:val="000000"/>
                <w:sz w:val="24"/>
                <w:szCs w:val="24"/>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4B49">
            <w:pPr>
              <w:jc w:val="right"/>
              <w:rPr>
                <w:rFonts w:hint="eastAsia" w:ascii="宋体" w:hAnsi="宋体" w:eastAsia="宋体" w:cs="宋体"/>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6A69">
            <w:pPr>
              <w:jc w:val="right"/>
              <w:rPr>
                <w:rFonts w:hint="eastAsia" w:ascii="宋体" w:hAnsi="宋体" w:eastAsia="宋体" w:cs="宋体"/>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799C">
            <w:pPr>
              <w:jc w:val="right"/>
              <w:rPr>
                <w:rFonts w:hint="eastAsia" w:ascii="宋体" w:hAnsi="宋体" w:eastAsia="宋体" w:cs="宋体"/>
                <w:i w:val="0"/>
                <w:iCs w:val="0"/>
                <w:color w:val="000000"/>
                <w:sz w:val="24"/>
                <w:szCs w:val="24"/>
                <w:u w:val="none"/>
              </w:rPr>
            </w:pPr>
          </w:p>
        </w:tc>
      </w:tr>
      <w:tr w14:paraId="5788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3B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05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8C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EF3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BB47">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DCC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298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5C9F">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693D">
            <w:pP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F687">
            <w:pPr>
              <w:jc w:val="right"/>
              <w:rPr>
                <w:rFonts w:hint="eastAsia" w:ascii="宋体" w:hAnsi="宋体" w:eastAsia="宋体" w:cs="宋体"/>
                <w:i w:val="0"/>
                <w:iCs w:val="0"/>
                <w:color w:val="000000"/>
                <w:sz w:val="24"/>
                <w:szCs w:val="24"/>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F980">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96D5">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5ACD">
            <w:pPr>
              <w:jc w:val="right"/>
              <w:rPr>
                <w:rFonts w:hint="eastAsia" w:ascii="宋体" w:hAnsi="宋体" w:eastAsia="宋体" w:cs="宋体"/>
                <w:i w:val="0"/>
                <w:iCs w:val="0"/>
                <w:color w:val="000000"/>
                <w:sz w:val="24"/>
                <w:szCs w:val="24"/>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1BE1">
            <w:pPr>
              <w:jc w:val="right"/>
              <w:rPr>
                <w:rFonts w:hint="eastAsia" w:ascii="宋体" w:hAnsi="宋体" w:eastAsia="宋体" w:cs="宋体"/>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4564">
            <w:pPr>
              <w:jc w:val="right"/>
              <w:rPr>
                <w:rFonts w:hint="eastAsia" w:ascii="宋体" w:hAnsi="宋体" w:eastAsia="宋体" w:cs="宋体"/>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EB24">
            <w:pPr>
              <w:jc w:val="right"/>
              <w:rPr>
                <w:rFonts w:hint="eastAsia" w:ascii="宋体" w:hAnsi="宋体" w:eastAsia="宋体" w:cs="宋体"/>
                <w:i w:val="0"/>
                <w:iCs w:val="0"/>
                <w:color w:val="000000"/>
                <w:sz w:val="24"/>
                <w:szCs w:val="24"/>
                <w:u w:val="none"/>
              </w:rPr>
            </w:pPr>
          </w:p>
        </w:tc>
      </w:tr>
      <w:tr w14:paraId="57A2F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D8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2080505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A4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AE6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35F4">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1DB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74B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FBD8">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2840">
            <w:pP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B3B9">
            <w:pPr>
              <w:jc w:val="right"/>
              <w:rPr>
                <w:rFonts w:hint="eastAsia" w:ascii="宋体" w:hAnsi="宋体" w:eastAsia="宋体" w:cs="宋体"/>
                <w:i w:val="0"/>
                <w:iCs w:val="0"/>
                <w:color w:val="000000"/>
                <w:sz w:val="24"/>
                <w:szCs w:val="24"/>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F27B">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D74D">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C1C2">
            <w:pPr>
              <w:jc w:val="right"/>
              <w:rPr>
                <w:rFonts w:hint="eastAsia" w:ascii="宋体" w:hAnsi="宋体" w:eastAsia="宋体" w:cs="宋体"/>
                <w:i w:val="0"/>
                <w:iCs w:val="0"/>
                <w:color w:val="000000"/>
                <w:sz w:val="24"/>
                <w:szCs w:val="24"/>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4D5C">
            <w:pPr>
              <w:jc w:val="right"/>
              <w:rPr>
                <w:rFonts w:hint="eastAsia" w:ascii="宋体" w:hAnsi="宋体" w:eastAsia="宋体" w:cs="宋体"/>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5A21">
            <w:pPr>
              <w:jc w:val="right"/>
              <w:rPr>
                <w:rFonts w:hint="eastAsia" w:ascii="宋体" w:hAnsi="宋体" w:eastAsia="宋体" w:cs="宋体"/>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DA42">
            <w:pPr>
              <w:jc w:val="right"/>
              <w:rPr>
                <w:rFonts w:hint="eastAsia" w:ascii="宋体" w:hAnsi="宋体" w:eastAsia="宋体" w:cs="宋体"/>
                <w:i w:val="0"/>
                <w:iCs w:val="0"/>
                <w:color w:val="000000"/>
                <w:sz w:val="24"/>
                <w:szCs w:val="24"/>
                <w:u w:val="none"/>
              </w:rPr>
            </w:pPr>
          </w:p>
        </w:tc>
      </w:tr>
      <w:tr w14:paraId="21C3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D2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FB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71D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7B8D">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57D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7C4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AB2A">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14EC">
            <w:pP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F794">
            <w:pPr>
              <w:jc w:val="right"/>
              <w:rPr>
                <w:rFonts w:hint="eastAsia" w:ascii="宋体" w:hAnsi="宋体" w:eastAsia="宋体" w:cs="宋体"/>
                <w:i w:val="0"/>
                <w:iCs w:val="0"/>
                <w:color w:val="000000"/>
                <w:sz w:val="24"/>
                <w:szCs w:val="24"/>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CED8">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2A0E">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5397">
            <w:pPr>
              <w:jc w:val="right"/>
              <w:rPr>
                <w:rFonts w:hint="eastAsia" w:ascii="宋体" w:hAnsi="宋体" w:eastAsia="宋体" w:cs="宋体"/>
                <w:i w:val="0"/>
                <w:iCs w:val="0"/>
                <w:color w:val="000000"/>
                <w:sz w:val="24"/>
                <w:szCs w:val="24"/>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53CC">
            <w:pPr>
              <w:jc w:val="right"/>
              <w:rPr>
                <w:rFonts w:hint="eastAsia" w:ascii="宋体" w:hAnsi="宋体" w:eastAsia="宋体" w:cs="宋体"/>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203D">
            <w:pPr>
              <w:jc w:val="right"/>
              <w:rPr>
                <w:rFonts w:hint="eastAsia" w:ascii="宋体" w:hAnsi="宋体" w:eastAsia="宋体" w:cs="宋体"/>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7348">
            <w:pPr>
              <w:jc w:val="right"/>
              <w:rPr>
                <w:rFonts w:hint="eastAsia" w:ascii="宋体" w:hAnsi="宋体" w:eastAsia="宋体" w:cs="宋体"/>
                <w:i w:val="0"/>
                <w:iCs w:val="0"/>
                <w:color w:val="000000"/>
                <w:sz w:val="24"/>
                <w:szCs w:val="24"/>
                <w:u w:val="none"/>
              </w:rPr>
            </w:pPr>
          </w:p>
        </w:tc>
      </w:tr>
      <w:tr w14:paraId="78D0F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82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02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89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033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B501">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FE2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6DC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3247">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A69B">
            <w:pP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BBD8">
            <w:pPr>
              <w:jc w:val="right"/>
              <w:rPr>
                <w:rFonts w:hint="eastAsia" w:ascii="宋体" w:hAnsi="宋体" w:eastAsia="宋体" w:cs="宋体"/>
                <w:i w:val="0"/>
                <w:iCs w:val="0"/>
                <w:color w:val="000000"/>
                <w:sz w:val="24"/>
                <w:szCs w:val="24"/>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E036">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9379">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2991">
            <w:pPr>
              <w:jc w:val="right"/>
              <w:rPr>
                <w:rFonts w:hint="eastAsia" w:ascii="宋体" w:hAnsi="宋体" w:eastAsia="宋体" w:cs="宋体"/>
                <w:i w:val="0"/>
                <w:iCs w:val="0"/>
                <w:color w:val="000000"/>
                <w:sz w:val="24"/>
                <w:szCs w:val="24"/>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F4AE">
            <w:pPr>
              <w:jc w:val="right"/>
              <w:rPr>
                <w:rFonts w:hint="eastAsia" w:ascii="宋体" w:hAnsi="宋体" w:eastAsia="宋体" w:cs="宋体"/>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D2ED">
            <w:pPr>
              <w:jc w:val="right"/>
              <w:rPr>
                <w:rFonts w:hint="eastAsia" w:ascii="宋体" w:hAnsi="宋体" w:eastAsia="宋体" w:cs="宋体"/>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CF6D">
            <w:pPr>
              <w:jc w:val="right"/>
              <w:rPr>
                <w:rFonts w:hint="eastAsia" w:ascii="宋体" w:hAnsi="宋体" w:eastAsia="宋体" w:cs="宋体"/>
                <w:i w:val="0"/>
                <w:iCs w:val="0"/>
                <w:color w:val="000000"/>
                <w:sz w:val="24"/>
                <w:szCs w:val="24"/>
                <w:u w:val="none"/>
              </w:rPr>
            </w:pPr>
          </w:p>
        </w:tc>
      </w:tr>
      <w:tr w14:paraId="63DA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AF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2210201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66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8FB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D011">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5B8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D2A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30E9">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8F96">
            <w:pPr>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3376">
            <w:pPr>
              <w:jc w:val="right"/>
              <w:rPr>
                <w:rFonts w:hint="eastAsia" w:ascii="宋体" w:hAnsi="宋体" w:eastAsia="宋体" w:cs="宋体"/>
                <w:i w:val="0"/>
                <w:iCs w:val="0"/>
                <w:color w:val="000000"/>
                <w:sz w:val="24"/>
                <w:szCs w:val="24"/>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56BA">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BEF5">
            <w:pPr>
              <w:jc w:val="right"/>
              <w:rPr>
                <w:rFonts w:hint="eastAsia" w:ascii="宋体" w:hAnsi="宋体" w:eastAsia="宋体" w:cs="宋体"/>
                <w:i w:val="0"/>
                <w:iCs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65A1">
            <w:pPr>
              <w:jc w:val="right"/>
              <w:rPr>
                <w:rFonts w:hint="eastAsia" w:ascii="宋体" w:hAnsi="宋体" w:eastAsia="宋体" w:cs="宋体"/>
                <w:i w:val="0"/>
                <w:iCs w:val="0"/>
                <w:color w:val="000000"/>
                <w:sz w:val="24"/>
                <w:szCs w:val="24"/>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FD57">
            <w:pPr>
              <w:jc w:val="right"/>
              <w:rPr>
                <w:rFonts w:hint="eastAsia" w:ascii="宋体" w:hAnsi="宋体" w:eastAsia="宋体" w:cs="宋体"/>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5665">
            <w:pPr>
              <w:jc w:val="right"/>
              <w:rPr>
                <w:rFonts w:hint="eastAsia" w:ascii="宋体" w:hAnsi="宋体" w:eastAsia="宋体" w:cs="宋体"/>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DE91">
            <w:pPr>
              <w:jc w:val="right"/>
              <w:rPr>
                <w:rFonts w:hint="eastAsia" w:ascii="宋体" w:hAnsi="宋体" w:eastAsia="宋体" w:cs="宋体"/>
                <w:i w:val="0"/>
                <w:iCs w:val="0"/>
                <w:color w:val="000000"/>
                <w:sz w:val="24"/>
                <w:szCs w:val="24"/>
                <w:u w:val="none"/>
              </w:rPr>
            </w:pPr>
          </w:p>
        </w:tc>
      </w:tr>
    </w:tbl>
    <w:p w14:paraId="4FAA3582">
      <w:pPr>
        <w:bidi w:val="0"/>
        <w:jc w:val="left"/>
        <w:rPr>
          <w:lang w:val="en-US" w:eastAsia="zh-CN"/>
        </w:rPr>
      </w:pPr>
    </w:p>
    <w:p w14:paraId="64112659">
      <w:pPr>
        <w:bidi w:val="0"/>
        <w:jc w:val="left"/>
        <w:rPr>
          <w:lang w:val="en-US" w:eastAsia="zh-CN"/>
        </w:rPr>
      </w:pPr>
    </w:p>
    <w:p w14:paraId="24A9F25E">
      <w:pPr>
        <w:bidi w:val="0"/>
        <w:jc w:val="left"/>
        <w:rPr>
          <w:lang w:val="en-US" w:eastAsia="zh-CN"/>
        </w:rPr>
      </w:pPr>
    </w:p>
    <w:p w14:paraId="4EAB84DF">
      <w:pPr>
        <w:bidi w:val="0"/>
        <w:jc w:val="left"/>
        <w:rPr>
          <w:lang w:val="en-US" w:eastAsia="zh-CN"/>
        </w:rPr>
      </w:pPr>
    </w:p>
    <w:p w14:paraId="06DE4B01">
      <w:pPr>
        <w:bidi w:val="0"/>
        <w:jc w:val="left"/>
        <w:rPr>
          <w:lang w:val="en-US" w:eastAsia="zh-CN"/>
        </w:rPr>
      </w:pPr>
    </w:p>
    <w:p w14:paraId="0FF7FBEA">
      <w:pPr>
        <w:bidi w:val="0"/>
        <w:jc w:val="left"/>
        <w:rPr>
          <w:lang w:val="en-US" w:eastAsia="zh-CN"/>
        </w:rPr>
      </w:pPr>
    </w:p>
    <w:p w14:paraId="4247EFC9">
      <w:pPr>
        <w:bidi w:val="0"/>
        <w:jc w:val="left"/>
        <w:rPr>
          <w:lang w:val="en-US" w:eastAsia="zh-CN"/>
        </w:rPr>
      </w:pPr>
    </w:p>
    <w:p w14:paraId="47FE45ED">
      <w:pPr>
        <w:bidi w:val="0"/>
        <w:jc w:val="left"/>
        <w:rPr>
          <w:lang w:val="en-US" w:eastAsia="zh-CN"/>
        </w:rPr>
      </w:pPr>
    </w:p>
    <w:p w14:paraId="484DAB69">
      <w:pPr>
        <w:bidi w:val="0"/>
        <w:jc w:val="left"/>
        <w:rPr>
          <w:lang w:val="en-US" w:eastAsia="zh-CN"/>
        </w:rPr>
        <w:sectPr>
          <w:pgSz w:w="16838" w:h="11906" w:orient="landscape"/>
          <w:pgMar w:top="1800" w:right="1440" w:bottom="1800" w:left="1440" w:header="851" w:footer="992" w:gutter="0"/>
          <w:cols w:space="425" w:num="1"/>
          <w:docGrid w:type="lines" w:linePitch="312" w:charSpace="0"/>
        </w:sectPr>
      </w:pPr>
    </w:p>
    <w:tbl>
      <w:tblPr>
        <w:tblStyle w:val="3"/>
        <w:tblW w:w="14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24"/>
        <w:gridCol w:w="5305"/>
        <w:gridCol w:w="1281"/>
        <w:gridCol w:w="1375"/>
        <w:gridCol w:w="1655"/>
      </w:tblGrid>
      <w:tr w14:paraId="66DB7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14640" w:type="dxa"/>
            <w:gridSpan w:val="5"/>
            <w:tcBorders>
              <w:top w:val="nil"/>
              <w:left w:val="nil"/>
              <w:bottom w:val="nil"/>
              <w:right w:val="nil"/>
            </w:tcBorders>
            <w:shd w:val="clear" w:color="auto" w:fill="auto"/>
            <w:noWrap/>
            <w:vAlign w:val="center"/>
          </w:tcPr>
          <w:p w14:paraId="394159B4">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snapToGrid w:val="0"/>
                <w:color w:val="000000"/>
                <w:kern w:val="0"/>
                <w:sz w:val="44"/>
                <w:szCs w:val="44"/>
                <w:u w:val="none"/>
                <w:lang w:val="en-US" w:eastAsia="zh-CN" w:bidi="ar"/>
              </w:rPr>
              <w:t>单位支出总表</w:t>
            </w:r>
          </w:p>
        </w:tc>
      </w:tr>
      <w:tr w14:paraId="3924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0" w:type="auto"/>
            <w:tcBorders>
              <w:top w:val="nil"/>
              <w:left w:val="nil"/>
              <w:bottom w:val="nil"/>
              <w:right w:val="nil"/>
            </w:tcBorders>
            <w:shd w:val="clear" w:color="auto" w:fill="auto"/>
            <w:noWrap/>
            <w:vAlign w:val="center"/>
          </w:tcPr>
          <w:p w14:paraId="090EDD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填报单位[509001]浮梁县科学技术协会</w:t>
            </w:r>
          </w:p>
        </w:tc>
        <w:tc>
          <w:tcPr>
            <w:tcW w:w="0" w:type="auto"/>
            <w:tcBorders>
              <w:top w:val="nil"/>
              <w:left w:val="nil"/>
              <w:bottom w:val="nil"/>
              <w:right w:val="nil"/>
            </w:tcBorders>
            <w:shd w:val="clear" w:color="auto" w:fill="auto"/>
            <w:noWrap/>
            <w:vAlign w:val="bottom"/>
          </w:tcPr>
          <w:p w14:paraId="7E546589">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0E08D41C">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3B4F843B">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5DCEF2D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单位：万元</w:t>
            </w:r>
          </w:p>
        </w:tc>
      </w:tr>
      <w:tr w14:paraId="0FCF4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0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支出功能分类科目</w:t>
            </w:r>
          </w:p>
        </w:tc>
        <w:tc>
          <w:tcPr>
            <w:tcW w:w="1254" w:type="dxa"/>
            <w:vMerge w:val="restart"/>
            <w:tcBorders>
              <w:top w:val="single" w:color="000000" w:sz="4" w:space="0"/>
              <w:left w:val="single" w:color="000000" w:sz="4" w:space="0"/>
              <w:bottom w:val="single" w:color="000000" w:sz="4" w:space="0"/>
              <w:right w:val="nil"/>
            </w:tcBorders>
            <w:shd w:val="clear" w:color="auto" w:fill="auto"/>
            <w:vAlign w:val="center"/>
          </w:tcPr>
          <w:p w14:paraId="48267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0" w:type="auto"/>
            <w:vMerge w:val="restart"/>
            <w:tcBorders>
              <w:top w:val="single" w:color="000000" w:sz="4" w:space="0"/>
              <w:left w:val="single" w:color="000000" w:sz="4" w:space="0"/>
              <w:bottom w:val="single" w:color="000000" w:sz="4" w:space="0"/>
              <w:right w:val="nil"/>
            </w:tcBorders>
            <w:shd w:val="clear" w:color="auto" w:fill="auto"/>
            <w:noWrap/>
            <w:vAlign w:val="center"/>
          </w:tcPr>
          <w:p w14:paraId="10258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A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项目支出</w:t>
            </w:r>
          </w:p>
        </w:tc>
      </w:tr>
      <w:tr w14:paraId="5AF3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5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5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科目名称 </w:t>
            </w:r>
          </w:p>
        </w:tc>
        <w:tc>
          <w:tcPr>
            <w:tcW w:w="1254" w:type="dxa"/>
            <w:vMerge w:val="continue"/>
            <w:tcBorders>
              <w:top w:val="single" w:color="000000" w:sz="4" w:space="0"/>
              <w:left w:val="single" w:color="000000" w:sz="4" w:space="0"/>
              <w:bottom w:val="single" w:color="000000" w:sz="4" w:space="0"/>
              <w:right w:val="nil"/>
            </w:tcBorders>
            <w:shd w:val="clear" w:color="auto" w:fill="auto"/>
            <w:vAlign w:val="center"/>
          </w:tcPr>
          <w:p w14:paraId="130E7C5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nil"/>
            </w:tcBorders>
            <w:shd w:val="clear" w:color="auto" w:fill="auto"/>
            <w:noWrap/>
            <w:vAlign w:val="center"/>
          </w:tcPr>
          <w:p w14:paraId="5A908C7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7A8A">
            <w:pPr>
              <w:jc w:val="center"/>
              <w:rPr>
                <w:rFonts w:hint="eastAsia" w:ascii="宋体" w:hAnsi="宋体" w:eastAsia="宋体" w:cs="宋体"/>
                <w:i w:val="0"/>
                <w:iCs w:val="0"/>
                <w:color w:val="000000"/>
                <w:sz w:val="24"/>
                <w:szCs w:val="24"/>
                <w:u w:val="none"/>
              </w:rPr>
            </w:pPr>
          </w:p>
        </w:tc>
      </w:tr>
      <w:tr w14:paraId="1C6F5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1597D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0261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534D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0" w:type="auto"/>
            <w:tcBorders>
              <w:top w:val="nil"/>
              <w:left w:val="single" w:color="000000" w:sz="4" w:space="0"/>
              <w:bottom w:val="nil"/>
              <w:right w:val="single" w:color="000000" w:sz="4" w:space="0"/>
            </w:tcBorders>
            <w:shd w:val="clear" w:color="auto" w:fill="auto"/>
            <w:noWrap/>
            <w:vAlign w:val="center"/>
          </w:tcPr>
          <w:p w14:paraId="67F2C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0" w:type="auto"/>
            <w:tcBorders>
              <w:top w:val="nil"/>
              <w:left w:val="single" w:color="000000" w:sz="4" w:space="0"/>
              <w:bottom w:val="nil"/>
              <w:right w:val="single" w:color="000000" w:sz="4" w:space="0"/>
            </w:tcBorders>
            <w:shd w:val="clear" w:color="auto" w:fill="auto"/>
            <w:noWrap/>
            <w:vAlign w:val="center"/>
          </w:tcPr>
          <w:p w14:paraId="4D90D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r>
      <w:tr w14:paraId="3337C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6ED1">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A4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A3F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421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6BA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38.40</w:t>
            </w:r>
          </w:p>
        </w:tc>
      </w:tr>
      <w:tr w14:paraId="726CC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C8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0C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666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C2F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E55E">
            <w:pPr>
              <w:rPr>
                <w:rFonts w:hint="eastAsia" w:ascii="宋体" w:hAnsi="宋体" w:eastAsia="宋体" w:cs="宋体"/>
                <w:i w:val="0"/>
                <w:iCs w:val="0"/>
                <w:color w:val="000000"/>
                <w:sz w:val="24"/>
                <w:szCs w:val="24"/>
                <w:u w:val="none"/>
              </w:rPr>
            </w:pPr>
          </w:p>
        </w:tc>
      </w:tr>
      <w:tr w14:paraId="60F3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76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04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31A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D59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20D3">
            <w:pPr>
              <w:rPr>
                <w:rFonts w:hint="eastAsia" w:ascii="宋体" w:hAnsi="宋体" w:eastAsia="宋体" w:cs="宋体"/>
                <w:i w:val="0"/>
                <w:iCs w:val="0"/>
                <w:color w:val="000000"/>
                <w:sz w:val="24"/>
                <w:szCs w:val="24"/>
                <w:u w:val="none"/>
              </w:rPr>
            </w:pPr>
          </w:p>
        </w:tc>
      </w:tr>
      <w:tr w14:paraId="4E8A8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78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2019999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32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030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BCF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9978">
            <w:pPr>
              <w:rPr>
                <w:rFonts w:hint="eastAsia" w:ascii="宋体" w:hAnsi="宋体" w:eastAsia="宋体" w:cs="宋体"/>
                <w:i w:val="0"/>
                <w:iCs w:val="0"/>
                <w:color w:val="000000"/>
                <w:sz w:val="24"/>
                <w:szCs w:val="24"/>
                <w:u w:val="none"/>
              </w:rPr>
            </w:pPr>
          </w:p>
        </w:tc>
      </w:tr>
      <w:tr w14:paraId="46C44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27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83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47B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71A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E8B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38.40</w:t>
            </w:r>
          </w:p>
        </w:tc>
      </w:tr>
      <w:tr w14:paraId="62B77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F6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29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科学技术管理事务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C14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9CB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7B3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2EA8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20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2060199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B3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其他科学技术管理事务支出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383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310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F29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5BBB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A4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7C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其他科学技术支出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B7F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695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72B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37.40</w:t>
            </w:r>
          </w:p>
        </w:tc>
      </w:tr>
      <w:tr w14:paraId="5AFFE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21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2069999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6A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其他科学技术支出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7DE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BAB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442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37.40</w:t>
            </w:r>
          </w:p>
        </w:tc>
      </w:tr>
      <w:tr w14:paraId="24159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45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70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B19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BB9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24A5">
            <w:pPr>
              <w:rPr>
                <w:rFonts w:hint="eastAsia" w:ascii="宋体" w:hAnsi="宋体" w:eastAsia="宋体" w:cs="宋体"/>
                <w:i w:val="0"/>
                <w:iCs w:val="0"/>
                <w:color w:val="000000"/>
                <w:sz w:val="24"/>
                <w:szCs w:val="24"/>
                <w:u w:val="none"/>
              </w:rPr>
            </w:pPr>
          </w:p>
        </w:tc>
      </w:tr>
      <w:tr w14:paraId="650F8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13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F1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319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5F2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92BB">
            <w:pPr>
              <w:rPr>
                <w:rFonts w:hint="eastAsia" w:ascii="宋体" w:hAnsi="宋体" w:eastAsia="宋体" w:cs="宋体"/>
                <w:i w:val="0"/>
                <w:iCs w:val="0"/>
                <w:color w:val="000000"/>
                <w:sz w:val="24"/>
                <w:szCs w:val="24"/>
                <w:u w:val="none"/>
              </w:rPr>
            </w:pPr>
          </w:p>
        </w:tc>
      </w:tr>
      <w:tr w14:paraId="0D29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0B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31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A15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EED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5E51">
            <w:pPr>
              <w:rPr>
                <w:rFonts w:hint="eastAsia" w:ascii="宋体" w:hAnsi="宋体" w:eastAsia="宋体" w:cs="宋体"/>
                <w:i w:val="0"/>
                <w:iCs w:val="0"/>
                <w:color w:val="000000"/>
                <w:sz w:val="24"/>
                <w:szCs w:val="24"/>
                <w:u w:val="none"/>
              </w:rPr>
            </w:pPr>
          </w:p>
        </w:tc>
      </w:tr>
      <w:tr w14:paraId="5F269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FF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6F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B7E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D86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2BDB">
            <w:pPr>
              <w:rPr>
                <w:rFonts w:hint="eastAsia" w:ascii="宋体" w:hAnsi="宋体" w:eastAsia="宋体" w:cs="宋体"/>
                <w:i w:val="0"/>
                <w:iCs w:val="0"/>
                <w:color w:val="000000"/>
                <w:sz w:val="24"/>
                <w:szCs w:val="24"/>
                <w:u w:val="none"/>
              </w:rPr>
            </w:pPr>
          </w:p>
        </w:tc>
      </w:tr>
      <w:tr w14:paraId="59563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63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14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77C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501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16A0">
            <w:pPr>
              <w:rPr>
                <w:rFonts w:hint="eastAsia" w:ascii="宋体" w:hAnsi="宋体" w:eastAsia="宋体" w:cs="宋体"/>
                <w:i w:val="0"/>
                <w:iCs w:val="0"/>
                <w:color w:val="000000"/>
                <w:sz w:val="24"/>
                <w:szCs w:val="24"/>
                <w:u w:val="none"/>
              </w:rPr>
            </w:pPr>
          </w:p>
        </w:tc>
      </w:tr>
      <w:tr w14:paraId="15EBB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78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CA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2D6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0C3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25E4">
            <w:pPr>
              <w:rPr>
                <w:rFonts w:hint="eastAsia" w:ascii="宋体" w:hAnsi="宋体" w:eastAsia="宋体" w:cs="宋体"/>
                <w:i w:val="0"/>
                <w:iCs w:val="0"/>
                <w:color w:val="000000"/>
                <w:sz w:val="24"/>
                <w:szCs w:val="24"/>
                <w:u w:val="none"/>
              </w:rPr>
            </w:pPr>
          </w:p>
        </w:tc>
      </w:tr>
    </w:tbl>
    <w:p w14:paraId="148AD01C">
      <w:pPr>
        <w:bidi w:val="0"/>
        <w:jc w:val="left"/>
        <w:rPr>
          <w:lang w:val="en-US" w:eastAsia="zh-CN"/>
        </w:rPr>
      </w:pPr>
    </w:p>
    <w:tbl>
      <w:tblPr>
        <w:tblStyle w:val="3"/>
        <w:tblW w:w="138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58"/>
        <w:gridCol w:w="1348"/>
        <w:gridCol w:w="3673"/>
        <w:gridCol w:w="1110"/>
        <w:gridCol w:w="1351"/>
        <w:gridCol w:w="670"/>
        <w:gridCol w:w="1789"/>
      </w:tblGrid>
      <w:tr w14:paraId="7E6BB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3899" w:type="dxa"/>
            <w:gridSpan w:val="7"/>
            <w:tcBorders>
              <w:top w:val="nil"/>
              <w:left w:val="nil"/>
              <w:bottom w:val="nil"/>
              <w:right w:val="nil"/>
            </w:tcBorders>
            <w:shd w:val="clear" w:color="auto" w:fill="auto"/>
            <w:noWrap/>
            <w:vAlign w:val="top"/>
          </w:tcPr>
          <w:p w14:paraId="5E44EA4A">
            <w:pPr>
              <w:jc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snapToGrid w:val="0"/>
                <w:color w:val="000000"/>
                <w:kern w:val="0"/>
                <w:sz w:val="40"/>
                <w:szCs w:val="40"/>
                <w:u w:val="none"/>
                <w:lang w:val="en-US" w:eastAsia="zh-CN" w:bidi="ar"/>
              </w:rPr>
              <w:t>财政拨款收支总表</w:t>
            </w:r>
          </w:p>
        </w:tc>
      </w:tr>
      <w:tr w14:paraId="702F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tcBorders>
              <w:top w:val="nil"/>
              <w:left w:val="nil"/>
              <w:bottom w:val="nil"/>
              <w:right w:val="nil"/>
            </w:tcBorders>
            <w:shd w:val="clear" w:color="auto" w:fill="auto"/>
            <w:noWrap/>
            <w:vAlign w:val="center"/>
          </w:tcPr>
          <w:p w14:paraId="14F6DE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[509001]浮梁县科学技术协会</w:t>
            </w:r>
          </w:p>
        </w:tc>
        <w:tc>
          <w:tcPr>
            <w:tcW w:w="0" w:type="auto"/>
            <w:tcBorders>
              <w:top w:val="nil"/>
              <w:left w:val="nil"/>
              <w:bottom w:val="nil"/>
              <w:right w:val="nil"/>
            </w:tcBorders>
            <w:shd w:val="clear" w:color="auto" w:fill="auto"/>
            <w:noWrap/>
            <w:vAlign w:val="bottom"/>
          </w:tcPr>
          <w:p w14:paraId="1D4E72A5">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58352273">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7BCDA487">
            <w:pPr>
              <w:rPr>
                <w:rFonts w:hint="eastAsia" w:ascii="宋体" w:hAnsi="宋体" w:eastAsia="宋体" w:cs="宋体"/>
                <w:i w:val="0"/>
                <w:iCs w:val="0"/>
                <w:color w:val="000000"/>
                <w:sz w:val="24"/>
                <w:szCs w:val="24"/>
                <w:u w:val="none"/>
              </w:rPr>
            </w:pPr>
          </w:p>
        </w:tc>
        <w:tc>
          <w:tcPr>
            <w:tcW w:w="1342" w:type="dxa"/>
            <w:tcBorders>
              <w:top w:val="nil"/>
              <w:left w:val="nil"/>
              <w:bottom w:val="nil"/>
              <w:right w:val="nil"/>
            </w:tcBorders>
            <w:shd w:val="clear" w:color="auto" w:fill="auto"/>
            <w:vAlign w:val="bottom"/>
          </w:tcPr>
          <w:p w14:paraId="406CD441">
            <w:pPr>
              <w:rPr>
                <w:rFonts w:hint="eastAsia" w:ascii="宋体" w:hAnsi="宋体" w:eastAsia="宋体" w:cs="宋体"/>
                <w:i w:val="0"/>
                <w:iCs w:val="0"/>
                <w:color w:val="000000"/>
                <w:sz w:val="24"/>
                <w:szCs w:val="24"/>
                <w:u w:val="none"/>
              </w:rPr>
            </w:pPr>
          </w:p>
        </w:tc>
        <w:tc>
          <w:tcPr>
            <w:tcW w:w="674" w:type="dxa"/>
            <w:tcBorders>
              <w:top w:val="nil"/>
              <w:left w:val="nil"/>
              <w:bottom w:val="nil"/>
              <w:right w:val="nil"/>
            </w:tcBorders>
            <w:shd w:val="clear" w:color="auto" w:fill="auto"/>
            <w:vAlign w:val="center"/>
          </w:tcPr>
          <w:p w14:paraId="0AF05A9D">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1101AAB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单位：万元</w:t>
            </w:r>
          </w:p>
        </w:tc>
      </w:tr>
      <w:tr w14:paraId="3E025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9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收      入</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F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支出 </w:t>
            </w:r>
          </w:p>
        </w:tc>
      </w:tr>
      <w:tr w14:paraId="0738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3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C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预算数</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68E1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项目(按支出功能科目类级)</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A920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1342" w:type="dxa"/>
            <w:tcBorders>
              <w:top w:val="nil"/>
              <w:left w:val="single" w:color="000000" w:sz="4" w:space="0"/>
              <w:bottom w:val="single" w:color="000000" w:sz="4" w:space="0"/>
              <w:right w:val="single" w:color="000000" w:sz="4" w:space="0"/>
            </w:tcBorders>
            <w:shd w:val="clear" w:color="auto" w:fill="auto"/>
            <w:vAlign w:val="center"/>
          </w:tcPr>
          <w:p w14:paraId="3BFC0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一般公共预算支出</w:t>
            </w:r>
          </w:p>
        </w:tc>
        <w:tc>
          <w:tcPr>
            <w:tcW w:w="674" w:type="dxa"/>
            <w:tcBorders>
              <w:top w:val="nil"/>
              <w:left w:val="single" w:color="000000" w:sz="4" w:space="0"/>
              <w:bottom w:val="single" w:color="000000" w:sz="4" w:space="0"/>
              <w:right w:val="single" w:color="000000" w:sz="4" w:space="0"/>
            </w:tcBorders>
            <w:shd w:val="clear" w:color="auto" w:fill="auto"/>
            <w:vAlign w:val="center"/>
          </w:tcPr>
          <w:p w14:paraId="73EC2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政府性基金预算支出</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70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国有资本经营预算支出</w:t>
            </w:r>
          </w:p>
        </w:tc>
      </w:tr>
      <w:tr w14:paraId="2962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92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D30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E5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一、本年支出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626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122.88</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63C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122.88</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DEE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33D58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3BC2A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34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一般公共预算拨款收入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400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5F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233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F43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AB9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C7C525">
            <w:pPr>
              <w:rPr>
                <w:rFonts w:hint="eastAsia" w:ascii="宋体" w:hAnsi="宋体" w:eastAsia="宋体" w:cs="宋体"/>
                <w:i w:val="0"/>
                <w:iCs w:val="0"/>
                <w:color w:val="000000"/>
                <w:sz w:val="24"/>
                <w:szCs w:val="24"/>
                <w:u w:val="none"/>
              </w:rPr>
            </w:pPr>
          </w:p>
        </w:tc>
      </w:tr>
      <w:tr w14:paraId="2F9E4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D7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政府性基金预算拨款收入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8745">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F9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084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98.46</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F77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98.46</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F62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7D8BFD">
            <w:pPr>
              <w:rPr>
                <w:rFonts w:hint="eastAsia" w:ascii="宋体" w:hAnsi="宋体" w:eastAsia="宋体" w:cs="宋体"/>
                <w:i w:val="0"/>
                <w:iCs w:val="0"/>
                <w:color w:val="000000"/>
                <w:sz w:val="24"/>
                <w:szCs w:val="24"/>
                <w:u w:val="none"/>
              </w:rPr>
            </w:pPr>
          </w:p>
        </w:tc>
      </w:tr>
      <w:tr w14:paraId="1981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B7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国有资本经营预算收入</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EB23">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61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EC7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108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A30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01EF0E">
            <w:pPr>
              <w:rPr>
                <w:rFonts w:hint="eastAsia" w:ascii="宋体" w:hAnsi="宋体" w:eastAsia="宋体" w:cs="宋体"/>
                <w:i w:val="0"/>
                <w:iCs w:val="0"/>
                <w:color w:val="000000"/>
                <w:sz w:val="24"/>
                <w:szCs w:val="24"/>
                <w:u w:val="none"/>
              </w:rPr>
            </w:pPr>
          </w:p>
        </w:tc>
      </w:tr>
      <w:tr w14:paraId="57C8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CAB0">
            <w:pPr>
              <w:jc w:val="left"/>
              <w:rPr>
                <w:rFonts w:hint="eastAsia" w:ascii="宋体" w:hAnsi="宋体" w:eastAsia="宋体" w:cs="宋体"/>
                <w:i w:val="0"/>
                <w:iCs w:val="0"/>
                <w:color w:val="000000"/>
                <w:sz w:val="24"/>
                <w:szCs w:val="24"/>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B177">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5A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10E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0FB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8B1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CAC86F">
            <w:pPr>
              <w:rPr>
                <w:rFonts w:hint="eastAsia" w:ascii="宋体" w:hAnsi="宋体" w:eastAsia="宋体" w:cs="宋体"/>
                <w:i w:val="0"/>
                <w:iCs w:val="0"/>
                <w:color w:val="000000"/>
                <w:sz w:val="24"/>
                <w:szCs w:val="24"/>
                <w:u w:val="none"/>
              </w:rPr>
            </w:pPr>
          </w:p>
        </w:tc>
      </w:tr>
      <w:tr w14:paraId="2D17C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D610">
            <w:pPr>
              <w:jc w:val="left"/>
              <w:rPr>
                <w:rFonts w:hint="eastAsia" w:ascii="宋体" w:hAnsi="宋体" w:eastAsia="宋体" w:cs="宋体"/>
                <w:i w:val="0"/>
                <w:iCs w:val="0"/>
                <w:color w:val="000000"/>
                <w:sz w:val="24"/>
                <w:szCs w:val="24"/>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DBC4">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FB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FEB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1E8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29D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39417C">
            <w:pPr>
              <w:rPr>
                <w:rFonts w:hint="eastAsia" w:ascii="宋体" w:hAnsi="宋体" w:eastAsia="宋体" w:cs="宋体"/>
                <w:i w:val="0"/>
                <w:iCs w:val="0"/>
                <w:color w:val="000000"/>
                <w:sz w:val="24"/>
                <w:szCs w:val="24"/>
                <w:u w:val="none"/>
              </w:rPr>
            </w:pPr>
          </w:p>
        </w:tc>
      </w:tr>
      <w:tr w14:paraId="2EDA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F4D2">
            <w:pPr>
              <w:jc w:val="left"/>
              <w:rPr>
                <w:rFonts w:hint="eastAsia" w:ascii="宋体" w:hAnsi="宋体" w:eastAsia="宋体" w:cs="宋体"/>
                <w:i w:val="0"/>
                <w:iCs w:val="0"/>
                <w:color w:val="000000"/>
                <w:sz w:val="24"/>
                <w:szCs w:val="24"/>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86C6">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F1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3FF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121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03E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137452">
            <w:pPr>
              <w:rPr>
                <w:rFonts w:hint="eastAsia" w:ascii="宋体" w:hAnsi="宋体" w:eastAsia="宋体" w:cs="宋体"/>
                <w:i w:val="0"/>
                <w:iCs w:val="0"/>
                <w:color w:val="000000"/>
                <w:sz w:val="24"/>
                <w:szCs w:val="24"/>
                <w:u w:val="none"/>
              </w:rPr>
            </w:pPr>
          </w:p>
        </w:tc>
      </w:tr>
      <w:tr w14:paraId="2736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BE62">
            <w:pPr>
              <w:jc w:val="left"/>
              <w:rPr>
                <w:rFonts w:hint="eastAsia" w:ascii="宋体" w:hAnsi="宋体" w:eastAsia="宋体" w:cs="宋体"/>
                <w:i w:val="0"/>
                <w:iCs w:val="0"/>
                <w:color w:val="000000"/>
                <w:sz w:val="24"/>
                <w:szCs w:val="24"/>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83B9">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06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509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33C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762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D1983F">
            <w:pPr>
              <w:rPr>
                <w:rFonts w:hint="eastAsia" w:ascii="宋体" w:hAnsi="宋体" w:eastAsia="宋体" w:cs="宋体"/>
                <w:i w:val="0"/>
                <w:iCs w:val="0"/>
                <w:color w:val="000000"/>
                <w:sz w:val="24"/>
                <w:szCs w:val="24"/>
                <w:u w:val="none"/>
              </w:rPr>
            </w:pPr>
          </w:p>
        </w:tc>
      </w:tr>
      <w:tr w14:paraId="07519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A885">
            <w:pPr>
              <w:jc w:val="left"/>
              <w:rPr>
                <w:rFonts w:hint="eastAsia" w:ascii="宋体" w:hAnsi="宋体" w:eastAsia="宋体" w:cs="宋体"/>
                <w:i w:val="0"/>
                <w:iCs w:val="0"/>
                <w:color w:val="000000"/>
                <w:sz w:val="24"/>
                <w:szCs w:val="24"/>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1166">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E1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8CB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A3F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613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782EA5">
            <w:pPr>
              <w:rPr>
                <w:rFonts w:hint="eastAsia" w:ascii="宋体" w:hAnsi="宋体" w:eastAsia="宋体" w:cs="宋体"/>
                <w:i w:val="0"/>
                <w:iCs w:val="0"/>
                <w:color w:val="000000"/>
                <w:sz w:val="24"/>
                <w:szCs w:val="24"/>
                <w:u w:val="none"/>
              </w:rPr>
            </w:pPr>
          </w:p>
        </w:tc>
      </w:tr>
      <w:tr w14:paraId="5CA3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CFD5">
            <w:pPr>
              <w:jc w:val="left"/>
              <w:rPr>
                <w:rFonts w:hint="eastAsia" w:ascii="宋体" w:hAnsi="宋体" w:eastAsia="宋体" w:cs="宋体"/>
                <w:i w:val="0"/>
                <w:iCs w:val="0"/>
                <w:color w:val="000000"/>
                <w:sz w:val="24"/>
                <w:szCs w:val="24"/>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79C3">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63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72F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FC0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402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E09261">
            <w:pPr>
              <w:rPr>
                <w:rFonts w:hint="eastAsia" w:ascii="宋体" w:hAnsi="宋体" w:eastAsia="宋体" w:cs="宋体"/>
                <w:i w:val="0"/>
                <w:iCs w:val="0"/>
                <w:color w:val="000000"/>
                <w:sz w:val="24"/>
                <w:szCs w:val="24"/>
                <w:u w:val="none"/>
              </w:rPr>
            </w:pPr>
          </w:p>
        </w:tc>
      </w:tr>
      <w:tr w14:paraId="0353E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4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收入总计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FAB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0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支出总计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1E8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122.88</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E22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122.88</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CF9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6BE40C">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bl>
    <w:p w14:paraId="348199FC">
      <w:pPr>
        <w:bidi w:val="0"/>
        <w:jc w:val="left"/>
        <w:rPr>
          <w:lang w:val="en-US" w:eastAsia="zh-CN"/>
        </w:rPr>
        <w:sectPr>
          <w:pgSz w:w="16838" w:h="11906" w:orient="landscape"/>
          <w:pgMar w:top="1800" w:right="1440" w:bottom="1800" w:left="1440" w:header="851" w:footer="992" w:gutter="0"/>
          <w:cols w:space="425" w:num="1"/>
          <w:docGrid w:type="lines" w:linePitch="312" w:charSpace="0"/>
        </w:sectPr>
      </w:pPr>
    </w:p>
    <w:tbl>
      <w:tblPr>
        <w:tblStyle w:val="3"/>
        <w:tblW w:w="8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36"/>
        <w:gridCol w:w="3576"/>
        <w:gridCol w:w="936"/>
        <w:gridCol w:w="1176"/>
        <w:gridCol w:w="1416"/>
      </w:tblGrid>
      <w:tr w14:paraId="5FE6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8720" w:type="dxa"/>
            <w:gridSpan w:val="5"/>
            <w:tcBorders>
              <w:top w:val="nil"/>
              <w:left w:val="nil"/>
              <w:bottom w:val="nil"/>
              <w:right w:val="nil"/>
            </w:tcBorders>
            <w:shd w:val="clear" w:color="auto" w:fill="auto"/>
            <w:noWrap/>
            <w:vAlign w:val="center"/>
          </w:tcPr>
          <w:p w14:paraId="5B7CF69A">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snapToGrid w:val="0"/>
                <w:color w:val="000000"/>
                <w:kern w:val="0"/>
                <w:sz w:val="44"/>
                <w:szCs w:val="44"/>
                <w:u w:val="none"/>
                <w:lang w:val="en-US" w:eastAsia="zh-CN" w:bidi="ar"/>
              </w:rPr>
              <w:t>一般公共预算支出表</w:t>
            </w:r>
          </w:p>
        </w:tc>
      </w:tr>
      <w:tr w14:paraId="44638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0" w:type="auto"/>
            <w:tcBorders>
              <w:top w:val="nil"/>
              <w:left w:val="nil"/>
              <w:bottom w:val="nil"/>
              <w:right w:val="nil"/>
            </w:tcBorders>
            <w:shd w:val="clear" w:color="auto" w:fill="auto"/>
            <w:noWrap/>
            <w:vAlign w:val="center"/>
          </w:tcPr>
          <w:p w14:paraId="47682C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[509001]浮梁县科学技术协会</w:t>
            </w:r>
          </w:p>
        </w:tc>
        <w:tc>
          <w:tcPr>
            <w:tcW w:w="0" w:type="auto"/>
            <w:tcBorders>
              <w:top w:val="nil"/>
              <w:left w:val="nil"/>
              <w:bottom w:val="nil"/>
              <w:right w:val="nil"/>
            </w:tcBorders>
            <w:shd w:val="clear" w:color="auto" w:fill="auto"/>
            <w:noWrap/>
            <w:vAlign w:val="bottom"/>
          </w:tcPr>
          <w:p w14:paraId="0062D9E4">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5991B5AE">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68891314">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89BF5D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单位：万元</w:t>
            </w:r>
          </w:p>
        </w:tc>
      </w:tr>
      <w:tr w14:paraId="78E9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D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支出功能分类科目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3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2025年预算数</w:t>
            </w:r>
          </w:p>
        </w:tc>
      </w:tr>
      <w:tr w14:paraId="60FCF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6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E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科目名称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7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6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基本支出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C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项目支出</w:t>
            </w:r>
          </w:p>
        </w:tc>
      </w:tr>
      <w:tr w14:paraId="731F5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0482A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7961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0" w:type="auto"/>
            <w:tcBorders>
              <w:top w:val="nil"/>
              <w:left w:val="single" w:color="000000" w:sz="4" w:space="0"/>
              <w:bottom w:val="nil"/>
              <w:right w:val="single" w:color="000000" w:sz="4" w:space="0"/>
            </w:tcBorders>
            <w:shd w:val="clear" w:color="auto" w:fill="auto"/>
            <w:noWrap/>
            <w:vAlign w:val="center"/>
          </w:tcPr>
          <w:p w14:paraId="5B356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0" w:type="auto"/>
            <w:tcBorders>
              <w:top w:val="nil"/>
              <w:left w:val="single" w:color="000000" w:sz="4" w:space="0"/>
              <w:bottom w:val="nil"/>
              <w:right w:val="single" w:color="000000" w:sz="4" w:space="0"/>
            </w:tcBorders>
            <w:shd w:val="clear" w:color="auto" w:fill="auto"/>
            <w:noWrap/>
            <w:vAlign w:val="center"/>
          </w:tcPr>
          <w:p w14:paraId="5B8C3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0" w:type="auto"/>
            <w:tcBorders>
              <w:top w:val="nil"/>
              <w:left w:val="single" w:color="000000" w:sz="4" w:space="0"/>
              <w:bottom w:val="nil"/>
              <w:right w:val="single" w:color="000000" w:sz="4" w:space="0"/>
            </w:tcBorders>
            <w:shd w:val="clear" w:color="auto" w:fill="auto"/>
            <w:noWrap/>
            <w:vAlign w:val="center"/>
          </w:tcPr>
          <w:p w14:paraId="7B662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r>
      <w:tr w14:paraId="7A2B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1A51">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EF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39F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EB7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240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37.40</w:t>
            </w:r>
          </w:p>
        </w:tc>
      </w:tr>
      <w:tr w14:paraId="69554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19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54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E85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573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CEB9">
            <w:pPr>
              <w:rPr>
                <w:rFonts w:hint="eastAsia" w:ascii="宋体" w:hAnsi="宋体" w:eastAsia="宋体" w:cs="宋体"/>
                <w:i w:val="0"/>
                <w:iCs w:val="0"/>
                <w:color w:val="000000"/>
                <w:sz w:val="24"/>
                <w:szCs w:val="24"/>
                <w:u w:val="none"/>
              </w:rPr>
            </w:pPr>
          </w:p>
        </w:tc>
      </w:tr>
      <w:tr w14:paraId="2DF2C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D6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80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14E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B5A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E03F">
            <w:pPr>
              <w:rPr>
                <w:rFonts w:hint="eastAsia" w:ascii="宋体" w:hAnsi="宋体" w:eastAsia="宋体" w:cs="宋体"/>
                <w:i w:val="0"/>
                <w:iCs w:val="0"/>
                <w:color w:val="000000"/>
                <w:sz w:val="24"/>
                <w:szCs w:val="24"/>
                <w:u w:val="none"/>
              </w:rPr>
            </w:pPr>
          </w:p>
        </w:tc>
      </w:tr>
      <w:tr w14:paraId="462A7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7F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2019999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AB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8C8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D40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1136">
            <w:pPr>
              <w:rPr>
                <w:rFonts w:hint="eastAsia" w:ascii="宋体" w:hAnsi="宋体" w:eastAsia="宋体" w:cs="宋体"/>
                <w:i w:val="0"/>
                <w:iCs w:val="0"/>
                <w:color w:val="000000"/>
                <w:sz w:val="24"/>
                <w:szCs w:val="24"/>
                <w:u w:val="none"/>
              </w:rPr>
            </w:pPr>
          </w:p>
        </w:tc>
      </w:tr>
      <w:tr w14:paraId="3C70D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52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2B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191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71A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F7B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37.40</w:t>
            </w:r>
          </w:p>
        </w:tc>
      </w:tr>
      <w:tr w14:paraId="57094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24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84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科学技术管理事务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D23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3C0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B0B5">
            <w:pPr>
              <w:rPr>
                <w:rFonts w:hint="eastAsia" w:ascii="宋体" w:hAnsi="宋体" w:eastAsia="宋体" w:cs="宋体"/>
                <w:i w:val="0"/>
                <w:iCs w:val="0"/>
                <w:color w:val="000000"/>
                <w:sz w:val="24"/>
                <w:szCs w:val="24"/>
                <w:u w:val="none"/>
              </w:rPr>
            </w:pPr>
          </w:p>
        </w:tc>
      </w:tr>
      <w:tr w14:paraId="4FF05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40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2060199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07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其他科学技术管理事务支出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EDB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B53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87F3">
            <w:pPr>
              <w:rPr>
                <w:rFonts w:hint="eastAsia" w:ascii="宋体" w:hAnsi="宋体" w:eastAsia="宋体" w:cs="宋体"/>
                <w:i w:val="0"/>
                <w:iCs w:val="0"/>
                <w:color w:val="000000"/>
                <w:sz w:val="24"/>
                <w:szCs w:val="24"/>
                <w:u w:val="none"/>
              </w:rPr>
            </w:pPr>
          </w:p>
        </w:tc>
      </w:tr>
      <w:tr w14:paraId="5927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8A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DF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其他科学技术支出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493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C30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AD3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37.40</w:t>
            </w:r>
          </w:p>
        </w:tc>
      </w:tr>
      <w:tr w14:paraId="6BE96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56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2069999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A1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其他科学技术支出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03F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5E6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E26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37.40</w:t>
            </w:r>
          </w:p>
        </w:tc>
      </w:tr>
      <w:tr w14:paraId="756F8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56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85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57C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658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6379">
            <w:pPr>
              <w:rPr>
                <w:rFonts w:hint="eastAsia" w:ascii="宋体" w:hAnsi="宋体" w:eastAsia="宋体" w:cs="宋体"/>
                <w:i w:val="0"/>
                <w:iCs w:val="0"/>
                <w:color w:val="000000"/>
                <w:sz w:val="24"/>
                <w:szCs w:val="24"/>
                <w:u w:val="none"/>
              </w:rPr>
            </w:pPr>
          </w:p>
        </w:tc>
      </w:tr>
      <w:tr w14:paraId="41D0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58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DB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6D3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34B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D376">
            <w:pPr>
              <w:rPr>
                <w:rFonts w:hint="eastAsia" w:ascii="宋体" w:hAnsi="宋体" w:eastAsia="宋体" w:cs="宋体"/>
                <w:i w:val="0"/>
                <w:iCs w:val="0"/>
                <w:color w:val="000000"/>
                <w:sz w:val="24"/>
                <w:szCs w:val="24"/>
                <w:u w:val="none"/>
              </w:rPr>
            </w:pPr>
          </w:p>
        </w:tc>
      </w:tr>
      <w:tr w14:paraId="1CA42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F0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2080505</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D1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F12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44A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0C1D">
            <w:pPr>
              <w:rPr>
                <w:rFonts w:hint="eastAsia" w:ascii="宋体" w:hAnsi="宋体" w:eastAsia="宋体" w:cs="宋体"/>
                <w:i w:val="0"/>
                <w:iCs w:val="0"/>
                <w:color w:val="000000"/>
                <w:sz w:val="24"/>
                <w:szCs w:val="24"/>
                <w:u w:val="none"/>
              </w:rPr>
            </w:pPr>
          </w:p>
        </w:tc>
      </w:tr>
      <w:tr w14:paraId="5724F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A6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80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F53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D20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3496">
            <w:pPr>
              <w:rPr>
                <w:rFonts w:hint="eastAsia" w:ascii="宋体" w:hAnsi="宋体" w:eastAsia="宋体" w:cs="宋体"/>
                <w:i w:val="0"/>
                <w:iCs w:val="0"/>
                <w:color w:val="000000"/>
                <w:sz w:val="24"/>
                <w:szCs w:val="24"/>
                <w:u w:val="none"/>
              </w:rPr>
            </w:pPr>
          </w:p>
        </w:tc>
      </w:tr>
      <w:tr w14:paraId="53E4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FD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05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231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D1F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7412">
            <w:pPr>
              <w:rPr>
                <w:rFonts w:hint="eastAsia" w:ascii="宋体" w:hAnsi="宋体" w:eastAsia="宋体" w:cs="宋体"/>
                <w:i w:val="0"/>
                <w:iCs w:val="0"/>
                <w:color w:val="000000"/>
                <w:sz w:val="24"/>
                <w:szCs w:val="24"/>
                <w:u w:val="none"/>
              </w:rPr>
            </w:pPr>
          </w:p>
        </w:tc>
      </w:tr>
      <w:tr w14:paraId="26EF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12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22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BF5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8A1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E84E">
            <w:pPr>
              <w:rPr>
                <w:rFonts w:hint="eastAsia" w:ascii="宋体" w:hAnsi="宋体" w:eastAsia="宋体" w:cs="宋体"/>
                <w:i w:val="0"/>
                <w:iCs w:val="0"/>
                <w:color w:val="000000"/>
                <w:sz w:val="24"/>
                <w:szCs w:val="24"/>
                <w:u w:val="none"/>
              </w:rPr>
            </w:pPr>
          </w:p>
        </w:tc>
      </w:tr>
    </w:tbl>
    <w:p w14:paraId="41860E7E">
      <w:pPr>
        <w:bidi w:val="0"/>
        <w:jc w:val="left"/>
        <w:rPr>
          <w:lang w:val="en-US" w:eastAsia="zh-CN"/>
        </w:rPr>
        <w:sectPr>
          <w:pgSz w:w="11906" w:h="16838"/>
          <w:pgMar w:top="1440" w:right="1800" w:bottom="1440" w:left="1800" w:header="851" w:footer="992" w:gutter="0"/>
          <w:cols w:space="425" w:num="1"/>
          <w:docGrid w:type="lines" w:linePitch="312" w:charSpace="0"/>
        </w:sectPr>
      </w:pPr>
    </w:p>
    <w:tbl>
      <w:tblPr>
        <w:tblStyle w:val="3"/>
        <w:tblW w:w="9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36"/>
        <w:gridCol w:w="2856"/>
        <w:gridCol w:w="816"/>
        <w:gridCol w:w="1176"/>
        <w:gridCol w:w="1416"/>
      </w:tblGrid>
      <w:tr w14:paraId="1DD43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4" w:hRule="atLeast"/>
          <w:jc w:val="center"/>
        </w:trPr>
        <w:tc>
          <w:tcPr>
            <w:tcW w:w="9480" w:type="dxa"/>
            <w:gridSpan w:val="5"/>
            <w:tcBorders>
              <w:top w:val="nil"/>
              <w:left w:val="nil"/>
              <w:bottom w:val="nil"/>
              <w:right w:val="nil"/>
            </w:tcBorders>
            <w:shd w:val="clear" w:color="auto" w:fill="auto"/>
            <w:noWrap/>
            <w:vAlign w:val="center"/>
          </w:tcPr>
          <w:p w14:paraId="1F458BFF">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snapToGrid w:val="0"/>
                <w:color w:val="000000"/>
                <w:kern w:val="0"/>
                <w:sz w:val="44"/>
                <w:szCs w:val="44"/>
                <w:u w:val="none"/>
                <w:lang w:val="en-US" w:eastAsia="zh-CN" w:bidi="ar"/>
              </w:rPr>
              <w:t>一般公共预算基本支出表</w:t>
            </w:r>
          </w:p>
        </w:tc>
      </w:tr>
      <w:tr w14:paraId="7EE2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0" w:type="auto"/>
            <w:tcBorders>
              <w:top w:val="nil"/>
              <w:left w:val="nil"/>
              <w:bottom w:val="nil"/>
              <w:right w:val="nil"/>
            </w:tcBorders>
            <w:shd w:val="clear" w:color="auto" w:fill="auto"/>
            <w:noWrap/>
            <w:vAlign w:val="center"/>
          </w:tcPr>
          <w:p w14:paraId="44FC11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[509001]浮梁县科学技术协会</w:t>
            </w:r>
          </w:p>
        </w:tc>
        <w:tc>
          <w:tcPr>
            <w:tcW w:w="0" w:type="auto"/>
            <w:tcBorders>
              <w:top w:val="nil"/>
              <w:left w:val="nil"/>
              <w:bottom w:val="nil"/>
              <w:right w:val="nil"/>
            </w:tcBorders>
            <w:shd w:val="clear" w:color="auto" w:fill="auto"/>
            <w:noWrap/>
            <w:vAlign w:val="bottom"/>
          </w:tcPr>
          <w:p w14:paraId="657E6AB7">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37172653">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2AEC8086">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B0A4ED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单位：万元</w:t>
            </w:r>
          </w:p>
        </w:tc>
      </w:tr>
      <w:tr w14:paraId="58393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5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支出经济分类科目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7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2025年基本支出</w:t>
            </w:r>
          </w:p>
        </w:tc>
      </w:tr>
      <w:tr w14:paraId="16227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9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科目编码</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0D7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科目名称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A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D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5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公用经费</w:t>
            </w:r>
          </w:p>
        </w:tc>
      </w:tr>
      <w:tr w14:paraId="15B1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F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3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6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3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6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r>
      <w:tr w14:paraId="436B5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CE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0EC7">
            <w:pPr>
              <w:rPr>
                <w:rFonts w:hint="eastAsia" w:ascii="宋体" w:hAnsi="宋体" w:eastAsia="宋体" w:cs="宋体"/>
                <w:i w:val="0"/>
                <w:iCs w:val="0"/>
                <w:color w:val="000000"/>
                <w:sz w:val="24"/>
                <w:szCs w:val="24"/>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6AB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85.48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1F2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75.35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23E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10.13</w:t>
            </w:r>
          </w:p>
        </w:tc>
      </w:tr>
      <w:tr w14:paraId="74A90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B9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69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工资福利支出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990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75.35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220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75.35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4E0E">
            <w:pPr>
              <w:rPr>
                <w:rFonts w:hint="eastAsia" w:ascii="宋体" w:hAnsi="宋体" w:eastAsia="宋体" w:cs="宋体"/>
                <w:i w:val="0"/>
                <w:iCs w:val="0"/>
                <w:color w:val="000000"/>
                <w:sz w:val="24"/>
                <w:szCs w:val="24"/>
                <w:u w:val="none"/>
              </w:rPr>
            </w:pPr>
          </w:p>
        </w:tc>
      </w:tr>
      <w:tr w14:paraId="1C31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DB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B6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基本工资</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5F0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24.15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34E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24.15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942B">
            <w:pPr>
              <w:rPr>
                <w:rFonts w:hint="eastAsia" w:ascii="宋体" w:hAnsi="宋体" w:eastAsia="宋体" w:cs="宋体"/>
                <w:i w:val="0"/>
                <w:iCs w:val="0"/>
                <w:color w:val="000000"/>
                <w:sz w:val="24"/>
                <w:szCs w:val="24"/>
                <w:u w:val="none"/>
              </w:rPr>
            </w:pPr>
          </w:p>
        </w:tc>
      </w:tr>
      <w:tr w14:paraId="5ED97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47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62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津贴补贴</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520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14.26</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D34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14.26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7603">
            <w:pPr>
              <w:rPr>
                <w:rFonts w:hint="eastAsia" w:ascii="宋体" w:hAnsi="宋体" w:eastAsia="宋体" w:cs="宋体"/>
                <w:i w:val="0"/>
                <w:iCs w:val="0"/>
                <w:color w:val="000000"/>
                <w:sz w:val="24"/>
                <w:szCs w:val="24"/>
                <w:u w:val="none"/>
              </w:rPr>
            </w:pPr>
          </w:p>
        </w:tc>
      </w:tr>
      <w:tr w14:paraId="45977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C0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84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奖金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108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08E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13.03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C306">
            <w:pPr>
              <w:rPr>
                <w:rFonts w:hint="eastAsia" w:ascii="宋体" w:hAnsi="宋体" w:eastAsia="宋体" w:cs="宋体"/>
                <w:i w:val="0"/>
                <w:iCs w:val="0"/>
                <w:color w:val="000000"/>
                <w:sz w:val="24"/>
                <w:szCs w:val="24"/>
                <w:u w:val="none"/>
              </w:rPr>
            </w:pPr>
          </w:p>
        </w:tc>
      </w:tr>
      <w:tr w14:paraId="0FA9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B9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8E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机关事业单位基本养老保险缴费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71F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8.15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CCF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8.15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559F">
            <w:pPr>
              <w:rPr>
                <w:rFonts w:hint="eastAsia" w:ascii="宋体" w:hAnsi="宋体" w:eastAsia="宋体" w:cs="宋体"/>
                <w:i w:val="0"/>
                <w:iCs w:val="0"/>
                <w:color w:val="000000"/>
                <w:sz w:val="24"/>
                <w:szCs w:val="24"/>
                <w:u w:val="none"/>
              </w:rPr>
            </w:pPr>
          </w:p>
        </w:tc>
      </w:tr>
      <w:tr w14:paraId="35D6E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D4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A4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职业年金缴费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F0C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4.07</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F66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295A">
            <w:pPr>
              <w:rPr>
                <w:rFonts w:hint="eastAsia" w:ascii="宋体" w:hAnsi="宋体" w:eastAsia="宋体" w:cs="宋体"/>
                <w:i w:val="0"/>
                <w:iCs w:val="0"/>
                <w:color w:val="000000"/>
                <w:sz w:val="24"/>
                <w:szCs w:val="24"/>
                <w:u w:val="none"/>
              </w:rPr>
            </w:pPr>
          </w:p>
        </w:tc>
      </w:tr>
      <w:tr w14:paraId="0465F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F0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82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职工基本医疗保险缴费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526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44C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FE53">
            <w:pPr>
              <w:rPr>
                <w:rFonts w:hint="eastAsia" w:ascii="宋体" w:hAnsi="宋体" w:eastAsia="宋体" w:cs="宋体"/>
                <w:i w:val="0"/>
                <w:iCs w:val="0"/>
                <w:color w:val="000000"/>
                <w:sz w:val="24"/>
                <w:szCs w:val="24"/>
                <w:u w:val="none"/>
              </w:rPr>
            </w:pPr>
          </w:p>
        </w:tc>
      </w:tr>
      <w:tr w14:paraId="321D5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13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E9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其他社会保障缴费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16A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C32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0.10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659F">
            <w:pPr>
              <w:rPr>
                <w:rFonts w:hint="eastAsia" w:ascii="宋体" w:hAnsi="宋体" w:eastAsia="宋体" w:cs="宋体"/>
                <w:i w:val="0"/>
                <w:iCs w:val="0"/>
                <w:color w:val="000000"/>
                <w:sz w:val="24"/>
                <w:szCs w:val="24"/>
                <w:u w:val="none"/>
              </w:rPr>
            </w:pPr>
          </w:p>
        </w:tc>
      </w:tr>
      <w:tr w14:paraId="67CD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88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11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住房公积金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077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C02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CFE7">
            <w:pPr>
              <w:rPr>
                <w:rFonts w:hint="eastAsia" w:ascii="宋体" w:hAnsi="宋体" w:eastAsia="宋体" w:cs="宋体"/>
                <w:i w:val="0"/>
                <w:iCs w:val="0"/>
                <w:color w:val="000000"/>
                <w:sz w:val="24"/>
                <w:szCs w:val="24"/>
                <w:u w:val="none"/>
              </w:rPr>
            </w:pPr>
          </w:p>
        </w:tc>
      </w:tr>
      <w:tr w14:paraId="7E064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EB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A8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其他工资福利支出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B79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62C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75C0">
            <w:pPr>
              <w:rPr>
                <w:rFonts w:hint="eastAsia" w:ascii="宋体" w:hAnsi="宋体" w:eastAsia="宋体" w:cs="宋体"/>
                <w:i w:val="0"/>
                <w:iCs w:val="0"/>
                <w:color w:val="000000"/>
                <w:sz w:val="24"/>
                <w:szCs w:val="24"/>
                <w:u w:val="none"/>
              </w:rPr>
            </w:pPr>
          </w:p>
        </w:tc>
      </w:tr>
      <w:tr w14:paraId="23F4C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84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1F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商品和服务支出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D7A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10.13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767C">
            <w:pP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8C7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10.13</w:t>
            </w:r>
          </w:p>
        </w:tc>
      </w:tr>
      <w:tr w14:paraId="5E0DB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AE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97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公务接待费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F83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BBDF">
            <w:pP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830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r>
      <w:tr w14:paraId="6B239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76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1A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工会经费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584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B33C">
            <w:pP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D8A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w:t>
            </w:r>
          </w:p>
        </w:tc>
      </w:tr>
      <w:tr w14:paraId="369A7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41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E0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其他交通费用</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1CB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28FB">
            <w:pPr>
              <w:rPr>
                <w:rFonts w:hint="eastAsia" w:ascii="宋体" w:hAnsi="宋体" w:eastAsia="宋体" w:cs="宋体"/>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141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4.13</w:t>
            </w:r>
          </w:p>
        </w:tc>
      </w:tr>
    </w:tbl>
    <w:p w14:paraId="5655F976">
      <w:pPr>
        <w:widowControl w:val="0"/>
        <w:kinsoku/>
        <w:autoSpaceDE/>
        <w:autoSpaceDN/>
        <w:adjustRightInd/>
        <w:snapToGrid/>
        <w:jc w:val="both"/>
        <w:textAlignment w:val="auto"/>
        <w:rPr>
          <w:rFonts w:hint="eastAsia" w:ascii="黑体" w:hAnsi="黑体" w:eastAsia="黑体" w:cs="黑体"/>
          <w:snapToGrid/>
          <w:color w:val="auto"/>
          <w:kern w:val="2"/>
          <w:sz w:val="32"/>
          <w:szCs w:val="32"/>
        </w:rPr>
        <w:sectPr>
          <w:pgSz w:w="11906" w:h="16838"/>
          <w:pgMar w:top="1440" w:right="1800" w:bottom="1440" w:left="1800" w:header="851" w:footer="992" w:gutter="0"/>
          <w:cols w:space="425" w:num="1"/>
          <w:docGrid w:type="lines" w:linePitch="312" w:charSpace="0"/>
        </w:sectPr>
      </w:pPr>
    </w:p>
    <w:tbl>
      <w:tblPr>
        <w:tblStyle w:val="3"/>
        <w:tblW w:w="144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11"/>
        <w:gridCol w:w="2488"/>
        <w:gridCol w:w="1016"/>
        <w:gridCol w:w="1086"/>
        <w:gridCol w:w="1086"/>
        <w:gridCol w:w="1086"/>
        <w:gridCol w:w="713"/>
        <w:gridCol w:w="468"/>
        <w:gridCol w:w="643"/>
        <w:gridCol w:w="1461"/>
      </w:tblGrid>
      <w:tr w14:paraId="0CB55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4411" w:type="dxa"/>
            <w:tcBorders>
              <w:top w:val="nil"/>
              <w:left w:val="nil"/>
              <w:bottom w:val="nil"/>
              <w:right w:val="nil"/>
            </w:tcBorders>
            <w:shd w:val="clear" w:color="auto" w:fill="auto"/>
            <w:noWrap/>
            <w:vAlign w:val="bottom"/>
          </w:tcPr>
          <w:p w14:paraId="65F27D8D">
            <w:pPr>
              <w:rPr>
                <w:rFonts w:hint="eastAsia" w:ascii="Calibri" w:hAnsi="Calibri" w:cs="Calibri"/>
                <w:i w:val="0"/>
                <w:iCs w:val="0"/>
                <w:color w:val="000000"/>
                <w:sz w:val="22"/>
                <w:szCs w:val="22"/>
                <w:u w:val="none"/>
              </w:rPr>
            </w:pPr>
          </w:p>
        </w:tc>
        <w:tc>
          <w:tcPr>
            <w:tcW w:w="2488" w:type="dxa"/>
            <w:tcBorders>
              <w:top w:val="nil"/>
              <w:left w:val="nil"/>
              <w:bottom w:val="nil"/>
              <w:right w:val="nil"/>
            </w:tcBorders>
            <w:shd w:val="clear" w:color="auto" w:fill="auto"/>
            <w:noWrap/>
            <w:vAlign w:val="center"/>
          </w:tcPr>
          <w:p w14:paraId="114E7C7B">
            <w:pPr>
              <w:jc w:val="left"/>
              <w:rPr>
                <w:rFonts w:hint="default" w:ascii="Calibri" w:hAnsi="Calibri" w:cs="Calibri"/>
                <w:i w:val="0"/>
                <w:iCs w:val="0"/>
                <w:color w:val="000000"/>
                <w:sz w:val="22"/>
                <w:szCs w:val="22"/>
                <w:u w:val="none"/>
              </w:rPr>
            </w:pPr>
          </w:p>
        </w:tc>
        <w:tc>
          <w:tcPr>
            <w:tcW w:w="7559" w:type="dxa"/>
            <w:gridSpan w:val="8"/>
            <w:tcBorders>
              <w:top w:val="nil"/>
              <w:left w:val="nil"/>
              <w:bottom w:val="nil"/>
              <w:right w:val="nil"/>
            </w:tcBorders>
            <w:shd w:val="clear" w:color="auto" w:fill="auto"/>
            <w:noWrap/>
            <w:vAlign w:val="bottom"/>
          </w:tcPr>
          <w:p w14:paraId="774634BC">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24"/>
                <w:szCs w:val="24"/>
                <w:u w:val="none"/>
                <w:lang w:val="en-US" w:eastAsia="zh-CN" w:bidi="ar"/>
              </w:rPr>
              <w:t>注：若为空表，则为该部门（单位）无“三公”经费支出</w:t>
            </w:r>
          </w:p>
        </w:tc>
      </w:tr>
      <w:tr w14:paraId="39D3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0" w:type="auto"/>
            <w:gridSpan w:val="10"/>
            <w:tcBorders>
              <w:top w:val="nil"/>
              <w:left w:val="nil"/>
              <w:bottom w:val="nil"/>
              <w:right w:val="nil"/>
            </w:tcBorders>
            <w:shd w:val="clear" w:color="auto" w:fill="auto"/>
            <w:noWrap/>
            <w:vAlign w:val="center"/>
          </w:tcPr>
          <w:p w14:paraId="550DCF9A">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snapToGrid w:val="0"/>
                <w:color w:val="000000"/>
                <w:kern w:val="0"/>
                <w:sz w:val="44"/>
                <w:szCs w:val="44"/>
                <w:u w:val="none"/>
                <w:lang w:val="en-US" w:eastAsia="zh-CN" w:bidi="ar"/>
              </w:rPr>
              <w:t>财政拨款“三公”经费支出表</w:t>
            </w:r>
          </w:p>
        </w:tc>
      </w:tr>
      <w:tr w14:paraId="4B241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0" w:type="auto"/>
            <w:tcBorders>
              <w:top w:val="nil"/>
              <w:left w:val="nil"/>
              <w:bottom w:val="nil"/>
              <w:right w:val="nil"/>
            </w:tcBorders>
            <w:shd w:val="clear" w:color="auto" w:fill="auto"/>
            <w:noWrap/>
            <w:vAlign w:val="center"/>
          </w:tcPr>
          <w:p w14:paraId="48AF53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填报单位[509001]浮梁县科学技术协会</w:t>
            </w:r>
          </w:p>
        </w:tc>
        <w:tc>
          <w:tcPr>
            <w:tcW w:w="0" w:type="auto"/>
            <w:tcBorders>
              <w:top w:val="nil"/>
              <w:left w:val="nil"/>
              <w:bottom w:val="nil"/>
              <w:right w:val="nil"/>
            </w:tcBorders>
            <w:shd w:val="clear" w:color="auto" w:fill="auto"/>
            <w:noWrap/>
            <w:vAlign w:val="center"/>
          </w:tcPr>
          <w:p w14:paraId="61446379">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1713450">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22E9D28">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E059E2F">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F14D9F2">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061E87CF">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152AE469">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63519C3B">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73ACDA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单位：万元</w:t>
            </w:r>
          </w:p>
        </w:tc>
      </w:tr>
      <w:tr w14:paraId="6442D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7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A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8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3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21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因公出国(境)费</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81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公务接待费</w:t>
            </w:r>
          </w:p>
        </w:tc>
        <w:tc>
          <w:tcPr>
            <w:tcW w:w="2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A2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公务用车购置及运行维护费</w:t>
            </w:r>
          </w:p>
        </w:tc>
      </w:tr>
      <w:tr w14:paraId="6D66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51D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108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FA1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C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小计</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A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一般公务出国（境）费</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9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高等院校和科研院所学术交流合作出国（境）费</w:t>
            </w: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F1DB0">
            <w:pPr>
              <w:jc w:val="center"/>
              <w:rPr>
                <w:rFonts w:hint="eastAsia" w:ascii="宋体" w:hAnsi="宋体" w:eastAsia="宋体" w:cs="宋体"/>
                <w:i w:val="0"/>
                <w:iCs w:val="0"/>
                <w:color w:val="000000"/>
                <w:sz w:val="24"/>
                <w:szCs w:val="24"/>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A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小计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5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公务用车运行维护费</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A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公务用车购置</w:t>
            </w:r>
          </w:p>
        </w:tc>
      </w:tr>
      <w:tr w14:paraId="35A97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4411" w:type="dxa"/>
            <w:tcBorders>
              <w:top w:val="single" w:color="000000" w:sz="4" w:space="0"/>
              <w:left w:val="single" w:color="000000" w:sz="4" w:space="0"/>
              <w:bottom w:val="nil"/>
              <w:right w:val="nil"/>
            </w:tcBorders>
            <w:shd w:val="clear" w:color="auto" w:fill="auto"/>
            <w:vAlign w:val="center"/>
          </w:tcPr>
          <w:p w14:paraId="46C18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2488" w:type="dxa"/>
            <w:tcBorders>
              <w:top w:val="single" w:color="000000" w:sz="4" w:space="0"/>
              <w:left w:val="single" w:color="000000" w:sz="4" w:space="0"/>
              <w:bottom w:val="nil"/>
              <w:right w:val="nil"/>
            </w:tcBorders>
            <w:shd w:val="clear" w:color="auto" w:fill="auto"/>
            <w:vAlign w:val="center"/>
          </w:tcPr>
          <w:p w14:paraId="4EA0C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1016" w:type="dxa"/>
            <w:tcBorders>
              <w:top w:val="single" w:color="000000" w:sz="4" w:space="0"/>
              <w:left w:val="single" w:color="000000" w:sz="4" w:space="0"/>
              <w:bottom w:val="nil"/>
              <w:right w:val="nil"/>
            </w:tcBorders>
            <w:shd w:val="clear" w:color="auto" w:fill="auto"/>
            <w:vAlign w:val="center"/>
          </w:tcPr>
          <w:p w14:paraId="5A4AD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2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D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1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713" w:type="dxa"/>
            <w:tcBorders>
              <w:top w:val="single" w:color="000000" w:sz="4" w:space="0"/>
              <w:left w:val="single" w:color="000000" w:sz="4" w:space="0"/>
              <w:bottom w:val="nil"/>
              <w:right w:val="nil"/>
            </w:tcBorders>
            <w:shd w:val="clear" w:color="auto" w:fill="auto"/>
            <w:vAlign w:val="center"/>
          </w:tcPr>
          <w:p w14:paraId="7FFEF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468" w:type="dxa"/>
            <w:tcBorders>
              <w:top w:val="single" w:color="000000" w:sz="4" w:space="0"/>
              <w:left w:val="single" w:color="000000" w:sz="4" w:space="0"/>
              <w:bottom w:val="nil"/>
              <w:right w:val="nil"/>
            </w:tcBorders>
            <w:shd w:val="clear" w:color="auto" w:fill="auto"/>
            <w:vAlign w:val="center"/>
          </w:tcPr>
          <w:p w14:paraId="60AA4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643" w:type="dxa"/>
            <w:tcBorders>
              <w:top w:val="single" w:color="000000" w:sz="4" w:space="0"/>
              <w:left w:val="single" w:color="000000" w:sz="4" w:space="0"/>
              <w:bottom w:val="nil"/>
              <w:right w:val="nil"/>
            </w:tcBorders>
            <w:shd w:val="clear" w:color="auto" w:fill="auto"/>
            <w:vAlign w:val="center"/>
          </w:tcPr>
          <w:p w14:paraId="2AB9D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1461" w:type="dxa"/>
            <w:tcBorders>
              <w:top w:val="single" w:color="000000" w:sz="4" w:space="0"/>
              <w:left w:val="single" w:color="000000" w:sz="4" w:space="0"/>
              <w:bottom w:val="nil"/>
              <w:right w:val="single" w:color="000000" w:sz="4" w:space="0"/>
            </w:tcBorders>
            <w:shd w:val="clear" w:color="auto" w:fill="auto"/>
            <w:vAlign w:val="center"/>
          </w:tcPr>
          <w:p w14:paraId="598C2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r>
      <w:tr w14:paraId="2EE8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jc w:val="center"/>
        </w:trPr>
        <w:tc>
          <w:tcPr>
            <w:tcW w:w="4411" w:type="dxa"/>
            <w:tcBorders>
              <w:top w:val="single" w:color="000000" w:sz="4" w:space="0"/>
              <w:left w:val="single" w:color="000000" w:sz="4" w:space="0"/>
              <w:bottom w:val="single" w:color="000000" w:sz="4" w:space="0"/>
              <w:right w:val="nil"/>
            </w:tcBorders>
            <w:shd w:val="clear" w:color="auto" w:fill="auto"/>
            <w:vAlign w:val="center"/>
          </w:tcPr>
          <w:p w14:paraId="44B9BB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509001</w:t>
            </w:r>
          </w:p>
        </w:tc>
        <w:tc>
          <w:tcPr>
            <w:tcW w:w="2488" w:type="dxa"/>
            <w:tcBorders>
              <w:top w:val="single" w:color="000000" w:sz="4" w:space="0"/>
              <w:left w:val="single" w:color="000000" w:sz="4" w:space="0"/>
              <w:bottom w:val="single" w:color="000000" w:sz="4" w:space="0"/>
              <w:right w:val="nil"/>
            </w:tcBorders>
            <w:shd w:val="clear" w:color="auto" w:fill="auto"/>
            <w:vAlign w:val="center"/>
          </w:tcPr>
          <w:p w14:paraId="630DAB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浮梁县科学技术协会</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748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E71E">
            <w:pPr>
              <w:jc w:val="right"/>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4D30">
            <w:pPr>
              <w:jc w:val="right"/>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F782">
            <w:pPr>
              <w:jc w:val="right"/>
              <w:rPr>
                <w:rFonts w:hint="eastAsia" w:ascii="宋体" w:hAnsi="宋体" w:eastAsia="宋体" w:cs="宋体"/>
                <w:i w:val="0"/>
                <w:iCs w:val="0"/>
                <w:color w:val="000000"/>
                <w:sz w:val="24"/>
                <w:szCs w:val="24"/>
                <w:u w:val="none"/>
              </w:rPr>
            </w:pPr>
          </w:p>
        </w:tc>
        <w:tc>
          <w:tcPr>
            <w:tcW w:w="713" w:type="dxa"/>
            <w:tcBorders>
              <w:top w:val="single" w:color="000000" w:sz="4" w:space="0"/>
              <w:left w:val="single" w:color="000000" w:sz="4" w:space="0"/>
              <w:bottom w:val="single" w:color="000000" w:sz="4" w:space="0"/>
              <w:right w:val="nil"/>
            </w:tcBorders>
            <w:shd w:val="clear" w:color="auto" w:fill="auto"/>
            <w:vAlign w:val="center"/>
          </w:tcPr>
          <w:p w14:paraId="4F1E143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468" w:type="dxa"/>
            <w:tcBorders>
              <w:top w:val="single" w:color="000000" w:sz="4" w:space="0"/>
              <w:left w:val="single" w:color="000000" w:sz="4" w:space="0"/>
              <w:bottom w:val="single" w:color="000000" w:sz="4" w:space="0"/>
              <w:right w:val="nil"/>
            </w:tcBorders>
            <w:shd w:val="clear" w:color="auto" w:fill="auto"/>
            <w:vAlign w:val="center"/>
          </w:tcPr>
          <w:p w14:paraId="51439E9F">
            <w:pPr>
              <w:jc w:val="right"/>
              <w:rPr>
                <w:rFonts w:hint="eastAsia" w:ascii="宋体" w:hAnsi="宋体" w:eastAsia="宋体" w:cs="宋体"/>
                <w:i w:val="0"/>
                <w:iCs w:val="0"/>
                <w:color w:val="000000"/>
                <w:sz w:val="24"/>
                <w:szCs w:val="24"/>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5AA9">
            <w:pPr>
              <w:jc w:val="right"/>
              <w:rPr>
                <w:rFonts w:hint="eastAsia" w:ascii="宋体" w:hAnsi="宋体" w:eastAsia="宋体" w:cs="宋体"/>
                <w:i w:val="0"/>
                <w:iCs w:val="0"/>
                <w:color w:val="000000"/>
                <w:sz w:val="24"/>
                <w:szCs w:val="24"/>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81C9">
            <w:pPr>
              <w:jc w:val="right"/>
              <w:rPr>
                <w:rFonts w:hint="eastAsia" w:ascii="宋体" w:hAnsi="宋体" w:eastAsia="宋体" w:cs="宋体"/>
                <w:i w:val="0"/>
                <w:iCs w:val="0"/>
                <w:color w:val="000000"/>
                <w:sz w:val="24"/>
                <w:szCs w:val="24"/>
                <w:u w:val="none"/>
              </w:rPr>
            </w:pPr>
          </w:p>
        </w:tc>
      </w:tr>
    </w:tbl>
    <w:p w14:paraId="7CDD32E9">
      <w:pPr>
        <w:widowControl w:val="0"/>
        <w:kinsoku/>
        <w:autoSpaceDE/>
        <w:autoSpaceDN/>
        <w:adjustRightInd/>
        <w:snapToGrid/>
        <w:jc w:val="both"/>
        <w:textAlignment w:val="auto"/>
        <w:rPr>
          <w:rFonts w:hint="eastAsia" w:ascii="黑体" w:hAnsi="黑体" w:eastAsia="黑体" w:cs="黑体"/>
          <w:snapToGrid/>
          <w:color w:val="auto"/>
          <w:kern w:val="2"/>
          <w:sz w:val="32"/>
          <w:szCs w:val="32"/>
        </w:rPr>
        <w:sectPr>
          <w:pgSz w:w="16838" w:h="11906" w:orient="landscape"/>
          <w:pgMar w:top="1800" w:right="1440" w:bottom="1800" w:left="1440" w:header="851" w:footer="992" w:gutter="0"/>
          <w:cols w:space="425" w:num="1"/>
          <w:docGrid w:type="lines" w:linePitch="312" w:charSpace="0"/>
        </w:sectPr>
      </w:pPr>
    </w:p>
    <w:tbl>
      <w:tblPr>
        <w:tblStyle w:val="3"/>
        <w:tblW w:w="89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5"/>
        <w:gridCol w:w="2567"/>
        <w:gridCol w:w="1612"/>
        <w:gridCol w:w="1906"/>
        <w:gridCol w:w="1505"/>
      </w:tblGrid>
      <w:tr w14:paraId="292F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335" w:type="dxa"/>
            <w:tcBorders>
              <w:top w:val="nil"/>
              <w:left w:val="nil"/>
              <w:bottom w:val="nil"/>
              <w:right w:val="nil"/>
            </w:tcBorders>
            <w:shd w:val="clear" w:color="auto" w:fill="auto"/>
            <w:noWrap/>
            <w:vAlign w:val="bottom"/>
          </w:tcPr>
          <w:p w14:paraId="64E4065F">
            <w:pPr>
              <w:rPr>
                <w:rFonts w:hint="eastAsia" w:ascii="宋体" w:hAnsi="宋体" w:eastAsia="宋体" w:cs="宋体"/>
                <w:i w:val="0"/>
                <w:iCs w:val="0"/>
                <w:color w:val="000000"/>
                <w:sz w:val="20"/>
                <w:szCs w:val="20"/>
                <w:u w:val="none"/>
              </w:rPr>
            </w:pPr>
          </w:p>
        </w:tc>
        <w:tc>
          <w:tcPr>
            <w:tcW w:w="7590" w:type="dxa"/>
            <w:gridSpan w:val="4"/>
            <w:tcBorders>
              <w:top w:val="nil"/>
              <w:left w:val="nil"/>
              <w:bottom w:val="nil"/>
              <w:right w:val="nil"/>
            </w:tcBorders>
            <w:shd w:val="clear" w:color="auto" w:fill="auto"/>
            <w:noWrap/>
            <w:vAlign w:val="bottom"/>
          </w:tcPr>
          <w:p w14:paraId="29C3D6C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注：若为空表，则为该部门（单位）无政府性基金收支</w:t>
            </w:r>
          </w:p>
        </w:tc>
      </w:tr>
      <w:tr w14:paraId="777AD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8925" w:type="dxa"/>
            <w:gridSpan w:val="5"/>
            <w:tcBorders>
              <w:top w:val="nil"/>
              <w:left w:val="nil"/>
              <w:bottom w:val="nil"/>
              <w:right w:val="nil"/>
            </w:tcBorders>
            <w:shd w:val="clear" w:color="auto" w:fill="auto"/>
            <w:noWrap/>
            <w:vAlign w:val="center"/>
          </w:tcPr>
          <w:p w14:paraId="08B458F0">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snapToGrid w:val="0"/>
                <w:color w:val="000000"/>
                <w:kern w:val="0"/>
                <w:sz w:val="44"/>
                <w:szCs w:val="44"/>
                <w:u w:val="none"/>
                <w:lang w:val="en-US" w:eastAsia="zh-CN" w:bidi="ar"/>
              </w:rPr>
              <w:t>政府性基金预算支出表</w:t>
            </w:r>
          </w:p>
        </w:tc>
      </w:tr>
      <w:tr w14:paraId="7106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35" w:type="dxa"/>
            <w:tcBorders>
              <w:top w:val="nil"/>
              <w:left w:val="nil"/>
              <w:bottom w:val="nil"/>
              <w:right w:val="nil"/>
            </w:tcBorders>
            <w:shd w:val="clear" w:color="auto" w:fill="auto"/>
            <w:noWrap/>
            <w:vAlign w:val="center"/>
          </w:tcPr>
          <w:p w14:paraId="05144CE6">
            <w:pPr>
              <w:jc w:val="left"/>
              <w:rPr>
                <w:rFonts w:hint="eastAsia" w:ascii="宋体" w:hAnsi="宋体" w:eastAsia="宋体" w:cs="宋体"/>
                <w:i w:val="0"/>
                <w:iCs w:val="0"/>
                <w:color w:val="000000"/>
                <w:sz w:val="24"/>
                <w:szCs w:val="24"/>
                <w:u w:val="none"/>
              </w:rPr>
            </w:pPr>
          </w:p>
        </w:tc>
        <w:tc>
          <w:tcPr>
            <w:tcW w:w="2567" w:type="dxa"/>
            <w:tcBorders>
              <w:top w:val="nil"/>
              <w:left w:val="nil"/>
              <w:bottom w:val="nil"/>
              <w:right w:val="nil"/>
            </w:tcBorders>
            <w:shd w:val="clear" w:color="auto" w:fill="auto"/>
            <w:noWrap/>
            <w:vAlign w:val="bottom"/>
          </w:tcPr>
          <w:p w14:paraId="0E251054">
            <w:pPr>
              <w:rPr>
                <w:rFonts w:hint="eastAsia" w:ascii="宋体" w:hAnsi="宋体" w:eastAsia="宋体" w:cs="宋体"/>
                <w:i w:val="0"/>
                <w:iCs w:val="0"/>
                <w:color w:val="000000"/>
                <w:sz w:val="24"/>
                <w:szCs w:val="24"/>
                <w:u w:val="none"/>
              </w:rPr>
            </w:pPr>
          </w:p>
        </w:tc>
        <w:tc>
          <w:tcPr>
            <w:tcW w:w="1612" w:type="dxa"/>
            <w:tcBorders>
              <w:top w:val="nil"/>
              <w:left w:val="nil"/>
              <w:bottom w:val="nil"/>
              <w:right w:val="nil"/>
            </w:tcBorders>
            <w:shd w:val="clear" w:color="auto" w:fill="auto"/>
            <w:noWrap/>
            <w:vAlign w:val="bottom"/>
          </w:tcPr>
          <w:p w14:paraId="75522C38">
            <w:pPr>
              <w:rPr>
                <w:rFonts w:hint="eastAsia" w:ascii="宋体" w:hAnsi="宋体" w:eastAsia="宋体" w:cs="宋体"/>
                <w:i w:val="0"/>
                <w:iCs w:val="0"/>
                <w:color w:val="000000"/>
                <w:sz w:val="24"/>
                <w:szCs w:val="24"/>
                <w:u w:val="none"/>
              </w:rPr>
            </w:pPr>
          </w:p>
        </w:tc>
        <w:tc>
          <w:tcPr>
            <w:tcW w:w="1906" w:type="dxa"/>
            <w:tcBorders>
              <w:top w:val="nil"/>
              <w:left w:val="nil"/>
              <w:bottom w:val="nil"/>
              <w:right w:val="nil"/>
            </w:tcBorders>
            <w:shd w:val="clear" w:color="auto" w:fill="auto"/>
            <w:noWrap/>
            <w:vAlign w:val="bottom"/>
          </w:tcPr>
          <w:p w14:paraId="7D8AC697">
            <w:pPr>
              <w:rPr>
                <w:rFonts w:hint="eastAsia" w:ascii="宋体" w:hAnsi="宋体" w:eastAsia="宋体" w:cs="宋体"/>
                <w:i w:val="0"/>
                <w:iCs w:val="0"/>
                <w:color w:val="000000"/>
                <w:sz w:val="24"/>
                <w:szCs w:val="24"/>
                <w:u w:val="none"/>
              </w:rPr>
            </w:pPr>
          </w:p>
        </w:tc>
        <w:tc>
          <w:tcPr>
            <w:tcW w:w="1505" w:type="dxa"/>
            <w:tcBorders>
              <w:top w:val="nil"/>
              <w:left w:val="nil"/>
              <w:bottom w:val="nil"/>
              <w:right w:val="nil"/>
            </w:tcBorders>
            <w:shd w:val="clear" w:color="auto" w:fill="auto"/>
            <w:noWrap/>
            <w:vAlign w:val="center"/>
          </w:tcPr>
          <w:p w14:paraId="38F6C19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单位：万元</w:t>
            </w:r>
          </w:p>
        </w:tc>
      </w:tr>
      <w:tr w14:paraId="2A3F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39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7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支出功能分类科目</w:t>
            </w:r>
          </w:p>
        </w:tc>
        <w:tc>
          <w:tcPr>
            <w:tcW w:w="50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D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2025年预算数</w:t>
            </w:r>
          </w:p>
        </w:tc>
      </w:tr>
      <w:tr w14:paraId="6E4E5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8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科目编码</w:t>
            </w:r>
          </w:p>
        </w:tc>
        <w:tc>
          <w:tcPr>
            <w:tcW w:w="2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7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科目名称 </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1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2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基本支出</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C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项目支出</w:t>
            </w:r>
          </w:p>
        </w:tc>
      </w:tr>
      <w:tr w14:paraId="4DAB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D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2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5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0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5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7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r>
      <w:tr w14:paraId="4C0BD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4758C4">
            <w:pPr>
              <w:rPr>
                <w:rFonts w:hint="eastAsia" w:ascii="Calibri" w:hAnsi="Calibri" w:cs="Calibri"/>
                <w:i w:val="0"/>
                <w:iCs w:val="0"/>
                <w:color w:val="000000"/>
                <w:sz w:val="22"/>
                <w:szCs w:val="22"/>
                <w:u w:val="none"/>
              </w:rPr>
            </w:pPr>
          </w:p>
        </w:tc>
        <w:tc>
          <w:tcPr>
            <w:tcW w:w="25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8D6CA3">
            <w:pPr>
              <w:rPr>
                <w:rFonts w:hint="default" w:ascii="Calibri" w:hAnsi="Calibri" w:cs="Calibri"/>
                <w:i w:val="0"/>
                <w:iCs w:val="0"/>
                <w:color w:val="000000"/>
                <w:sz w:val="22"/>
                <w:szCs w:val="22"/>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C31A8">
            <w:pPr>
              <w:rPr>
                <w:rFonts w:hint="default" w:ascii="Calibri" w:hAnsi="Calibri" w:cs="Calibri"/>
                <w:i w:val="0"/>
                <w:iCs w:val="0"/>
                <w:color w:val="000000"/>
                <w:sz w:val="22"/>
                <w:szCs w:val="22"/>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E390C6">
            <w:pPr>
              <w:rPr>
                <w:rFonts w:hint="default" w:ascii="Calibri" w:hAnsi="Calibri" w:cs="Calibri"/>
                <w:i w:val="0"/>
                <w:iCs w:val="0"/>
                <w:color w:val="000000"/>
                <w:sz w:val="22"/>
                <w:szCs w:val="22"/>
                <w:u w:val="none"/>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EA5AB">
            <w:pPr>
              <w:rPr>
                <w:rFonts w:hint="default" w:ascii="Calibri" w:hAnsi="Calibri" w:cs="Calibri"/>
                <w:i w:val="0"/>
                <w:iCs w:val="0"/>
                <w:color w:val="000000"/>
                <w:sz w:val="22"/>
                <w:szCs w:val="22"/>
                <w:u w:val="none"/>
              </w:rPr>
            </w:pPr>
          </w:p>
        </w:tc>
      </w:tr>
    </w:tbl>
    <w:p w14:paraId="6E66CD8E">
      <w:pPr>
        <w:widowControl w:val="0"/>
        <w:kinsoku/>
        <w:autoSpaceDE/>
        <w:autoSpaceDN/>
        <w:adjustRightInd/>
        <w:snapToGrid/>
        <w:jc w:val="both"/>
        <w:textAlignment w:val="auto"/>
        <w:rPr>
          <w:rFonts w:hint="eastAsia" w:ascii="黑体" w:hAnsi="黑体" w:eastAsia="黑体" w:cs="黑体"/>
          <w:snapToGrid/>
          <w:color w:val="auto"/>
          <w:kern w:val="2"/>
          <w:sz w:val="32"/>
          <w:szCs w:val="32"/>
        </w:rPr>
        <w:sectPr>
          <w:pgSz w:w="11906" w:h="16838"/>
          <w:pgMar w:top="1440" w:right="1800" w:bottom="1440" w:left="1800" w:header="851" w:footer="992" w:gutter="0"/>
          <w:cols w:space="425" w:num="1"/>
          <w:docGrid w:type="lines" w:linePitch="312" w:charSpace="0"/>
        </w:sectPr>
      </w:pPr>
    </w:p>
    <w:tbl>
      <w:tblPr>
        <w:tblStyle w:val="3"/>
        <w:tblW w:w="97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22"/>
        <w:gridCol w:w="3182"/>
        <w:gridCol w:w="1439"/>
        <w:gridCol w:w="1215"/>
        <w:gridCol w:w="1463"/>
      </w:tblGrid>
      <w:tr w14:paraId="252F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9721" w:type="dxa"/>
            <w:gridSpan w:val="5"/>
            <w:tcBorders>
              <w:top w:val="nil"/>
              <w:left w:val="nil"/>
              <w:bottom w:val="nil"/>
              <w:right w:val="nil"/>
            </w:tcBorders>
            <w:shd w:val="clear" w:color="auto" w:fill="auto"/>
            <w:noWrap/>
            <w:vAlign w:val="bottom"/>
          </w:tcPr>
          <w:p w14:paraId="4DC1EF9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注：若为空表，则为该部门（单位）无国有资本经营预算收支</w:t>
            </w:r>
          </w:p>
        </w:tc>
      </w:tr>
      <w:tr w14:paraId="52624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721" w:type="dxa"/>
            <w:gridSpan w:val="5"/>
            <w:tcBorders>
              <w:top w:val="nil"/>
              <w:left w:val="nil"/>
              <w:bottom w:val="nil"/>
              <w:right w:val="nil"/>
            </w:tcBorders>
            <w:shd w:val="clear" w:color="auto" w:fill="auto"/>
            <w:noWrap/>
            <w:vAlign w:val="center"/>
          </w:tcPr>
          <w:p w14:paraId="608C3B02">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snapToGrid w:val="0"/>
                <w:color w:val="000000"/>
                <w:kern w:val="0"/>
                <w:sz w:val="44"/>
                <w:szCs w:val="44"/>
                <w:u w:val="none"/>
                <w:lang w:val="en-US" w:eastAsia="zh-CN" w:bidi="ar"/>
              </w:rPr>
              <w:t>国有资本经营预算支出表</w:t>
            </w:r>
          </w:p>
        </w:tc>
      </w:tr>
      <w:tr w14:paraId="5039B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5604" w:type="dxa"/>
            <w:gridSpan w:val="2"/>
            <w:tcBorders>
              <w:top w:val="nil"/>
              <w:left w:val="nil"/>
              <w:bottom w:val="nil"/>
              <w:right w:val="nil"/>
            </w:tcBorders>
            <w:shd w:val="clear" w:color="auto" w:fill="auto"/>
            <w:noWrap/>
            <w:vAlign w:val="center"/>
          </w:tcPr>
          <w:p w14:paraId="12F9982B">
            <w:pP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填报单位:[509001]浮梁县科学技术协会</w:t>
            </w:r>
          </w:p>
        </w:tc>
        <w:tc>
          <w:tcPr>
            <w:tcW w:w="1439" w:type="dxa"/>
            <w:tcBorders>
              <w:top w:val="nil"/>
              <w:left w:val="nil"/>
              <w:bottom w:val="nil"/>
              <w:right w:val="nil"/>
            </w:tcBorders>
            <w:shd w:val="clear" w:color="auto" w:fill="auto"/>
            <w:noWrap/>
            <w:vAlign w:val="bottom"/>
          </w:tcPr>
          <w:p w14:paraId="3AE8F148">
            <w:pPr>
              <w:rPr>
                <w:rFonts w:hint="eastAsia" w:ascii="宋体" w:hAnsi="宋体" w:eastAsia="宋体" w:cs="宋体"/>
                <w:i w:val="0"/>
                <w:iCs w:val="0"/>
                <w:color w:val="000000"/>
                <w:sz w:val="24"/>
                <w:szCs w:val="24"/>
                <w:u w:val="none"/>
              </w:rPr>
            </w:pPr>
          </w:p>
        </w:tc>
        <w:tc>
          <w:tcPr>
            <w:tcW w:w="1215" w:type="dxa"/>
            <w:tcBorders>
              <w:top w:val="nil"/>
              <w:left w:val="nil"/>
              <w:bottom w:val="nil"/>
              <w:right w:val="nil"/>
            </w:tcBorders>
            <w:shd w:val="clear" w:color="auto" w:fill="auto"/>
            <w:noWrap/>
            <w:vAlign w:val="bottom"/>
          </w:tcPr>
          <w:p w14:paraId="435EA87D">
            <w:pPr>
              <w:rPr>
                <w:rFonts w:hint="eastAsia" w:ascii="宋体" w:hAnsi="宋体" w:eastAsia="宋体" w:cs="宋体"/>
                <w:i w:val="0"/>
                <w:iCs w:val="0"/>
                <w:color w:val="000000"/>
                <w:sz w:val="24"/>
                <w:szCs w:val="24"/>
                <w:u w:val="none"/>
              </w:rPr>
            </w:pPr>
          </w:p>
        </w:tc>
        <w:tc>
          <w:tcPr>
            <w:tcW w:w="1463" w:type="dxa"/>
            <w:tcBorders>
              <w:top w:val="nil"/>
              <w:left w:val="nil"/>
              <w:bottom w:val="nil"/>
              <w:right w:val="nil"/>
            </w:tcBorders>
            <w:shd w:val="clear" w:color="auto" w:fill="auto"/>
            <w:noWrap/>
            <w:vAlign w:val="center"/>
          </w:tcPr>
          <w:p w14:paraId="585C611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单位：万元</w:t>
            </w:r>
          </w:p>
        </w:tc>
      </w:tr>
      <w:tr w14:paraId="1A5D9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56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E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支出功能分类科目</w:t>
            </w:r>
          </w:p>
        </w:tc>
        <w:tc>
          <w:tcPr>
            <w:tcW w:w="41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9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2025年预算数</w:t>
            </w:r>
          </w:p>
        </w:tc>
      </w:tr>
      <w:tr w14:paraId="1F96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2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1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科目编码</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9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科目名称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4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6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基本支出</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0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项目支出</w:t>
            </w:r>
          </w:p>
        </w:tc>
      </w:tr>
      <w:tr w14:paraId="4C51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2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B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8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B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4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3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r>
    </w:tbl>
    <w:p w14:paraId="2D16A2DC">
      <w:pPr>
        <w:widowControl w:val="0"/>
        <w:kinsoku/>
        <w:autoSpaceDE/>
        <w:autoSpaceDN/>
        <w:adjustRightInd/>
        <w:snapToGrid/>
        <w:jc w:val="both"/>
        <w:textAlignment w:val="auto"/>
        <w:rPr>
          <w:rFonts w:hint="eastAsia" w:ascii="黑体" w:hAnsi="黑体" w:eastAsia="黑体" w:cs="黑体"/>
          <w:snapToGrid/>
          <w:color w:val="auto"/>
          <w:kern w:val="2"/>
          <w:sz w:val="32"/>
          <w:szCs w:val="32"/>
        </w:rPr>
        <w:sectPr>
          <w:pgSz w:w="11906" w:h="16838"/>
          <w:pgMar w:top="1440" w:right="1800" w:bottom="1440" w:left="1800" w:header="851" w:footer="992" w:gutter="0"/>
          <w:cols w:space="425" w:num="1"/>
          <w:docGrid w:type="lines" w:linePitch="312" w:charSpace="0"/>
        </w:sectPr>
      </w:pPr>
    </w:p>
    <w:tbl>
      <w:tblPr>
        <w:tblStyle w:val="3"/>
        <w:tblW w:w="9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20"/>
        <w:gridCol w:w="1684"/>
        <w:gridCol w:w="2116"/>
      </w:tblGrid>
      <w:tr w14:paraId="33243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9420" w:type="dxa"/>
            <w:gridSpan w:val="3"/>
            <w:tcBorders>
              <w:top w:val="nil"/>
              <w:left w:val="nil"/>
              <w:bottom w:val="nil"/>
              <w:right w:val="nil"/>
            </w:tcBorders>
            <w:shd w:val="clear" w:color="auto" w:fill="auto"/>
            <w:noWrap/>
            <w:vAlign w:val="center"/>
          </w:tcPr>
          <w:p w14:paraId="075D0C2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支出预算总表</w:t>
            </w:r>
          </w:p>
        </w:tc>
      </w:tr>
      <w:tr w14:paraId="22072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tcBorders>
              <w:top w:val="nil"/>
              <w:left w:val="nil"/>
              <w:bottom w:val="nil"/>
              <w:right w:val="nil"/>
            </w:tcBorders>
            <w:shd w:val="clear" w:color="auto" w:fill="auto"/>
            <w:noWrap/>
            <w:vAlign w:val="bottom"/>
          </w:tcPr>
          <w:p w14:paraId="60DFB9E8">
            <w:pPr>
              <w:rPr>
                <w:rFonts w:hint="eastAsia"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F4B92EC">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310D040">
            <w:pPr>
              <w:rPr>
                <w:rFonts w:hint="default" w:ascii="Calibri" w:hAnsi="Calibri" w:cs="Calibri"/>
                <w:i w:val="0"/>
                <w:iCs w:val="0"/>
                <w:color w:val="000000"/>
                <w:sz w:val="22"/>
                <w:szCs w:val="22"/>
                <w:u w:val="none"/>
              </w:rPr>
            </w:pPr>
          </w:p>
        </w:tc>
      </w:tr>
      <w:tr w14:paraId="0025A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vMerge w:val="restart"/>
            <w:tcBorders>
              <w:top w:val="single" w:color="000000" w:sz="4" w:space="0"/>
              <w:left w:val="single" w:color="000000" w:sz="4" w:space="0"/>
              <w:bottom w:val="single" w:color="000000" w:sz="4" w:space="0"/>
              <w:right w:val="nil"/>
            </w:tcBorders>
            <w:shd w:val="clear" w:color="auto" w:fill="auto"/>
            <w:noWrap/>
            <w:vAlign w:val="center"/>
          </w:tcPr>
          <w:p w14:paraId="6EB71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C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4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结转下年</w:t>
            </w:r>
          </w:p>
        </w:tc>
      </w:tr>
      <w:tr w14:paraId="66CDC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vMerge w:val="continue"/>
            <w:tcBorders>
              <w:top w:val="single" w:color="000000" w:sz="4" w:space="0"/>
              <w:left w:val="single" w:color="000000" w:sz="4" w:space="0"/>
              <w:bottom w:val="single" w:color="000000" w:sz="4" w:space="0"/>
              <w:right w:val="nil"/>
            </w:tcBorders>
            <w:shd w:val="clear" w:color="auto" w:fill="auto"/>
            <w:noWrap/>
            <w:vAlign w:val="center"/>
          </w:tcPr>
          <w:p w14:paraId="63C6619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E51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3C68">
            <w:pPr>
              <w:jc w:val="center"/>
              <w:rPr>
                <w:rFonts w:hint="eastAsia" w:ascii="宋体" w:hAnsi="宋体" w:eastAsia="宋体" w:cs="宋体"/>
                <w:i w:val="0"/>
                <w:iCs w:val="0"/>
                <w:color w:val="000000"/>
                <w:sz w:val="24"/>
                <w:szCs w:val="24"/>
                <w:u w:val="none"/>
              </w:rPr>
            </w:pPr>
          </w:p>
        </w:tc>
      </w:tr>
      <w:tr w14:paraId="4663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A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9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D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r>
      <w:tr w14:paraId="6E850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34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36E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B356">
            <w:pPr>
              <w:jc w:val="right"/>
              <w:rPr>
                <w:rFonts w:hint="eastAsia" w:ascii="宋体" w:hAnsi="宋体" w:eastAsia="宋体" w:cs="宋体"/>
                <w:i w:val="0"/>
                <w:iCs w:val="0"/>
                <w:color w:val="000000"/>
                <w:sz w:val="24"/>
                <w:szCs w:val="24"/>
                <w:u w:val="none"/>
              </w:rPr>
            </w:pPr>
          </w:p>
        </w:tc>
      </w:tr>
      <w:tr w14:paraId="65474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0B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A76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1F7C">
            <w:pPr>
              <w:jc w:val="right"/>
              <w:rPr>
                <w:rFonts w:hint="eastAsia" w:ascii="宋体" w:hAnsi="宋体" w:eastAsia="宋体" w:cs="宋体"/>
                <w:i w:val="0"/>
                <w:iCs w:val="0"/>
                <w:color w:val="000000"/>
                <w:sz w:val="24"/>
                <w:szCs w:val="24"/>
                <w:u w:val="none"/>
              </w:rPr>
            </w:pPr>
          </w:p>
        </w:tc>
      </w:tr>
      <w:tr w14:paraId="76A22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E6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569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A388">
            <w:pPr>
              <w:jc w:val="right"/>
              <w:rPr>
                <w:rFonts w:hint="eastAsia" w:ascii="宋体" w:hAnsi="宋体" w:eastAsia="宋体" w:cs="宋体"/>
                <w:i w:val="0"/>
                <w:iCs w:val="0"/>
                <w:color w:val="000000"/>
                <w:sz w:val="24"/>
                <w:szCs w:val="24"/>
                <w:u w:val="none"/>
              </w:rPr>
            </w:pPr>
          </w:p>
        </w:tc>
      </w:tr>
      <w:tr w14:paraId="4B81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71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8DD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A270">
            <w:pPr>
              <w:jc w:val="right"/>
              <w:rPr>
                <w:rFonts w:hint="eastAsia" w:ascii="宋体" w:hAnsi="宋体" w:eastAsia="宋体" w:cs="宋体"/>
                <w:i w:val="0"/>
                <w:iCs w:val="0"/>
                <w:color w:val="000000"/>
                <w:sz w:val="24"/>
                <w:szCs w:val="24"/>
                <w:u w:val="none"/>
              </w:rPr>
            </w:pPr>
          </w:p>
        </w:tc>
      </w:tr>
      <w:tr w14:paraId="6DFD9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94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6A2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0180">
            <w:pPr>
              <w:jc w:val="right"/>
              <w:rPr>
                <w:rFonts w:hint="eastAsia" w:ascii="宋体" w:hAnsi="宋体" w:eastAsia="宋体" w:cs="宋体"/>
                <w:i w:val="0"/>
                <w:iCs w:val="0"/>
                <w:color w:val="000000"/>
                <w:sz w:val="24"/>
                <w:szCs w:val="24"/>
                <w:u w:val="none"/>
              </w:rPr>
            </w:pPr>
          </w:p>
        </w:tc>
      </w:tr>
      <w:tr w14:paraId="68EB8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C414B">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571780">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75169">
            <w:pPr>
              <w:rPr>
                <w:rFonts w:hint="eastAsia" w:ascii="宋体" w:hAnsi="宋体" w:eastAsia="宋体" w:cs="宋体"/>
                <w:i w:val="0"/>
                <w:iCs w:val="0"/>
                <w:color w:val="000000"/>
                <w:sz w:val="24"/>
                <w:szCs w:val="24"/>
                <w:u w:val="none"/>
              </w:rPr>
            </w:pPr>
          </w:p>
        </w:tc>
      </w:tr>
    </w:tbl>
    <w:p w14:paraId="37285B57">
      <w:pPr>
        <w:widowControl w:val="0"/>
        <w:kinsoku/>
        <w:autoSpaceDE/>
        <w:autoSpaceDN/>
        <w:adjustRightInd/>
        <w:snapToGrid/>
        <w:jc w:val="both"/>
        <w:textAlignment w:val="auto"/>
        <w:rPr>
          <w:rFonts w:hint="eastAsia" w:ascii="黑体" w:hAnsi="黑体" w:eastAsia="黑体" w:cs="黑体"/>
          <w:snapToGrid/>
          <w:color w:val="auto"/>
          <w:kern w:val="2"/>
          <w:sz w:val="32"/>
          <w:szCs w:val="32"/>
        </w:rPr>
        <w:sectPr>
          <w:pgSz w:w="11906" w:h="16838"/>
          <w:pgMar w:top="1440" w:right="1800" w:bottom="1440" w:left="1800" w:header="851" w:footer="992" w:gutter="0"/>
          <w:cols w:space="425" w:num="1"/>
          <w:docGrid w:type="lines" w:linePitch="312" w:charSpace="0"/>
        </w:sectPr>
      </w:pPr>
    </w:p>
    <w:tbl>
      <w:tblPr>
        <w:tblStyle w:val="3"/>
        <w:tblW w:w="13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29"/>
        <w:gridCol w:w="1598"/>
        <w:gridCol w:w="2902"/>
        <w:gridCol w:w="3229"/>
        <w:gridCol w:w="2902"/>
      </w:tblGrid>
      <w:tr w14:paraId="0EE80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jc w:val="center"/>
        </w:trPr>
        <w:tc>
          <w:tcPr>
            <w:tcW w:w="138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DD7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财政拨款预算表</w:t>
            </w:r>
          </w:p>
        </w:tc>
      </w:tr>
      <w:tr w14:paraId="5FB93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A52222">
            <w:pPr>
              <w:rPr>
                <w:rFonts w:hint="eastAsia"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AFC6E9">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E6E88E">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6E18C">
            <w:pP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651F18">
            <w:pPr>
              <w:rPr>
                <w:rFonts w:hint="default" w:ascii="Calibri" w:hAnsi="Calibri" w:cs="Calibri"/>
                <w:i w:val="0"/>
                <w:iCs w:val="0"/>
                <w:color w:val="000000"/>
                <w:sz w:val="22"/>
                <w:szCs w:val="22"/>
                <w:u w:val="none"/>
              </w:rPr>
            </w:pPr>
          </w:p>
        </w:tc>
      </w:tr>
      <w:tr w14:paraId="02002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0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3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财政拨款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3C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一般公共预算支出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3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政府性基金预算支出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0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国有资本经营预算</w:t>
            </w:r>
          </w:p>
        </w:tc>
      </w:tr>
      <w:tr w14:paraId="7E56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B5B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7BF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BBA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9C8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19FE">
            <w:pPr>
              <w:jc w:val="center"/>
              <w:rPr>
                <w:rFonts w:hint="eastAsia" w:ascii="宋体" w:hAnsi="宋体" w:eastAsia="宋体" w:cs="宋体"/>
                <w:i w:val="0"/>
                <w:iCs w:val="0"/>
                <w:color w:val="000000"/>
                <w:sz w:val="24"/>
                <w:szCs w:val="24"/>
                <w:u w:val="none"/>
              </w:rPr>
            </w:pPr>
          </w:p>
        </w:tc>
      </w:tr>
      <w:tr w14:paraId="0BB9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C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5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6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9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7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r>
      <w:tr w14:paraId="58973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82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E8B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E8D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EA64">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C452">
            <w:pPr>
              <w:jc w:val="center"/>
              <w:rPr>
                <w:rFonts w:hint="eastAsia" w:ascii="宋体" w:hAnsi="宋体" w:eastAsia="宋体" w:cs="宋体"/>
                <w:i w:val="0"/>
                <w:iCs w:val="0"/>
                <w:color w:val="000000"/>
                <w:sz w:val="24"/>
                <w:szCs w:val="24"/>
                <w:u w:val="none"/>
              </w:rPr>
            </w:pPr>
          </w:p>
        </w:tc>
      </w:tr>
      <w:tr w14:paraId="43CC6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84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193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7D4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614A">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1B4D">
            <w:pPr>
              <w:jc w:val="center"/>
              <w:rPr>
                <w:rFonts w:hint="eastAsia" w:ascii="宋体" w:hAnsi="宋体" w:eastAsia="宋体" w:cs="宋体"/>
                <w:i w:val="0"/>
                <w:iCs w:val="0"/>
                <w:color w:val="000000"/>
                <w:sz w:val="24"/>
                <w:szCs w:val="24"/>
                <w:u w:val="none"/>
              </w:rPr>
            </w:pPr>
          </w:p>
        </w:tc>
      </w:tr>
      <w:tr w14:paraId="24659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D0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930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8CC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751C">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A6B2">
            <w:pPr>
              <w:jc w:val="center"/>
              <w:rPr>
                <w:rFonts w:hint="eastAsia" w:ascii="宋体" w:hAnsi="宋体" w:eastAsia="宋体" w:cs="宋体"/>
                <w:i w:val="0"/>
                <w:iCs w:val="0"/>
                <w:color w:val="000000"/>
                <w:sz w:val="24"/>
                <w:szCs w:val="24"/>
                <w:u w:val="none"/>
              </w:rPr>
            </w:pPr>
          </w:p>
        </w:tc>
      </w:tr>
      <w:tr w14:paraId="1FC0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BC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0C8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F61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FBC9">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DFC7">
            <w:pPr>
              <w:jc w:val="center"/>
              <w:rPr>
                <w:rFonts w:hint="eastAsia" w:ascii="宋体" w:hAnsi="宋体" w:eastAsia="宋体" w:cs="宋体"/>
                <w:i w:val="0"/>
                <w:iCs w:val="0"/>
                <w:color w:val="000000"/>
                <w:sz w:val="24"/>
                <w:szCs w:val="24"/>
                <w:u w:val="none"/>
              </w:rPr>
            </w:pPr>
          </w:p>
        </w:tc>
      </w:tr>
      <w:tr w14:paraId="38753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1C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8FA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937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9F2F">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CBF3">
            <w:pPr>
              <w:jc w:val="center"/>
              <w:rPr>
                <w:rFonts w:hint="eastAsia" w:ascii="宋体" w:hAnsi="宋体" w:eastAsia="宋体" w:cs="宋体"/>
                <w:i w:val="0"/>
                <w:iCs w:val="0"/>
                <w:color w:val="000000"/>
                <w:sz w:val="24"/>
                <w:szCs w:val="24"/>
                <w:u w:val="none"/>
              </w:rPr>
            </w:pPr>
          </w:p>
        </w:tc>
      </w:tr>
    </w:tbl>
    <w:p w14:paraId="17E2EF25">
      <w:pPr>
        <w:widowControl w:val="0"/>
        <w:kinsoku/>
        <w:autoSpaceDE/>
        <w:autoSpaceDN/>
        <w:adjustRightInd/>
        <w:snapToGrid/>
        <w:jc w:val="both"/>
        <w:textAlignment w:val="auto"/>
        <w:rPr>
          <w:rFonts w:hint="eastAsia" w:ascii="黑体" w:hAnsi="黑体" w:eastAsia="黑体" w:cs="黑体"/>
          <w:snapToGrid/>
          <w:color w:val="auto"/>
          <w:kern w:val="2"/>
          <w:sz w:val="32"/>
          <w:szCs w:val="32"/>
        </w:rPr>
        <w:sectPr>
          <w:pgSz w:w="16838" w:h="11906" w:orient="landscape"/>
          <w:pgMar w:top="1800" w:right="1440" w:bottom="1800" w:left="1440" w:header="851" w:footer="992" w:gutter="0"/>
          <w:cols w:space="425" w:num="1"/>
          <w:docGrid w:type="lines" w:linePitch="312" w:charSpace="0"/>
        </w:sectPr>
      </w:pPr>
    </w:p>
    <w:tbl>
      <w:tblPr>
        <w:tblStyle w:val="3"/>
        <w:tblW w:w="9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63"/>
        <w:gridCol w:w="644"/>
        <w:gridCol w:w="644"/>
        <w:gridCol w:w="530"/>
        <w:gridCol w:w="5216"/>
        <w:gridCol w:w="1177"/>
      </w:tblGrid>
      <w:tr w14:paraId="4E484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9120" w:type="dxa"/>
            <w:gridSpan w:val="7"/>
            <w:tcBorders>
              <w:top w:val="nil"/>
              <w:left w:val="nil"/>
              <w:bottom w:val="nil"/>
              <w:right w:val="nil"/>
            </w:tcBorders>
            <w:shd w:val="clear" w:color="auto" w:fill="auto"/>
            <w:vAlign w:val="center"/>
          </w:tcPr>
          <w:p w14:paraId="7EF7ECCD">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21"/>
                <w:szCs w:val="21"/>
                <w:u w:val="none"/>
              </w:rPr>
            </w:pPr>
            <w:r>
              <w:rPr>
                <w:rFonts w:hint="eastAsia" w:ascii="方正小标宋简体" w:hAnsi="方正小标宋简体" w:eastAsia="方正小标宋简体" w:cs="方正小标宋简体"/>
                <w:b/>
                <w:bCs/>
                <w:i w:val="0"/>
                <w:iCs w:val="0"/>
                <w:snapToGrid w:val="0"/>
                <w:color w:val="000000"/>
                <w:kern w:val="0"/>
                <w:sz w:val="21"/>
                <w:szCs w:val="21"/>
                <w:u w:val="none"/>
                <w:lang w:val="en-US" w:eastAsia="zh-CN" w:bidi="ar"/>
              </w:rPr>
              <w:t>部门整体支出绩效目标表</w:t>
            </w:r>
          </w:p>
        </w:tc>
      </w:tr>
      <w:tr w14:paraId="70229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jc w:val="center"/>
        </w:trPr>
        <w:tc>
          <w:tcPr>
            <w:tcW w:w="9120" w:type="dxa"/>
            <w:gridSpan w:val="7"/>
            <w:tcBorders>
              <w:top w:val="nil"/>
              <w:left w:val="nil"/>
              <w:bottom w:val="nil"/>
              <w:right w:val="nil"/>
            </w:tcBorders>
            <w:shd w:val="clear" w:color="auto" w:fill="auto"/>
            <w:vAlign w:val="center"/>
          </w:tcPr>
          <w:p w14:paraId="5572AC0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0"/>
                <w:szCs w:val="20"/>
                <w:u w:val="none"/>
              </w:rPr>
            </w:pPr>
            <w:r>
              <w:rPr>
                <w:rFonts w:hint="eastAsia" w:ascii="方正小标宋简体" w:hAnsi="方正小标宋简体" w:eastAsia="方正小标宋简体" w:cs="方正小标宋简体"/>
                <w:i w:val="0"/>
                <w:iCs w:val="0"/>
                <w:snapToGrid w:val="0"/>
                <w:color w:val="000000"/>
                <w:kern w:val="0"/>
                <w:sz w:val="20"/>
                <w:szCs w:val="20"/>
                <w:u w:val="none"/>
                <w:lang w:val="en-US" w:eastAsia="zh-CN" w:bidi="ar"/>
              </w:rPr>
              <w:t>（ 2025 年度）</w:t>
            </w:r>
          </w:p>
        </w:tc>
      </w:tr>
      <w:tr w14:paraId="7F4EC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2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部门名称</w:t>
            </w:r>
          </w:p>
        </w:tc>
        <w:tc>
          <w:tcPr>
            <w:tcW w:w="82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B5E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浮梁县科学技术协会</w:t>
            </w:r>
          </w:p>
        </w:tc>
      </w:tr>
      <w:tr w14:paraId="16D7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91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D8649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当年预算情况（万元）</w:t>
            </w:r>
          </w:p>
        </w:tc>
      </w:tr>
      <w:tr w14:paraId="36E6A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95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收入预算合计</w:t>
            </w:r>
          </w:p>
        </w:tc>
        <w:tc>
          <w:tcPr>
            <w:tcW w:w="75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DC7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158.88</w:t>
            </w:r>
          </w:p>
        </w:tc>
      </w:tr>
      <w:tr w14:paraId="4B55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59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其中：财政拨款</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45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122.88</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A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其他经费</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EC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r>
      <w:tr w14:paraId="1D2AF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9B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支出预算合计</w:t>
            </w:r>
          </w:p>
        </w:tc>
        <w:tc>
          <w:tcPr>
            <w:tcW w:w="75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552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158.88</w:t>
            </w:r>
          </w:p>
        </w:tc>
      </w:tr>
      <w:tr w14:paraId="79B8A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B90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其中：基本支出</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EF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120.48</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3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项目支出</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6F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38.4</w:t>
            </w:r>
          </w:p>
        </w:tc>
      </w:tr>
      <w:tr w14:paraId="2ED9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8" w:hRule="atLeast"/>
          <w:jc w:val="center"/>
        </w:trPr>
        <w:tc>
          <w:tcPr>
            <w:tcW w:w="1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18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年度总体目标</w:t>
            </w:r>
          </w:p>
        </w:tc>
        <w:tc>
          <w:tcPr>
            <w:tcW w:w="75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7E50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按要求完成年度总体目标，增强公民科学素养，通过多样化的科普活动和项目，提高全民对科学技术的认知与兴趣。</w:t>
            </w:r>
          </w:p>
        </w:tc>
      </w:tr>
      <w:tr w14:paraId="4553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91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F42E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年度绩效指标</w:t>
            </w:r>
          </w:p>
        </w:tc>
      </w:tr>
      <w:tr w14:paraId="4E1ED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9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1D13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一级指标</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ECA5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二级指标</w:t>
            </w:r>
          </w:p>
        </w:tc>
        <w:tc>
          <w:tcPr>
            <w:tcW w:w="5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707B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三级指标</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FF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目标值</w:t>
            </w:r>
          </w:p>
        </w:tc>
      </w:tr>
      <w:tr w14:paraId="2703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9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39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产出指标</w:t>
            </w:r>
          </w:p>
        </w:tc>
        <w:tc>
          <w:tcPr>
            <w:tcW w:w="12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0CD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5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4C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组织开展科普活动场次</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E1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≥20场</w:t>
            </w:r>
          </w:p>
        </w:tc>
      </w:tr>
      <w:tr w14:paraId="74711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9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49BC7">
            <w:pPr>
              <w:jc w:val="center"/>
              <w:rPr>
                <w:rFonts w:hint="eastAsia" w:ascii="宋体" w:hAnsi="宋体" w:eastAsia="宋体" w:cs="宋体"/>
                <w:i w:val="0"/>
                <w:iCs w:val="0"/>
                <w:color w:val="000000"/>
                <w:sz w:val="21"/>
                <w:szCs w:val="21"/>
                <w:u w:val="none"/>
              </w:rPr>
            </w:pPr>
          </w:p>
        </w:tc>
        <w:tc>
          <w:tcPr>
            <w:tcW w:w="12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73D0F">
            <w:pPr>
              <w:jc w:val="center"/>
              <w:rPr>
                <w:rFonts w:hint="eastAsia" w:ascii="宋体" w:hAnsi="宋体" w:eastAsia="宋体" w:cs="宋体"/>
                <w:i w:val="0"/>
                <w:iCs w:val="0"/>
                <w:color w:val="000000"/>
                <w:sz w:val="21"/>
                <w:szCs w:val="21"/>
                <w:u w:val="none"/>
              </w:rPr>
            </w:pPr>
          </w:p>
        </w:tc>
        <w:tc>
          <w:tcPr>
            <w:tcW w:w="5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D7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实施项目个数</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9F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≥40个</w:t>
            </w:r>
          </w:p>
        </w:tc>
      </w:tr>
      <w:tr w14:paraId="286B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9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36F2A">
            <w:pPr>
              <w:jc w:val="center"/>
              <w:rPr>
                <w:rFonts w:hint="eastAsia" w:ascii="宋体" w:hAnsi="宋体" w:eastAsia="宋体" w:cs="宋体"/>
                <w:i w:val="0"/>
                <w:iCs w:val="0"/>
                <w:color w:val="000000"/>
                <w:sz w:val="21"/>
                <w:szCs w:val="21"/>
                <w:u w:val="none"/>
              </w:rPr>
            </w:pPr>
          </w:p>
        </w:tc>
        <w:tc>
          <w:tcPr>
            <w:tcW w:w="12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429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质量指标</w:t>
            </w:r>
          </w:p>
        </w:tc>
        <w:tc>
          <w:tcPr>
            <w:tcW w:w="5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83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项目圆满完成率</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76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≥98%</w:t>
            </w:r>
          </w:p>
        </w:tc>
      </w:tr>
      <w:tr w14:paraId="5146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9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F32D7">
            <w:pPr>
              <w:jc w:val="center"/>
              <w:rPr>
                <w:rFonts w:hint="eastAsia" w:ascii="宋体" w:hAnsi="宋体" w:eastAsia="宋体" w:cs="宋体"/>
                <w:i w:val="0"/>
                <w:iCs w:val="0"/>
                <w:color w:val="000000"/>
                <w:sz w:val="21"/>
                <w:szCs w:val="21"/>
                <w:u w:val="none"/>
              </w:rPr>
            </w:pPr>
          </w:p>
        </w:tc>
        <w:tc>
          <w:tcPr>
            <w:tcW w:w="12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3A594">
            <w:pPr>
              <w:jc w:val="center"/>
              <w:rPr>
                <w:rFonts w:hint="eastAsia" w:ascii="宋体" w:hAnsi="宋体" w:eastAsia="宋体" w:cs="宋体"/>
                <w:i w:val="0"/>
                <w:iCs w:val="0"/>
                <w:color w:val="000000"/>
                <w:sz w:val="21"/>
                <w:szCs w:val="21"/>
                <w:u w:val="none"/>
              </w:rPr>
            </w:pPr>
          </w:p>
        </w:tc>
        <w:tc>
          <w:tcPr>
            <w:tcW w:w="5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F5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科普活动</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9A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r>
      <w:tr w14:paraId="7C219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9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19AAD">
            <w:pPr>
              <w:jc w:val="center"/>
              <w:rPr>
                <w:rFonts w:hint="eastAsia" w:ascii="宋体" w:hAnsi="宋体" w:eastAsia="宋体" w:cs="宋体"/>
                <w:i w:val="0"/>
                <w:iCs w:val="0"/>
                <w:color w:val="000000"/>
                <w:sz w:val="21"/>
                <w:szCs w:val="21"/>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C0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时效指标</w:t>
            </w:r>
          </w:p>
        </w:tc>
        <w:tc>
          <w:tcPr>
            <w:tcW w:w="5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C6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科普活动开展及时率</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1E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≥95%</w:t>
            </w:r>
          </w:p>
        </w:tc>
      </w:tr>
      <w:tr w14:paraId="327ED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9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13399">
            <w:pPr>
              <w:jc w:val="center"/>
              <w:rPr>
                <w:rFonts w:hint="eastAsia" w:ascii="宋体" w:hAnsi="宋体" w:eastAsia="宋体" w:cs="宋体"/>
                <w:i w:val="0"/>
                <w:iCs w:val="0"/>
                <w:color w:val="000000"/>
                <w:sz w:val="21"/>
                <w:szCs w:val="21"/>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8E8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成本指标</w:t>
            </w:r>
          </w:p>
        </w:tc>
        <w:tc>
          <w:tcPr>
            <w:tcW w:w="5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82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科普经费投入</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EE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≤37.4万元</w:t>
            </w:r>
          </w:p>
        </w:tc>
      </w:tr>
      <w:tr w14:paraId="689F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9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AC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效益指标</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3C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社会效益指标</w:t>
            </w:r>
          </w:p>
        </w:tc>
        <w:tc>
          <w:tcPr>
            <w:tcW w:w="5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86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科普知识宣传及情况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75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r>
      <w:tr w14:paraId="05E1E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9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D89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D8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服务对象满意度指标</w:t>
            </w:r>
          </w:p>
        </w:tc>
        <w:tc>
          <w:tcPr>
            <w:tcW w:w="5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85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群众满意度</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E1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≥85%</w:t>
            </w:r>
          </w:p>
        </w:tc>
      </w:tr>
    </w:tbl>
    <w:p w14:paraId="073BD604">
      <w:pPr>
        <w:widowControl w:val="0"/>
        <w:kinsoku/>
        <w:autoSpaceDE/>
        <w:autoSpaceDN/>
        <w:adjustRightInd/>
        <w:snapToGrid/>
        <w:jc w:val="center"/>
        <w:textAlignment w:val="auto"/>
        <w:rPr>
          <w:rFonts w:hint="eastAsia" w:ascii="黑体" w:hAnsi="黑体" w:eastAsia="黑体" w:cs="黑体"/>
          <w:snapToGrid/>
          <w:color w:val="auto"/>
          <w:kern w:val="2"/>
          <w:sz w:val="32"/>
          <w:szCs w:val="32"/>
        </w:rPr>
        <w:sectPr>
          <w:pgSz w:w="11906" w:h="16838"/>
          <w:pgMar w:top="1440" w:right="1800" w:bottom="1440" w:left="1800" w:header="851" w:footer="992" w:gutter="0"/>
          <w:cols w:space="425" w:num="1"/>
          <w:docGrid w:type="lines" w:linePitch="312" w:charSpace="0"/>
        </w:sectPr>
      </w:pPr>
    </w:p>
    <w:tbl>
      <w:tblPr>
        <w:tblStyle w:val="3"/>
        <w:tblW w:w="9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3"/>
        <w:gridCol w:w="1224"/>
        <w:gridCol w:w="2752"/>
        <w:gridCol w:w="1457"/>
        <w:gridCol w:w="2524"/>
      </w:tblGrid>
      <w:tr w14:paraId="6BC5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jc w:val="center"/>
        </w:trPr>
        <w:tc>
          <w:tcPr>
            <w:tcW w:w="9280" w:type="dxa"/>
            <w:gridSpan w:val="5"/>
            <w:tcBorders>
              <w:top w:val="nil"/>
              <w:left w:val="nil"/>
              <w:bottom w:val="nil"/>
              <w:right w:val="nil"/>
            </w:tcBorders>
            <w:shd w:val="clear" w:color="auto" w:fill="auto"/>
            <w:vAlign w:val="center"/>
          </w:tcPr>
          <w:p w14:paraId="14BEA76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6FF5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jc w:val="center"/>
        </w:trPr>
        <w:tc>
          <w:tcPr>
            <w:tcW w:w="9280" w:type="dxa"/>
            <w:gridSpan w:val="5"/>
            <w:tcBorders>
              <w:top w:val="nil"/>
              <w:left w:val="nil"/>
              <w:bottom w:val="nil"/>
              <w:right w:val="nil"/>
            </w:tcBorders>
            <w:shd w:val="clear" w:color="auto" w:fill="auto"/>
            <w:vAlign w:val="center"/>
          </w:tcPr>
          <w:p w14:paraId="58B12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（2,025年度）</w:t>
            </w:r>
          </w:p>
        </w:tc>
      </w:tr>
      <w:tr w14:paraId="48221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2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4C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2F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科普经费2</w:t>
            </w:r>
          </w:p>
        </w:tc>
      </w:tr>
      <w:tr w14:paraId="4706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jc w:val="center"/>
        </w:trPr>
        <w:tc>
          <w:tcPr>
            <w:tcW w:w="2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EA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E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509-浮梁县科学技术协会</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C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B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浮梁县科学技术协会</w:t>
            </w:r>
          </w:p>
        </w:tc>
      </w:tr>
      <w:tr w14:paraId="4FD52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25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D9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9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54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31.8</w:t>
            </w:r>
          </w:p>
        </w:tc>
      </w:tr>
      <w:tr w14:paraId="10630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25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84F3F">
            <w:pPr>
              <w:jc w:val="center"/>
              <w:rPr>
                <w:rFonts w:hint="eastAsia" w:ascii="宋体" w:hAnsi="宋体" w:eastAsia="宋体" w:cs="宋体"/>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F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B2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31.8</w:t>
            </w:r>
          </w:p>
        </w:tc>
      </w:tr>
      <w:tr w14:paraId="778F1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25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D01B3">
            <w:pPr>
              <w:jc w:val="center"/>
              <w:rPr>
                <w:rFonts w:hint="eastAsia" w:ascii="宋体" w:hAnsi="宋体" w:eastAsia="宋体" w:cs="宋体"/>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8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AF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03E73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25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13923">
            <w:pPr>
              <w:jc w:val="center"/>
              <w:rPr>
                <w:rFonts w:hint="eastAsia" w:ascii="宋体" w:hAnsi="宋体" w:eastAsia="宋体" w:cs="宋体"/>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4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CF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56F09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1B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2D4E0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jc w:val="center"/>
        </w:trPr>
        <w:tc>
          <w:tcPr>
            <w:tcW w:w="9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640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按文件要求定期开展各项科普活动和科普基地建设项目，及时有效的完成2025年科协整体工作与省市县项目任务。</w:t>
            </w:r>
          </w:p>
        </w:tc>
      </w:tr>
      <w:tr w14:paraId="27D2A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30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24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4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DAB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C5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27ABB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76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31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4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DB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科普活动经费投入</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6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≤25.8万元</w:t>
            </w:r>
          </w:p>
        </w:tc>
      </w:tr>
      <w:tr w14:paraId="009D1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0227C">
            <w:pPr>
              <w:jc w:val="center"/>
              <w:rPr>
                <w:rFonts w:hint="eastAsia" w:ascii="宋体" w:hAnsi="宋体" w:eastAsia="宋体" w:cs="宋体"/>
                <w:i w:val="0"/>
                <w:iCs w:val="0"/>
                <w:color w:val="000000"/>
                <w:sz w:val="24"/>
                <w:szCs w:val="24"/>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FCD2A">
            <w:pPr>
              <w:jc w:val="center"/>
              <w:rPr>
                <w:rFonts w:hint="eastAsia" w:ascii="宋体" w:hAnsi="宋体" w:eastAsia="宋体" w:cs="宋体"/>
                <w:i w:val="0"/>
                <w:iCs w:val="0"/>
                <w:color w:val="000000"/>
                <w:sz w:val="24"/>
                <w:szCs w:val="24"/>
                <w:u w:val="none"/>
              </w:rPr>
            </w:pPr>
          </w:p>
        </w:tc>
        <w:tc>
          <w:tcPr>
            <w:tcW w:w="4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1B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科普基地建设投入</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8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≤6万元</w:t>
            </w:r>
          </w:p>
        </w:tc>
      </w:tr>
      <w:tr w14:paraId="46D79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FF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1F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4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25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实施项目个数</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1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≥15个</w:t>
            </w:r>
          </w:p>
        </w:tc>
      </w:tr>
      <w:tr w14:paraId="5F4F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13833">
            <w:pPr>
              <w:jc w:val="center"/>
              <w:rPr>
                <w:rFonts w:hint="eastAsia" w:ascii="宋体" w:hAnsi="宋体" w:eastAsia="宋体" w:cs="宋体"/>
                <w:i w:val="0"/>
                <w:iCs w:val="0"/>
                <w:color w:val="000000"/>
                <w:sz w:val="24"/>
                <w:szCs w:val="24"/>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4A366">
            <w:pPr>
              <w:jc w:val="center"/>
              <w:rPr>
                <w:rFonts w:hint="eastAsia" w:ascii="宋体" w:hAnsi="宋体" w:eastAsia="宋体" w:cs="宋体"/>
                <w:i w:val="0"/>
                <w:iCs w:val="0"/>
                <w:color w:val="000000"/>
                <w:sz w:val="24"/>
                <w:szCs w:val="24"/>
                <w:u w:val="none"/>
              </w:rPr>
            </w:pPr>
          </w:p>
        </w:tc>
        <w:tc>
          <w:tcPr>
            <w:tcW w:w="4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5D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组织开展科普活动场次</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6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≥25场</w:t>
            </w:r>
          </w:p>
        </w:tc>
      </w:tr>
      <w:tr w14:paraId="76E8F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24BC5">
            <w:pPr>
              <w:jc w:val="center"/>
              <w:rPr>
                <w:rFonts w:hint="eastAsia" w:ascii="宋体" w:hAnsi="宋体" w:eastAsia="宋体" w:cs="宋体"/>
                <w:i w:val="0"/>
                <w:iCs w:val="0"/>
                <w:color w:val="000000"/>
                <w:sz w:val="24"/>
                <w:szCs w:val="24"/>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FC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4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48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项目圆满完成率</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F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w:t>
            </w:r>
          </w:p>
        </w:tc>
      </w:tr>
      <w:tr w14:paraId="0C97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3F83D">
            <w:pPr>
              <w:jc w:val="center"/>
              <w:rPr>
                <w:rFonts w:hint="eastAsia" w:ascii="宋体" w:hAnsi="宋体" w:eastAsia="宋体" w:cs="宋体"/>
                <w:i w:val="0"/>
                <w:iCs w:val="0"/>
                <w:color w:val="000000"/>
                <w:sz w:val="24"/>
                <w:szCs w:val="24"/>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731A8">
            <w:pPr>
              <w:jc w:val="center"/>
              <w:rPr>
                <w:rFonts w:hint="eastAsia" w:ascii="宋体" w:hAnsi="宋体" w:eastAsia="宋体" w:cs="宋体"/>
                <w:i w:val="0"/>
                <w:iCs w:val="0"/>
                <w:color w:val="000000"/>
                <w:sz w:val="24"/>
                <w:szCs w:val="24"/>
                <w:u w:val="none"/>
              </w:rPr>
            </w:pPr>
          </w:p>
        </w:tc>
        <w:tc>
          <w:tcPr>
            <w:tcW w:w="4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1A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科普活动</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8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w:t>
            </w:r>
          </w:p>
        </w:tc>
      </w:tr>
      <w:tr w14:paraId="03A9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8EA4">
            <w:pPr>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2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4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B0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科普活动开展及时率</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1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w:t>
            </w:r>
          </w:p>
        </w:tc>
      </w:tr>
      <w:tr w14:paraId="58F7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1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F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4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8B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科普知识宣传及情况</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D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有效宣传</w:t>
            </w:r>
          </w:p>
        </w:tc>
      </w:tr>
      <w:tr w14:paraId="4B889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B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4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4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4B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社会群众满意度</w:t>
            </w:r>
          </w:p>
        </w:tc>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0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≥85%</w:t>
            </w:r>
          </w:p>
        </w:tc>
      </w:tr>
    </w:tbl>
    <w:p w14:paraId="739197B8">
      <w:pPr>
        <w:spacing w:before="173"/>
        <w:ind w:right="49"/>
        <w:rPr>
          <w:rFonts w:ascii="仿宋" w:hAnsi="仿宋" w:eastAsia="仿宋" w:cs="仿宋"/>
          <w:color w:val="auto"/>
          <w:spacing w:val="-15"/>
          <w:w w:val="94"/>
          <w:sz w:val="32"/>
          <w:szCs w:val="32"/>
        </w:rPr>
        <w:sectPr>
          <w:pgSz w:w="11906" w:h="16838"/>
          <w:pgMar w:top="1440" w:right="1800" w:bottom="1440" w:left="1800" w:header="851" w:footer="992" w:gutter="0"/>
          <w:cols w:space="425" w:num="1"/>
          <w:docGrid w:type="lines" w:linePitch="312" w:charSpace="0"/>
        </w:sectPr>
      </w:pPr>
    </w:p>
    <w:p w14:paraId="23C3C85C">
      <w:pPr>
        <w:widowControl w:val="0"/>
        <w:kinsoku/>
        <w:autoSpaceDE/>
        <w:autoSpaceDN/>
        <w:adjustRightInd/>
        <w:snapToGrid/>
        <w:jc w:val="center"/>
        <w:textAlignment w:val="auto"/>
        <w:rPr>
          <w:color w:val="auto"/>
        </w:rPr>
      </w:pPr>
      <w:r>
        <w:rPr>
          <w:rFonts w:hint="eastAsia" w:ascii="黑体" w:hAnsi="黑体" w:eastAsia="黑体" w:cs="黑体"/>
          <w:snapToGrid/>
          <w:color w:val="auto"/>
          <w:kern w:val="2"/>
          <w:sz w:val="32"/>
          <w:szCs w:val="32"/>
        </w:rPr>
        <w:t>三部分 浮梁县科学技术协会202</w:t>
      </w:r>
      <w:r>
        <w:rPr>
          <w:rFonts w:hint="eastAsia" w:ascii="黑体" w:hAnsi="黑体" w:eastAsia="黑体" w:cs="黑体"/>
          <w:snapToGrid/>
          <w:color w:val="auto"/>
          <w:kern w:val="2"/>
          <w:sz w:val="32"/>
          <w:szCs w:val="32"/>
          <w:lang w:val="en-US" w:eastAsia="zh-CN"/>
        </w:rPr>
        <w:t>5</w:t>
      </w:r>
      <w:bookmarkStart w:id="0" w:name="_GoBack"/>
      <w:bookmarkEnd w:id="0"/>
      <w:r>
        <w:rPr>
          <w:rFonts w:hint="eastAsia" w:ascii="黑体" w:hAnsi="黑体" w:eastAsia="黑体" w:cs="黑体"/>
          <w:snapToGrid/>
          <w:color w:val="auto"/>
          <w:kern w:val="2"/>
          <w:sz w:val="32"/>
          <w:szCs w:val="32"/>
        </w:rPr>
        <w:t>年部门预算情况说明</w:t>
      </w:r>
    </w:p>
    <w:p w14:paraId="23083ED4">
      <w:pPr>
        <w:spacing w:before="214"/>
        <w:rPr>
          <w:rFonts w:ascii="楷体" w:hAnsi="楷体" w:eastAsia="楷体" w:cs="楷体"/>
          <w:color w:val="auto"/>
          <w:spacing w:val="13"/>
          <w:sz w:val="32"/>
          <w:szCs w:val="32"/>
        </w:rPr>
      </w:pPr>
      <w:r>
        <w:rPr>
          <w:rFonts w:hint="eastAsia" w:ascii="楷体" w:hAnsi="楷体" w:eastAsia="楷体" w:cs="楷体"/>
          <w:color w:val="auto"/>
          <w:spacing w:val="13"/>
          <w:sz w:val="32"/>
          <w:szCs w:val="32"/>
        </w:rPr>
        <w:t>一、202</w:t>
      </w:r>
      <w:r>
        <w:rPr>
          <w:rFonts w:hint="eastAsia" w:ascii="楷体" w:hAnsi="楷体" w:eastAsia="楷体" w:cs="楷体"/>
          <w:color w:val="auto"/>
          <w:spacing w:val="13"/>
          <w:sz w:val="32"/>
          <w:szCs w:val="32"/>
          <w:lang w:val="en-US" w:eastAsia="zh-CN"/>
        </w:rPr>
        <w:t>5</w:t>
      </w:r>
      <w:r>
        <w:rPr>
          <w:rFonts w:hint="eastAsia" w:ascii="楷体" w:hAnsi="楷体" w:eastAsia="楷体" w:cs="楷体"/>
          <w:color w:val="auto"/>
          <w:spacing w:val="13"/>
          <w:sz w:val="32"/>
          <w:szCs w:val="32"/>
        </w:rPr>
        <w:t>年部门预算收支情况说明</w:t>
      </w:r>
    </w:p>
    <w:p w14:paraId="692D62D6">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(一)收入预算情况</w:t>
      </w:r>
    </w:p>
    <w:p w14:paraId="4C42D668">
      <w:pPr>
        <w:pStyle w:val="2"/>
        <w:spacing w:before="150" w:beforeAutospacing="0" w:after="150" w:afterAutospacing="0" w:line="420" w:lineRule="atLeast"/>
        <w:ind w:firstLine="420"/>
        <w:rPr>
          <w:rFonts w:hint="eastAsia" w:ascii="仿宋" w:hAnsi="仿宋" w:eastAsia="仿宋" w:cs="仿宋"/>
          <w:color w:val="auto"/>
          <w:sz w:val="32"/>
          <w:szCs w:val="32"/>
        </w:rPr>
      </w:pPr>
      <w:r>
        <w:rPr>
          <w:rFonts w:hint="eastAsia" w:ascii="仿宋" w:hAnsi="仿宋" w:eastAsia="仿宋" w:cs="仿宋"/>
          <w:color w:val="auto"/>
          <w:sz w:val="32"/>
          <w:szCs w:val="32"/>
        </w:rPr>
        <w:t>本部门202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年度收入总计</w:t>
      </w:r>
      <w:r>
        <w:rPr>
          <w:rFonts w:hint="eastAsia" w:ascii="仿宋" w:hAnsi="仿宋" w:eastAsia="仿宋" w:cs="仿宋"/>
          <w:color w:val="auto"/>
          <w:sz w:val="32"/>
          <w:szCs w:val="32"/>
          <w:lang w:val="en-US" w:eastAsia="zh-CN"/>
        </w:rPr>
        <w:t>158.88</w:t>
      </w:r>
      <w:r>
        <w:rPr>
          <w:rFonts w:hint="eastAsia" w:ascii="仿宋" w:hAnsi="仿宋" w:eastAsia="仿宋" w:cs="仿宋"/>
          <w:color w:val="auto"/>
          <w:sz w:val="32"/>
          <w:szCs w:val="32"/>
        </w:rPr>
        <w:t>万元,其中年初结转和结余0万元,较202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增加15.69</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上调9.88%</w:t>
      </w:r>
      <w:r>
        <w:rPr>
          <w:rFonts w:hint="eastAsia" w:ascii="仿宋" w:hAnsi="仿宋" w:eastAsia="仿宋" w:cs="仿宋"/>
          <w:color w:val="auto"/>
          <w:sz w:val="32"/>
          <w:szCs w:val="32"/>
        </w:rPr>
        <w:t>;</w:t>
      </w:r>
    </w:p>
    <w:p w14:paraId="64D4E82A">
      <w:pPr>
        <w:pStyle w:val="2"/>
        <w:spacing w:before="150" w:beforeAutospacing="0" w:after="150" w:afterAutospacing="0" w:line="420" w:lineRule="atLeast"/>
        <w:ind w:firstLine="420"/>
        <w:rPr>
          <w:rFonts w:ascii="仿宋" w:hAnsi="仿宋" w:eastAsia="仿宋" w:cs="仿宋"/>
          <w:color w:val="auto"/>
          <w:sz w:val="32"/>
          <w:szCs w:val="32"/>
        </w:rPr>
      </w:pPr>
      <w:r>
        <w:rPr>
          <w:rFonts w:hint="eastAsia" w:ascii="仿宋" w:hAnsi="仿宋" w:eastAsia="仿宋" w:cs="仿宋"/>
          <w:color w:val="auto"/>
          <w:sz w:val="32"/>
          <w:szCs w:val="32"/>
        </w:rPr>
        <w:t>本年收入的具体构成为:财政拨款收入</w:t>
      </w:r>
      <w:r>
        <w:rPr>
          <w:rFonts w:hint="eastAsia" w:ascii="仿宋" w:hAnsi="仿宋" w:eastAsia="仿宋" w:cs="仿宋"/>
          <w:color w:val="auto"/>
          <w:sz w:val="32"/>
          <w:szCs w:val="32"/>
          <w:lang w:val="en-US" w:eastAsia="zh-CN"/>
        </w:rPr>
        <w:t>123.88</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77.97</w:t>
      </w:r>
      <w:r>
        <w:rPr>
          <w:rFonts w:hint="eastAsia" w:ascii="仿宋" w:hAnsi="仿宋" w:eastAsia="仿宋" w:cs="仿宋"/>
          <w:color w:val="auto"/>
          <w:sz w:val="32"/>
          <w:szCs w:val="32"/>
        </w:rPr>
        <w:t>%;政府性基金预算财政拨款收入0万元,占0%;事业收入0万元,占0%;经营收入0万元,占0%;其他收入</w:t>
      </w:r>
      <w:r>
        <w:rPr>
          <w:rFonts w:hint="eastAsia" w:ascii="仿宋" w:hAnsi="仿宋" w:eastAsia="仿宋" w:cs="仿宋"/>
          <w:color w:val="auto"/>
          <w:sz w:val="32"/>
          <w:szCs w:val="32"/>
          <w:lang w:val="en-US" w:eastAsia="zh-CN"/>
        </w:rPr>
        <w:t>35</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22.03</w:t>
      </w:r>
      <w:r>
        <w:rPr>
          <w:rFonts w:hint="eastAsia" w:ascii="仿宋" w:hAnsi="仿宋" w:eastAsia="仿宋" w:cs="仿宋"/>
          <w:color w:val="auto"/>
          <w:sz w:val="32"/>
          <w:szCs w:val="32"/>
        </w:rPr>
        <w:t>%。</w:t>
      </w:r>
    </w:p>
    <w:p w14:paraId="5E311351">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p>
    <w:p w14:paraId="7D18D309">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(二)支出预算情况</w:t>
      </w:r>
    </w:p>
    <w:p w14:paraId="6D5FCB9A">
      <w:pPr>
        <w:pStyle w:val="2"/>
        <w:spacing w:before="150" w:beforeAutospacing="0" w:after="150" w:afterAutospacing="0" w:line="420" w:lineRule="atLeast"/>
        <w:ind w:firstLine="42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本部门202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年度支出总计</w:t>
      </w:r>
      <w:r>
        <w:rPr>
          <w:rFonts w:hint="eastAsia" w:ascii="仿宋" w:hAnsi="仿宋" w:eastAsia="仿宋" w:cs="仿宋"/>
          <w:color w:val="auto"/>
          <w:sz w:val="32"/>
          <w:szCs w:val="32"/>
          <w:lang w:val="en-US" w:eastAsia="zh-CN"/>
        </w:rPr>
        <w:t>155.88</w:t>
      </w:r>
      <w:r>
        <w:rPr>
          <w:rFonts w:hint="eastAsia" w:ascii="仿宋" w:hAnsi="仿宋" w:eastAsia="仿宋" w:cs="仿宋"/>
          <w:color w:val="auto"/>
          <w:sz w:val="32"/>
          <w:szCs w:val="32"/>
        </w:rPr>
        <w:t>万元,其中本年支出合计</w:t>
      </w:r>
      <w:r>
        <w:rPr>
          <w:rFonts w:hint="eastAsia" w:ascii="仿宋" w:hAnsi="仿宋" w:eastAsia="仿宋" w:cs="仿宋"/>
          <w:color w:val="auto"/>
          <w:sz w:val="32"/>
          <w:szCs w:val="32"/>
          <w:lang w:val="en-US" w:eastAsia="zh-CN"/>
        </w:rPr>
        <w:t>155.88</w:t>
      </w:r>
      <w:r>
        <w:rPr>
          <w:rFonts w:hint="eastAsia" w:ascii="仿宋" w:hAnsi="仿宋" w:eastAsia="仿宋" w:cs="仿宋"/>
          <w:color w:val="auto"/>
          <w:sz w:val="32"/>
          <w:szCs w:val="32"/>
        </w:rPr>
        <w:t>万元,较202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增加15.69</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上调9.88</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p>
    <w:p w14:paraId="3445674A">
      <w:pPr>
        <w:pStyle w:val="2"/>
        <w:spacing w:before="150" w:beforeAutospacing="0" w:after="150" w:afterAutospacing="0" w:line="420" w:lineRule="atLeast"/>
        <w:ind w:firstLine="420"/>
        <w:rPr>
          <w:rFonts w:ascii="仿宋" w:hAnsi="仿宋" w:eastAsia="仿宋" w:cs="仿宋"/>
          <w:color w:val="auto"/>
          <w:sz w:val="32"/>
          <w:szCs w:val="32"/>
        </w:rPr>
      </w:pPr>
      <w:r>
        <w:rPr>
          <w:rFonts w:hint="eastAsia" w:ascii="仿宋" w:hAnsi="仿宋" w:eastAsia="仿宋" w:cs="仿宋"/>
          <w:color w:val="auto"/>
          <w:sz w:val="32"/>
          <w:szCs w:val="32"/>
        </w:rPr>
        <w:t>本年支出的具体构成为:一般公共服务支出</w:t>
      </w:r>
      <w:r>
        <w:rPr>
          <w:rFonts w:hint="eastAsia" w:ascii="仿宋" w:hAnsi="仿宋" w:eastAsia="仿宋" w:cs="仿宋"/>
          <w:color w:val="auto"/>
          <w:sz w:val="32"/>
          <w:szCs w:val="32"/>
          <w:lang w:val="en-US" w:eastAsia="zh-CN"/>
        </w:rPr>
        <w:t>39.5</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24.86</w:t>
      </w:r>
      <w:r>
        <w:rPr>
          <w:rFonts w:hint="eastAsia" w:ascii="仿宋" w:hAnsi="仿宋" w:eastAsia="仿宋" w:cs="仿宋"/>
          <w:color w:val="auto"/>
          <w:sz w:val="32"/>
          <w:szCs w:val="32"/>
        </w:rPr>
        <w:t>%;科学技术支出</w:t>
      </w:r>
      <w:r>
        <w:rPr>
          <w:rFonts w:hint="eastAsia" w:ascii="仿宋" w:hAnsi="仿宋" w:eastAsia="仿宋" w:cs="仿宋"/>
          <w:color w:val="auto"/>
          <w:sz w:val="32"/>
          <w:szCs w:val="32"/>
          <w:lang w:val="en-US" w:eastAsia="zh-CN"/>
        </w:rPr>
        <w:t>99.46</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62.6</w:t>
      </w:r>
      <w:r>
        <w:rPr>
          <w:rFonts w:hint="eastAsia" w:ascii="仿宋" w:hAnsi="仿宋" w:eastAsia="仿宋" w:cs="仿宋"/>
          <w:color w:val="auto"/>
          <w:sz w:val="32"/>
          <w:szCs w:val="32"/>
        </w:rPr>
        <w:t>%;社会保障和就业支出</w:t>
      </w:r>
      <w:r>
        <w:rPr>
          <w:rFonts w:hint="eastAsia" w:ascii="仿宋" w:hAnsi="仿宋" w:eastAsia="仿宋" w:cs="仿宋"/>
          <w:color w:val="auto"/>
          <w:sz w:val="32"/>
          <w:szCs w:val="32"/>
          <w:lang w:val="en-US" w:eastAsia="zh-CN"/>
        </w:rPr>
        <w:t>13.81</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8.69</w:t>
      </w:r>
      <w:r>
        <w:rPr>
          <w:rFonts w:hint="eastAsia" w:ascii="仿宋" w:hAnsi="仿宋" w:eastAsia="仿宋" w:cs="仿宋"/>
          <w:color w:val="auto"/>
          <w:sz w:val="32"/>
          <w:szCs w:val="32"/>
        </w:rPr>
        <w:t>%;住房保障支出</w:t>
      </w:r>
      <w:r>
        <w:rPr>
          <w:rFonts w:hint="eastAsia" w:ascii="仿宋" w:hAnsi="仿宋" w:eastAsia="仿宋" w:cs="仿宋"/>
          <w:color w:val="auto"/>
          <w:sz w:val="32"/>
          <w:szCs w:val="32"/>
          <w:lang w:val="en-US" w:eastAsia="zh-CN"/>
        </w:rPr>
        <w:t>6.11</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3.85</w:t>
      </w:r>
      <w:r>
        <w:rPr>
          <w:rFonts w:hint="eastAsia" w:ascii="仿宋" w:hAnsi="仿宋" w:eastAsia="仿宋" w:cs="仿宋"/>
          <w:color w:val="auto"/>
          <w:sz w:val="32"/>
          <w:szCs w:val="32"/>
        </w:rPr>
        <w:t>%。</w:t>
      </w:r>
    </w:p>
    <w:p w14:paraId="03A5D183">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p>
    <w:p w14:paraId="6E552464">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(三)财政拨款支出情况</w:t>
      </w:r>
    </w:p>
    <w:p w14:paraId="07D43136">
      <w:pPr>
        <w:pStyle w:val="2"/>
        <w:spacing w:before="150" w:beforeAutospacing="0" w:after="150" w:afterAutospacing="0" w:line="420" w:lineRule="atLeast"/>
        <w:ind w:firstLine="42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本部门202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年度支出总计</w:t>
      </w:r>
      <w:r>
        <w:rPr>
          <w:rFonts w:hint="eastAsia" w:ascii="仿宋" w:hAnsi="仿宋" w:eastAsia="仿宋" w:cs="仿宋"/>
          <w:color w:val="auto"/>
          <w:sz w:val="32"/>
          <w:szCs w:val="32"/>
          <w:lang w:val="en-US" w:eastAsia="zh-CN"/>
        </w:rPr>
        <w:t>155.88</w:t>
      </w:r>
      <w:r>
        <w:rPr>
          <w:rFonts w:hint="eastAsia" w:ascii="仿宋" w:hAnsi="仿宋" w:eastAsia="仿宋" w:cs="仿宋"/>
          <w:color w:val="auto"/>
          <w:sz w:val="32"/>
          <w:szCs w:val="32"/>
        </w:rPr>
        <w:t>万元,其中本年支出合计</w:t>
      </w:r>
      <w:r>
        <w:rPr>
          <w:rFonts w:hint="eastAsia" w:ascii="仿宋" w:hAnsi="仿宋" w:eastAsia="仿宋" w:cs="仿宋"/>
          <w:color w:val="auto"/>
          <w:sz w:val="32"/>
          <w:szCs w:val="32"/>
          <w:lang w:val="en-US" w:eastAsia="zh-CN"/>
        </w:rPr>
        <w:t>155.88</w:t>
      </w:r>
      <w:r>
        <w:rPr>
          <w:rFonts w:hint="eastAsia" w:ascii="仿宋" w:hAnsi="仿宋" w:eastAsia="仿宋" w:cs="仿宋"/>
          <w:color w:val="auto"/>
          <w:sz w:val="32"/>
          <w:szCs w:val="32"/>
        </w:rPr>
        <w:t>万元,较202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增加15.69</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上调9.88%</w:t>
      </w:r>
      <w:r>
        <w:rPr>
          <w:rFonts w:hint="eastAsia" w:ascii="仿宋" w:hAnsi="仿宋" w:eastAsia="仿宋" w:cs="仿宋"/>
          <w:color w:val="auto"/>
          <w:sz w:val="32"/>
          <w:szCs w:val="32"/>
          <w:lang w:eastAsia="zh-CN"/>
        </w:rPr>
        <w:t>。</w:t>
      </w:r>
    </w:p>
    <w:p w14:paraId="49DB6B37">
      <w:pPr>
        <w:pStyle w:val="2"/>
        <w:spacing w:before="150" w:beforeAutospacing="0" w:after="150" w:afterAutospacing="0" w:line="420" w:lineRule="atLeast"/>
        <w:ind w:firstLine="420"/>
        <w:rPr>
          <w:rFonts w:ascii="仿宋" w:hAnsi="仿宋" w:eastAsia="仿宋" w:cs="仿宋"/>
          <w:color w:val="auto"/>
          <w:sz w:val="32"/>
          <w:szCs w:val="32"/>
        </w:rPr>
      </w:pPr>
      <w:r>
        <w:rPr>
          <w:rFonts w:hint="eastAsia" w:ascii="仿宋" w:hAnsi="仿宋" w:eastAsia="仿宋" w:cs="仿宋"/>
          <w:color w:val="auto"/>
          <w:sz w:val="32"/>
          <w:szCs w:val="32"/>
        </w:rPr>
        <w:t>本年支出的具体构成为:基本支出</w:t>
      </w:r>
      <w:r>
        <w:rPr>
          <w:rFonts w:hint="eastAsia" w:ascii="仿宋" w:hAnsi="仿宋" w:eastAsia="仿宋" w:cs="仿宋"/>
          <w:color w:val="auto"/>
          <w:sz w:val="32"/>
          <w:szCs w:val="32"/>
          <w:lang w:val="en-US" w:eastAsia="zh-CN"/>
        </w:rPr>
        <w:t>123.88</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77.97</w:t>
      </w:r>
      <w:r>
        <w:rPr>
          <w:rFonts w:hint="eastAsia" w:ascii="仿宋" w:hAnsi="仿宋" w:eastAsia="仿宋" w:cs="仿宋"/>
          <w:color w:val="auto"/>
          <w:sz w:val="32"/>
          <w:szCs w:val="32"/>
        </w:rPr>
        <w:t>%;项目支出3</w:t>
      </w:r>
      <w:r>
        <w:rPr>
          <w:rFonts w:hint="eastAsia" w:ascii="仿宋" w:hAnsi="仿宋" w:eastAsia="仿宋" w:cs="仿宋"/>
          <w:color w:val="auto"/>
          <w:sz w:val="32"/>
          <w:szCs w:val="32"/>
          <w:lang w:val="en-US" w:eastAsia="zh-CN"/>
        </w:rPr>
        <w:t>7.4</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22.03</w:t>
      </w:r>
      <w:r>
        <w:rPr>
          <w:rFonts w:hint="eastAsia" w:ascii="仿宋" w:hAnsi="仿宋" w:eastAsia="仿宋" w:cs="仿宋"/>
          <w:color w:val="auto"/>
          <w:sz w:val="32"/>
          <w:szCs w:val="32"/>
        </w:rPr>
        <w:t>%;经营支出0万元,占0%;其他支出(对附属单位补助支出、上缴上级支出)0万元,占0%。</w:t>
      </w:r>
    </w:p>
    <w:p w14:paraId="362AC587">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p>
    <w:p w14:paraId="217B2AF3">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(四)政府性基金情况</w:t>
      </w:r>
    </w:p>
    <w:p w14:paraId="23565982">
      <w:pPr>
        <w:pStyle w:val="2"/>
        <w:spacing w:before="150" w:beforeAutospacing="0" w:after="150" w:afterAutospacing="0" w:line="420" w:lineRule="atLeast"/>
        <w:ind w:firstLine="420"/>
        <w:rPr>
          <w:rFonts w:ascii="仿宋" w:hAnsi="仿宋" w:eastAsia="仿宋" w:cs="仿宋"/>
          <w:color w:val="auto"/>
          <w:sz w:val="32"/>
          <w:szCs w:val="32"/>
        </w:rPr>
      </w:pPr>
      <w:r>
        <w:rPr>
          <w:rFonts w:hint="eastAsia" w:ascii="仿宋" w:hAnsi="仿宋" w:eastAsia="仿宋" w:cs="仿宋"/>
          <w:color w:val="auto"/>
          <w:sz w:val="32"/>
          <w:szCs w:val="32"/>
        </w:rPr>
        <w:t>没有使用政府性基金预算拨款安排的支出。</w:t>
      </w:r>
    </w:p>
    <w:p w14:paraId="1898B1AA">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(五)国有资本经营情况</w:t>
      </w:r>
    </w:p>
    <w:p w14:paraId="5389A5A3">
      <w:pPr>
        <w:pStyle w:val="2"/>
        <w:spacing w:before="150" w:beforeAutospacing="0" w:after="150" w:afterAutospacing="0" w:line="420" w:lineRule="atLeast"/>
        <w:ind w:firstLine="420"/>
        <w:rPr>
          <w:rFonts w:ascii="仿宋" w:hAnsi="仿宋" w:eastAsia="仿宋" w:cs="仿宋"/>
          <w:color w:val="auto"/>
          <w:sz w:val="32"/>
          <w:szCs w:val="32"/>
        </w:rPr>
      </w:pPr>
      <w:r>
        <w:rPr>
          <w:rFonts w:hint="eastAsia" w:ascii="仿宋" w:hAnsi="仿宋" w:eastAsia="仿宋" w:cs="仿宋"/>
          <w:color w:val="auto"/>
          <w:sz w:val="32"/>
          <w:szCs w:val="32"/>
        </w:rPr>
        <w:t>没有使用国有资本经营预算拨款安排的支出。</w:t>
      </w:r>
    </w:p>
    <w:p w14:paraId="44F390C4">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(六)机关运行经费等重要事项的说明</w:t>
      </w:r>
    </w:p>
    <w:p w14:paraId="3C753F61">
      <w:pPr>
        <w:pStyle w:val="2"/>
        <w:spacing w:before="150" w:beforeAutospacing="0" w:after="150" w:afterAutospacing="0" w:line="420" w:lineRule="atLeast"/>
        <w:ind w:firstLine="420"/>
        <w:rPr>
          <w:rFonts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年部门机关运行费预算</w:t>
      </w:r>
      <w:r>
        <w:rPr>
          <w:rFonts w:hint="eastAsia" w:ascii="仿宋" w:hAnsi="仿宋" w:eastAsia="仿宋" w:cs="仿宋"/>
          <w:color w:val="auto"/>
          <w:sz w:val="32"/>
          <w:szCs w:val="32"/>
          <w:lang w:val="en-US" w:eastAsia="zh-CN"/>
        </w:rPr>
        <w:t>123.88</w:t>
      </w:r>
      <w:r>
        <w:rPr>
          <w:rFonts w:hint="eastAsia" w:ascii="仿宋" w:hAnsi="仿宋" w:eastAsia="仿宋" w:cs="仿宋"/>
          <w:color w:val="auto"/>
          <w:sz w:val="32"/>
          <w:szCs w:val="32"/>
        </w:rPr>
        <w:t>万元，比202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年预算增加</w:t>
      </w:r>
      <w:r>
        <w:rPr>
          <w:rFonts w:hint="eastAsia" w:ascii="仿宋" w:hAnsi="仿宋" w:eastAsia="仿宋" w:cs="仿宋"/>
          <w:color w:val="auto"/>
          <w:sz w:val="32"/>
          <w:szCs w:val="32"/>
          <w:lang w:val="en-US" w:eastAsia="zh-CN"/>
        </w:rPr>
        <w:t>15.69</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9.88</w:t>
      </w:r>
      <w:r>
        <w:rPr>
          <w:rFonts w:hint="eastAsia" w:ascii="仿宋" w:hAnsi="仿宋" w:eastAsia="仿宋" w:cs="仿宋"/>
          <w:color w:val="auto"/>
          <w:sz w:val="32"/>
          <w:szCs w:val="32"/>
        </w:rPr>
        <w:t>%。</w:t>
      </w:r>
    </w:p>
    <w:p w14:paraId="3E0735E8">
      <w:pPr>
        <w:pStyle w:val="2"/>
        <w:spacing w:before="150" w:beforeAutospacing="0" w:after="150" w:afterAutospacing="0" w:line="420" w:lineRule="atLeast"/>
        <w:ind w:firstLine="420"/>
        <w:rPr>
          <w:rFonts w:ascii="仿宋" w:hAnsi="仿宋" w:eastAsia="仿宋" w:cs="仿宋"/>
          <w:color w:val="auto"/>
          <w:sz w:val="32"/>
          <w:szCs w:val="32"/>
        </w:rPr>
      </w:pPr>
      <w:r>
        <w:rPr>
          <w:rFonts w:hint="eastAsia" w:ascii="仿宋" w:hAnsi="仿宋" w:eastAsia="仿宋" w:cs="仿宋"/>
          <w:color w:val="auto"/>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ACBDA5D">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(七)政府采购情况</w:t>
      </w:r>
    </w:p>
    <w:p w14:paraId="380DE738">
      <w:pPr>
        <w:pStyle w:val="2"/>
        <w:spacing w:before="150" w:beforeAutospacing="0" w:after="150" w:afterAutospacing="0" w:line="420" w:lineRule="atLeast"/>
        <w:ind w:firstLine="420"/>
        <w:rPr>
          <w:rFonts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 xml:space="preserve">年部门所属各单位政府采购总额 </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万元，其中:政府采购货物预算</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万元、政府采购工程预算  0  万元、政府采购服务预算  0 万元。</w:t>
      </w:r>
    </w:p>
    <w:p w14:paraId="1132D867">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(八)国有资产占有使用情况</w:t>
      </w:r>
    </w:p>
    <w:p w14:paraId="5E67F026">
      <w:pPr>
        <w:pStyle w:val="2"/>
        <w:spacing w:before="150" w:beforeAutospacing="0" w:after="150" w:afterAutospacing="0" w:line="420" w:lineRule="atLeast"/>
        <w:ind w:firstLine="420"/>
        <w:rPr>
          <w:rFonts w:ascii="仿宋" w:hAnsi="仿宋" w:eastAsia="仿宋" w:cs="仿宋"/>
          <w:color w:val="auto"/>
          <w:sz w:val="32"/>
          <w:szCs w:val="32"/>
        </w:rPr>
      </w:pPr>
      <w:r>
        <w:rPr>
          <w:rFonts w:hint="eastAsia" w:ascii="仿宋" w:hAnsi="仿宋" w:eastAsia="仿宋" w:cs="仿宋"/>
          <w:color w:val="auto"/>
          <w:sz w:val="32"/>
          <w:szCs w:val="32"/>
        </w:rPr>
        <w:t>本部门国有资产占用情况见公开10表《国有资产占用情况表》。本部门无此情况。</w:t>
      </w:r>
    </w:p>
    <w:p w14:paraId="0F262FCF">
      <w:pPr>
        <w:ind w:firstLine="321" w:firstLineChars="100"/>
        <w:rPr>
          <w:rFonts w:ascii="Adobe 仿宋 Std R" w:hAnsi="Adobe 仿宋 Std R" w:eastAsia="Adobe 仿宋 Std R"/>
          <w:b/>
          <w:color w:val="auto"/>
          <w:sz w:val="32"/>
          <w:szCs w:val="32"/>
        </w:rPr>
      </w:pPr>
      <w:r>
        <w:rPr>
          <w:rFonts w:hint="eastAsia" w:ascii="仿宋_GB2312" w:eastAsia="仿宋_GB2312"/>
          <w:b/>
          <w:bCs/>
          <w:color w:val="auto"/>
          <w:sz w:val="32"/>
          <w:szCs w:val="30"/>
        </w:rPr>
        <w:t>（</w:t>
      </w:r>
      <w:r>
        <w:rPr>
          <w:rFonts w:hint="eastAsia" w:ascii="仿宋_GB2312" w:eastAsia="仿宋_GB2312"/>
          <w:b/>
          <w:bCs/>
          <w:color w:val="auto"/>
          <w:sz w:val="32"/>
          <w:szCs w:val="30"/>
          <w:lang w:val="en-US" w:eastAsia="zh-CN"/>
        </w:rPr>
        <w:t>九</w:t>
      </w:r>
      <w:r>
        <w:rPr>
          <w:rFonts w:hint="eastAsia" w:ascii="仿宋_GB2312" w:eastAsia="仿宋_GB2312"/>
          <w:b/>
          <w:bCs/>
          <w:color w:val="auto"/>
          <w:sz w:val="32"/>
          <w:szCs w:val="30"/>
        </w:rPr>
        <w:t>）</w:t>
      </w:r>
      <w:r>
        <w:rPr>
          <w:rStyle w:val="5"/>
          <w:rFonts w:hint="eastAsia" w:ascii="Adobe 仿宋 Std R" w:hAnsi="Adobe 仿宋 Std R" w:eastAsia="Adobe 仿宋 Std R"/>
          <w:b/>
          <w:color w:val="auto"/>
          <w:sz w:val="32"/>
          <w:szCs w:val="32"/>
          <w:lang w:val="en-US" w:eastAsia="zh-CN"/>
        </w:rPr>
        <w:t>科普活动经费</w:t>
      </w:r>
      <w:r>
        <w:rPr>
          <w:rStyle w:val="5"/>
          <w:rFonts w:hint="eastAsia" w:ascii="Adobe 仿宋 Std R" w:hAnsi="Adobe 仿宋 Std R" w:eastAsia="Adobe 仿宋 Std R"/>
          <w:b/>
          <w:color w:val="auto"/>
          <w:sz w:val="32"/>
          <w:szCs w:val="32"/>
        </w:rPr>
        <w:t>项目情况说明</w:t>
      </w:r>
    </w:p>
    <w:p w14:paraId="49187399">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1）项目概述</w:t>
      </w:r>
      <w:r>
        <w:rPr>
          <w:rFonts w:hint="eastAsia" w:ascii="Adobe 仿宋 Std R" w:hAnsi="Adobe 仿宋 Std R" w:eastAsia="Adobe 仿宋 Std R"/>
          <w:color w:val="auto"/>
          <w:sz w:val="32"/>
          <w:szCs w:val="32"/>
          <w:lang w:eastAsia="zh-CN"/>
        </w:rPr>
        <w:t>：为</w:t>
      </w:r>
      <w:r>
        <w:rPr>
          <w:rFonts w:hint="eastAsia" w:ascii="Adobe 仿宋 Std R" w:hAnsi="Adobe 仿宋 Std R" w:eastAsia="Adobe 仿宋 Std R"/>
          <w:color w:val="auto"/>
          <w:sz w:val="32"/>
          <w:szCs w:val="32"/>
          <w:lang w:val="en-US" w:eastAsia="zh-CN"/>
        </w:rPr>
        <w:t xml:space="preserve">开展科普活动顺利完成 </w:t>
      </w:r>
      <w:r>
        <w:rPr>
          <w:rFonts w:hint="eastAsia" w:ascii="Adobe 仿宋 Std R" w:hAnsi="Adobe 仿宋 Std R" w:eastAsia="Adobe 仿宋 Std R"/>
          <w:color w:val="auto"/>
          <w:sz w:val="32"/>
          <w:szCs w:val="32"/>
          <w:lang w:eastAsia="zh-CN"/>
        </w:rPr>
        <w:t>，确保完成我</w:t>
      </w:r>
      <w:r>
        <w:rPr>
          <w:rFonts w:hint="eastAsia" w:ascii="Adobe 仿宋 Std R" w:hAnsi="Adobe 仿宋 Std R" w:eastAsia="Adobe 仿宋 Std R"/>
          <w:color w:val="auto"/>
          <w:sz w:val="32"/>
          <w:szCs w:val="32"/>
          <w:lang w:val="en-US" w:eastAsia="zh-CN"/>
        </w:rPr>
        <w:t>单位预算</w:t>
      </w:r>
      <w:r>
        <w:rPr>
          <w:rFonts w:hint="eastAsia" w:ascii="Adobe 仿宋 Std R" w:hAnsi="Adobe 仿宋 Std R" w:eastAsia="Adobe 仿宋 Std R"/>
          <w:color w:val="auto"/>
          <w:sz w:val="32"/>
          <w:szCs w:val="32"/>
          <w:lang w:eastAsia="zh-CN"/>
        </w:rPr>
        <w:t>工作目标，根据市科协的统一部署，县科协对全县所有乡镇进行公民素质提升培训，同时请第三方培训机构进行公民素质再提升培训。</w:t>
      </w:r>
    </w:p>
    <w:p w14:paraId="1B956E1E">
      <w:pPr>
        <w:ind w:firstLine="642"/>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eastAsia="zh-CN"/>
        </w:rPr>
        <w:t>2）立项依据：202</w:t>
      </w: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lang w:eastAsia="zh-CN"/>
        </w:rPr>
        <w:t>年度</w:t>
      </w:r>
      <w:r>
        <w:rPr>
          <w:rFonts w:hint="eastAsia" w:ascii="Adobe 仿宋 Std R" w:hAnsi="Adobe 仿宋 Std R" w:eastAsia="Adobe 仿宋 Std R"/>
          <w:color w:val="auto"/>
          <w:sz w:val="32"/>
          <w:szCs w:val="32"/>
          <w:lang w:val="en-US" w:eastAsia="zh-CN"/>
        </w:rPr>
        <w:t>开展科普之春活动及科普经费</w:t>
      </w:r>
    </w:p>
    <w:p w14:paraId="4C75FA3D">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lang w:eastAsia="zh-CN"/>
        </w:rPr>
        <w:t>3）实施主体：浮梁县科学技术协会</w:t>
      </w:r>
    </w:p>
    <w:p w14:paraId="0C798EA4">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lang w:eastAsia="zh-CN"/>
        </w:rPr>
        <w:t>4）实施方案：</w:t>
      </w:r>
      <w:r>
        <w:rPr>
          <w:rFonts w:hint="eastAsia" w:ascii="Adobe 仿宋 Std R" w:hAnsi="Adobe 仿宋 Std R" w:eastAsia="Adobe 仿宋 Std R"/>
          <w:color w:val="auto"/>
          <w:sz w:val="32"/>
          <w:szCs w:val="32"/>
          <w:lang w:val="en-US" w:eastAsia="zh-CN"/>
        </w:rPr>
        <w:t>根据市科协的统一部署，</w:t>
      </w:r>
      <w:r>
        <w:rPr>
          <w:rFonts w:hint="eastAsia" w:ascii="Adobe 仿宋 Std R" w:hAnsi="Adobe 仿宋 Std R" w:eastAsia="Adobe 仿宋 Std R"/>
          <w:color w:val="auto"/>
          <w:sz w:val="32"/>
          <w:szCs w:val="32"/>
          <w:lang w:eastAsia="zh-CN"/>
        </w:rPr>
        <w:t>关于开展全县公民科学素质提升培训的通知</w:t>
      </w:r>
    </w:p>
    <w:p w14:paraId="21576707">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lang w:eastAsia="zh-CN"/>
        </w:rPr>
        <w:t>5）实施周期：1年</w:t>
      </w:r>
    </w:p>
    <w:p w14:paraId="74E37110">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lang w:eastAsia="zh-CN"/>
        </w:rPr>
        <w:t>6）年度预算安排：</w:t>
      </w:r>
      <w:r>
        <w:rPr>
          <w:rFonts w:hint="eastAsia" w:ascii="Adobe 仿宋 Std R" w:hAnsi="Adobe 仿宋 Std R" w:eastAsia="Adobe 仿宋 Std R"/>
          <w:color w:val="auto"/>
          <w:sz w:val="32"/>
          <w:szCs w:val="32"/>
          <w:lang w:val="en-US" w:eastAsia="zh-CN"/>
        </w:rPr>
        <w:t>31.8</w:t>
      </w:r>
      <w:r>
        <w:rPr>
          <w:rFonts w:hint="eastAsia" w:ascii="Adobe 仿宋 Std R" w:hAnsi="Adobe 仿宋 Std R" w:eastAsia="Adobe 仿宋 Std R"/>
          <w:color w:val="auto"/>
          <w:sz w:val="32"/>
          <w:szCs w:val="32"/>
          <w:lang w:eastAsia="zh-CN"/>
        </w:rPr>
        <w:t>万元</w:t>
      </w:r>
    </w:p>
    <w:p w14:paraId="490680FA">
      <w:pPr>
        <w:ind w:firstLine="642"/>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7）绩效目标和指标：完成2025年科协基本工作，其中包括全民科学素质工作、科普之春宣传工作、530科技工作者日宣传工作以及县委政府布置等工作。</w:t>
      </w:r>
    </w:p>
    <w:p w14:paraId="22556372">
      <w:pPr>
        <w:ind w:firstLine="642"/>
        <w:jc w:val="center"/>
        <w:rPr>
          <w:rFonts w:hint="eastAsia" w:ascii="黑体" w:hAnsi="黑体" w:eastAsia="黑体" w:cs="黑体"/>
          <w:snapToGrid/>
          <w:color w:val="auto"/>
          <w:kern w:val="2"/>
          <w:sz w:val="32"/>
          <w:szCs w:val="32"/>
        </w:rPr>
      </w:pPr>
    </w:p>
    <w:p w14:paraId="13F26570">
      <w:pPr>
        <w:ind w:firstLine="642"/>
        <w:jc w:val="center"/>
        <w:rPr>
          <w:rFonts w:hint="eastAsia" w:ascii="黑体" w:hAnsi="黑体" w:eastAsia="黑体" w:cs="黑体"/>
          <w:snapToGrid/>
          <w:color w:val="auto"/>
          <w:kern w:val="2"/>
          <w:sz w:val="32"/>
          <w:szCs w:val="32"/>
        </w:rPr>
      </w:pPr>
    </w:p>
    <w:p w14:paraId="296B66AA">
      <w:pPr>
        <w:ind w:firstLine="642"/>
        <w:jc w:val="center"/>
        <w:rPr>
          <w:rFonts w:ascii="黑体" w:hAnsi="黑体" w:eastAsia="黑体" w:cs="黑体"/>
          <w:snapToGrid/>
          <w:color w:val="auto"/>
          <w:kern w:val="2"/>
          <w:sz w:val="32"/>
          <w:szCs w:val="32"/>
        </w:rPr>
      </w:pPr>
      <w:r>
        <w:rPr>
          <w:rFonts w:hint="eastAsia" w:ascii="黑体" w:hAnsi="黑体" w:eastAsia="黑体" w:cs="黑体"/>
          <w:snapToGrid/>
          <w:color w:val="auto"/>
          <w:kern w:val="2"/>
          <w:sz w:val="32"/>
          <w:szCs w:val="32"/>
        </w:rPr>
        <w:t>第四部分   名词解释</w:t>
      </w:r>
    </w:p>
    <w:p w14:paraId="102B60E7">
      <w:pPr>
        <w:spacing w:before="214"/>
        <w:rPr>
          <w:rFonts w:ascii="楷体" w:hAnsi="楷体" w:eastAsia="楷体" w:cs="楷体"/>
          <w:color w:val="auto"/>
          <w:spacing w:val="13"/>
          <w:sz w:val="32"/>
          <w:szCs w:val="32"/>
        </w:rPr>
      </w:pPr>
      <w:r>
        <w:rPr>
          <w:rFonts w:hint="eastAsia" w:ascii="楷体" w:hAnsi="楷体" w:eastAsia="楷体" w:cs="楷体"/>
          <w:color w:val="auto"/>
          <w:spacing w:val="13"/>
          <w:sz w:val="32"/>
          <w:szCs w:val="32"/>
        </w:rPr>
        <w:t>一、收入科目</w:t>
      </w:r>
    </w:p>
    <w:p w14:paraId="62B072D1">
      <w:pPr>
        <w:widowControl w:val="0"/>
        <w:kinsoku/>
        <w:autoSpaceDE/>
        <w:autoSpaceDN/>
        <w:adjustRightInd/>
        <w:snapToGrid/>
        <w:ind w:firstLine="640" w:firstLineChars="200"/>
        <w:jc w:val="both"/>
        <w:textAlignment w:val="auto"/>
        <w:rPr>
          <w:rFonts w:ascii="仿宋" w:hAnsi="仿宋" w:eastAsia="仿宋" w:cs="仿宋"/>
          <w:color w:val="auto"/>
          <w:sz w:val="32"/>
          <w:szCs w:val="32"/>
          <w:lang w:bidi="ar"/>
        </w:rPr>
      </w:pPr>
      <w:r>
        <w:rPr>
          <w:rFonts w:hint="eastAsia" w:ascii="仿宋" w:hAnsi="仿宋" w:eastAsia="仿宋" w:cs="仿宋"/>
          <w:color w:val="auto"/>
          <w:sz w:val="32"/>
          <w:szCs w:val="32"/>
          <w:lang w:bidi="ar"/>
        </w:rPr>
        <w:t>各部门结合实际进行解释。</w:t>
      </w:r>
    </w:p>
    <w:p w14:paraId="5BFF211D">
      <w:pPr>
        <w:widowControl w:val="0"/>
        <w:kinsoku/>
        <w:autoSpaceDE/>
        <w:autoSpaceDN/>
        <w:adjustRightInd/>
        <w:snapToGrid/>
        <w:ind w:firstLine="640" w:firstLineChars="200"/>
        <w:jc w:val="both"/>
        <w:textAlignment w:val="auto"/>
        <w:rPr>
          <w:rFonts w:ascii="仿宋" w:hAnsi="仿宋" w:eastAsia="仿宋" w:cs="仿宋"/>
          <w:color w:val="auto"/>
          <w:sz w:val="32"/>
          <w:szCs w:val="32"/>
          <w:lang w:bidi="ar"/>
        </w:rPr>
      </w:pPr>
      <w:r>
        <w:rPr>
          <w:rFonts w:hint="eastAsia" w:ascii="仿宋" w:hAnsi="仿宋" w:eastAsia="仿宋" w:cs="仿宋"/>
          <w:color w:val="auto"/>
          <w:sz w:val="32"/>
          <w:szCs w:val="32"/>
          <w:lang w:bidi="ar"/>
        </w:rPr>
        <w:t>(一)财政拨款:指省级财政当年拨付的资金。</w:t>
      </w:r>
    </w:p>
    <w:p w14:paraId="15B70CE2">
      <w:pPr>
        <w:widowControl w:val="0"/>
        <w:kinsoku/>
        <w:autoSpaceDE/>
        <w:autoSpaceDN/>
        <w:adjustRightInd/>
        <w:snapToGrid/>
        <w:ind w:firstLine="640" w:firstLineChars="200"/>
        <w:jc w:val="both"/>
        <w:textAlignment w:val="auto"/>
        <w:rPr>
          <w:rFonts w:ascii="仿宋" w:hAnsi="仿宋" w:eastAsia="仿宋" w:cs="仿宋"/>
          <w:color w:val="auto"/>
          <w:sz w:val="32"/>
          <w:szCs w:val="32"/>
          <w:lang w:bidi="ar"/>
        </w:rPr>
      </w:pPr>
      <w:r>
        <w:rPr>
          <w:rFonts w:hint="eastAsia" w:ascii="仿宋" w:hAnsi="仿宋" w:eastAsia="仿宋" w:cs="仿宋"/>
          <w:color w:val="auto"/>
          <w:sz w:val="32"/>
          <w:szCs w:val="32"/>
          <w:lang w:bidi="ar"/>
        </w:rPr>
        <w:t>(</w:t>
      </w:r>
      <w:r>
        <w:rPr>
          <w:rFonts w:hint="eastAsia" w:ascii="仿宋" w:hAnsi="仿宋" w:eastAsia="仿宋" w:cs="仿宋"/>
          <w:color w:val="auto"/>
          <w:sz w:val="32"/>
          <w:szCs w:val="32"/>
          <w:lang w:val="en-US" w:eastAsia="zh-CN" w:bidi="ar"/>
        </w:rPr>
        <w:t>二</w:t>
      </w:r>
      <w:r>
        <w:rPr>
          <w:rFonts w:hint="eastAsia" w:ascii="仿宋" w:hAnsi="仿宋" w:eastAsia="仿宋" w:cs="仿宋"/>
          <w:color w:val="auto"/>
          <w:sz w:val="32"/>
          <w:szCs w:val="32"/>
          <w:lang w:bidi="ar"/>
        </w:rPr>
        <w:t>)事业收入:指事业单位开展专业业务活动及辅助活动取得的收入。</w:t>
      </w:r>
    </w:p>
    <w:p w14:paraId="638E3CB4">
      <w:pPr>
        <w:widowControl w:val="0"/>
        <w:kinsoku/>
        <w:autoSpaceDE/>
        <w:autoSpaceDN/>
        <w:adjustRightInd/>
        <w:snapToGrid/>
        <w:ind w:firstLine="640" w:firstLineChars="200"/>
        <w:jc w:val="both"/>
        <w:textAlignment w:val="auto"/>
        <w:rPr>
          <w:rFonts w:ascii="仿宋" w:hAnsi="仿宋" w:eastAsia="仿宋" w:cs="仿宋"/>
          <w:color w:val="auto"/>
          <w:sz w:val="32"/>
          <w:szCs w:val="32"/>
          <w:lang w:bidi="ar"/>
        </w:rPr>
      </w:pPr>
      <w:r>
        <w:rPr>
          <w:rFonts w:hint="eastAsia" w:ascii="仿宋" w:hAnsi="仿宋" w:eastAsia="仿宋" w:cs="仿宋"/>
          <w:color w:val="auto"/>
          <w:sz w:val="32"/>
          <w:szCs w:val="32"/>
          <w:lang w:bidi="ar"/>
        </w:rPr>
        <w:t>(</w:t>
      </w:r>
      <w:r>
        <w:rPr>
          <w:rFonts w:hint="eastAsia" w:ascii="仿宋" w:hAnsi="仿宋" w:eastAsia="仿宋" w:cs="仿宋"/>
          <w:color w:val="auto"/>
          <w:sz w:val="32"/>
          <w:szCs w:val="32"/>
          <w:lang w:val="en-US" w:eastAsia="zh-CN" w:bidi="ar"/>
        </w:rPr>
        <w:t>三</w:t>
      </w:r>
      <w:r>
        <w:rPr>
          <w:rFonts w:hint="eastAsia" w:ascii="仿宋" w:hAnsi="仿宋" w:eastAsia="仿宋" w:cs="仿宋"/>
          <w:color w:val="auto"/>
          <w:sz w:val="32"/>
          <w:szCs w:val="32"/>
          <w:lang w:bidi="ar"/>
        </w:rPr>
        <w:t>)事业单位经营收入:指事业单位在专业业务活动及辅助活动之外开展非独立核算经营活动取得的收入。</w:t>
      </w:r>
    </w:p>
    <w:p w14:paraId="50F69EDD">
      <w:pPr>
        <w:widowControl w:val="0"/>
        <w:kinsoku/>
        <w:autoSpaceDE/>
        <w:autoSpaceDN/>
        <w:adjustRightInd/>
        <w:snapToGrid/>
        <w:ind w:firstLine="640" w:firstLineChars="200"/>
        <w:jc w:val="both"/>
        <w:textAlignment w:val="auto"/>
        <w:rPr>
          <w:rFonts w:ascii="仿宋" w:hAnsi="仿宋" w:eastAsia="仿宋" w:cs="仿宋"/>
          <w:color w:val="auto"/>
          <w:sz w:val="32"/>
          <w:szCs w:val="32"/>
          <w:lang w:bidi="ar"/>
        </w:rPr>
      </w:pPr>
      <w:r>
        <w:rPr>
          <w:rFonts w:hint="eastAsia" w:ascii="仿宋" w:hAnsi="仿宋" w:eastAsia="仿宋" w:cs="仿宋"/>
          <w:color w:val="auto"/>
          <w:sz w:val="32"/>
          <w:szCs w:val="32"/>
          <w:lang w:bidi="ar"/>
        </w:rPr>
        <w:t>(</w:t>
      </w:r>
      <w:r>
        <w:rPr>
          <w:rFonts w:hint="eastAsia" w:ascii="仿宋" w:hAnsi="仿宋" w:eastAsia="仿宋" w:cs="仿宋"/>
          <w:color w:val="auto"/>
          <w:sz w:val="32"/>
          <w:szCs w:val="32"/>
          <w:lang w:val="en-US" w:eastAsia="zh-CN" w:bidi="ar"/>
        </w:rPr>
        <w:t>四</w:t>
      </w:r>
      <w:r>
        <w:rPr>
          <w:rFonts w:hint="eastAsia" w:ascii="仿宋" w:hAnsi="仿宋" w:eastAsia="仿宋" w:cs="仿宋"/>
          <w:color w:val="auto"/>
          <w:sz w:val="32"/>
          <w:szCs w:val="32"/>
          <w:lang w:bidi="ar"/>
        </w:rPr>
        <w:t>)附属单位上缴收入:反映事业单位附属的独立核算单位按规定标准或比例缴纳的各项收入。包括附属的事业单位上缴的收入和附属的企业上缴的利润等。</w:t>
      </w:r>
    </w:p>
    <w:p w14:paraId="674873D4">
      <w:pPr>
        <w:widowControl w:val="0"/>
        <w:kinsoku/>
        <w:autoSpaceDE/>
        <w:autoSpaceDN/>
        <w:adjustRightInd/>
        <w:snapToGrid/>
        <w:ind w:firstLine="640" w:firstLineChars="200"/>
        <w:jc w:val="both"/>
        <w:textAlignment w:val="auto"/>
        <w:rPr>
          <w:rFonts w:ascii="仿宋" w:hAnsi="仿宋" w:eastAsia="仿宋" w:cs="仿宋"/>
          <w:color w:val="auto"/>
          <w:sz w:val="32"/>
          <w:szCs w:val="32"/>
          <w:lang w:bidi="ar"/>
        </w:rPr>
      </w:pPr>
      <w:r>
        <w:rPr>
          <w:rFonts w:hint="eastAsia" w:ascii="仿宋" w:hAnsi="仿宋" w:eastAsia="仿宋" w:cs="仿宋"/>
          <w:color w:val="auto"/>
          <w:sz w:val="32"/>
          <w:szCs w:val="32"/>
          <w:lang w:bidi="ar"/>
        </w:rPr>
        <w:t>(</w:t>
      </w:r>
      <w:r>
        <w:rPr>
          <w:rFonts w:hint="eastAsia" w:ascii="仿宋" w:hAnsi="仿宋" w:eastAsia="仿宋" w:cs="仿宋"/>
          <w:color w:val="auto"/>
          <w:sz w:val="32"/>
          <w:szCs w:val="32"/>
          <w:lang w:val="en-US" w:eastAsia="zh-CN" w:bidi="ar"/>
        </w:rPr>
        <w:t>五</w:t>
      </w:r>
      <w:r>
        <w:rPr>
          <w:rFonts w:hint="eastAsia" w:ascii="仿宋" w:hAnsi="仿宋" w:eastAsia="仿宋" w:cs="仿宋"/>
          <w:color w:val="auto"/>
          <w:sz w:val="32"/>
          <w:szCs w:val="32"/>
          <w:lang w:bidi="ar"/>
        </w:rPr>
        <w:t>)上级补助收入:反映事业单位从主管部门和上级单位取得的非财政补助收入。</w:t>
      </w:r>
    </w:p>
    <w:p w14:paraId="6184D544">
      <w:pPr>
        <w:widowControl w:val="0"/>
        <w:kinsoku/>
        <w:autoSpaceDE/>
        <w:autoSpaceDN/>
        <w:adjustRightInd/>
        <w:snapToGrid/>
        <w:ind w:firstLine="640" w:firstLineChars="200"/>
        <w:jc w:val="both"/>
        <w:textAlignment w:val="auto"/>
        <w:rPr>
          <w:rFonts w:ascii="仿宋" w:hAnsi="仿宋" w:eastAsia="仿宋" w:cs="仿宋"/>
          <w:color w:val="auto"/>
          <w:sz w:val="32"/>
          <w:szCs w:val="32"/>
          <w:lang w:bidi="ar"/>
        </w:rPr>
      </w:pPr>
      <w:r>
        <w:rPr>
          <w:rFonts w:hint="eastAsia" w:ascii="仿宋" w:hAnsi="仿宋" w:eastAsia="仿宋" w:cs="仿宋"/>
          <w:color w:val="auto"/>
          <w:sz w:val="32"/>
          <w:szCs w:val="32"/>
          <w:lang w:bidi="ar"/>
        </w:rPr>
        <w:t>(</w:t>
      </w:r>
      <w:r>
        <w:rPr>
          <w:rFonts w:hint="eastAsia" w:ascii="仿宋" w:hAnsi="仿宋" w:eastAsia="仿宋" w:cs="仿宋"/>
          <w:color w:val="auto"/>
          <w:sz w:val="32"/>
          <w:szCs w:val="32"/>
          <w:lang w:val="en-US" w:eastAsia="zh-CN" w:bidi="ar"/>
        </w:rPr>
        <w:t>六</w:t>
      </w:r>
      <w:r>
        <w:rPr>
          <w:rFonts w:hint="eastAsia" w:ascii="仿宋" w:hAnsi="仿宋" w:eastAsia="仿宋" w:cs="仿宋"/>
          <w:color w:val="auto"/>
          <w:sz w:val="32"/>
          <w:szCs w:val="32"/>
          <w:lang w:bidi="ar"/>
        </w:rPr>
        <w:t>)其他收入:指除财政拨款、事业收入、事业单位经营收入等以外的各项收入。</w:t>
      </w:r>
    </w:p>
    <w:p w14:paraId="6B787879">
      <w:pPr>
        <w:widowControl w:val="0"/>
        <w:kinsoku/>
        <w:autoSpaceDE/>
        <w:autoSpaceDN/>
        <w:adjustRightInd/>
        <w:snapToGrid/>
        <w:ind w:firstLine="640" w:firstLineChars="200"/>
        <w:jc w:val="both"/>
        <w:textAlignment w:val="auto"/>
        <w:rPr>
          <w:rFonts w:ascii="仿宋" w:hAnsi="仿宋" w:eastAsia="仿宋" w:cs="仿宋"/>
          <w:color w:val="auto"/>
          <w:sz w:val="32"/>
          <w:szCs w:val="32"/>
          <w:lang w:bidi="ar"/>
        </w:rPr>
      </w:pPr>
      <w:r>
        <w:rPr>
          <w:rFonts w:hint="eastAsia" w:ascii="仿宋" w:hAnsi="仿宋" w:eastAsia="仿宋" w:cs="仿宋"/>
          <w:color w:val="auto"/>
          <w:sz w:val="32"/>
          <w:szCs w:val="32"/>
          <w:lang w:bidi="ar"/>
        </w:rPr>
        <w:t>(</w:t>
      </w:r>
      <w:r>
        <w:rPr>
          <w:rFonts w:hint="eastAsia" w:ascii="仿宋" w:hAnsi="仿宋" w:eastAsia="仿宋" w:cs="仿宋"/>
          <w:color w:val="auto"/>
          <w:sz w:val="32"/>
          <w:szCs w:val="32"/>
          <w:lang w:val="en-US" w:eastAsia="zh-CN" w:bidi="ar"/>
        </w:rPr>
        <w:t>七</w:t>
      </w:r>
      <w:r>
        <w:rPr>
          <w:rFonts w:hint="eastAsia" w:ascii="仿宋" w:hAnsi="仿宋" w:eastAsia="仿宋" w:cs="仿宋"/>
          <w:color w:val="auto"/>
          <w:sz w:val="32"/>
          <w:szCs w:val="32"/>
          <w:lang w:bidi="ar"/>
        </w:rPr>
        <w:t>)使用非财政拨款结余:填列历年滚存的非限定用途的非统计财政拨款结余弥补202</w:t>
      </w:r>
      <w:r>
        <w:rPr>
          <w:rFonts w:hint="eastAsia" w:ascii="仿宋" w:hAnsi="仿宋" w:eastAsia="仿宋" w:cs="仿宋"/>
          <w:color w:val="auto"/>
          <w:sz w:val="32"/>
          <w:szCs w:val="32"/>
          <w:lang w:val="en-US" w:eastAsia="zh-CN" w:bidi="ar"/>
        </w:rPr>
        <w:t>5</w:t>
      </w:r>
      <w:r>
        <w:rPr>
          <w:rFonts w:hint="eastAsia" w:ascii="仿宋" w:hAnsi="仿宋" w:eastAsia="仿宋" w:cs="仿宋"/>
          <w:color w:val="auto"/>
          <w:sz w:val="32"/>
          <w:szCs w:val="32"/>
          <w:lang w:bidi="ar"/>
        </w:rPr>
        <w:t>年收支差额的数额。</w:t>
      </w:r>
    </w:p>
    <w:p w14:paraId="7F31BDD2">
      <w:pPr>
        <w:widowControl w:val="0"/>
        <w:kinsoku/>
        <w:autoSpaceDE/>
        <w:autoSpaceDN/>
        <w:adjustRightInd/>
        <w:snapToGrid/>
        <w:ind w:firstLine="640" w:firstLineChars="200"/>
        <w:jc w:val="both"/>
        <w:textAlignment w:val="auto"/>
        <w:rPr>
          <w:rFonts w:ascii="仿宋" w:hAnsi="仿宋" w:eastAsia="仿宋" w:cs="仿宋"/>
          <w:color w:val="auto"/>
          <w:sz w:val="32"/>
          <w:szCs w:val="32"/>
          <w:lang w:bidi="ar"/>
        </w:rPr>
      </w:pPr>
      <w:r>
        <w:rPr>
          <w:rFonts w:hint="eastAsia" w:ascii="仿宋" w:hAnsi="仿宋" w:eastAsia="仿宋" w:cs="仿宋"/>
          <w:color w:val="auto"/>
          <w:sz w:val="32"/>
          <w:szCs w:val="32"/>
          <w:lang w:bidi="ar"/>
        </w:rPr>
        <w:t>(</w:t>
      </w:r>
      <w:r>
        <w:rPr>
          <w:rFonts w:hint="eastAsia" w:ascii="仿宋" w:hAnsi="仿宋" w:eastAsia="仿宋" w:cs="仿宋"/>
          <w:color w:val="auto"/>
          <w:sz w:val="32"/>
          <w:szCs w:val="32"/>
          <w:lang w:val="en-US" w:eastAsia="zh-CN" w:bidi="ar"/>
        </w:rPr>
        <w:t>八</w:t>
      </w:r>
      <w:r>
        <w:rPr>
          <w:rFonts w:hint="eastAsia" w:ascii="仿宋" w:hAnsi="仿宋" w:eastAsia="仿宋" w:cs="仿宋"/>
          <w:color w:val="auto"/>
          <w:sz w:val="32"/>
          <w:szCs w:val="32"/>
          <w:lang w:bidi="ar"/>
        </w:rPr>
        <w:t>)上年结转和结余:填列202</w:t>
      </w:r>
      <w:r>
        <w:rPr>
          <w:rFonts w:hint="eastAsia" w:ascii="仿宋" w:hAnsi="仿宋" w:eastAsia="仿宋" w:cs="仿宋"/>
          <w:color w:val="auto"/>
          <w:sz w:val="32"/>
          <w:szCs w:val="32"/>
          <w:lang w:val="en-US" w:eastAsia="zh-CN" w:bidi="ar"/>
        </w:rPr>
        <w:t>5</w:t>
      </w:r>
      <w:r>
        <w:rPr>
          <w:rFonts w:hint="eastAsia" w:ascii="仿宋" w:hAnsi="仿宋" w:eastAsia="仿宋" w:cs="仿宋"/>
          <w:color w:val="auto"/>
          <w:sz w:val="32"/>
          <w:szCs w:val="32"/>
          <w:lang w:bidi="ar"/>
        </w:rPr>
        <w:t>年全部结转和结余的资金数，包括当年结转结余资金和历年滚存结转结余资金。</w:t>
      </w:r>
    </w:p>
    <w:p w14:paraId="1726C8C3">
      <w:pPr>
        <w:widowControl w:val="0"/>
        <w:kinsoku/>
        <w:autoSpaceDE/>
        <w:autoSpaceDN/>
        <w:adjustRightInd/>
        <w:snapToGrid/>
        <w:ind w:firstLine="643"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b/>
          <w:bCs/>
          <w:snapToGrid/>
          <w:color w:val="auto"/>
          <w:kern w:val="2"/>
          <w:sz w:val="32"/>
          <w:szCs w:val="32"/>
        </w:rPr>
        <w:t>二、支出科目</w:t>
      </w:r>
    </w:p>
    <w:p w14:paraId="124FD987">
      <w:pPr>
        <w:widowControl w:val="0"/>
        <w:kinsoku/>
        <w:autoSpaceDE/>
        <w:autoSpaceDN/>
        <w:adjustRightInd/>
        <w:snapToGrid/>
        <w:ind w:firstLine="640" w:firstLineChars="200"/>
        <w:jc w:val="both"/>
        <w:textAlignment w:val="auto"/>
        <w:rPr>
          <w:rFonts w:ascii="仿宋" w:hAnsi="仿宋" w:eastAsia="仿宋" w:cs="仿宋"/>
          <w:color w:val="auto"/>
          <w:sz w:val="32"/>
          <w:szCs w:val="32"/>
          <w:lang w:bidi="ar"/>
        </w:rPr>
      </w:pPr>
      <w:r>
        <w:rPr>
          <w:rFonts w:hint="eastAsia" w:ascii="仿宋" w:hAnsi="仿宋" w:eastAsia="仿宋" w:cs="仿宋"/>
          <w:color w:val="auto"/>
          <w:sz w:val="32"/>
          <w:szCs w:val="32"/>
          <w:lang w:bidi="ar"/>
        </w:rPr>
        <w:t>对部门预算中涉及的支出功能分类科目(明细到项级)，结合部门实际，参照《202</w:t>
      </w:r>
      <w:r>
        <w:rPr>
          <w:rFonts w:hint="eastAsia" w:ascii="仿宋" w:hAnsi="仿宋" w:eastAsia="仿宋" w:cs="仿宋"/>
          <w:color w:val="auto"/>
          <w:sz w:val="32"/>
          <w:szCs w:val="32"/>
          <w:lang w:val="en-US" w:eastAsia="zh-CN" w:bidi="ar"/>
        </w:rPr>
        <w:t>5</w:t>
      </w:r>
      <w:r>
        <w:rPr>
          <w:rFonts w:hint="eastAsia" w:ascii="仿宋" w:hAnsi="仿宋" w:eastAsia="仿宋" w:cs="仿宋"/>
          <w:color w:val="auto"/>
          <w:sz w:val="32"/>
          <w:szCs w:val="32"/>
          <w:lang w:bidi="ar"/>
        </w:rPr>
        <w:t>年政府收支分类科目》的规范说明进行解释。</w:t>
      </w:r>
    </w:p>
    <w:p w14:paraId="607D38A6">
      <w:pPr>
        <w:widowControl w:val="0"/>
        <w:kinsoku/>
        <w:autoSpaceDE/>
        <w:autoSpaceDN/>
        <w:adjustRightInd/>
        <w:snapToGrid/>
        <w:ind w:firstLine="643"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b/>
          <w:bCs/>
          <w:snapToGrid/>
          <w:color w:val="auto"/>
          <w:kern w:val="2"/>
          <w:sz w:val="32"/>
          <w:szCs w:val="32"/>
        </w:rPr>
        <w:t>三、部门涉及的专业名词</w:t>
      </w:r>
    </w:p>
    <w:p w14:paraId="67A89802">
      <w:pPr>
        <w:widowControl w:val="0"/>
        <w:kinsoku/>
        <w:autoSpaceDE/>
        <w:autoSpaceDN/>
        <w:adjustRightInd/>
        <w:snapToGrid/>
        <w:ind w:firstLine="640" w:firstLineChars="200"/>
        <w:jc w:val="both"/>
        <w:textAlignment w:val="auto"/>
        <w:rPr>
          <w:rFonts w:ascii="仿宋" w:hAnsi="仿宋" w:eastAsia="仿宋" w:cs="仿宋"/>
          <w:color w:val="auto"/>
          <w:sz w:val="32"/>
          <w:szCs w:val="32"/>
          <w:lang w:bidi="ar"/>
        </w:rPr>
      </w:pPr>
      <w:r>
        <w:rPr>
          <w:rFonts w:hint="eastAsia" w:ascii="仿宋" w:hAnsi="仿宋" w:eastAsia="仿宋" w:cs="仿宋"/>
          <w:color w:val="auto"/>
          <w:sz w:val="32"/>
          <w:szCs w:val="32"/>
          <w:lang w:bidi="ar"/>
        </w:rPr>
        <w:t>财政拨款收入:指单位本年度从财政部门取得的财政拨款。</w:t>
      </w:r>
    </w:p>
    <w:p w14:paraId="403B66F2">
      <w:pPr>
        <w:widowControl w:val="0"/>
        <w:kinsoku/>
        <w:autoSpaceDE/>
        <w:autoSpaceDN/>
        <w:adjustRightInd/>
        <w:snapToGrid/>
        <w:ind w:firstLine="640" w:firstLineChars="200"/>
        <w:jc w:val="both"/>
        <w:textAlignment w:val="auto"/>
        <w:rPr>
          <w:rFonts w:ascii="仿宋" w:hAnsi="仿宋" w:eastAsia="仿宋" w:cs="仿宋"/>
          <w:color w:val="auto"/>
          <w:sz w:val="32"/>
          <w:szCs w:val="32"/>
          <w:lang w:bidi="ar"/>
        </w:rPr>
      </w:pPr>
      <w:r>
        <w:rPr>
          <w:rFonts w:hint="eastAsia" w:ascii="仿宋" w:hAnsi="仿宋" w:eastAsia="仿宋" w:cs="仿宋"/>
          <w:color w:val="auto"/>
          <w:sz w:val="32"/>
          <w:szCs w:val="32"/>
          <w:lang w:bidi="ar"/>
        </w:rPr>
        <w:t>一般公共预算:是对以税收为主体的财政收入,安排用于保障和改善民生、推动经济社会发展、维护国家安全、维持国家机构正常运转等方面的收支预算。</w:t>
      </w:r>
    </w:p>
    <w:p w14:paraId="2059D978">
      <w:pPr>
        <w:widowControl w:val="0"/>
        <w:kinsoku/>
        <w:autoSpaceDE/>
        <w:autoSpaceDN/>
        <w:adjustRightInd/>
        <w:snapToGrid/>
        <w:ind w:firstLine="640" w:firstLineChars="200"/>
        <w:jc w:val="both"/>
        <w:textAlignment w:val="auto"/>
        <w:rPr>
          <w:rFonts w:ascii="仿宋" w:hAnsi="仿宋" w:eastAsia="仿宋" w:cs="仿宋"/>
          <w:color w:val="auto"/>
          <w:sz w:val="32"/>
          <w:szCs w:val="32"/>
          <w:lang w:bidi="ar"/>
        </w:rPr>
      </w:pPr>
      <w:r>
        <w:rPr>
          <w:rFonts w:hint="eastAsia" w:ascii="仿宋" w:hAnsi="仿宋" w:eastAsia="仿宋" w:cs="仿宋"/>
          <w:color w:val="auto"/>
          <w:sz w:val="32"/>
          <w:szCs w:val="32"/>
          <w:lang w:bidi="ar"/>
        </w:rPr>
        <w:t>年初结转和结余:指单位上年结转本年使用的基本支出结 转、项目支出结转和结余和经营结余。</w:t>
      </w:r>
    </w:p>
    <w:p w14:paraId="15D6BFD3">
      <w:pPr>
        <w:widowControl w:val="0"/>
        <w:kinsoku/>
        <w:autoSpaceDE/>
        <w:autoSpaceDN/>
        <w:adjustRightInd/>
        <w:snapToGrid/>
        <w:ind w:firstLine="640" w:firstLineChars="200"/>
        <w:jc w:val="both"/>
        <w:textAlignment w:val="auto"/>
        <w:rPr>
          <w:rFonts w:ascii="仿宋" w:hAnsi="仿宋" w:eastAsia="仿宋" w:cs="仿宋"/>
          <w:color w:val="auto"/>
          <w:sz w:val="32"/>
          <w:szCs w:val="32"/>
          <w:lang w:bidi="ar"/>
        </w:rPr>
      </w:pPr>
      <w:r>
        <w:rPr>
          <w:rFonts w:hint="eastAsia" w:ascii="仿宋" w:hAnsi="仿宋" w:eastAsia="仿宋" w:cs="仿宋"/>
          <w:color w:val="auto"/>
          <w:sz w:val="32"/>
          <w:szCs w:val="32"/>
          <w:lang w:bidi="ar"/>
        </w:rPr>
        <w:t>年末结转和结余:指本年度或以前年度预算安排、因客观条件发生变化无法按原计划实施,需要延迟到以后年度按有关规定继续使用的资金。</w:t>
      </w:r>
    </w:p>
    <w:p w14:paraId="7FD2AAA1">
      <w:pPr>
        <w:widowControl w:val="0"/>
        <w:kinsoku/>
        <w:autoSpaceDE/>
        <w:autoSpaceDN/>
        <w:adjustRightInd/>
        <w:snapToGrid/>
        <w:ind w:firstLine="640" w:firstLineChars="200"/>
        <w:jc w:val="both"/>
        <w:textAlignment w:val="auto"/>
        <w:rPr>
          <w:rFonts w:ascii="仿宋" w:hAnsi="仿宋" w:eastAsia="仿宋" w:cs="仿宋"/>
          <w:color w:val="auto"/>
          <w:sz w:val="32"/>
          <w:szCs w:val="32"/>
          <w:lang w:bidi="ar"/>
        </w:rPr>
      </w:pPr>
      <w:r>
        <w:rPr>
          <w:rFonts w:hint="eastAsia" w:ascii="仿宋" w:hAnsi="仿宋" w:eastAsia="仿宋" w:cs="仿宋"/>
          <w:color w:val="auto"/>
          <w:sz w:val="32"/>
          <w:szCs w:val="32"/>
          <w:lang w:bidi="ar"/>
        </w:rPr>
        <w:t>一般公共服务支出:反映单位提供一般公共服务的支出。</w:t>
      </w:r>
    </w:p>
    <w:p w14:paraId="1C7CE5E3">
      <w:pPr>
        <w:widowControl w:val="0"/>
        <w:kinsoku/>
        <w:autoSpaceDE/>
        <w:autoSpaceDN/>
        <w:adjustRightInd/>
        <w:snapToGrid/>
        <w:ind w:firstLine="640" w:firstLineChars="200"/>
        <w:jc w:val="both"/>
        <w:textAlignment w:val="auto"/>
        <w:rPr>
          <w:rFonts w:ascii="仿宋" w:hAnsi="仿宋" w:eastAsia="仿宋" w:cs="仿宋"/>
          <w:color w:val="auto"/>
          <w:sz w:val="32"/>
          <w:szCs w:val="32"/>
          <w:lang w:bidi="ar"/>
        </w:rPr>
      </w:pPr>
      <w:r>
        <w:rPr>
          <w:rFonts w:hint="eastAsia" w:ascii="仿宋" w:hAnsi="仿宋" w:eastAsia="仿宋" w:cs="仿宋"/>
          <w:color w:val="auto"/>
          <w:sz w:val="32"/>
          <w:szCs w:val="32"/>
          <w:lang w:bidi="ar"/>
        </w:rPr>
        <w:t>社会保障和就业支出:反映单位在社会保障与就业方面的支出。</w:t>
      </w:r>
    </w:p>
    <w:p w14:paraId="45783345">
      <w:pPr>
        <w:widowControl w:val="0"/>
        <w:kinsoku/>
        <w:autoSpaceDE/>
        <w:autoSpaceDN/>
        <w:adjustRightInd/>
        <w:snapToGrid/>
        <w:ind w:firstLine="640" w:firstLineChars="200"/>
        <w:jc w:val="both"/>
        <w:textAlignment w:val="auto"/>
        <w:rPr>
          <w:rFonts w:ascii="仿宋" w:hAnsi="仿宋" w:eastAsia="仿宋" w:cs="仿宋"/>
          <w:color w:val="auto"/>
          <w:sz w:val="32"/>
          <w:szCs w:val="32"/>
          <w:lang w:bidi="ar"/>
        </w:rPr>
      </w:pPr>
      <w:r>
        <w:rPr>
          <w:rFonts w:hint="eastAsia" w:ascii="仿宋" w:hAnsi="仿宋" w:eastAsia="仿宋" w:cs="仿宋"/>
          <w:color w:val="auto"/>
          <w:sz w:val="32"/>
          <w:szCs w:val="32"/>
          <w:lang w:bidi="ar"/>
        </w:rPr>
        <w:t>卫生健康支出:反映单位卫生健康方面的支出。</w:t>
      </w:r>
    </w:p>
    <w:p w14:paraId="7340B240">
      <w:pPr>
        <w:widowControl w:val="0"/>
        <w:kinsoku/>
        <w:autoSpaceDE/>
        <w:autoSpaceDN/>
        <w:adjustRightInd/>
        <w:snapToGrid/>
        <w:ind w:firstLine="640" w:firstLineChars="200"/>
        <w:jc w:val="both"/>
        <w:textAlignment w:val="auto"/>
        <w:rPr>
          <w:rFonts w:ascii="仿宋" w:hAnsi="仿宋" w:eastAsia="仿宋" w:cs="仿宋"/>
          <w:color w:val="auto"/>
          <w:sz w:val="32"/>
          <w:szCs w:val="32"/>
          <w:lang w:bidi="ar"/>
        </w:rPr>
      </w:pPr>
      <w:r>
        <w:rPr>
          <w:rFonts w:hint="eastAsia" w:ascii="仿宋" w:hAnsi="仿宋" w:eastAsia="仿宋" w:cs="仿宋"/>
          <w:color w:val="auto"/>
          <w:sz w:val="32"/>
          <w:szCs w:val="32"/>
          <w:lang w:bidi="ar"/>
        </w:rPr>
        <w:t>住房保障支出:集中反映单位用于住房方面的支出。</w:t>
      </w:r>
    </w:p>
    <w:p w14:paraId="0ECB49CF">
      <w:pPr>
        <w:widowControl w:val="0"/>
        <w:kinsoku/>
        <w:autoSpaceDE/>
        <w:autoSpaceDN/>
        <w:adjustRightInd/>
        <w:snapToGrid/>
        <w:ind w:firstLine="640" w:firstLineChars="200"/>
        <w:jc w:val="both"/>
        <w:textAlignment w:val="auto"/>
        <w:rPr>
          <w:rFonts w:ascii="仿宋" w:hAnsi="仿宋" w:eastAsia="仿宋" w:cs="仿宋"/>
          <w:color w:val="auto"/>
          <w:sz w:val="32"/>
          <w:szCs w:val="32"/>
          <w:lang w:bidi="ar"/>
        </w:rPr>
      </w:pPr>
      <w:r>
        <w:rPr>
          <w:rFonts w:hint="eastAsia" w:ascii="仿宋" w:hAnsi="仿宋" w:eastAsia="仿宋" w:cs="仿宋"/>
          <w:color w:val="auto"/>
          <w:sz w:val="32"/>
          <w:szCs w:val="32"/>
          <w:lang w:bidi="ar"/>
        </w:rPr>
        <w:t>工资福利支出:反映单位开支的在职职工和编制外长期聘用人员的各类劳动报酬,以及为上述人员缴纳的各项社会保险费等。</w:t>
      </w:r>
    </w:p>
    <w:p w14:paraId="29A11854">
      <w:pPr>
        <w:widowControl w:val="0"/>
        <w:kinsoku/>
        <w:autoSpaceDE/>
        <w:autoSpaceDN/>
        <w:adjustRightInd/>
        <w:snapToGrid/>
        <w:ind w:firstLine="640" w:firstLineChars="200"/>
        <w:jc w:val="both"/>
        <w:textAlignment w:val="auto"/>
        <w:rPr>
          <w:rFonts w:ascii="仿宋" w:hAnsi="仿宋" w:eastAsia="仿宋" w:cs="仿宋"/>
          <w:color w:val="auto"/>
          <w:sz w:val="32"/>
          <w:szCs w:val="32"/>
          <w:lang w:bidi="ar"/>
        </w:rPr>
      </w:pPr>
      <w:r>
        <w:rPr>
          <w:rFonts w:hint="eastAsia" w:ascii="仿宋" w:hAnsi="仿宋" w:eastAsia="仿宋" w:cs="仿宋"/>
          <w:color w:val="auto"/>
          <w:sz w:val="32"/>
          <w:szCs w:val="32"/>
          <w:lang w:bidi="ar"/>
        </w:rPr>
        <w:t>商品和服务支出:反映单位购买商品和服务支出,不包括用于购置固定资产、战略性和应急性物资储备等资本性支出。</w:t>
      </w:r>
    </w:p>
    <w:p w14:paraId="3C0D887B">
      <w:pPr>
        <w:widowControl w:val="0"/>
        <w:kinsoku/>
        <w:autoSpaceDE/>
        <w:autoSpaceDN/>
        <w:adjustRightInd/>
        <w:snapToGrid/>
        <w:ind w:firstLine="640" w:firstLineChars="200"/>
        <w:jc w:val="both"/>
        <w:textAlignment w:val="auto"/>
        <w:rPr>
          <w:rFonts w:ascii="仿宋" w:hAnsi="仿宋" w:eastAsia="仿宋" w:cs="仿宋"/>
          <w:color w:val="auto"/>
          <w:sz w:val="32"/>
          <w:szCs w:val="32"/>
          <w:lang w:bidi="ar"/>
        </w:rPr>
      </w:pPr>
      <w:r>
        <w:rPr>
          <w:rFonts w:hint="eastAsia" w:ascii="仿宋" w:hAnsi="仿宋" w:eastAsia="仿宋" w:cs="仿宋"/>
          <w:color w:val="auto"/>
          <w:sz w:val="32"/>
          <w:szCs w:val="32"/>
          <w:lang w:bidi="ar"/>
        </w:rPr>
        <w:t>对个人和家庭的补助:反映单位用于对个人和家庭的补助支出。</w:t>
      </w:r>
    </w:p>
    <w:p w14:paraId="23890CD3">
      <w:pPr>
        <w:widowControl w:val="0"/>
        <w:kinsoku/>
        <w:autoSpaceDE/>
        <w:autoSpaceDN/>
        <w:adjustRightInd/>
        <w:snapToGrid/>
        <w:ind w:firstLine="640" w:firstLineChars="200"/>
        <w:jc w:val="both"/>
        <w:textAlignment w:val="auto"/>
        <w:rPr>
          <w:rFonts w:ascii="仿宋" w:hAnsi="仿宋" w:eastAsia="仿宋" w:cs="仿宋"/>
          <w:color w:val="auto"/>
          <w:sz w:val="32"/>
          <w:szCs w:val="32"/>
          <w:lang w:bidi="ar"/>
        </w:rPr>
      </w:pPr>
      <w:r>
        <w:rPr>
          <w:rFonts w:hint="eastAsia" w:ascii="仿宋" w:hAnsi="仿宋" w:eastAsia="仿宋" w:cs="仿宋"/>
          <w:color w:val="auto"/>
          <w:sz w:val="32"/>
          <w:szCs w:val="32"/>
          <w:lang w:bidi="ar"/>
        </w:rPr>
        <w:t>资本性支出:反映单位安排的资本性支出。</w:t>
      </w:r>
    </w:p>
    <w:p w14:paraId="0BAA71E5">
      <w:pPr>
        <w:widowControl w:val="0"/>
        <w:kinsoku/>
        <w:autoSpaceDE/>
        <w:autoSpaceDN/>
        <w:adjustRightInd/>
        <w:snapToGrid/>
        <w:ind w:firstLine="640" w:firstLineChars="200"/>
        <w:jc w:val="both"/>
        <w:textAlignment w:val="auto"/>
        <w:rPr>
          <w:rFonts w:ascii="仿宋" w:hAnsi="仿宋" w:eastAsia="仿宋" w:cs="仿宋"/>
          <w:color w:val="auto"/>
          <w:sz w:val="32"/>
          <w:szCs w:val="32"/>
          <w:lang w:bidi="ar"/>
        </w:rPr>
      </w:pPr>
      <w:r>
        <w:rPr>
          <w:rFonts w:hint="eastAsia" w:ascii="仿宋" w:hAnsi="仿宋" w:eastAsia="仿宋" w:cs="仿宋"/>
          <w:color w:val="auto"/>
          <w:sz w:val="32"/>
          <w:szCs w:val="32"/>
          <w:lang w:bidi="ar"/>
        </w:rPr>
        <w:t>“三公”经费:指部门用一般公共预算财政拨款安排的因公出国(境)费、公务用车购置及运行费和公务接待费。其中,因公出国(境)费指单位公务出国(境)的住宿费、旅费、伙食 补助费、杂费、培训费等支出;公务用车购置及运行费指单位公务用车购置费及租用费、燃料费、维修费、过路过桥费、保险费、安全奖励费用等支出;公务接待费指单位按规定开支的各类公务接待(含外宾接待)支出。</w:t>
      </w:r>
    </w:p>
    <w:p w14:paraId="109CF5AC">
      <w:pPr>
        <w:widowControl w:val="0"/>
        <w:kinsoku/>
        <w:autoSpaceDE/>
        <w:autoSpaceDN/>
        <w:adjustRightInd/>
        <w:snapToGrid/>
        <w:ind w:firstLine="640" w:firstLineChars="200"/>
        <w:jc w:val="both"/>
        <w:textAlignment w:val="auto"/>
        <w:rPr>
          <w:rFonts w:ascii="仿宋" w:hAnsi="仿宋" w:eastAsia="仿宋" w:cs="仿宋"/>
          <w:color w:val="auto"/>
          <w:sz w:val="32"/>
          <w:szCs w:val="32"/>
          <w:lang w:bidi="ar"/>
        </w:rPr>
      </w:pPr>
      <w:r>
        <w:rPr>
          <w:rFonts w:hint="eastAsia" w:ascii="仿宋" w:hAnsi="仿宋" w:eastAsia="仿宋" w:cs="仿宋"/>
          <w:color w:val="auto"/>
          <w:sz w:val="32"/>
          <w:szCs w:val="32"/>
          <w:lang w:bidi="ar"/>
        </w:rPr>
        <w:t>机关运行经费:指为保障单位运行用于购买货物和服务的各项 资金,包括办公及印刷费、邮电费、差旅费、会议费、福利费、日常 维修费、专用材料及一般设备购置费、办公用房水电费、办公用房 取暖费、办公用房物业管理费、公务用车运行维护费以及其他费用。</w:t>
      </w:r>
    </w:p>
    <w:p w14:paraId="20130672">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C7C6C2-51F1-460A-8859-14D9C7F398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49FE322-A1A6-4CE4-AD9D-49FE5F6D711F}"/>
  </w:font>
  <w:font w:name="方正大标宋简体">
    <w:panose1 w:val="02000000000000000000"/>
    <w:charset w:val="86"/>
    <w:family w:val="auto"/>
    <w:pitch w:val="default"/>
    <w:sig w:usb0="A00002BF" w:usb1="184F6CFA" w:usb2="00000012" w:usb3="00000000" w:csb0="00040001" w:csb1="00000000"/>
    <w:embedRegular r:id="rId3" w:fontKey="{E13C78C8-60C3-4545-89AA-B791A3466D23}"/>
  </w:font>
  <w:font w:name="楷体">
    <w:panose1 w:val="02010609060101010101"/>
    <w:charset w:val="86"/>
    <w:family w:val="modern"/>
    <w:pitch w:val="default"/>
    <w:sig w:usb0="800002BF" w:usb1="38CF7CFA" w:usb2="00000016" w:usb3="00000000" w:csb0="00040001" w:csb1="00000000"/>
    <w:embedRegular r:id="rId4" w:fontKey="{1A39D34C-9DF8-4CBB-816F-DE210C3F317F}"/>
  </w:font>
  <w:font w:name="仿宋">
    <w:panose1 w:val="02010609060101010101"/>
    <w:charset w:val="86"/>
    <w:family w:val="modern"/>
    <w:pitch w:val="default"/>
    <w:sig w:usb0="800002BF" w:usb1="38CF7CFA" w:usb2="00000016" w:usb3="00000000" w:csb0="00040001" w:csb1="00000000"/>
    <w:embedRegular r:id="rId5" w:fontKey="{FB927A32-B9E0-4C2C-A789-689F68B3A6FC}"/>
  </w:font>
  <w:font w:name="仿宋_GB2312">
    <w:panose1 w:val="02010609030101010101"/>
    <w:charset w:val="86"/>
    <w:family w:val="modern"/>
    <w:pitch w:val="default"/>
    <w:sig w:usb0="00000001" w:usb1="080E0000" w:usb2="00000000" w:usb3="00000000" w:csb0="00040000" w:csb1="00000000"/>
    <w:embedRegular r:id="rId6" w:fontKey="{FB2D527A-09BD-40BA-88CC-41B2E5E5BD0C}"/>
  </w:font>
  <w:font w:name="方正小标宋简体">
    <w:altName w:val="仿宋_GB2312"/>
    <w:panose1 w:val="02010601030101010101"/>
    <w:charset w:val="86"/>
    <w:family w:val="auto"/>
    <w:pitch w:val="default"/>
    <w:sig w:usb0="00000000" w:usb1="00000000" w:usb2="00000000" w:usb3="00000000" w:csb0="00040000" w:csb1="00000000"/>
    <w:embedRegular r:id="rId7" w:fontKey="{8AA6DE0D-E189-4825-88D8-88A2AD6C59F3}"/>
  </w:font>
  <w:font w:name="Adobe 仿宋 Std R">
    <w:altName w:val="仿宋"/>
    <w:panose1 w:val="02020400000000000000"/>
    <w:charset w:val="86"/>
    <w:family w:val="roman"/>
    <w:pitch w:val="default"/>
    <w:sig w:usb0="00000000" w:usb1="00000000" w:usb2="00000016" w:usb3="00000000" w:csb0="00060007" w:csb1="00000000"/>
    <w:embedRegular r:id="rId8" w:fontKey="{FE29668E-2AA5-4D9B-A59F-9E3B2E86105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75BC6"/>
    <w:rsid w:val="04E14B6A"/>
    <w:rsid w:val="0F155CD5"/>
    <w:rsid w:val="1C665E05"/>
    <w:rsid w:val="22250390"/>
    <w:rsid w:val="2F122371"/>
    <w:rsid w:val="2F230409"/>
    <w:rsid w:val="30675BC6"/>
    <w:rsid w:val="481E41DD"/>
    <w:rsid w:val="4A574774"/>
    <w:rsid w:val="5214298C"/>
    <w:rsid w:val="78F9051B"/>
    <w:rsid w:val="7A330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pPr>
    <w:rPr>
      <w:rFonts w:cs="Times New Roman"/>
      <w:sz w:val="24"/>
    </w:rPr>
  </w:style>
  <w:style w:type="character" w:customStyle="1" w:styleId="5">
    <w:name w:val="row_tree_level_4"/>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1050</Words>
  <Characters>1080</Characters>
  <Lines>0</Lines>
  <Paragraphs>0</Paragraphs>
  <TotalTime>14</TotalTime>
  <ScaleCrop>false</ScaleCrop>
  <LinksUpToDate>false</LinksUpToDate>
  <CharactersWithSpaces>1091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2025-06-12T07:17:00Z</dcterms:created>
  <dc:creator>微信用户</dc:creator>
  <cp:lastModifiedBy>微信用户</cp:lastModifiedBy>
  <cp:lastPrinted>2025-06-23T01:28:20Z</cp:lastPrinted>
  <dcterms:modified xsi:type="dcterms:W3CDTF">2025-06-23T01:34:28Z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C95FE7C849C04786A241110A6290C8E1_13</vt:lpwstr>
  </property>
  <property fmtid="{D5CDD505-2E9C-101B-9397-08002B2CF9AE}" pid="4" name="KSOTemplateDocerSaveRecord">
    <vt:lpwstr>eyJoZGlkIjoiNmJkODA2MjlhNGIzMmEwNjIyN2YxN2U3Y2FjYzNkMjIiLCJ1c2VySWQiOiIxMjczNDE1NDUyIn0=</vt:lpwstr>
  </property>
</Properties>
</file>