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58058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center"/>
        <w:rPr>
          <w:rFonts w:hint="eastAsia" w:ascii="方正小标宋简体" w:hAnsi="方正小标宋简体" w:eastAsia="方正小标宋简体" w:cs="方正小标宋简体"/>
          <w:b w:val="0"/>
          <w:bCs w:val="0"/>
          <w:caps w:val="0"/>
          <w:color w:val="333333"/>
          <w:spacing w:val="0"/>
          <w:sz w:val="44"/>
          <w:szCs w:val="44"/>
          <w:shd w:val="clear" w:fill="FFFFFF"/>
        </w:rPr>
      </w:pPr>
      <w:bookmarkStart w:id="0" w:name="_GoBack"/>
      <w:r>
        <w:rPr>
          <w:rFonts w:hint="default" w:ascii="方正小标宋简体" w:hAnsi="方正小标宋简体" w:eastAsia="方正小标宋简体" w:cs="方正小标宋简体"/>
          <w:b w:val="0"/>
          <w:bCs w:val="0"/>
          <w:caps w:val="0"/>
          <w:color w:val="333333"/>
          <w:spacing w:val="0"/>
          <w:sz w:val="44"/>
          <w:szCs w:val="44"/>
          <w:shd w:val="clear" w:fill="FFFFFF"/>
          <w:lang w:val="en-US" w:eastAsia="zh-CN"/>
        </w:rPr>
        <w:t>江西栩安科技有限公司国际贸易冷链物流园及RFID物联网新技术洗涤工厂项目重大变动</w:t>
      </w:r>
      <w:r>
        <w:rPr>
          <w:rFonts w:hint="eastAsia" w:ascii="方正小标宋简体" w:hAnsi="方正小标宋简体" w:eastAsia="方正小标宋简体" w:cs="方正小标宋简体"/>
          <w:b w:val="0"/>
          <w:bCs w:val="0"/>
          <w:caps w:val="0"/>
          <w:color w:val="333333"/>
          <w:spacing w:val="0"/>
          <w:sz w:val="44"/>
          <w:szCs w:val="44"/>
          <w:shd w:val="clear" w:fill="FFFFFF"/>
        </w:rPr>
        <w:t>环境影响报告</w:t>
      </w:r>
      <w:r>
        <w:rPr>
          <w:rFonts w:hint="eastAsia" w:ascii="方正小标宋简体" w:hAnsi="方正小标宋简体" w:eastAsia="方正小标宋简体" w:cs="方正小标宋简体"/>
          <w:b w:val="0"/>
          <w:bCs w:val="0"/>
          <w:caps w:val="0"/>
          <w:color w:val="333333"/>
          <w:spacing w:val="0"/>
          <w:sz w:val="44"/>
          <w:szCs w:val="44"/>
          <w:shd w:val="clear" w:fill="FFFFFF"/>
          <w:lang w:val="en-US" w:eastAsia="zh-CN"/>
        </w:rPr>
        <w:t>表</w:t>
      </w:r>
      <w:r>
        <w:rPr>
          <w:rFonts w:hint="eastAsia" w:ascii="方正小标宋简体" w:hAnsi="方正小标宋简体" w:eastAsia="方正小标宋简体" w:cs="方正小标宋简体"/>
          <w:b w:val="0"/>
          <w:bCs w:val="0"/>
          <w:caps w:val="0"/>
          <w:color w:val="333333"/>
          <w:spacing w:val="0"/>
          <w:sz w:val="44"/>
          <w:szCs w:val="44"/>
          <w:shd w:val="clear" w:fill="FFFFFF"/>
        </w:rPr>
        <w:t>审批公告</w:t>
      </w:r>
    </w:p>
    <w:bookmarkEnd w:id="0"/>
    <w:p w14:paraId="1FB0740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line="420" w:lineRule="atLeast"/>
        <w:ind w:left="0" w:right="0" w:firstLine="420"/>
        <w:jc w:val="left"/>
        <w:rPr>
          <w:rFonts w:hint="eastAsia" w:ascii="微软雅黑" w:hAnsi="微软雅黑" w:eastAsia="微软雅黑" w:cs="微软雅黑"/>
          <w:caps w:val="0"/>
          <w:color w:val="333333"/>
          <w:spacing w:val="0"/>
          <w:sz w:val="24"/>
          <w:szCs w:val="24"/>
          <w:shd w:val="clear" w:fill="FFFFFF"/>
        </w:rPr>
      </w:pPr>
    </w:p>
    <w:p w14:paraId="13D36AB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caps w:val="0"/>
          <w:color w:val="333333"/>
          <w:spacing w:val="0"/>
          <w:sz w:val="32"/>
          <w:szCs w:val="32"/>
          <w:shd w:val="clear" w:fill="FFFFFF"/>
        </w:rPr>
      </w:pPr>
      <w:r>
        <w:rPr>
          <w:rFonts w:hint="eastAsia" w:ascii="仿宋_GB2312" w:hAnsi="仿宋_GB2312" w:eastAsia="仿宋_GB2312" w:cs="仿宋_GB2312"/>
          <w:caps w:val="0"/>
          <w:color w:val="333333"/>
          <w:spacing w:val="0"/>
          <w:sz w:val="32"/>
          <w:szCs w:val="32"/>
          <w:shd w:val="clear" w:fill="FFFFFF"/>
        </w:rPr>
        <w:t>根据建设项目环境影响评价审批程序的有关规定,我局对</w:t>
      </w:r>
      <w:r>
        <w:rPr>
          <w:rFonts w:hint="default" w:ascii="仿宋_GB2312" w:hAnsi="仿宋_GB2312" w:eastAsia="仿宋_GB2312" w:cs="仿宋_GB2312"/>
          <w:caps w:val="0"/>
          <w:color w:val="333333"/>
          <w:spacing w:val="0"/>
          <w:sz w:val="32"/>
          <w:szCs w:val="32"/>
          <w:shd w:val="clear" w:fill="FFFFFF"/>
          <w:lang w:val="en-US" w:eastAsia="zh-CN"/>
        </w:rPr>
        <w:t>江西栩安科技有限公司国际贸易冷链物流园及RFID物联网新技术洗涤工厂项目重大变动</w:t>
      </w:r>
      <w:r>
        <w:rPr>
          <w:rFonts w:hint="eastAsia" w:ascii="仿宋_GB2312" w:hAnsi="仿宋_GB2312" w:eastAsia="仿宋_GB2312" w:cs="仿宋_GB2312"/>
          <w:caps w:val="0"/>
          <w:color w:val="333333"/>
          <w:spacing w:val="0"/>
          <w:sz w:val="32"/>
          <w:szCs w:val="32"/>
          <w:shd w:val="clear" w:fill="FFFFFF"/>
        </w:rPr>
        <w:t>环境影响报告</w:t>
      </w:r>
      <w:r>
        <w:rPr>
          <w:rFonts w:hint="eastAsia" w:ascii="仿宋_GB2312" w:hAnsi="仿宋_GB2312" w:eastAsia="仿宋_GB2312" w:cs="仿宋_GB2312"/>
          <w:caps w:val="0"/>
          <w:color w:val="333333"/>
          <w:spacing w:val="0"/>
          <w:sz w:val="32"/>
          <w:szCs w:val="32"/>
          <w:shd w:val="clear" w:fill="FFFFFF"/>
          <w:lang w:val="en-US" w:eastAsia="zh-CN"/>
        </w:rPr>
        <w:t>表</w:t>
      </w:r>
      <w:r>
        <w:rPr>
          <w:rFonts w:hint="eastAsia" w:ascii="仿宋_GB2312" w:hAnsi="仿宋_GB2312" w:eastAsia="仿宋_GB2312" w:cs="仿宋_GB2312"/>
          <w:caps w:val="0"/>
          <w:color w:val="333333"/>
          <w:spacing w:val="0"/>
          <w:sz w:val="32"/>
          <w:szCs w:val="32"/>
          <w:shd w:val="clear" w:fill="FFFFFF"/>
        </w:rPr>
        <w:t>作出审批决定,公告期自信息发布日起7日届满。</w:t>
      </w:r>
    </w:p>
    <w:p w14:paraId="21389B0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caps w:val="0"/>
          <w:color w:val="333333"/>
          <w:spacing w:val="0"/>
          <w:sz w:val="32"/>
          <w:szCs w:val="32"/>
        </w:rPr>
      </w:pPr>
      <w:r>
        <w:rPr>
          <w:rFonts w:hint="eastAsia" w:ascii="仿宋_GB2312" w:hAnsi="仿宋_GB2312" w:eastAsia="仿宋_GB2312" w:cs="仿宋_GB2312"/>
          <w:caps w:val="0"/>
          <w:color w:val="333333"/>
          <w:spacing w:val="0"/>
          <w:sz w:val="32"/>
          <w:szCs w:val="32"/>
          <w:shd w:val="clear" w:fill="FFFFFF"/>
        </w:rPr>
        <w:t>行政复议与行政诉讼权利告知:依据《中华人民共和国行政复议法》和《中华人民共和国行政诉讼法》,公民、法人或者其他组织认为公告的建设项目环境影响评价文件审批决定侵犯其合法权益的,可以自公告期限届满之日起六十日内提起行政复议,也可以自公告期限届满之日起六个月内提起行政诉讼。</w:t>
      </w:r>
    </w:p>
    <w:p w14:paraId="3B8E2BB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caps w:val="0"/>
          <w:color w:val="333333"/>
          <w:spacing w:val="0"/>
          <w:sz w:val="32"/>
          <w:szCs w:val="32"/>
        </w:rPr>
      </w:pPr>
      <w:r>
        <w:rPr>
          <w:rFonts w:hint="eastAsia" w:ascii="仿宋_GB2312" w:hAnsi="仿宋_GB2312" w:eastAsia="仿宋_GB2312" w:cs="仿宋_GB2312"/>
          <w:caps w:val="0"/>
          <w:color w:val="333333"/>
          <w:spacing w:val="0"/>
          <w:sz w:val="32"/>
          <w:szCs w:val="32"/>
          <w:shd w:val="clear" w:fill="FFFFFF"/>
        </w:rPr>
        <w:t>电    话:</w:t>
      </w:r>
      <w:r>
        <w:rPr>
          <w:rFonts w:ascii="仿宋_GB2312" w:hAnsi="宋体" w:eastAsia="仿宋_GB2312" w:cs="仿宋_GB2312"/>
          <w:i w:val="0"/>
          <w:iCs w:val="0"/>
          <w:caps w:val="0"/>
          <w:color w:val="000000"/>
          <w:spacing w:val="0"/>
          <w:sz w:val="31"/>
          <w:szCs w:val="31"/>
        </w:rPr>
        <w:t>0798-2626887</w:t>
      </w:r>
    </w:p>
    <w:p w14:paraId="15C64AC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caps w:val="0"/>
          <w:color w:val="333333"/>
          <w:spacing w:val="0"/>
          <w:sz w:val="32"/>
          <w:szCs w:val="32"/>
        </w:rPr>
      </w:pPr>
      <w:r>
        <w:rPr>
          <w:rFonts w:hint="eastAsia" w:ascii="仿宋_GB2312" w:hAnsi="仿宋_GB2312" w:eastAsia="仿宋_GB2312" w:cs="仿宋_GB2312"/>
          <w:caps w:val="0"/>
          <w:color w:val="333333"/>
          <w:spacing w:val="0"/>
          <w:sz w:val="32"/>
          <w:szCs w:val="32"/>
          <w:shd w:val="clear" w:fill="FFFFFF"/>
        </w:rPr>
        <w:t>邮    编:33</w:t>
      </w:r>
      <w:r>
        <w:rPr>
          <w:rFonts w:hint="eastAsia" w:ascii="仿宋_GB2312" w:hAnsi="仿宋_GB2312" w:eastAsia="仿宋_GB2312" w:cs="仿宋_GB2312"/>
          <w:caps w:val="0"/>
          <w:color w:val="333333"/>
          <w:spacing w:val="0"/>
          <w:sz w:val="32"/>
          <w:szCs w:val="32"/>
          <w:shd w:val="clear" w:fill="FFFFFF"/>
          <w:lang w:val="en-US" w:eastAsia="zh-CN"/>
        </w:rPr>
        <w:t>4</w:t>
      </w:r>
      <w:r>
        <w:rPr>
          <w:rFonts w:hint="eastAsia" w:ascii="仿宋_GB2312" w:hAnsi="仿宋_GB2312" w:eastAsia="仿宋_GB2312" w:cs="仿宋_GB2312"/>
          <w:caps w:val="0"/>
          <w:color w:val="333333"/>
          <w:spacing w:val="0"/>
          <w:sz w:val="32"/>
          <w:szCs w:val="32"/>
          <w:shd w:val="clear" w:fill="FFFFFF"/>
        </w:rPr>
        <w:t>000</w:t>
      </w:r>
    </w:p>
    <w:p w14:paraId="7E9BF48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caps w:val="0"/>
          <w:color w:val="333333"/>
          <w:spacing w:val="0"/>
          <w:sz w:val="32"/>
          <w:szCs w:val="32"/>
        </w:rPr>
      </w:pPr>
      <w:r>
        <w:rPr>
          <w:rFonts w:hint="eastAsia" w:ascii="仿宋_GB2312" w:hAnsi="仿宋_GB2312" w:eastAsia="仿宋_GB2312" w:cs="仿宋_GB2312"/>
          <w:caps w:val="0"/>
          <w:color w:val="333333"/>
          <w:spacing w:val="0"/>
          <w:sz w:val="32"/>
          <w:szCs w:val="32"/>
          <w:shd w:val="clear" w:fill="FFFFFF"/>
        </w:rPr>
        <w:t>通讯地址:</w:t>
      </w:r>
      <w:r>
        <w:rPr>
          <w:rFonts w:ascii="仿宋_GB2312" w:hAnsi="宋体" w:eastAsia="仿宋_GB2312" w:cs="仿宋_GB2312"/>
          <w:i w:val="0"/>
          <w:iCs w:val="0"/>
          <w:caps w:val="0"/>
          <w:color w:val="000000"/>
          <w:spacing w:val="0"/>
          <w:sz w:val="31"/>
          <w:szCs w:val="31"/>
        </w:rPr>
        <w:t>浮梁县民福南路</w:t>
      </w:r>
      <w:r>
        <w:rPr>
          <w:rFonts w:hint="eastAsia" w:ascii="仿宋_GB2312" w:hAnsi="宋体" w:eastAsia="仿宋_GB2312" w:cs="仿宋_GB2312"/>
          <w:i w:val="0"/>
          <w:iCs w:val="0"/>
          <w:caps w:val="0"/>
          <w:color w:val="000000"/>
          <w:spacing w:val="0"/>
          <w:sz w:val="31"/>
          <w:szCs w:val="31"/>
          <w:lang w:val="en-US" w:eastAsia="zh-CN"/>
        </w:rPr>
        <w:t>景德镇市</w:t>
      </w:r>
      <w:r>
        <w:rPr>
          <w:rFonts w:ascii="仿宋_GB2312" w:hAnsi="宋体" w:eastAsia="仿宋_GB2312" w:cs="仿宋_GB2312"/>
          <w:i w:val="0"/>
          <w:iCs w:val="0"/>
          <w:caps w:val="0"/>
          <w:color w:val="000000"/>
          <w:spacing w:val="0"/>
          <w:sz w:val="31"/>
          <w:szCs w:val="31"/>
        </w:rPr>
        <w:t>浮梁生态环境局</w:t>
      </w:r>
    </w:p>
    <w:p w14:paraId="3E815BF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left"/>
        <w:textAlignment w:val="auto"/>
        <w:rPr>
          <w:rFonts w:hint="eastAsia" w:ascii="仿宋_GB2312" w:hAnsi="仿宋_GB2312" w:eastAsia="仿宋_GB2312" w:cs="仿宋_GB2312"/>
          <w:caps w:val="0"/>
          <w:color w:val="333333"/>
          <w:spacing w:val="0"/>
          <w:sz w:val="32"/>
          <w:szCs w:val="32"/>
        </w:rPr>
      </w:pPr>
      <w:r>
        <w:rPr>
          <w:rFonts w:hint="eastAsia" w:ascii="仿宋_GB2312" w:hAnsi="仿宋_GB2312" w:eastAsia="仿宋_GB2312" w:cs="仿宋_GB2312"/>
          <w:caps w:val="0"/>
          <w:color w:val="333333"/>
          <w:spacing w:val="0"/>
          <w:sz w:val="32"/>
          <w:szCs w:val="32"/>
          <w:shd w:val="clear" w:fill="FFFFFF"/>
        </w:rPr>
        <w:t>审批决定:</w:t>
      </w:r>
    </w:p>
    <w:p w14:paraId="39EC93A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VlYTczNjg2ZGViYWI3ZjUyNGRmMmRkOGI0MWVlMGUifQ=="/>
  </w:docVars>
  <w:rsids>
    <w:rsidRoot w:val="00000000"/>
    <w:rsid w:val="04787EF2"/>
    <w:rsid w:val="09886BBD"/>
    <w:rsid w:val="09B60EB2"/>
    <w:rsid w:val="0B8E7D66"/>
    <w:rsid w:val="0CD31FC7"/>
    <w:rsid w:val="0E212232"/>
    <w:rsid w:val="114341BC"/>
    <w:rsid w:val="190276F5"/>
    <w:rsid w:val="1EC3051F"/>
    <w:rsid w:val="1FA81D1A"/>
    <w:rsid w:val="25EF4B7E"/>
    <w:rsid w:val="26EF3D0A"/>
    <w:rsid w:val="2FBE0D5F"/>
    <w:rsid w:val="40C142EC"/>
    <w:rsid w:val="45854A6B"/>
    <w:rsid w:val="475501F3"/>
    <w:rsid w:val="48C2173D"/>
    <w:rsid w:val="4BB116C5"/>
    <w:rsid w:val="4E0C56EB"/>
    <w:rsid w:val="6019236E"/>
    <w:rsid w:val="67C47B45"/>
    <w:rsid w:val="74C37217"/>
    <w:rsid w:val="761B345F"/>
    <w:rsid w:val="7B1821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0"/>
    <w:pPr>
      <w:ind w:firstLine="482"/>
      <w:outlineLvl w:val="2"/>
    </w:pPr>
    <w:rPr>
      <w:b/>
      <w:bCs/>
      <w:kern w:val="0"/>
      <w:szCs w:val="20"/>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4">
    <w:name w:val="Normal (Web)"/>
    <w:basedOn w:val="1"/>
    <w:autoRedefine/>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271</Words>
  <Characters>295</Characters>
  <Lines>0</Lines>
  <Paragraphs>0</Paragraphs>
  <TotalTime>1</TotalTime>
  <ScaleCrop>false</ScaleCrop>
  <LinksUpToDate>false</LinksUpToDate>
  <CharactersWithSpaces>295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2022-10-27T08:09:00Z</dcterms:created>
  <dc:creator>Administrator</dc:creator>
  <cp:lastModifiedBy>弓长火習</cp:lastModifiedBy>
  <dcterms:modified xsi:type="dcterms:W3CDTF">2026-05-13T07:39:42Z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6C61765302174E0FBF86F94EA39F5305_13</vt:lpwstr>
  </property>
  <property fmtid="{D5CDD505-2E9C-101B-9397-08002B2CF9AE}" pid="4" name="KSOTemplateDocerSaveRecord">
    <vt:lpwstr>eyJoZGlkIjoiNDVlYTczNjg2ZGViYWI3ZjUyNGRmMmRkOGI0MWVlMGUiLCJ1c2VySWQiOiIxMTUwMjMxMzM2In0=</vt:lpwstr>
  </property>
</Properties>
</file>