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C577">
      <w:pPr>
        <w:spacing w:line="400" w:lineRule="exact"/>
        <w:textAlignment w:val="auto"/>
        <w:rPr>
          <w:rFonts w:hint="eastAsia" w:ascii="楷体_GB2312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分类：B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</w:t>
      </w:r>
    </w:p>
    <w:p w14:paraId="5631021C">
      <w:pPr>
        <w:tabs>
          <w:tab w:val="left" w:pos="8285"/>
        </w:tabs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</w:t>
      </w:r>
    </w:p>
    <w:p w14:paraId="5CFC45C2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668698A6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C5F12B1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32816CE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5FBD17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76CCA588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CDF71C6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157E57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3C64DAAE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52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5B2A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5F020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政协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次会议</w:t>
      </w:r>
    </w:p>
    <w:p w14:paraId="5070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jc w:val="center"/>
        <w:textAlignment w:val="auto"/>
        <w:outlineLvl w:val="2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87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67B7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outlineLvl w:val="2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0B5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outlineLvl w:val="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王琴华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3506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加大民办养老机构的扶持力度的建议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7EA53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一、财政补贴支持。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落实一次性床位补贴，2020年对我县域内两所民办养老机构（恩源老年颐养中心、夕阳红老年公寓）拨付福彩公益金床位补助资金。景德镇市兰田养老服有限公司2023年因涉嫌非法集资被公安机关立案侦查，由于涉嫌违法案件，未发放民办养老机构补贴。浮梁县社会福利中心是公建民营机构，第三方运营公司运营未满一年，暂不符合申报补贴条件。我局联合财政局下发了《浮梁县民办养老机构建设和运营资金补助管理办法》的通知。</w:t>
      </w:r>
    </w:p>
    <w:p w14:paraId="71EE89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二、人才队伍建设。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县民政局每年组织开展一次养老护理员和家庭照护者培训，加大对养老服务产业人才培养，以适应日益严峻的快速老龄化社会。2025年对全县养老护理员开展全面摸排，对6名符合条件的养老护理员及时发放一次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性入职奖补和一次性岗位补贴。</w:t>
      </w:r>
    </w:p>
    <w:p w14:paraId="7D1166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三、推动“公建民营”模式。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我县社会福利中心交由社会力量运营。</w:t>
      </w:r>
    </w:p>
    <w:p w14:paraId="73D2E2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2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加大民办养老机构扶持力度是完善养老服务体系、实现“老有所养”目标的关键举措。我们将以您的建议为动力，持续优化政策环境、加大支持力度、创新服务模式，推动养老事业高质量发展。</w:t>
      </w:r>
    </w:p>
    <w:p w14:paraId="4C7BA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</w:p>
    <w:p w14:paraId="4A7554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5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：政协提案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办理情况征询意见表</w:t>
      </w:r>
    </w:p>
    <w:p w14:paraId="65FD323A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722F4607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D894447">
      <w:pPr>
        <w:pStyle w:val="2"/>
        <w:rPr>
          <w:rFonts w:hint="default"/>
          <w:lang w:val="en-US" w:eastAsia="zh-CN"/>
        </w:rPr>
      </w:pPr>
    </w:p>
    <w:p w14:paraId="0B4AA15D">
      <w:pPr>
        <w:pStyle w:val="9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  浮梁县民政局</w:t>
      </w:r>
    </w:p>
    <w:p w14:paraId="05383E0E">
      <w:pPr>
        <w:pStyle w:val="9"/>
        <w:ind w:firstLine="5440" w:firstLineChars="17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2025年9月24日</w:t>
      </w:r>
    </w:p>
    <w:p w14:paraId="02A8D237">
      <w:pPr>
        <w:pStyle w:val="9"/>
        <w:ind w:firstLine="5440" w:firstLineChars="17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85A8579">
      <w:pPr>
        <w:pStyle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1DB7D909">
      <w:pPr>
        <w:pBdr>
          <w:top w:val="single" w:color="auto" w:sz="4" w:space="0"/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抄送：县政协提案委员会，县政府督查室</w:t>
      </w:r>
    </w:p>
    <w:p w14:paraId="619CD59C">
      <w:pPr>
        <w:pBdr>
          <w:top w:val="single" w:color="auto" w:sz="4" w:space="0"/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谭峰 13617983637    </w:t>
      </w:r>
    </w:p>
    <w:p w14:paraId="62135EBC">
      <w:pPr>
        <w:pBdr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 w14:paraId="7B6F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t>附件：</w:t>
      </w:r>
    </w:p>
    <w:p w14:paraId="0F43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/>
        </w:rPr>
        <w:t>政协提案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  <w:t>办理情况征询意见表</w:t>
      </w:r>
    </w:p>
    <w:tbl>
      <w:tblPr>
        <w:tblStyle w:val="7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5CE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6" w:type="dxa"/>
            <w:vMerge w:val="restart"/>
            <w:noWrap w:val="0"/>
            <w:vAlign w:val="center"/>
          </w:tcPr>
          <w:p w14:paraId="2CA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0F09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C38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F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4143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341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568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6A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4A00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noWrap w:val="0"/>
            <w:vAlign w:val="center"/>
          </w:tcPr>
          <w:p w14:paraId="161D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2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3B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464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0D18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A、B、C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AB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72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9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740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96" w:type="dxa"/>
            <w:vMerge w:val="restart"/>
            <w:noWrap w:val="0"/>
            <w:vAlign w:val="center"/>
          </w:tcPr>
          <w:p w14:paraId="3D00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1621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D3D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49F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DBC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C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93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388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A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95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BF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34EC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15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C1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FC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293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2B4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1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D15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30BC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意见建议:</w:t>
            </w:r>
          </w:p>
          <w:p w14:paraId="7930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7DB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提案者签名：</w:t>
            </w:r>
          </w:p>
          <w:p w14:paraId="6091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4C2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备注:1.办理结果分类标准：建议、提案所提问题已经解决或采纳的，归入“A”类；建议、提案所提问题正在解决或列入工作计划将逐步解决或采纳的，归入“B”类；建议、提案所提问题与当前政策有抵触或其他客观原因不能解决的，归入“C”类。2.委员意见建议须本人填写并签名;3.填写完成后，承办单位保留一份存档，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政协提案委,一份报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政府督查室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。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143E">
    <w:pPr>
      <w:pStyle w:val="4"/>
      <w:tabs>
        <w:tab w:val="center" w:pos="453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CE6D9C"/>
    <w:rsid w:val="05656433"/>
    <w:rsid w:val="0A0501E5"/>
    <w:rsid w:val="0F373E2E"/>
    <w:rsid w:val="10134CDE"/>
    <w:rsid w:val="10563548"/>
    <w:rsid w:val="122D0954"/>
    <w:rsid w:val="128B14A3"/>
    <w:rsid w:val="1A9413DF"/>
    <w:rsid w:val="1AD5775F"/>
    <w:rsid w:val="1B574618"/>
    <w:rsid w:val="1B897F89"/>
    <w:rsid w:val="1E6114C0"/>
    <w:rsid w:val="1E72722B"/>
    <w:rsid w:val="20844609"/>
    <w:rsid w:val="21026DD4"/>
    <w:rsid w:val="24EB07FE"/>
    <w:rsid w:val="26C8461C"/>
    <w:rsid w:val="28610884"/>
    <w:rsid w:val="28D23530"/>
    <w:rsid w:val="2B580CCB"/>
    <w:rsid w:val="2DC45B3D"/>
    <w:rsid w:val="2E1425E9"/>
    <w:rsid w:val="2E1B1756"/>
    <w:rsid w:val="2FDD2EE6"/>
    <w:rsid w:val="324C4353"/>
    <w:rsid w:val="326418F3"/>
    <w:rsid w:val="379E615C"/>
    <w:rsid w:val="37D03331"/>
    <w:rsid w:val="39D8471E"/>
    <w:rsid w:val="3DDC2A2F"/>
    <w:rsid w:val="3FD31C10"/>
    <w:rsid w:val="42786A9F"/>
    <w:rsid w:val="45433394"/>
    <w:rsid w:val="47525B10"/>
    <w:rsid w:val="476B6BD2"/>
    <w:rsid w:val="4AE41175"/>
    <w:rsid w:val="4CFB33A6"/>
    <w:rsid w:val="4FF27E90"/>
    <w:rsid w:val="512F5ACB"/>
    <w:rsid w:val="52635075"/>
    <w:rsid w:val="53254DEE"/>
    <w:rsid w:val="584B2834"/>
    <w:rsid w:val="5AB346C0"/>
    <w:rsid w:val="5CF52373"/>
    <w:rsid w:val="5E1D07CE"/>
    <w:rsid w:val="60600E46"/>
    <w:rsid w:val="60D07549"/>
    <w:rsid w:val="61E57855"/>
    <w:rsid w:val="62D678AA"/>
    <w:rsid w:val="65A26189"/>
    <w:rsid w:val="6B0A20DA"/>
    <w:rsid w:val="6C2B055A"/>
    <w:rsid w:val="6C691082"/>
    <w:rsid w:val="6CCE6D9C"/>
    <w:rsid w:val="6D194857"/>
    <w:rsid w:val="783E1615"/>
    <w:rsid w:val="784C1A00"/>
    <w:rsid w:val="7CAA4C87"/>
    <w:rsid w:val="7DA24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paragraph" w:styleId="3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841</Words>
  <Characters>884</Characters>
  <Lines>0</Lines>
  <Paragraphs>0</Paragraphs>
  <TotalTime>12</TotalTime>
  <ScaleCrop>false</ScaleCrop>
  <LinksUpToDate>false</LinksUpToDate>
  <CharactersWithSpaces>1175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2021-08-24T07:21:00Z</dcterms:created>
  <dc:creator>打字室小张（县民政局）</dc:creator>
  <cp:lastModifiedBy>WPS_320501329</cp:lastModifiedBy>
  <cp:lastPrinted>2023-07-05T08:57:00Z</cp:lastPrinted>
  <dcterms:modified xsi:type="dcterms:W3CDTF">2025-09-26T08:44:44Z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A5C6BB6E06DE47B0ADFA62CA8F186011_13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