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Arial Unicode MS" w:hAnsi="Arial Unicode MS" w:eastAsia="Arial Unicode MS" w:cs="Arial Unicode MS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kern w:val="0"/>
          <w:sz w:val="36"/>
          <w:szCs w:val="36"/>
          <w:lang w:val="en-US" w:eastAsia="zh-CN" w:bidi="ar"/>
        </w:rPr>
        <w:t>普通货物运输经营许可</w:t>
      </w:r>
    </w:p>
    <w:p>
      <w:pPr>
        <w:keepNext w:val="0"/>
        <w:keepLines w:val="0"/>
        <w:widowControl/>
        <w:suppressLineNumbers w:val="0"/>
        <w:ind w:firstLine="5060" w:firstLineChars="1400"/>
        <w:jc w:val="left"/>
        <w:rPr>
          <w:rFonts w:hint="default" w:ascii="Arial Unicode MS" w:hAnsi="Arial Unicode MS" w:eastAsia="Arial Unicode MS" w:cs="Arial Unicode MS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DengXian-Bold" w:hAnsi="DengXian-Bold" w:eastAsia="DengXian-Bold" w:cs="DengXian-Bold"/>
          <w:b/>
          <w:bCs/>
          <w:color w:val="0C1B27"/>
          <w:kern w:val="0"/>
          <w:sz w:val="25"/>
          <w:szCs w:val="25"/>
          <w:lang w:val="en-US" w:eastAsia="zh-CN" w:bidi="ar"/>
        </w:rPr>
      </w:pPr>
      <w:r>
        <w:rPr>
          <w:rFonts w:ascii="DengXian-Bold" w:hAnsi="DengXian-Bold" w:eastAsia="DengXian-Bold" w:cs="DengXian-Bold"/>
          <w:b/>
          <w:bCs/>
          <w:color w:val="0C1B27"/>
          <w:kern w:val="0"/>
          <w:sz w:val="28"/>
          <w:szCs w:val="28"/>
          <w:lang w:val="en-US" w:eastAsia="zh-CN" w:bidi="ar"/>
        </w:rPr>
        <w:t>基本信息</w:t>
      </w:r>
      <w:r>
        <w:rPr>
          <w:rFonts w:ascii="DengXian-Bold" w:hAnsi="DengXian-Bold" w:eastAsia="DengXian-Bold" w:cs="DengXian-Bold"/>
          <w:b/>
          <w:bCs/>
          <w:color w:val="0C1B27"/>
          <w:kern w:val="0"/>
          <w:sz w:val="25"/>
          <w:szCs w:val="25"/>
          <w:lang w:val="en-US" w:eastAsia="zh-CN" w:bidi="ar"/>
        </w:rPr>
        <w:t xml:space="preserve"> </w:t>
      </w:r>
    </w:p>
    <w:tbl>
      <w:tblPr>
        <w:tblStyle w:val="5"/>
        <w:tblpPr w:leftFromText="180" w:rightFromText="180" w:vertAnchor="text" w:horzAnchor="page" w:tblpX="1433" w:tblpY="304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2326"/>
        <w:gridCol w:w="2434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097" w:type="pct"/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/>
              <w:jc w:val="center"/>
              <w:rPr>
                <w:rFonts w:hint="default" w:eastAsia="宋体"/>
                <w:b/>
                <w:bCs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办事对象</w:t>
            </w:r>
          </w:p>
        </w:tc>
        <w:tc>
          <w:tcPr>
            <w:tcW w:w="1366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sz w:val="21"/>
                <w:vertAlign w:val="baseline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自然人、特别法人、非法人组织</w:t>
            </w:r>
          </w:p>
        </w:tc>
        <w:tc>
          <w:tcPr>
            <w:tcW w:w="1429" w:type="pct"/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eastAsia="宋体"/>
                <w:b/>
                <w:bCs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承诺办结时限</w:t>
            </w:r>
          </w:p>
        </w:tc>
        <w:tc>
          <w:tcPr>
            <w:tcW w:w="110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sz w:val="21"/>
                <w:vertAlign w:val="baseline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097" w:type="pct"/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/>
              <w:jc w:val="center"/>
              <w:rPr>
                <w:rFonts w:hint="default" w:eastAsia="宋体"/>
                <w:b/>
                <w:bCs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办件类型</w:t>
            </w:r>
          </w:p>
        </w:tc>
        <w:tc>
          <w:tcPr>
            <w:tcW w:w="1366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sz w:val="21"/>
                <w:vertAlign w:val="baseline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即办件</w:t>
            </w:r>
          </w:p>
        </w:tc>
        <w:tc>
          <w:tcPr>
            <w:tcW w:w="1429" w:type="pct"/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eastAsia="宋体"/>
                <w:b/>
                <w:bCs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法定办结时限</w:t>
            </w:r>
          </w:p>
        </w:tc>
        <w:tc>
          <w:tcPr>
            <w:tcW w:w="110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sz w:val="21"/>
                <w:vertAlign w:val="baseline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20工作日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7" w:type="pct"/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/>
              <w:jc w:val="center"/>
              <w:rPr>
                <w:rFonts w:hint="default" w:eastAsia="宋体"/>
                <w:b/>
                <w:bCs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实施机构名称</w:t>
            </w:r>
          </w:p>
        </w:tc>
        <w:tc>
          <w:tcPr>
            <w:tcW w:w="1366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sz w:val="21"/>
                <w:vertAlign w:val="baseline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浮梁县交通运输局</w:t>
            </w:r>
          </w:p>
        </w:tc>
        <w:tc>
          <w:tcPr>
            <w:tcW w:w="1429" w:type="pct"/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eastAsia="宋体"/>
                <w:b/>
                <w:bCs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办理形式</w:t>
            </w:r>
          </w:p>
        </w:tc>
        <w:tc>
          <w:tcPr>
            <w:tcW w:w="110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sz w:val="21"/>
                <w:vertAlign w:val="baseline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窗口</w:t>
            </w:r>
            <w:bookmarkStart w:id="0" w:name="_GoBack"/>
            <w:bookmarkEnd w:id="0"/>
            <w:r>
              <w:rPr>
                <w:rFonts w:hint="eastAsia"/>
                <w:sz w:val="21"/>
                <w:vertAlign w:val="baseline"/>
                <w:lang w:val="en-US" w:eastAsia="zh-CN"/>
              </w:rPr>
              <w:t>办理,网上办理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097" w:type="pct"/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/>
              <w:jc w:val="center"/>
              <w:rPr>
                <w:rFonts w:hint="default" w:eastAsia="宋体"/>
                <w:b/>
                <w:bCs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责任处（科）室</w:t>
            </w:r>
          </w:p>
        </w:tc>
        <w:tc>
          <w:tcPr>
            <w:tcW w:w="1366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sz w:val="21"/>
                <w:vertAlign w:val="baseline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浮梁县综合交通事业发展中心</w:t>
            </w:r>
          </w:p>
        </w:tc>
        <w:tc>
          <w:tcPr>
            <w:tcW w:w="1429" w:type="pct"/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eastAsia="宋体"/>
                <w:b/>
                <w:bCs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行使类型</w:t>
            </w:r>
          </w:p>
        </w:tc>
        <w:tc>
          <w:tcPr>
            <w:tcW w:w="110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sz w:val="21"/>
                <w:vertAlign w:val="baseline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法定本级行使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sz w:val="21"/>
        </w:rPr>
      </w:pPr>
    </w:p>
    <w:p>
      <w:pPr>
        <w:keepNext w:val="0"/>
        <w:keepLines w:val="0"/>
        <w:widowControl/>
        <w:suppressLineNumbers w:val="0"/>
        <w:jc w:val="left"/>
        <w:rPr>
          <w:rFonts w:ascii="DengXian-Bold" w:hAnsi="DengXian-Bold" w:eastAsia="DengXian-Bold" w:cs="DengXian-Bold"/>
          <w:b/>
          <w:bCs/>
          <w:color w:val="0C1B27"/>
          <w:kern w:val="0"/>
          <w:sz w:val="25"/>
          <w:szCs w:val="25"/>
          <w:lang w:val="en-US" w:eastAsia="zh-CN" w:bidi="ar"/>
        </w:rPr>
      </w:pPr>
      <w:r>
        <w:rPr>
          <w:rFonts w:hint="eastAsia" w:ascii="DengXian-Bold" w:hAnsi="DengXian-Bold" w:eastAsia="DengXian-Bold" w:cs="DengXian-Bold"/>
          <w:b/>
          <w:bCs/>
          <w:color w:val="0C1B27"/>
          <w:kern w:val="0"/>
          <w:sz w:val="28"/>
          <w:szCs w:val="28"/>
          <w:lang w:val="en-US" w:eastAsia="zh-CN" w:bidi="ar"/>
        </w:rPr>
        <w:t>咨询途径</w:t>
      </w:r>
      <w:r>
        <w:rPr>
          <w:rFonts w:ascii="DengXian-Bold" w:hAnsi="DengXian-Bold" w:eastAsia="DengXian-Bold" w:cs="DengXian-Bold"/>
          <w:b/>
          <w:bCs/>
          <w:color w:val="0C1B27"/>
          <w:kern w:val="0"/>
          <w:sz w:val="25"/>
          <w:szCs w:val="25"/>
          <w:lang w:val="en-US" w:eastAsia="zh-CN" w:bidi="ar"/>
        </w:rPr>
        <w:t xml:space="preserve"> </w:t>
      </w:r>
    </w:p>
    <w:tbl>
      <w:tblPr>
        <w:tblStyle w:val="5"/>
        <w:tblpPr w:leftFromText="180" w:rightFromText="180" w:vertAnchor="text" w:horzAnchor="page" w:tblpX="1740" w:tblpY="5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6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 w:themeFill="background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窗口名称</w:t>
            </w:r>
          </w:p>
        </w:tc>
        <w:tc>
          <w:tcPr>
            <w:tcW w:w="6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浮梁县交通运输局交运窗口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 w:themeFill="background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窗口地址</w:t>
            </w:r>
          </w:p>
        </w:tc>
        <w:tc>
          <w:tcPr>
            <w:tcW w:w="6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浮梁县城平安街行政服务中心199-200号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 w:themeFill="background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工作时间</w:t>
            </w:r>
          </w:p>
        </w:tc>
        <w:tc>
          <w:tcPr>
            <w:tcW w:w="6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工作时间：星期一至星期五上午8:00-12:00 下午13:30-17:00（法定节假日除外）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 w:themeFill="background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21"/>
                <w:vertAlign w:val="baseline"/>
                <w:lang w:val="en-US" w:eastAsia="zh-CN"/>
              </w:rPr>
              <w:t>电话号码</w:t>
            </w:r>
          </w:p>
        </w:tc>
        <w:tc>
          <w:tcPr>
            <w:tcW w:w="6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13979801519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sz w:val="21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MV Boli" w:hAnsi="MV Boli" w:eastAsia="YuGothic-Bold" w:cs="MV Boli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YuGothic-Bold" w:hAnsi="YuGothic-Bold" w:eastAsia="YuGothic-Bold" w:cs="YuGothic-Bold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MV Boli" w:hAnsi="MV Boli" w:eastAsia="YuGothic-Bold" w:cs="MV Boli"/>
          <w:b/>
          <w:bCs/>
          <w:color w:val="000000"/>
          <w:kern w:val="0"/>
          <w:sz w:val="28"/>
          <w:szCs w:val="28"/>
          <w:lang w:val="en-US" w:eastAsia="zh-CN" w:bidi="ar"/>
        </w:rPr>
        <w:t>受理条件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YuGothic-Bold" w:hAnsi="YuGothic-Bold" w:eastAsia="YuGothic-Bold" w:cs="YuGothic-Bold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YuGothic-Bold" w:hAnsi="YuGothic-Bold" w:eastAsia="YuGothic-Bold" w:cs="YuGothic-Bold"/>
          <w:b w:val="0"/>
          <w:bCs w:val="0"/>
          <w:color w:val="000000"/>
          <w:kern w:val="0"/>
          <w:sz w:val="18"/>
          <w:szCs w:val="18"/>
          <w:lang w:val="en-US" w:eastAsia="zh-CN" w:bidi="ar"/>
        </w:rPr>
        <w:t>【予以批准的条件】 1.车辆基本条件： ①车辆技术性能应当符合国家标准《营运车辆综合性能要求和检验方法》的要求； ②车辆外廓尺寸、轴荷和载质量应当符合国家标准《道路车辆外廓尺寸、轴荷及质量限值》的要求。 2.驾驶人员条件： ①取得与驾驶车辆相应的机动车驾驶证； ②年龄不超过60周岁； ③道路运输管理机构对有关道路货物运输法规、机动车维修和货物及装载保管基本知识考试合格，并取得从业资格证。 3.《营业执照》正副本复印件 4.有健全的安全生产管理制度，包括安全生产责任制度、安全生产业务操作规程、安全生产监督检查制度、驾驶员和车辆安全生产管理制度等。【不予批准的条件】 不符合上述批准条件的，不予受理。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YuGothic-Bold" w:hAnsi="YuGothic-Bold" w:eastAsia="YuGothic-Bold" w:cs="YuGothic-Bold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YuGothic-Bold" w:hAnsi="YuGothic-Bold" w:eastAsia="YuGothic-Bold" w:cs="YuGothic-Bold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YuGothic-Bold" w:hAnsi="YuGothic-Bold" w:eastAsia="YuGothic-Bold" w:cs="YuGothic-Bold"/>
          <w:b/>
          <w:bCs/>
          <w:color w:val="000000"/>
          <w:kern w:val="0"/>
          <w:sz w:val="28"/>
          <w:szCs w:val="28"/>
          <w:lang w:val="en-US" w:eastAsia="zh-CN" w:bidi="ar"/>
        </w:rPr>
        <w:t>办理流程</w:t>
      </w:r>
    </w:p>
    <w:tbl>
      <w:tblPr>
        <w:tblStyle w:val="5"/>
        <w:tblpPr w:leftFromText="180" w:rightFromText="180" w:vertAnchor="text" w:horzAnchor="page" w:tblpX="1740" w:tblpY="5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6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办结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办理时限:即办 办理单位:发展中心 办理岗位:发展中心相关部门 联系电话:0798-2626075 岗位职责:无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预约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预约电话号码：13879802933 网络预约地址：无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申请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申请人向浮梁县城平安街行政服务中心199-200号交通运输局窗口提出申请。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受理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办理时限:即办 办理单位:行政服务大厅交运窗口 办理岗位:交运窗口工作人员 联系电话:0798-2626075 岗位职责:无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审核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审查后对符合办理条件的进行核对确认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审批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根据审核结果，作出相应的批示意见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审查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办理时限:即办 办理单位:发展中心 办理岗位:发展中心相关部门 联系电话:0798-2626075 岗位职责:无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审核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审查后对符合办理条件的进行核对确认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审批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根据审核结果，作出相应的批示意见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制证发证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对符合办理条件的，核发《道路运输经营许可证》；对不符合办理条件的，告知不予许可的理由。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实人认证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不需要实人认证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办理进程查询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可以拨打电话号码13879802933查询。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办理结果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核发《道路运输经营许可证》,有效期4年。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送达方式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1、现场领取。领取地址：浮梁县城平安街行政服务中心199-200号交通运输局窗口 工作时间：星期一至星期五上午8:00-12:00 下午13:30-17:00（法定节假日除外） 2、支持快递送达：由申请人提供地址，邮寄送达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1785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21"/>
                <w:szCs w:val="21"/>
                <w:shd w:val="clear" w:color="auto" w:fill="EBF1DE"/>
                <w:vertAlign w:val="baseline"/>
                <w:lang w:val="en-US" w:eastAsia="zh-CN" w:bidi="ar"/>
              </w:rPr>
              <w:t>到窗口次数</w:t>
            </w:r>
          </w:p>
        </w:tc>
        <w:tc>
          <w:tcPr>
            <w:tcW w:w="67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无需到窗口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YuGothic-Bold" w:hAnsi="YuGothic-Bold" w:eastAsia="YuGothic-Bold" w:cs="YuGothic-Bold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YuGothic-Bold" w:hAnsi="YuGothic-Bold" w:eastAsia="YuGothic-Bold" w:cs="YuGothic-Bold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YuGothic-Bold" w:hAnsi="YuGothic-Bold" w:eastAsia="YuGothic-Bold" w:cs="YuGothic-Bold"/>
          <w:b/>
          <w:bCs/>
          <w:color w:val="000000"/>
          <w:kern w:val="0"/>
          <w:sz w:val="24"/>
          <w:szCs w:val="24"/>
          <w:lang w:val="en-US" w:eastAsia="zh-CN" w:bidi="ar"/>
        </w:rPr>
        <w:t>所需材料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8516" w:type="dxa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材料名称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《道路货物运输经营申请表》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负责人身份证明，经办人的身份证明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已购置车辆的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聘用或拟聘用驾驶员的机动车驾驶证、从业资格证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申请报告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运输企业章程文本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经营场所使用权证明或产权证明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经营场所外观、办公场所和停车场照片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YuGothic-Bold" w:hAnsi="YuGothic-Bold" w:eastAsia="YuGothic-Bold" w:cs="YuGothic-Bold"/>
                <w:b/>
                <w:bCs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YuGothic-Bold" w:hAnsi="YuGothic-Bold" w:eastAsia="YuGothic-Bold" w:cs="YuGothic-Bold"/>
                <w:b w:val="0"/>
                <w:bCs w:val="0"/>
                <w:color w:val="000000"/>
                <w:kern w:val="0"/>
                <w:sz w:val="18"/>
                <w:szCs w:val="18"/>
                <w:vertAlign w:val="baseline"/>
                <w:lang w:val="en-US" w:eastAsia="zh-CN" w:bidi="ar"/>
              </w:rPr>
              <w:t>运输企业应有健全的安全生产管理制度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YuGothic-Bold" w:hAnsi="YuGothic-Bold" w:eastAsia="YuGothic-Bold" w:cs="YuGothic-Bold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YuGothic-Bold" w:hAnsi="YuGothic-Bold" w:eastAsia="YuGothic-Bold" w:cs="YuGothic-Bold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YuGothic-Bold" w:hAnsi="YuGothic-Bold" w:eastAsia="YuGothic-Bold" w:cs="YuGothic-Bold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YuGothic-Bold" w:hAnsi="YuGothic-Bold" w:eastAsia="YuGothic-Bold" w:cs="YuGothic-Bold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DengXian-Bold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Gothic-Bold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A63C4"/>
    <w:rsid w:val="01296631"/>
    <w:rsid w:val="030C624D"/>
    <w:rsid w:val="03146274"/>
    <w:rsid w:val="05184CFA"/>
    <w:rsid w:val="071B163B"/>
    <w:rsid w:val="08426018"/>
    <w:rsid w:val="099B3EA7"/>
    <w:rsid w:val="0C1F1884"/>
    <w:rsid w:val="0D7B6F10"/>
    <w:rsid w:val="11CC435F"/>
    <w:rsid w:val="1282132F"/>
    <w:rsid w:val="14220163"/>
    <w:rsid w:val="16767E64"/>
    <w:rsid w:val="16CE4610"/>
    <w:rsid w:val="19941966"/>
    <w:rsid w:val="19C85521"/>
    <w:rsid w:val="1AC47355"/>
    <w:rsid w:val="1BAF12A0"/>
    <w:rsid w:val="1C84163E"/>
    <w:rsid w:val="1DE81C55"/>
    <w:rsid w:val="1ECC19EC"/>
    <w:rsid w:val="274E30EA"/>
    <w:rsid w:val="2A374E59"/>
    <w:rsid w:val="2ACC604C"/>
    <w:rsid w:val="2B4F3604"/>
    <w:rsid w:val="2CB85B6A"/>
    <w:rsid w:val="2D0F529A"/>
    <w:rsid w:val="2E7530AA"/>
    <w:rsid w:val="307D220B"/>
    <w:rsid w:val="31C0154B"/>
    <w:rsid w:val="32987194"/>
    <w:rsid w:val="34282144"/>
    <w:rsid w:val="35662EC0"/>
    <w:rsid w:val="35AD14C3"/>
    <w:rsid w:val="38697A63"/>
    <w:rsid w:val="3C23615D"/>
    <w:rsid w:val="3D6E68A9"/>
    <w:rsid w:val="49500D8B"/>
    <w:rsid w:val="49FA29A2"/>
    <w:rsid w:val="4B4D7CCB"/>
    <w:rsid w:val="4E687BB3"/>
    <w:rsid w:val="4F01719D"/>
    <w:rsid w:val="4F99425E"/>
    <w:rsid w:val="4FAC0C7B"/>
    <w:rsid w:val="5642703B"/>
    <w:rsid w:val="572D24B5"/>
    <w:rsid w:val="5A334E0F"/>
    <w:rsid w:val="5FD072D0"/>
    <w:rsid w:val="606B548E"/>
    <w:rsid w:val="61B46A8A"/>
    <w:rsid w:val="62EF32AB"/>
    <w:rsid w:val="64E82A14"/>
    <w:rsid w:val="68FC36D7"/>
    <w:rsid w:val="6AC45401"/>
    <w:rsid w:val="6FF475BC"/>
    <w:rsid w:val="728D6249"/>
    <w:rsid w:val="75786E39"/>
    <w:rsid w:val="76B34D20"/>
    <w:rsid w:val="781F338A"/>
    <w:rsid w:val="78BE26F5"/>
    <w:rsid w:val="7A634751"/>
    <w:rsid w:val="7DE179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1066</Words>
  <Characters>1194</Characters>
  <Lines>0</Lines>
  <Paragraphs>0</Paragraphs>
  <TotalTime>2</TotalTime>
  <ScaleCrop>false</ScaleCrop>
  <LinksUpToDate>false</LinksUpToDate>
  <CharactersWithSpaces>1224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2021-10-18T01:27:00Z</dcterms:created>
  <dc:creator>wk</dc:creator>
  <cp:lastModifiedBy>Administrator</cp:lastModifiedBy>
  <dcterms:modified xsi:type="dcterms:W3CDTF">2022-11-18T01:25:51Z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86EC3FF1D3C6469B96EEF16115EB6D86</vt:lpwstr>
  </property>
</Properties>
</file>