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1F179B">
      <w:pPr>
        <w:spacing w:before="4056" w:beforeLines="1300"/>
        <w:ind w:firstLine="0" w:firstLineChars="0"/>
        <w:jc w:val="center"/>
        <w:rPr>
          <w:rFonts w:hint="eastAsia" w:ascii="黑体" w:hAnsi="黑体" w:eastAsia="黑体"/>
          <w:b/>
          <w:bCs/>
          <w:sz w:val="52"/>
          <w:szCs w:val="44"/>
        </w:rPr>
      </w:pPr>
      <w:r>
        <w:rPr>
          <w:rFonts w:hint="eastAsia" w:ascii="黑体" w:hAnsi="黑体" w:eastAsia="黑体"/>
          <w:b/>
          <w:bCs/>
          <w:sz w:val="52"/>
          <w:szCs w:val="44"/>
        </w:rPr>
        <w:t>景德镇浮梁县</w:t>
      </w:r>
    </w:p>
    <w:p w14:paraId="0EAEF1E9">
      <w:pPr>
        <w:ind w:firstLine="0" w:firstLineChars="0"/>
        <w:jc w:val="center"/>
        <w:rPr>
          <w:rFonts w:hint="eastAsia" w:ascii="黑体" w:hAnsi="黑体" w:eastAsia="黑体"/>
          <w:b/>
          <w:bCs/>
          <w:sz w:val="52"/>
          <w:szCs w:val="44"/>
        </w:rPr>
      </w:pPr>
      <w:r>
        <w:rPr>
          <w:rFonts w:hint="eastAsia" w:ascii="黑体" w:hAnsi="黑体" w:eastAsia="黑体"/>
          <w:b/>
          <w:bCs/>
          <w:sz w:val="52"/>
          <w:szCs w:val="44"/>
        </w:rPr>
        <w:t>推进茶瓷旅产业融合高质量发展战略规划</w:t>
      </w:r>
    </w:p>
    <w:p w14:paraId="453B78DF">
      <w:pPr>
        <w:ind w:firstLine="0" w:firstLineChars="0"/>
        <w:jc w:val="center"/>
        <w:rPr>
          <w:rFonts w:hint="eastAsia" w:ascii="黑体" w:hAnsi="黑体" w:eastAsia="黑体"/>
          <w:sz w:val="52"/>
          <w:szCs w:val="44"/>
        </w:rPr>
      </w:pPr>
      <w:r>
        <w:rPr>
          <w:rFonts w:hint="eastAsia" w:ascii="黑体" w:hAnsi="黑体" w:eastAsia="黑体"/>
          <w:b/>
          <w:bCs/>
          <w:sz w:val="52"/>
          <w:szCs w:val="44"/>
        </w:rPr>
        <w:t>（2026—2030年）</w:t>
      </w:r>
    </w:p>
    <w:p w14:paraId="1598D330">
      <w:pPr>
        <w:ind w:firstLine="0" w:firstLineChars="0"/>
        <w:jc w:val="center"/>
        <w:rPr>
          <w:rFonts w:hint="eastAsia" w:ascii="黑体" w:hAnsi="黑体" w:eastAsia="黑体"/>
          <w:sz w:val="40"/>
          <w:szCs w:val="32"/>
        </w:rPr>
      </w:pPr>
    </w:p>
    <w:p w14:paraId="5C3C6ED7">
      <w:pPr>
        <w:ind w:firstLine="0" w:firstLineChars="0"/>
        <w:jc w:val="center"/>
        <w:rPr>
          <w:rFonts w:hint="eastAsia" w:ascii="黑体" w:hAnsi="黑体" w:eastAsia="黑体"/>
          <w:sz w:val="40"/>
          <w:szCs w:val="32"/>
        </w:rPr>
      </w:pPr>
    </w:p>
    <w:p w14:paraId="481D254C">
      <w:pPr>
        <w:ind w:firstLine="0" w:firstLineChars="0"/>
        <w:jc w:val="center"/>
        <w:rPr>
          <w:rFonts w:hint="eastAsia" w:ascii="黑体" w:hAnsi="黑体" w:eastAsia="黑体"/>
          <w:sz w:val="40"/>
          <w:szCs w:val="32"/>
        </w:rPr>
      </w:pPr>
    </w:p>
    <w:p w14:paraId="4C078E1C">
      <w:pPr>
        <w:ind w:firstLine="0" w:firstLineChars="0"/>
        <w:jc w:val="center"/>
        <w:rPr>
          <w:rFonts w:hint="eastAsia" w:ascii="黑体" w:hAnsi="黑体" w:eastAsia="黑体"/>
          <w:sz w:val="40"/>
          <w:szCs w:val="32"/>
        </w:rPr>
      </w:pPr>
    </w:p>
    <w:p w14:paraId="314F2D4E">
      <w:pPr>
        <w:ind w:firstLine="0" w:firstLineChars="0"/>
        <w:jc w:val="center"/>
        <w:rPr>
          <w:rFonts w:hint="eastAsia" w:ascii="黑体" w:hAnsi="黑体" w:eastAsia="黑体"/>
          <w:sz w:val="40"/>
          <w:szCs w:val="32"/>
        </w:rPr>
      </w:pPr>
    </w:p>
    <w:p w14:paraId="52E90908">
      <w:pPr>
        <w:ind w:firstLine="0" w:firstLineChars="0"/>
        <w:jc w:val="center"/>
        <w:rPr>
          <w:rFonts w:hint="eastAsia" w:ascii="黑体" w:hAnsi="黑体" w:eastAsia="黑体"/>
          <w:sz w:val="40"/>
          <w:szCs w:val="32"/>
        </w:rPr>
      </w:pPr>
    </w:p>
    <w:p w14:paraId="620A6E26">
      <w:pPr>
        <w:ind w:firstLine="0" w:firstLineChars="0"/>
        <w:jc w:val="center"/>
        <w:rPr>
          <w:rFonts w:hint="eastAsia" w:ascii="黑体" w:hAnsi="黑体" w:eastAsia="黑体"/>
          <w:sz w:val="40"/>
          <w:szCs w:val="32"/>
        </w:rPr>
      </w:pPr>
    </w:p>
    <w:p w14:paraId="49C00C78">
      <w:pPr>
        <w:ind w:firstLine="0" w:firstLineChars="0"/>
        <w:jc w:val="center"/>
        <w:rPr>
          <w:rFonts w:hint="eastAsia" w:ascii="黑体" w:hAnsi="黑体" w:eastAsia="黑体"/>
          <w:sz w:val="40"/>
          <w:szCs w:val="32"/>
        </w:rPr>
      </w:pPr>
    </w:p>
    <w:p w14:paraId="30C49C45">
      <w:pPr>
        <w:ind w:firstLine="0" w:firstLineChars="0"/>
        <w:jc w:val="center"/>
        <w:rPr>
          <w:rFonts w:hint="eastAsia" w:ascii="黑体" w:hAnsi="黑体" w:eastAsia="黑体"/>
          <w:sz w:val="32"/>
          <w:szCs w:val="24"/>
        </w:rPr>
      </w:pPr>
      <w:r>
        <w:rPr>
          <w:rFonts w:hint="eastAsia" w:ascii="黑体" w:hAnsi="黑体" w:eastAsia="黑体"/>
          <w:sz w:val="32"/>
          <w:szCs w:val="24"/>
        </w:rPr>
        <w:t>浮梁县茶产业发展中心</w:t>
      </w:r>
    </w:p>
    <w:p w14:paraId="3649E45B">
      <w:pPr>
        <w:ind w:firstLine="0" w:firstLineChars="0"/>
        <w:jc w:val="center"/>
        <w:rPr>
          <w:rFonts w:hint="eastAsia" w:ascii="黑体" w:hAnsi="黑体" w:eastAsia="黑体"/>
          <w:sz w:val="32"/>
          <w:szCs w:val="24"/>
        </w:rPr>
      </w:pPr>
      <w:r>
        <w:rPr>
          <w:rFonts w:hint="eastAsia" w:ascii="黑体" w:hAnsi="黑体" w:eastAsia="黑体"/>
          <w:sz w:val="32"/>
          <w:szCs w:val="24"/>
        </w:rPr>
        <w:t>2025年12月23日</w:t>
      </w:r>
    </w:p>
    <w:p w14:paraId="22EA998D">
      <w:pPr>
        <w:widowControl/>
        <w:spacing w:line="240" w:lineRule="auto"/>
        <w:ind w:firstLine="0" w:firstLineChars="0"/>
        <w:jc w:val="left"/>
        <w:rPr>
          <w:rFonts w:hint="eastAsia"/>
        </w:rPr>
      </w:pPr>
      <w:r>
        <w:rPr>
          <w:rFonts w:hint="eastAsia"/>
        </w:rPr>
        <w:br w:type="page"/>
      </w:r>
    </w:p>
    <w:sdt>
      <w:sdtPr>
        <w:rPr>
          <w:rFonts w:ascii="黑体" w:hAnsi="黑体" w:eastAsia="黑体" w:cstheme="minorBidi"/>
          <w:b/>
          <w:bCs/>
          <w:color w:val="000000" w:themeColor="text1"/>
          <w:kern w:val="2"/>
          <w:sz w:val="30"/>
          <w:szCs w:val="22"/>
          <w:lang w:val="zh-CN"/>
          <w14:textFill>
            <w14:solidFill>
              <w14:schemeClr w14:val="tx1"/>
            </w14:solidFill>
          </w14:textFill>
          <w14:ligatures w14:val="standardContextual"/>
        </w:rPr>
        <w:id w:val="783079224"/>
        <w:docPartObj>
          <w:docPartGallery w:val="Table of Contents"/>
          <w:docPartUnique/>
        </w:docPartObj>
      </w:sdtPr>
      <w:sdtEndPr>
        <w:rPr>
          <w:rFonts w:eastAsia="仿宋" w:asciiTheme="minorHAnsi" w:hAnsiTheme="minorHAnsi" w:cstheme="minorBidi"/>
          <w:b/>
          <w:bCs/>
          <w:color w:val="auto"/>
          <w:kern w:val="2"/>
          <w:sz w:val="30"/>
          <w:szCs w:val="22"/>
          <w:lang w:val="zh-CN"/>
          <w14:ligatures w14:val="standardContextual"/>
        </w:rPr>
      </w:sdtEndPr>
      <w:sdtContent>
        <w:p w14:paraId="5F97C68F">
          <w:pPr>
            <w:pStyle w:val="54"/>
            <w:jc w:val="center"/>
            <w:rPr>
              <w:rFonts w:hint="eastAsia" w:ascii="黑体" w:hAnsi="黑体" w:eastAsia="黑体"/>
              <w:b/>
              <w:bCs/>
              <w:color w:val="000000" w:themeColor="text1"/>
              <w:sz w:val="36"/>
              <w:szCs w:val="36"/>
              <w14:textFill>
                <w14:solidFill>
                  <w14:schemeClr w14:val="tx1"/>
                </w14:solidFill>
              </w14:textFill>
            </w:rPr>
          </w:pPr>
          <w:r>
            <w:rPr>
              <w:rFonts w:ascii="黑体" w:hAnsi="黑体" w:eastAsia="黑体"/>
              <w:b/>
              <w:bCs/>
              <w:color w:val="000000" w:themeColor="text1"/>
              <w:sz w:val="36"/>
              <w:szCs w:val="36"/>
              <w:lang w:val="zh-CN"/>
              <w14:textFill>
                <w14:solidFill>
                  <w14:schemeClr w14:val="tx1"/>
                </w14:solidFill>
              </w14:textFill>
            </w:rPr>
            <w:t>目录</w:t>
          </w:r>
        </w:p>
        <w:p w14:paraId="0D773D65">
          <w:pPr>
            <w:pStyle w:val="20"/>
            <w:spacing w:line="440" w:lineRule="exact"/>
            <w:ind w:firstLine="0" w:firstLineChars="0"/>
            <w:rPr>
              <w:rFonts w:hint="eastAsia" w:eastAsiaTheme="minorEastAsia"/>
              <w:b w:val="0"/>
              <w:bCs w:val="0"/>
              <w:sz w:val="21"/>
              <w:szCs w:val="22"/>
            </w:rPr>
          </w:pPr>
          <w:r>
            <w:rPr>
              <w:sz w:val="18"/>
              <w:szCs w:val="15"/>
            </w:rPr>
            <w:fldChar w:fldCharType="begin"/>
          </w:r>
          <w:r>
            <w:rPr>
              <w:rFonts w:hint="eastAsia"/>
              <w:sz w:val="18"/>
              <w:szCs w:val="15"/>
            </w:rPr>
            <w:instrText xml:space="preserve"> TOC \o "1-3" \h \z \u </w:instrText>
          </w:r>
          <w:r>
            <w:rPr>
              <w:sz w:val="18"/>
              <w:szCs w:val="15"/>
            </w:rPr>
            <w:fldChar w:fldCharType="separate"/>
          </w:r>
          <w:r>
            <w:fldChar w:fldCharType="begin"/>
          </w:r>
          <w:r>
            <w:instrText xml:space="preserve"> HYPERLINK \l "_Toc217726872" </w:instrText>
          </w:r>
          <w:r>
            <w:fldChar w:fldCharType="separate"/>
          </w:r>
          <w:r>
            <w:rPr>
              <w:rStyle w:val="33"/>
              <w:rFonts w:hint="eastAsia"/>
              <w:sz w:val="28"/>
              <w:szCs w:val="22"/>
            </w:rPr>
            <w:t>第一章 浮梁县茶产业“十四五”主要发展成效与机遇挑战</w:t>
          </w:r>
          <w:r>
            <w:rPr>
              <w:rFonts w:hint="eastAsia"/>
              <w:sz w:val="28"/>
              <w:szCs w:val="22"/>
            </w:rPr>
            <w:tab/>
          </w:r>
          <w:r>
            <w:rPr>
              <w:rFonts w:hint="eastAsia"/>
              <w:sz w:val="28"/>
              <w:szCs w:val="22"/>
            </w:rPr>
            <w:fldChar w:fldCharType="begin"/>
          </w:r>
          <w:r>
            <w:rPr>
              <w:rFonts w:hint="eastAsia"/>
              <w:sz w:val="28"/>
              <w:szCs w:val="22"/>
            </w:rPr>
            <w:instrText xml:space="preserve"> </w:instrText>
          </w:r>
          <w:r>
            <w:rPr>
              <w:sz w:val="28"/>
              <w:szCs w:val="22"/>
            </w:rPr>
            <w:instrText xml:space="preserve">PAGEREF _Toc217726872 \h</w:instrText>
          </w:r>
          <w:r>
            <w:rPr>
              <w:rFonts w:hint="eastAsia"/>
              <w:sz w:val="28"/>
              <w:szCs w:val="22"/>
            </w:rPr>
            <w:instrText xml:space="preserve"> </w:instrText>
          </w:r>
          <w:r>
            <w:rPr>
              <w:rFonts w:hint="eastAsia"/>
              <w:sz w:val="28"/>
              <w:szCs w:val="22"/>
            </w:rPr>
            <w:fldChar w:fldCharType="separate"/>
          </w:r>
          <w:r>
            <w:rPr>
              <w:sz w:val="28"/>
              <w:szCs w:val="22"/>
            </w:rPr>
            <w:t>1</w:t>
          </w:r>
          <w:r>
            <w:rPr>
              <w:rFonts w:hint="eastAsia"/>
              <w:sz w:val="28"/>
              <w:szCs w:val="22"/>
            </w:rPr>
            <w:fldChar w:fldCharType="end"/>
          </w:r>
          <w:r>
            <w:rPr>
              <w:rFonts w:hint="eastAsia"/>
              <w:sz w:val="28"/>
              <w:szCs w:val="22"/>
            </w:rPr>
            <w:fldChar w:fldCharType="end"/>
          </w:r>
        </w:p>
        <w:p w14:paraId="327AF308">
          <w:pPr>
            <w:pStyle w:val="24"/>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"_Toc217726873" </w:instrText>
          </w:r>
          <w:r>
            <w:fldChar w:fldCharType="separate"/>
          </w:r>
          <w:r>
            <w:rPr>
              <w:rStyle w:val="33"/>
              <w:rFonts w:hint="eastAsia"/>
              <w:sz w:val="28"/>
              <w:szCs w:val="21"/>
            </w:rPr>
            <w:t>一、主要成效</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_Toc217726873 \h</w:instrText>
          </w:r>
          <w:r>
            <w:rPr>
              <w:rFonts w:hint="eastAsia"/>
              <w:sz w:val="28"/>
              <w:szCs w:val="21"/>
            </w:rPr>
            <w:instrText xml:space="preserve"> </w:instrText>
          </w:r>
          <w:r>
            <w:rPr>
              <w:rFonts w:hint="eastAsia"/>
              <w:sz w:val="28"/>
              <w:szCs w:val="21"/>
            </w:rPr>
            <w:fldChar w:fldCharType="separate"/>
          </w:r>
          <w:r>
            <w:rPr>
              <w:sz w:val="28"/>
              <w:szCs w:val="21"/>
            </w:rPr>
            <w:t>1</w:t>
          </w:r>
          <w:r>
            <w:rPr>
              <w:rFonts w:hint="eastAsia"/>
              <w:sz w:val="28"/>
              <w:szCs w:val="21"/>
            </w:rPr>
            <w:fldChar w:fldCharType="end"/>
          </w:r>
          <w:r>
            <w:rPr>
              <w:rFonts w:hint="eastAsia"/>
              <w:sz w:val="28"/>
              <w:szCs w:val="21"/>
            </w:rPr>
            <w:fldChar w:fldCharType="end"/>
          </w:r>
        </w:p>
        <w:p w14:paraId="31CA3B3F">
          <w:pPr>
            <w:pStyle w:val="24"/>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"_Toc217726874" </w:instrText>
          </w:r>
          <w:r>
            <w:fldChar w:fldCharType="separate"/>
          </w:r>
          <w:r>
            <w:rPr>
              <w:rStyle w:val="33"/>
              <w:rFonts w:hint="eastAsia"/>
              <w:sz w:val="28"/>
              <w:szCs w:val="21"/>
            </w:rPr>
            <w:t>二、面临挑战</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_Toc217726874 \h</w:instrText>
          </w:r>
          <w:r>
            <w:rPr>
              <w:rFonts w:hint="eastAsia"/>
              <w:sz w:val="28"/>
              <w:szCs w:val="21"/>
            </w:rPr>
            <w:instrText xml:space="preserve"> </w:instrText>
          </w:r>
          <w:r>
            <w:rPr>
              <w:rFonts w:hint="eastAsia"/>
              <w:sz w:val="28"/>
              <w:szCs w:val="21"/>
            </w:rPr>
            <w:fldChar w:fldCharType="separate"/>
          </w:r>
          <w:r>
            <w:rPr>
              <w:sz w:val="28"/>
              <w:szCs w:val="21"/>
            </w:rPr>
            <w:t>3</w:t>
          </w:r>
          <w:r>
            <w:rPr>
              <w:rFonts w:hint="eastAsia"/>
              <w:sz w:val="28"/>
              <w:szCs w:val="21"/>
            </w:rPr>
            <w:fldChar w:fldCharType="end"/>
          </w:r>
          <w:r>
            <w:rPr>
              <w:rFonts w:hint="eastAsia"/>
              <w:sz w:val="28"/>
              <w:szCs w:val="21"/>
            </w:rPr>
            <w:fldChar w:fldCharType="end"/>
          </w:r>
        </w:p>
        <w:p w14:paraId="364FA259">
          <w:pPr>
            <w:pStyle w:val="24"/>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"_Toc217726875" </w:instrText>
          </w:r>
          <w:r>
            <w:fldChar w:fldCharType="separate"/>
          </w:r>
          <w:r>
            <w:rPr>
              <w:rStyle w:val="33"/>
              <w:rFonts w:hint="eastAsia"/>
              <w:sz w:val="28"/>
              <w:szCs w:val="21"/>
            </w:rPr>
            <w:t>三、发展机遇</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_Toc217726875 \h</w:instrText>
          </w:r>
          <w:r>
            <w:rPr>
              <w:rFonts w:hint="eastAsia"/>
              <w:sz w:val="28"/>
              <w:szCs w:val="21"/>
            </w:rPr>
            <w:instrText xml:space="preserve"> </w:instrText>
          </w:r>
          <w:r>
            <w:rPr>
              <w:rFonts w:hint="eastAsia"/>
              <w:sz w:val="28"/>
              <w:szCs w:val="21"/>
            </w:rPr>
            <w:fldChar w:fldCharType="separate"/>
          </w:r>
          <w:r>
            <w:rPr>
              <w:sz w:val="28"/>
              <w:szCs w:val="21"/>
            </w:rPr>
            <w:t>4</w:t>
          </w:r>
          <w:r>
            <w:rPr>
              <w:rFonts w:hint="eastAsia"/>
              <w:sz w:val="28"/>
              <w:szCs w:val="21"/>
            </w:rPr>
            <w:fldChar w:fldCharType="end"/>
          </w:r>
          <w:r>
            <w:rPr>
              <w:rFonts w:hint="eastAsia"/>
              <w:sz w:val="28"/>
              <w:szCs w:val="21"/>
            </w:rPr>
            <w:fldChar w:fldCharType="end"/>
          </w:r>
        </w:p>
        <w:p w14:paraId="28140E98">
          <w:pPr>
            <w:pStyle w:val="20"/>
            <w:spacing w:line="440" w:lineRule="exact"/>
            <w:ind w:firstLine="0" w:firstLineChars="0"/>
            <w:rPr>
              <w:rFonts w:hint="eastAsia" w:eastAsiaTheme="minorEastAsia"/>
              <w:b w:val="0"/>
              <w:bCs w:val="0"/>
              <w:sz w:val="21"/>
              <w:szCs w:val="22"/>
            </w:rPr>
          </w:pPr>
          <w:r>
            <w:fldChar w:fldCharType="begin"/>
          </w:r>
          <w:r>
            <w:instrText xml:space="preserve"> HYPERLINK \l "_Toc217726876" </w:instrText>
          </w:r>
          <w:r>
            <w:fldChar w:fldCharType="separate"/>
          </w:r>
          <w:r>
            <w:rPr>
              <w:rStyle w:val="33"/>
              <w:rFonts w:hint="eastAsia"/>
              <w:sz w:val="28"/>
              <w:szCs w:val="22"/>
            </w:rPr>
            <w:t>第二章 浮梁县茶瓷旅产业融合发展总体要求和目标任务</w:t>
          </w:r>
          <w:r>
            <w:rPr>
              <w:rFonts w:hint="eastAsia"/>
              <w:sz w:val="28"/>
              <w:szCs w:val="22"/>
            </w:rPr>
            <w:tab/>
          </w:r>
          <w:r>
            <w:rPr>
              <w:rFonts w:hint="eastAsia"/>
              <w:sz w:val="28"/>
              <w:szCs w:val="22"/>
            </w:rPr>
            <w:fldChar w:fldCharType="begin"/>
          </w:r>
          <w:r>
            <w:rPr>
              <w:rFonts w:hint="eastAsia"/>
              <w:sz w:val="28"/>
              <w:szCs w:val="22"/>
            </w:rPr>
            <w:instrText xml:space="preserve"> </w:instrText>
          </w:r>
          <w:r>
            <w:rPr>
              <w:sz w:val="28"/>
              <w:szCs w:val="22"/>
            </w:rPr>
            <w:instrText xml:space="preserve">PAGEREF _Toc217726876 \h</w:instrText>
          </w:r>
          <w:r>
            <w:rPr>
              <w:rFonts w:hint="eastAsia"/>
              <w:sz w:val="28"/>
              <w:szCs w:val="22"/>
            </w:rPr>
            <w:instrText xml:space="preserve"> </w:instrText>
          </w:r>
          <w:r>
            <w:rPr>
              <w:rFonts w:hint="eastAsia"/>
              <w:sz w:val="28"/>
              <w:szCs w:val="22"/>
            </w:rPr>
            <w:fldChar w:fldCharType="separate"/>
          </w:r>
          <w:r>
            <w:rPr>
              <w:sz w:val="28"/>
              <w:szCs w:val="22"/>
            </w:rPr>
            <w:t>5</w:t>
          </w:r>
          <w:r>
            <w:rPr>
              <w:rFonts w:hint="eastAsia"/>
              <w:sz w:val="28"/>
              <w:szCs w:val="22"/>
            </w:rPr>
            <w:fldChar w:fldCharType="end"/>
          </w:r>
          <w:r>
            <w:rPr>
              <w:rFonts w:hint="eastAsia"/>
              <w:sz w:val="28"/>
              <w:szCs w:val="22"/>
            </w:rPr>
            <w:fldChar w:fldCharType="end"/>
          </w:r>
        </w:p>
        <w:p w14:paraId="2480A407">
          <w:pPr>
            <w:pStyle w:val="24"/>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"_Toc217726877" </w:instrText>
          </w:r>
          <w:r>
            <w:fldChar w:fldCharType="separate"/>
          </w:r>
          <w:r>
            <w:rPr>
              <w:rStyle w:val="33"/>
              <w:rFonts w:hint="eastAsia"/>
              <w:sz w:val="28"/>
              <w:szCs w:val="21"/>
            </w:rPr>
            <w:t>一、总体要求</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_Toc217726877 \h</w:instrText>
          </w:r>
          <w:r>
            <w:rPr>
              <w:rFonts w:hint="eastAsia"/>
              <w:sz w:val="28"/>
              <w:szCs w:val="21"/>
            </w:rPr>
            <w:instrText xml:space="preserve"> </w:instrText>
          </w:r>
          <w:r>
            <w:rPr>
              <w:rFonts w:hint="eastAsia"/>
              <w:sz w:val="28"/>
              <w:szCs w:val="21"/>
            </w:rPr>
            <w:fldChar w:fldCharType="separate"/>
          </w:r>
          <w:r>
            <w:rPr>
              <w:sz w:val="28"/>
              <w:szCs w:val="21"/>
            </w:rPr>
            <w:t>5</w:t>
          </w:r>
          <w:r>
            <w:rPr>
              <w:rFonts w:hint="eastAsia"/>
              <w:sz w:val="28"/>
              <w:szCs w:val="21"/>
            </w:rPr>
            <w:fldChar w:fldCharType="end"/>
          </w:r>
          <w:r>
            <w:rPr>
              <w:rFonts w:hint="eastAsia"/>
              <w:sz w:val="28"/>
              <w:szCs w:val="21"/>
            </w:rPr>
            <w:fldChar w:fldCharType="end"/>
          </w:r>
        </w:p>
        <w:p w14:paraId="76216CF8">
          <w:pPr>
            <w:pStyle w:val="16"/>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"_Toc217726878" </w:instrText>
          </w:r>
          <w:r>
            <w:fldChar w:fldCharType="separate"/>
          </w:r>
          <w:r>
            <w:rPr>
              <w:rStyle w:val="33"/>
              <w:rFonts w:hint="eastAsia"/>
              <w:sz w:val="28"/>
              <w:szCs w:val="21"/>
            </w:rPr>
            <w:t>（一）指导思想</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_Toc217726878 \h</w:instrText>
          </w:r>
          <w:r>
            <w:rPr>
              <w:rFonts w:hint="eastAsia"/>
              <w:sz w:val="28"/>
              <w:szCs w:val="21"/>
            </w:rPr>
            <w:instrText xml:space="preserve"> </w:instrText>
          </w:r>
          <w:r>
            <w:rPr>
              <w:rFonts w:hint="eastAsia"/>
              <w:sz w:val="28"/>
              <w:szCs w:val="21"/>
            </w:rPr>
            <w:fldChar w:fldCharType="separate"/>
          </w:r>
          <w:r>
            <w:rPr>
              <w:sz w:val="28"/>
              <w:szCs w:val="21"/>
            </w:rPr>
            <w:t>5</w:t>
          </w:r>
          <w:r>
            <w:rPr>
              <w:rFonts w:hint="eastAsia"/>
              <w:sz w:val="28"/>
              <w:szCs w:val="21"/>
            </w:rPr>
            <w:fldChar w:fldCharType="end"/>
          </w:r>
          <w:r>
            <w:rPr>
              <w:rFonts w:hint="eastAsia"/>
              <w:sz w:val="28"/>
              <w:szCs w:val="21"/>
            </w:rPr>
            <w:fldChar w:fldCharType="end"/>
          </w:r>
        </w:p>
        <w:p w14:paraId="7B5E4A6B">
          <w:pPr>
            <w:pStyle w:val="16"/>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"_Toc217726879" </w:instrText>
          </w:r>
          <w:r>
            <w:fldChar w:fldCharType="separate"/>
          </w:r>
          <w:r>
            <w:rPr>
              <w:rStyle w:val="33"/>
              <w:rFonts w:hint="eastAsia"/>
              <w:sz w:val="28"/>
              <w:szCs w:val="21"/>
            </w:rPr>
            <w:t>（二）基本原则</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_Toc217726879 \h</w:instrText>
          </w:r>
          <w:r>
            <w:rPr>
              <w:rFonts w:hint="eastAsia"/>
              <w:sz w:val="28"/>
              <w:szCs w:val="21"/>
            </w:rPr>
            <w:instrText xml:space="preserve"> </w:instrText>
          </w:r>
          <w:r>
            <w:rPr>
              <w:rFonts w:hint="eastAsia"/>
              <w:sz w:val="28"/>
              <w:szCs w:val="21"/>
            </w:rPr>
            <w:fldChar w:fldCharType="separate"/>
          </w:r>
          <w:r>
            <w:rPr>
              <w:sz w:val="28"/>
              <w:szCs w:val="21"/>
            </w:rPr>
            <w:t>6</w:t>
          </w:r>
          <w:r>
            <w:rPr>
              <w:rFonts w:hint="eastAsia"/>
              <w:sz w:val="28"/>
              <w:szCs w:val="21"/>
            </w:rPr>
            <w:fldChar w:fldCharType="end"/>
          </w:r>
          <w:r>
            <w:rPr>
              <w:rFonts w:hint="eastAsia"/>
              <w:sz w:val="28"/>
              <w:szCs w:val="21"/>
            </w:rPr>
            <w:fldChar w:fldCharType="end"/>
          </w:r>
        </w:p>
        <w:p w14:paraId="6B59F377">
          <w:pPr>
            <w:pStyle w:val="24"/>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"_Toc217726880" </w:instrText>
          </w:r>
          <w:r>
            <w:fldChar w:fldCharType="separate"/>
          </w:r>
          <w:r>
            <w:rPr>
              <w:rStyle w:val="33"/>
              <w:rFonts w:hint="eastAsia"/>
              <w:sz w:val="28"/>
              <w:szCs w:val="21"/>
            </w:rPr>
            <w:t>二、战略定位</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_Toc217726880 \h</w:instrText>
          </w:r>
          <w:r>
            <w:rPr>
              <w:rFonts w:hint="eastAsia"/>
              <w:sz w:val="28"/>
              <w:szCs w:val="21"/>
            </w:rPr>
            <w:instrText xml:space="preserve"> </w:instrText>
          </w:r>
          <w:r>
            <w:rPr>
              <w:rFonts w:hint="eastAsia"/>
              <w:sz w:val="28"/>
              <w:szCs w:val="21"/>
            </w:rPr>
            <w:fldChar w:fldCharType="separate"/>
          </w:r>
          <w:r>
            <w:rPr>
              <w:sz w:val="28"/>
              <w:szCs w:val="21"/>
            </w:rPr>
            <w:t>8</w:t>
          </w:r>
          <w:r>
            <w:rPr>
              <w:rFonts w:hint="eastAsia"/>
              <w:sz w:val="28"/>
              <w:szCs w:val="21"/>
            </w:rPr>
            <w:fldChar w:fldCharType="end"/>
          </w:r>
          <w:r>
            <w:rPr>
              <w:rFonts w:hint="eastAsia"/>
              <w:sz w:val="28"/>
              <w:szCs w:val="21"/>
            </w:rPr>
            <w:fldChar w:fldCharType="end"/>
          </w:r>
        </w:p>
        <w:p w14:paraId="74DDFB29">
          <w:pPr>
            <w:pStyle w:val="16"/>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"_Toc217726881" </w:instrText>
          </w:r>
          <w:r>
            <w:fldChar w:fldCharType="separate"/>
          </w:r>
          <w:r>
            <w:rPr>
              <w:rStyle w:val="33"/>
              <w:rFonts w:hint="eastAsia"/>
              <w:sz w:val="28"/>
              <w:szCs w:val="21"/>
            </w:rPr>
            <w:t>（一）发展策略</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_Toc217726881 \h</w:instrText>
          </w:r>
          <w:r>
            <w:rPr>
              <w:rFonts w:hint="eastAsia"/>
              <w:sz w:val="28"/>
              <w:szCs w:val="21"/>
            </w:rPr>
            <w:instrText xml:space="preserve"> </w:instrText>
          </w:r>
          <w:r>
            <w:rPr>
              <w:rFonts w:hint="eastAsia"/>
              <w:sz w:val="28"/>
              <w:szCs w:val="21"/>
            </w:rPr>
            <w:fldChar w:fldCharType="separate"/>
          </w:r>
          <w:r>
            <w:rPr>
              <w:sz w:val="28"/>
              <w:szCs w:val="21"/>
            </w:rPr>
            <w:t>8</w:t>
          </w:r>
          <w:r>
            <w:rPr>
              <w:rFonts w:hint="eastAsia"/>
              <w:sz w:val="28"/>
              <w:szCs w:val="21"/>
            </w:rPr>
            <w:fldChar w:fldCharType="end"/>
          </w:r>
          <w:r>
            <w:rPr>
              <w:rFonts w:hint="eastAsia"/>
              <w:sz w:val="28"/>
              <w:szCs w:val="21"/>
            </w:rPr>
            <w:fldChar w:fldCharType="end"/>
          </w:r>
        </w:p>
        <w:p w14:paraId="02F9597F">
          <w:pPr>
            <w:pStyle w:val="16"/>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"_Toc217726882" </w:instrText>
          </w:r>
          <w:r>
            <w:fldChar w:fldCharType="separate"/>
          </w:r>
          <w:r>
            <w:rPr>
              <w:rStyle w:val="33"/>
              <w:rFonts w:hint="eastAsia"/>
              <w:sz w:val="28"/>
              <w:szCs w:val="21"/>
            </w:rPr>
            <w:t>（二）战略定位</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_Toc217726882 \h</w:instrText>
          </w:r>
          <w:r>
            <w:rPr>
              <w:rFonts w:hint="eastAsia"/>
              <w:sz w:val="28"/>
              <w:szCs w:val="21"/>
            </w:rPr>
            <w:instrText xml:space="preserve"> </w:instrText>
          </w:r>
          <w:r>
            <w:rPr>
              <w:rFonts w:hint="eastAsia"/>
              <w:sz w:val="28"/>
              <w:szCs w:val="21"/>
            </w:rPr>
            <w:fldChar w:fldCharType="separate"/>
          </w:r>
          <w:r>
            <w:rPr>
              <w:sz w:val="28"/>
              <w:szCs w:val="21"/>
            </w:rPr>
            <w:t>8</w:t>
          </w:r>
          <w:r>
            <w:rPr>
              <w:rFonts w:hint="eastAsia"/>
              <w:sz w:val="28"/>
              <w:szCs w:val="21"/>
            </w:rPr>
            <w:fldChar w:fldCharType="end"/>
          </w:r>
          <w:r>
            <w:rPr>
              <w:rFonts w:hint="eastAsia"/>
              <w:sz w:val="28"/>
              <w:szCs w:val="21"/>
            </w:rPr>
            <w:fldChar w:fldCharType="end"/>
          </w:r>
        </w:p>
        <w:p w14:paraId="32EB0B85">
          <w:pPr>
            <w:pStyle w:val="24"/>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"_Toc217726883" </w:instrText>
          </w:r>
          <w:r>
            <w:fldChar w:fldCharType="separate"/>
          </w:r>
          <w:r>
            <w:rPr>
              <w:rStyle w:val="33"/>
              <w:rFonts w:hint="eastAsia"/>
              <w:sz w:val="28"/>
              <w:szCs w:val="21"/>
            </w:rPr>
            <w:t>三、发展目标</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_Toc217726883 \h</w:instrText>
          </w:r>
          <w:r>
            <w:rPr>
              <w:rFonts w:hint="eastAsia"/>
              <w:sz w:val="28"/>
              <w:szCs w:val="21"/>
            </w:rPr>
            <w:instrText xml:space="preserve"> </w:instrText>
          </w:r>
          <w:r>
            <w:rPr>
              <w:rFonts w:hint="eastAsia"/>
              <w:sz w:val="28"/>
              <w:szCs w:val="21"/>
            </w:rPr>
            <w:fldChar w:fldCharType="separate"/>
          </w:r>
          <w:r>
            <w:rPr>
              <w:sz w:val="28"/>
              <w:szCs w:val="21"/>
            </w:rPr>
            <w:t>9</w:t>
          </w:r>
          <w:r>
            <w:rPr>
              <w:rFonts w:hint="eastAsia"/>
              <w:sz w:val="28"/>
              <w:szCs w:val="21"/>
            </w:rPr>
            <w:fldChar w:fldCharType="end"/>
          </w:r>
          <w:r>
            <w:rPr>
              <w:rFonts w:hint="eastAsia"/>
              <w:sz w:val="28"/>
              <w:szCs w:val="21"/>
            </w:rPr>
            <w:fldChar w:fldCharType="end"/>
          </w:r>
        </w:p>
        <w:p w14:paraId="7E25B180">
          <w:pPr>
            <w:pStyle w:val="16"/>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"_Toc217726884" </w:instrText>
          </w:r>
          <w:r>
            <w:fldChar w:fldCharType="separate"/>
          </w:r>
          <w:r>
            <w:rPr>
              <w:rStyle w:val="33"/>
              <w:rFonts w:hint="eastAsia"/>
              <w:sz w:val="28"/>
              <w:szCs w:val="21"/>
            </w:rPr>
            <w:t>（一）总体目标</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_Toc217726884 \h</w:instrText>
          </w:r>
          <w:r>
            <w:rPr>
              <w:rFonts w:hint="eastAsia"/>
              <w:sz w:val="28"/>
              <w:szCs w:val="21"/>
            </w:rPr>
            <w:instrText xml:space="preserve"> </w:instrText>
          </w:r>
          <w:r>
            <w:rPr>
              <w:rFonts w:hint="eastAsia"/>
              <w:sz w:val="28"/>
              <w:szCs w:val="21"/>
            </w:rPr>
            <w:fldChar w:fldCharType="separate"/>
          </w:r>
          <w:r>
            <w:rPr>
              <w:sz w:val="28"/>
              <w:szCs w:val="21"/>
            </w:rPr>
            <w:t>9</w:t>
          </w:r>
          <w:r>
            <w:rPr>
              <w:rFonts w:hint="eastAsia"/>
              <w:sz w:val="28"/>
              <w:szCs w:val="21"/>
            </w:rPr>
            <w:fldChar w:fldCharType="end"/>
          </w:r>
          <w:r>
            <w:rPr>
              <w:rFonts w:hint="eastAsia"/>
              <w:sz w:val="28"/>
              <w:szCs w:val="21"/>
            </w:rPr>
            <w:fldChar w:fldCharType="end"/>
          </w:r>
        </w:p>
        <w:p w14:paraId="07177796">
          <w:pPr>
            <w:pStyle w:val="16"/>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"_Toc217726885" </w:instrText>
          </w:r>
          <w:r>
            <w:fldChar w:fldCharType="separate"/>
          </w:r>
          <w:r>
            <w:rPr>
              <w:rStyle w:val="33"/>
              <w:rFonts w:hint="eastAsia"/>
              <w:sz w:val="28"/>
              <w:szCs w:val="21"/>
            </w:rPr>
            <w:t>（二）阶段目标</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_Toc217726885 \h</w:instrText>
          </w:r>
          <w:r>
            <w:rPr>
              <w:rFonts w:hint="eastAsia"/>
              <w:sz w:val="28"/>
              <w:szCs w:val="21"/>
            </w:rPr>
            <w:instrText xml:space="preserve"> </w:instrText>
          </w:r>
          <w:r>
            <w:rPr>
              <w:rFonts w:hint="eastAsia"/>
              <w:sz w:val="28"/>
              <w:szCs w:val="21"/>
            </w:rPr>
            <w:fldChar w:fldCharType="separate"/>
          </w:r>
          <w:r>
            <w:rPr>
              <w:sz w:val="28"/>
              <w:szCs w:val="21"/>
            </w:rPr>
            <w:t>10</w:t>
          </w:r>
          <w:r>
            <w:rPr>
              <w:rFonts w:hint="eastAsia"/>
              <w:sz w:val="28"/>
              <w:szCs w:val="21"/>
            </w:rPr>
            <w:fldChar w:fldCharType="end"/>
          </w:r>
          <w:r>
            <w:rPr>
              <w:rFonts w:hint="eastAsia"/>
              <w:sz w:val="28"/>
              <w:szCs w:val="21"/>
            </w:rPr>
            <w:fldChar w:fldCharType="end"/>
          </w:r>
        </w:p>
        <w:p w14:paraId="2A53612D">
          <w:pPr>
            <w:pStyle w:val="16"/>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"_Toc217726886" </w:instrText>
          </w:r>
          <w:r>
            <w:fldChar w:fldCharType="separate"/>
          </w:r>
          <w:r>
            <w:rPr>
              <w:rStyle w:val="33"/>
              <w:rFonts w:hint="eastAsia"/>
              <w:sz w:val="28"/>
              <w:szCs w:val="21"/>
            </w:rPr>
            <w:t>（三）具体指标</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_Toc217726886 \h</w:instrText>
          </w:r>
          <w:r>
            <w:rPr>
              <w:rFonts w:hint="eastAsia"/>
              <w:sz w:val="28"/>
              <w:szCs w:val="21"/>
            </w:rPr>
            <w:instrText xml:space="preserve"> </w:instrText>
          </w:r>
          <w:r>
            <w:rPr>
              <w:rFonts w:hint="eastAsia"/>
              <w:sz w:val="28"/>
              <w:szCs w:val="21"/>
            </w:rPr>
            <w:fldChar w:fldCharType="separate"/>
          </w:r>
          <w:r>
            <w:rPr>
              <w:sz w:val="28"/>
              <w:szCs w:val="21"/>
            </w:rPr>
            <w:t>10</w:t>
          </w:r>
          <w:r>
            <w:rPr>
              <w:rFonts w:hint="eastAsia"/>
              <w:sz w:val="28"/>
              <w:szCs w:val="21"/>
            </w:rPr>
            <w:fldChar w:fldCharType="end"/>
          </w:r>
          <w:r>
            <w:rPr>
              <w:rFonts w:hint="eastAsia"/>
              <w:sz w:val="28"/>
              <w:szCs w:val="21"/>
            </w:rPr>
            <w:fldChar w:fldCharType="end"/>
          </w:r>
        </w:p>
        <w:p w14:paraId="5BC3D137">
          <w:pPr>
            <w:pStyle w:val="24"/>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"_Toc217726887" </w:instrText>
          </w:r>
          <w:r>
            <w:fldChar w:fldCharType="separate"/>
          </w:r>
          <w:r>
            <w:rPr>
              <w:rStyle w:val="33"/>
              <w:rFonts w:hint="eastAsia"/>
              <w:sz w:val="28"/>
              <w:szCs w:val="21"/>
            </w:rPr>
            <w:t>四、发展布局</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_Toc217726887 \h</w:instrText>
          </w:r>
          <w:r>
            <w:rPr>
              <w:rFonts w:hint="eastAsia"/>
              <w:sz w:val="28"/>
              <w:szCs w:val="21"/>
            </w:rPr>
            <w:instrText xml:space="preserve"> </w:instrText>
          </w:r>
          <w:r>
            <w:rPr>
              <w:rFonts w:hint="eastAsia"/>
              <w:sz w:val="28"/>
              <w:szCs w:val="21"/>
            </w:rPr>
            <w:fldChar w:fldCharType="separate"/>
          </w:r>
          <w:r>
            <w:rPr>
              <w:sz w:val="28"/>
              <w:szCs w:val="21"/>
            </w:rPr>
            <w:t>11</w:t>
          </w:r>
          <w:r>
            <w:rPr>
              <w:rFonts w:hint="eastAsia"/>
              <w:sz w:val="28"/>
              <w:szCs w:val="21"/>
            </w:rPr>
            <w:fldChar w:fldCharType="end"/>
          </w:r>
          <w:r>
            <w:rPr>
              <w:rFonts w:hint="eastAsia"/>
              <w:sz w:val="28"/>
              <w:szCs w:val="21"/>
            </w:rPr>
            <w:fldChar w:fldCharType="end"/>
          </w:r>
        </w:p>
        <w:p w14:paraId="023E0AF8">
          <w:pPr>
            <w:pStyle w:val="16"/>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"_Toc217726888" </w:instrText>
          </w:r>
          <w:r>
            <w:fldChar w:fldCharType="separate"/>
          </w:r>
          <w:r>
            <w:rPr>
              <w:rStyle w:val="33"/>
              <w:rFonts w:hint="eastAsia"/>
              <w:sz w:val="28"/>
              <w:szCs w:val="21"/>
            </w:rPr>
            <w:t>（一）规划衔接</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_Toc217726888 \h</w:instrText>
          </w:r>
          <w:r>
            <w:rPr>
              <w:rFonts w:hint="eastAsia"/>
              <w:sz w:val="28"/>
              <w:szCs w:val="21"/>
            </w:rPr>
            <w:instrText xml:space="preserve"> </w:instrText>
          </w:r>
          <w:r>
            <w:rPr>
              <w:rFonts w:hint="eastAsia"/>
              <w:sz w:val="28"/>
              <w:szCs w:val="21"/>
            </w:rPr>
            <w:fldChar w:fldCharType="separate"/>
          </w:r>
          <w:r>
            <w:rPr>
              <w:sz w:val="28"/>
              <w:szCs w:val="21"/>
            </w:rPr>
            <w:t>11</w:t>
          </w:r>
          <w:r>
            <w:rPr>
              <w:rFonts w:hint="eastAsia"/>
              <w:sz w:val="28"/>
              <w:szCs w:val="21"/>
            </w:rPr>
            <w:fldChar w:fldCharType="end"/>
          </w:r>
          <w:r>
            <w:rPr>
              <w:rFonts w:hint="eastAsia"/>
              <w:sz w:val="28"/>
              <w:szCs w:val="21"/>
            </w:rPr>
            <w:fldChar w:fldCharType="end"/>
          </w:r>
        </w:p>
        <w:p w14:paraId="2137735C">
          <w:pPr>
            <w:pStyle w:val="16"/>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"_Toc217726889" </w:instrText>
          </w:r>
          <w:r>
            <w:fldChar w:fldCharType="separate"/>
          </w:r>
          <w:r>
            <w:rPr>
              <w:rStyle w:val="33"/>
              <w:rFonts w:hint="eastAsia"/>
              <w:sz w:val="28"/>
              <w:szCs w:val="21"/>
            </w:rPr>
            <w:t>（二）“一芽两叶”交融共生，打造协同共进的未来空间</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_Toc217726889 \h</w:instrText>
          </w:r>
          <w:r>
            <w:rPr>
              <w:rFonts w:hint="eastAsia"/>
              <w:sz w:val="28"/>
              <w:szCs w:val="21"/>
            </w:rPr>
            <w:instrText xml:space="preserve"> </w:instrText>
          </w:r>
          <w:r>
            <w:rPr>
              <w:rFonts w:hint="eastAsia"/>
              <w:sz w:val="28"/>
              <w:szCs w:val="21"/>
            </w:rPr>
            <w:fldChar w:fldCharType="separate"/>
          </w:r>
          <w:r>
            <w:rPr>
              <w:sz w:val="28"/>
              <w:szCs w:val="21"/>
            </w:rPr>
            <w:t>11</w:t>
          </w:r>
          <w:r>
            <w:rPr>
              <w:rFonts w:hint="eastAsia"/>
              <w:sz w:val="28"/>
              <w:szCs w:val="21"/>
            </w:rPr>
            <w:fldChar w:fldCharType="end"/>
          </w:r>
          <w:r>
            <w:rPr>
              <w:rFonts w:hint="eastAsia"/>
              <w:sz w:val="28"/>
              <w:szCs w:val="21"/>
            </w:rPr>
            <w:fldChar w:fldCharType="end"/>
          </w:r>
        </w:p>
        <w:p w14:paraId="67514ACB">
          <w:pPr>
            <w:pStyle w:val="16"/>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"_Toc217726890" </w:instrText>
          </w:r>
          <w:r>
            <w:fldChar w:fldCharType="separate"/>
          </w:r>
          <w:r>
            <w:rPr>
              <w:rStyle w:val="33"/>
              <w:rFonts w:hint="eastAsia"/>
              <w:sz w:val="28"/>
              <w:szCs w:val="21"/>
            </w:rPr>
            <w:t>（三）筑牢生态茶源战略引擎，培育产业崛起生态之芽</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_Toc217726890 \h</w:instrText>
          </w:r>
          <w:r>
            <w:rPr>
              <w:rFonts w:hint="eastAsia"/>
              <w:sz w:val="28"/>
              <w:szCs w:val="21"/>
            </w:rPr>
            <w:instrText xml:space="preserve"> </w:instrText>
          </w:r>
          <w:r>
            <w:rPr>
              <w:rFonts w:hint="eastAsia"/>
              <w:sz w:val="28"/>
              <w:szCs w:val="21"/>
            </w:rPr>
            <w:fldChar w:fldCharType="separate"/>
          </w:r>
          <w:r>
            <w:rPr>
              <w:sz w:val="28"/>
              <w:szCs w:val="21"/>
            </w:rPr>
            <w:t>12</w:t>
          </w:r>
          <w:r>
            <w:rPr>
              <w:rFonts w:hint="eastAsia"/>
              <w:sz w:val="28"/>
              <w:szCs w:val="21"/>
            </w:rPr>
            <w:fldChar w:fldCharType="end"/>
          </w:r>
          <w:r>
            <w:rPr>
              <w:rFonts w:hint="eastAsia"/>
              <w:sz w:val="28"/>
              <w:szCs w:val="21"/>
            </w:rPr>
            <w:fldChar w:fldCharType="end"/>
          </w:r>
        </w:p>
        <w:p w14:paraId="34AF2B55">
          <w:pPr>
            <w:pStyle w:val="16"/>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"_Toc217726891" </w:instrText>
          </w:r>
          <w:r>
            <w:fldChar w:fldCharType="separate"/>
          </w:r>
          <w:r>
            <w:rPr>
              <w:rStyle w:val="33"/>
              <w:rFonts w:hint="eastAsia"/>
              <w:sz w:val="28"/>
              <w:szCs w:val="21"/>
            </w:rPr>
            <w:t>（四）筑就茶瓷科技示范高地，激活产业发展科技之叶</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_Toc217726891 \h</w:instrText>
          </w:r>
          <w:r>
            <w:rPr>
              <w:rFonts w:hint="eastAsia"/>
              <w:sz w:val="28"/>
              <w:szCs w:val="21"/>
            </w:rPr>
            <w:instrText xml:space="preserve"> </w:instrText>
          </w:r>
          <w:r>
            <w:rPr>
              <w:rFonts w:hint="eastAsia"/>
              <w:sz w:val="28"/>
              <w:szCs w:val="21"/>
            </w:rPr>
            <w:fldChar w:fldCharType="separate"/>
          </w:r>
          <w:r>
            <w:rPr>
              <w:sz w:val="28"/>
              <w:szCs w:val="21"/>
            </w:rPr>
            <w:t>12</w:t>
          </w:r>
          <w:r>
            <w:rPr>
              <w:rFonts w:hint="eastAsia"/>
              <w:sz w:val="28"/>
              <w:szCs w:val="21"/>
            </w:rPr>
            <w:fldChar w:fldCharType="end"/>
          </w:r>
          <w:r>
            <w:rPr>
              <w:rFonts w:hint="eastAsia"/>
              <w:sz w:val="28"/>
              <w:szCs w:val="21"/>
            </w:rPr>
            <w:fldChar w:fldCharType="end"/>
          </w:r>
        </w:p>
        <w:p w14:paraId="3F1E30B3">
          <w:pPr>
            <w:pStyle w:val="16"/>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"_Toc217726892" </w:instrText>
          </w:r>
          <w:r>
            <w:fldChar w:fldCharType="separate"/>
          </w:r>
          <w:r>
            <w:rPr>
              <w:rStyle w:val="33"/>
              <w:rFonts w:hint="eastAsia"/>
              <w:sz w:val="28"/>
              <w:szCs w:val="21"/>
            </w:rPr>
            <w:t>（五）打造茶瓷旅黄金走廊，激发惠民共富文化之叶</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_Toc217726892 \h</w:instrText>
          </w:r>
          <w:r>
            <w:rPr>
              <w:rFonts w:hint="eastAsia"/>
              <w:sz w:val="28"/>
              <w:szCs w:val="21"/>
            </w:rPr>
            <w:instrText xml:space="preserve"> </w:instrText>
          </w:r>
          <w:r>
            <w:rPr>
              <w:rFonts w:hint="eastAsia"/>
              <w:sz w:val="28"/>
              <w:szCs w:val="21"/>
            </w:rPr>
            <w:fldChar w:fldCharType="separate"/>
          </w:r>
          <w:r>
            <w:rPr>
              <w:sz w:val="28"/>
              <w:szCs w:val="21"/>
            </w:rPr>
            <w:t>12</w:t>
          </w:r>
          <w:r>
            <w:rPr>
              <w:rFonts w:hint="eastAsia"/>
              <w:sz w:val="28"/>
              <w:szCs w:val="21"/>
            </w:rPr>
            <w:fldChar w:fldCharType="end"/>
          </w:r>
          <w:r>
            <w:rPr>
              <w:rFonts w:hint="eastAsia"/>
              <w:sz w:val="28"/>
              <w:szCs w:val="21"/>
            </w:rPr>
            <w:fldChar w:fldCharType="end"/>
          </w:r>
        </w:p>
        <w:p w14:paraId="043F0E2F">
          <w:pPr>
            <w:pStyle w:val="20"/>
            <w:spacing w:line="440" w:lineRule="exact"/>
            <w:ind w:firstLine="0" w:firstLineChars="0"/>
            <w:rPr>
              <w:rFonts w:hint="eastAsia" w:eastAsiaTheme="minorEastAsia"/>
              <w:b w:val="0"/>
              <w:bCs w:val="0"/>
              <w:sz w:val="21"/>
              <w:szCs w:val="22"/>
            </w:rPr>
          </w:pPr>
          <w:r>
            <w:fldChar w:fldCharType="begin"/>
          </w:r>
          <w:r>
            <w:instrText xml:space="preserve"> HYPERLINK \l "_Toc217726893" </w:instrText>
          </w:r>
          <w:r>
            <w:fldChar w:fldCharType="separate"/>
          </w:r>
          <w:r>
            <w:rPr>
              <w:rStyle w:val="33"/>
              <w:rFonts w:hint="eastAsia"/>
              <w:sz w:val="28"/>
              <w:szCs w:val="22"/>
            </w:rPr>
            <w:t>第三章 固基强链，大力提升浮梁茶产业竞争力</w:t>
          </w:r>
          <w:r>
            <w:rPr>
              <w:rFonts w:hint="eastAsia"/>
              <w:sz w:val="28"/>
              <w:szCs w:val="22"/>
            </w:rPr>
            <w:tab/>
          </w:r>
          <w:r>
            <w:rPr>
              <w:rFonts w:hint="eastAsia"/>
              <w:sz w:val="28"/>
              <w:szCs w:val="22"/>
            </w:rPr>
            <w:fldChar w:fldCharType="begin"/>
          </w:r>
          <w:r>
            <w:rPr>
              <w:rFonts w:hint="eastAsia"/>
              <w:sz w:val="28"/>
              <w:szCs w:val="22"/>
            </w:rPr>
            <w:instrText xml:space="preserve"> </w:instrText>
          </w:r>
          <w:r>
            <w:rPr>
              <w:sz w:val="28"/>
              <w:szCs w:val="22"/>
            </w:rPr>
            <w:instrText xml:space="preserve">PAGEREF _Toc217726893 \h</w:instrText>
          </w:r>
          <w:r>
            <w:rPr>
              <w:rFonts w:hint="eastAsia"/>
              <w:sz w:val="28"/>
              <w:szCs w:val="22"/>
            </w:rPr>
            <w:instrText xml:space="preserve"> </w:instrText>
          </w:r>
          <w:r>
            <w:rPr>
              <w:rFonts w:hint="eastAsia"/>
              <w:sz w:val="28"/>
              <w:szCs w:val="22"/>
            </w:rPr>
            <w:fldChar w:fldCharType="separate"/>
          </w:r>
          <w:r>
            <w:rPr>
              <w:sz w:val="28"/>
              <w:szCs w:val="22"/>
            </w:rPr>
            <w:t>13</w:t>
          </w:r>
          <w:r>
            <w:rPr>
              <w:rFonts w:hint="eastAsia"/>
              <w:sz w:val="28"/>
              <w:szCs w:val="22"/>
            </w:rPr>
            <w:fldChar w:fldCharType="end"/>
          </w:r>
          <w:r>
            <w:rPr>
              <w:rFonts w:hint="eastAsia"/>
              <w:sz w:val="28"/>
              <w:szCs w:val="22"/>
            </w:rPr>
            <w:fldChar w:fldCharType="end"/>
          </w:r>
        </w:p>
        <w:p w14:paraId="020FDBAC">
          <w:pPr>
            <w:pStyle w:val="24"/>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"_Toc217726894" </w:instrText>
          </w:r>
          <w:r>
            <w:fldChar w:fldCharType="separate"/>
          </w:r>
          <w:r>
            <w:rPr>
              <w:rStyle w:val="33"/>
              <w:rFonts w:hint="eastAsia"/>
              <w:sz w:val="28"/>
              <w:szCs w:val="21"/>
            </w:rPr>
            <w:t>一、现代基地建设工程</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_Toc217726894 \h</w:instrText>
          </w:r>
          <w:r>
            <w:rPr>
              <w:rFonts w:hint="eastAsia"/>
              <w:sz w:val="28"/>
              <w:szCs w:val="21"/>
            </w:rPr>
            <w:instrText xml:space="preserve"> </w:instrText>
          </w:r>
          <w:r>
            <w:rPr>
              <w:rFonts w:hint="eastAsia"/>
              <w:sz w:val="28"/>
              <w:szCs w:val="21"/>
            </w:rPr>
            <w:fldChar w:fldCharType="separate"/>
          </w:r>
          <w:r>
            <w:rPr>
              <w:sz w:val="28"/>
              <w:szCs w:val="21"/>
            </w:rPr>
            <w:t>13</w:t>
          </w:r>
          <w:r>
            <w:rPr>
              <w:rFonts w:hint="eastAsia"/>
              <w:sz w:val="28"/>
              <w:szCs w:val="21"/>
            </w:rPr>
            <w:fldChar w:fldCharType="end"/>
          </w:r>
          <w:r>
            <w:rPr>
              <w:rFonts w:hint="eastAsia"/>
              <w:sz w:val="28"/>
              <w:szCs w:val="21"/>
            </w:rPr>
            <w:fldChar w:fldCharType="end"/>
          </w:r>
        </w:p>
        <w:p w14:paraId="356B0A9C">
          <w:pPr>
            <w:pStyle w:val="16"/>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"_Toc217726895" </w:instrText>
          </w:r>
          <w:r>
            <w:fldChar w:fldCharType="separate"/>
          </w:r>
          <w:r>
            <w:rPr>
              <w:rStyle w:val="33"/>
              <w:rFonts w:hint="eastAsia"/>
              <w:sz w:val="28"/>
              <w:szCs w:val="21"/>
            </w:rPr>
            <w:t>（一）推动现代茶园建设</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_Toc217726895 \h</w:instrText>
          </w:r>
          <w:r>
            <w:rPr>
              <w:rFonts w:hint="eastAsia"/>
              <w:sz w:val="28"/>
              <w:szCs w:val="21"/>
            </w:rPr>
            <w:instrText xml:space="preserve"> </w:instrText>
          </w:r>
          <w:r>
            <w:rPr>
              <w:rFonts w:hint="eastAsia"/>
              <w:sz w:val="28"/>
              <w:szCs w:val="21"/>
            </w:rPr>
            <w:fldChar w:fldCharType="separate"/>
          </w:r>
          <w:r>
            <w:rPr>
              <w:sz w:val="28"/>
              <w:szCs w:val="21"/>
            </w:rPr>
            <w:t>13</w:t>
          </w:r>
          <w:r>
            <w:rPr>
              <w:rFonts w:hint="eastAsia"/>
              <w:sz w:val="28"/>
              <w:szCs w:val="21"/>
            </w:rPr>
            <w:fldChar w:fldCharType="end"/>
          </w:r>
          <w:r>
            <w:rPr>
              <w:rFonts w:hint="eastAsia"/>
              <w:sz w:val="28"/>
              <w:szCs w:val="21"/>
            </w:rPr>
            <w:fldChar w:fldCharType="end"/>
          </w:r>
        </w:p>
        <w:p w14:paraId="6682D432">
          <w:pPr>
            <w:pStyle w:val="16"/>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"_Toc217726896" </w:instrText>
          </w:r>
          <w:r>
            <w:fldChar w:fldCharType="separate"/>
          </w:r>
          <w:r>
            <w:rPr>
              <w:rStyle w:val="33"/>
              <w:rFonts w:hint="eastAsia"/>
              <w:sz w:val="28"/>
              <w:szCs w:val="21"/>
            </w:rPr>
            <w:t>（二）加快有机茶园建设</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_Toc217726896 \h</w:instrText>
          </w:r>
          <w:r>
            <w:rPr>
              <w:rFonts w:hint="eastAsia"/>
              <w:sz w:val="28"/>
              <w:szCs w:val="21"/>
            </w:rPr>
            <w:instrText xml:space="preserve"> </w:instrText>
          </w:r>
          <w:r>
            <w:rPr>
              <w:rFonts w:hint="eastAsia"/>
              <w:sz w:val="28"/>
              <w:szCs w:val="21"/>
            </w:rPr>
            <w:fldChar w:fldCharType="separate"/>
          </w:r>
          <w:r>
            <w:rPr>
              <w:sz w:val="28"/>
              <w:szCs w:val="21"/>
            </w:rPr>
            <w:t>14</w:t>
          </w:r>
          <w:r>
            <w:rPr>
              <w:rFonts w:hint="eastAsia"/>
              <w:sz w:val="28"/>
              <w:szCs w:val="21"/>
            </w:rPr>
            <w:fldChar w:fldCharType="end"/>
          </w:r>
          <w:r>
            <w:rPr>
              <w:rFonts w:hint="eastAsia"/>
              <w:sz w:val="28"/>
              <w:szCs w:val="21"/>
            </w:rPr>
            <w:fldChar w:fldCharType="end"/>
          </w:r>
        </w:p>
        <w:p w14:paraId="4413649F">
          <w:pPr>
            <w:pStyle w:val="24"/>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"_Toc217726897" </w:instrText>
          </w:r>
          <w:r>
            <w:fldChar w:fldCharType="separate"/>
          </w:r>
          <w:r>
            <w:rPr>
              <w:rStyle w:val="33"/>
              <w:rFonts w:hint="eastAsia"/>
              <w:sz w:val="28"/>
              <w:szCs w:val="21"/>
            </w:rPr>
            <w:t>二、产品延链增效工程</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_Toc217726897 \h</w:instrText>
          </w:r>
          <w:r>
            <w:rPr>
              <w:rFonts w:hint="eastAsia"/>
              <w:sz w:val="28"/>
              <w:szCs w:val="21"/>
            </w:rPr>
            <w:instrText xml:space="preserve"> </w:instrText>
          </w:r>
          <w:r>
            <w:rPr>
              <w:rFonts w:hint="eastAsia"/>
              <w:sz w:val="28"/>
              <w:szCs w:val="21"/>
            </w:rPr>
            <w:fldChar w:fldCharType="separate"/>
          </w:r>
          <w:r>
            <w:rPr>
              <w:sz w:val="28"/>
              <w:szCs w:val="21"/>
            </w:rPr>
            <w:t>15</w:t>
          </w:r>
          <w:r>
            <w:rPr>
              <w:rFonts w:hint="eastAsia"/>
              <w:sz w:val="28"/>
              <w:szCs w:val="21"/>
            </w:rPr>
            <w:fldChar w:fldCharType="end"/>
          </w:r>
          <w:r>
            <w:rPr>
              <w:rFonts w:hint="eastAsia"/>
              <w:sz w:val="28"/>
              <w:szCs w:val="21"/>
            </w:rPr>
            <w:fldChar w:fldCharType="end"/>
          </w:r>
        </w:p>
        <w:p w14:paraId="3707F52A">
          <w:pPr>
            <w:pStyle w:val="16"/>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"_Toc217726898" </w:instrText>
          </w:r>
          <w:r>
            <w:fldChar w:fldCharType="separate"/>
          </w:r>
          <w:r>
            <w:rPr>
              <w:rStyle w:val="33"/>
              <w:rFonts w:hint="eastAsia"/>
              <w:sz w:val="28"/>
              <w:szCs w:val="21"/>
            </w:rPr>
            <w:t>（一）开发精深加工产品</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_Toc217726898 \h</w:instrText>
          </w:r>
          <w:r>
            <w:rPr>
              <w:rFonts w:hint="eastAsia"/>
              <w:sz w:val="28"/>
              <w:szCs w:val="21"/>
            </w:rPr>
            <w:instrText xml:space="preserve"> </w:instrText>
          </w:r>
          <w:r>
            <w:rPr>
              <w:rFonts w:hint="eastAsia"/>
              <w:sz w:val="28"/>
              <w:szCs w:val="21"/>
            </w:rPr>
            <w:fldChar w:fldCharType="separate"/>
          </w:r>
          <w:r>
            <w:rPr>
              <w:sz w:val="28"/>
              <w:szCs w:val="21"/>
            </w:rPr>
            <w:t>15</w:t>
          </w:r>
          <w:r>
            <w:rPr>
              <w:rFonts w:hint="eastAsia"/>
              <w:sz w:val="28"/>
              <w:szCs w:val="21"/>
            </w:rPr>
            <w:fldChar w:fldCharType="end"/>
          </w:r>
          <w:r>
            <w:rPr>
              <w:rFonts w:hint="eastAsia"/>
              <w:sz w:val="28"/>
              <w:szCs w:val="21"/>
            </w:rPr>
            <w:fldChar w:fldCharType="end"/>
          </w:r>
        </w:p>
        <w:p w14:paraId="47551816">
          <w:pPr>
            <w:pStyle w:val="16"/>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"_Toc217726899" </w:instrText>
          </w:r>
          <w:r>
            <w:fldChar w:fldCharType="separate"/>
          </w:r>
          <w:r>
            <w:rPr>
              <w:rStyle w:val="33"/>
              <w:rFonts w:hint="eastAsia"/>
              <w:sz w:val="28"/>
              <w:szCs w:val="21"/>
            </w:rPr>
            <w:t>（二）提升产业加工能力</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_Toc217726899 \h</w:instrText>
          </w:r>
          <w:r>
            <w:rPr>
              <w:rFonts w:hint="eastAsia"/>
              <w:sz w:val="28"/>
              <w:szCs w:val="21"/>
            </w:rPr>
            <w:instrText xml:space="preserve"> </w:instrText>
          </w:r>
          <w:r>
            <w:rPr>
              <w:rFonts w:hint="eastAsia"/>
              <w:sz w:val="28"/>
              <w:szCs w:val="21"/>
            </w:rPr>
            <w:fldChar w:fldCharType="separate"/>
          </w:r>
          <w:r>
            <w:rPr>
              <w:sz w:val="28"/>
              <w:szCs w:val="21"/>
            </w:rPr>
            <w:t>16</w:t>
          </w:r>
          <w:r>
            <w:rPr>
              <w:rFonts w:hint="eastAsia"/>
              <w:sz w:val="28"/>
              <w:szCs w:val="21"/>
            </w:rPr>
            <w:fldChar w:fldCharType="end"/>
          </w:r>
          <w:r>
            <w:rPr>
              <w:rFonts w:hint="eastAsia"/>
              <w:sz w:val="28"/>
              <w:szCs w:val="21"/>
            </w:rPr>
            <w:fldChar w:fldCharType="end"/>
          </w:r>
        </w:p>
        <w:p w14:paraId="2689D6F1">
          <w:pPr>
            <w:pStyle w:val="24"/>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"_Toc217726900" </w:instrText>
          </w:r>
          <w:r>
            <w:fldChar w:fldCharType="separate"/>
          </w:r>
          <w:r>
            <w:rPr>
              <w:rStyle w:val="33"/>
              <w:rFonts w:hint="eastAsia"/>
              <w:sz w:val="28"/>
              <w:szCs w:val="21"/>
            </w:rPr>
            <w:t>三、产业主体培育工程</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_Toc217726900 \h</w:instrText>
          </w:r>
          <w:r>
            <w:rPr>
              <w:rFonts w:hint="eastAsia"/>
              <w:sz w:val="28"/>
              <w:szCs w:val="21"/>
            </w:rPr>
            <w:instrText xml:space="preserve"> </w:instrText>
          </w:r>
          <w:r>
            <w:rPr>
              <w:rFonts w:hint="eastAsia"/>
              <w:sz w:val="28"/>
              <w:szCs w:val="21"/>
            </w:rPr>
            <w:fldChar w:fldCharType="separate"/>
          </w:r>
          <w:r>
            <w:rPr>
              <w:sz w:val="28"/>
              <w:szCs w:val="21"/>
            </w:rPr>
            <w:t>17</w:t>
          </w:r>
          <w:r>
            <w:rPr>
              <w:rFonts w:hint="eastAsia"/>
              <w:sz w:val="28"/>
              <w:szCs w:val="21"/>
            </w:rPr>
            <w:fldChar w:fldCharType="end"/>
          </w:r>
          <w:r>
            <w:rPr>
              <w:rFonts w:hint="eastAsia"/>
              <w:sz w:val="28"/>
              <w:szCs w:val="21"/>
            </w:rPr>
            <w:fldChar w:fldCharType="end"/>
          </w:r>
        </w:p>
        <w:p w14:paraId="110791F4">
          <w:pPr>
            <w:pStyle w:val="16"/>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"_Toc217726901" </w:instrText>
          </w:r>
          <w:r>
            <w:fldChar w:fldCharType="separate"/>
          </w:r>
          <w:r>
            <w:rPr>
              <w:rStyle w:val="33"/>
              <w:rFonts w:hint="eastAsia"/>
              <w:sz w:val="28"/>
              <w:szCs w:val="21"/>
            </w:rPr>
            <w:t>（一）培育行业龙头企业</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_Toc217726901 \h</w:instrText>
          </w:r>
          <w:r>
            <w:rPr>
              <w:rFonts w:hint="eastAsia"/>
              <w:sz w:val="28"/>
              <w:szCs w:val="21"/>
            </w:rPr>
            <w:instrText xml:space="preserve"> </w:instrText>
          </w:r>
          <w:r>
            <w:rPr>
              <w:rFonts w:hint="eastAsia"/>
              <w:sz w:val="28"/>
              <w:szCs w:val="21"/>
            </w:rPr>
            <w:fldChar w:fldCharType="separate"/>
          </w:r>
          <w:r>
            <w:rPr>
              <w:sz w:val="28"/>
              <w:szCs w:val="21"/>
            </w:rPr>
            <w:t>17</w:t>
          </w:r>
          <w:r>
            <w:rPr>
              <w:rFonts w:hint="eastAsia"/>
              <w:sz w:val="28"/>
              <w:szCs w:val="21"/>
            </w:rPr>
            <w:fldChar w:fldCharType="end"/>
          </w:r>
          <w:r>
            <w:rPr>
              <w:rFonts w:hint="eastAsia"/>
              <w:sz w:val="28"/>
              <w:szCs w:val="21"/>
            </w:rPr>
            <w:fldChar w:fldCharType="end"/>
          </w:r>
        </w:p>
        <w:p w14:paraId="6A76EC2B">
          <w:pPr>
            <w:pStyle w:val="16"/>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"_Toc217726902" </w:instrText>
          </w:r>
          <w:r>
            <w:fldChar w:fldCharType="separate"/>
          </w:r>
          <w:r>
            <w:rPr>
              <w:rStyle w:val="33"/>
              <w:rFonts w:hint="eastAsia"/>
              <w:sz w:val="28"/>
              <w:szCs w:val="21"/>
            </w:rPr>
            <w:t>（二）促进产业聚集发展</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_Toc217726902 \h</w:instrText>
          </w:r>
          <w:r>
            <w:rPr>
              <w:rFonts w:hint="eastAsia"/>
              <w:sz w:val="28"/>
              <w:szCs w:val="21"/>
            </w:rPr>
            <w:instrText xml:space="preserve"> </w:instrText>
          </w:r>
          <w:r>
            <w:rPr>
              <w:rFonts w:hint="eastAsia"/>
              <w:sz w:val="28"/>
              <w:szCs w:val="21"/>
            </w:rPr>
            <w:fldChar w:fldCharType="separate"/>
          </w:r>
          <w:r>
            <w:rPr>
              <w:sz w:val="28"/>
              <w:szCs w:val="21"/>
            </w:rPr>
            <w:t>18</w:t>
          </w:r>
          <w:r>
            <w:rPr>
              <w:rFonts w:hint="eastAsia"/>
              <w:sz w:val="28"/>
              <w:szCs w:val="21"/>
            </w:rPr>
            <w:fldChar w:fldCharType="end"/>
          </w:r>
          <w:r>
            <w:rPr>
              <w:rFonts w:hint="eastAsia"/>
              <w:sz w:val="28"/>
              <w:szCs w:val="21"/>
            </w:rPr>
            <w:fldChar w:fldCharType="end"/>
          </w:r>
        </w:p>
        <w:p w14:paraId="6F4F261A">
          <w:pPr>
            <w:pStyle w:val="16"/>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"_Toc217726903" </w:instrText>
          </w:r>
          <w:r>
            <w:fldChar w:fldCharType="separate"/>
          </w:r>
          <w:r>
            <w:rPr>
              <w:rStyle w:val="33"/>
              <w:rFonts w:hint="eastAsia"/>
              <w:sz w:val="28"/>
              <w:szCs w:val="21"/>
            </w:rPr>
            <w:t>（三）培育新型经营主体</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_Toc217726903 \h</w:instrText>
          </w:r>
          <w:r>
            <w:rPr>
              <w:rFonts w:hint="eastAsia"/>
              <w:sz w:val="28"/>
              <w:szCs w:val="21"/>
            </w:rPr>
            <w:instrText xml:space="preserve"> </w:instrText>
          </w:r>
          <w:r>
            <w:rPr>
              <w:rFonts w:hint="eastAsia"/>
              <w:sz w:val="28"/>
              <w:szCs w:val="21"/>
            </w:rPr>
            <w:fldChar w:fldCharType="separate"/>
          </w:r>
          <w:r>
            <w:rPr>
              <w:sz w:val="28"/>
              <w:szCs w:val="21"/>
            </w:rPr>
            <w:t>19</w:t>
          </w:r>
          <w:r>
            <w:rPr>
              <w:rFonts w:hint="eastAsia"/>
              <w:sz w:val="28"/>
              <w:szCs w:val="21"/>
            </w:rPr>
            <w:fldChar w:fldCharType="end"/>
          </w:r>
          <w:r>
            <w:rPr>
              <w:rFonts w:hint="eastAsia"/>
              <w:sz w:val="28"/>
              <w:szCs w:val="21"/>
            </w:rPr>
            <w:fldChar w:fldCharType="end"/>
          </w:r>
        </w:p>
        <w:p w14:paraId="4A75B6A5">
          <w:pPr>
            <w:pStyle w:val="24"/>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"_Toc217726904" </w:instrText>
          </w:r>
          <w:r>
            <w:fldChar w:fldCharType="separate"/>
          </w:r>
          <w:r>
            <w:rPr>
              <w:rStyle w:val="33"/>
              <w:rFonts w:hint="eastAsia"/>
              <w:sz w:val="28"/>
              <w:szCs w:val="21"/>
            </w:rPr>
            <w:t>四、市场版图拓展工程</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_Toc217726904 \h</w:instrText>
          </w:r>
          <w:r>
            <w:rPr>
              <w:rFonts w:hint="eastAsia"/>
              <w:sz w:val="28"/>
              <w:szCs w:val="21"/>
            </w:rPr>
            <w:instrText xml:space="preserve"> </w:instrText>
          </w:r>
          <w:r>
            <w:rPr>
              <w:rFonts w:hint="eastAsia"/>
              <w:sz w:val="28"/>
              <w:szCs w:val="21"/>
            </w:rPr>
            <w:fldChar w:fldCharType="separate"/>
          </w:r>
          <w:r>
            <w:rPr>
              <w:sz w:val="28"/>
              <w:szCs w:val="21"/>
            </w:rPr>
            <w:t>20</w:t>
          </w:r>
          <w:r>
            <w:rPr>
              <w:rFonts w:hint="eastAsia"/>
              <w:sz w:val="28"/>
              <w:szCs w:val="21"/>
            </w:rPr>
            <w:fldChar w:fldCharType="end"/>
          </w:r>
          <w:r>
            <w:rPr>
              <w:rFonts w:hint="eastAsia"/>
              <w:sz w:val="28"/>
              <w:szCs w:val="21"/>
            </w:rPr>
            <w:fldChar w:fldCharType="end"/>
          </w:r>
        </w:p>
        <w:p w14:paraId="20ECB3E1">
          <w:pPr>
            <w:pStyle w:val="16"/>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"_Toc217726905" </w:instrText>
          </w:r>
          <w:r>
            <w:fldChar w:fldCharType="separate"/>
          </w:r>
          <w:r>
            <w:rPr>
              <w:rStyle w:val="33"/>
              <w:rFonts w:hint="eastAsia"/>
              <w:sz w:val="28"/>
              <w:szCs w:val="21"/>
            </w:rPr>
            <w:t>（一）健全国内交易体系</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_Toc217726905 \h</w:instrText>
          </w:r>
          <w:r>
            <w:rPr>
              <w:rFonts w:hint="eastAsia"/>
              <w:sz w:val="28"/>
              <w:szCs w:val="21"/>
            </w:rPr>
            <w:instrText xml:space="preserve"> </w:instrText>
          </w:r>
          <w:r>
            <w:rPr>
              <w:rFonts w:hint="eastAsia"/>
              <w:sz w:val="28"/>
              <w:szCs w:val="21"/>
            </w:rPr>
            <w:fldChar w:fldCharType="separate"/>
          </w:r>
          <w:r>
            <w:rPr>
              <w:sz w:val="28"/>
              <w:szCs w:val="21"/>
            </w:rPr>
            <w:t>20</w:t>
          </w:r>
          <w:r>
            <w:rPr>
              <w:rFonts w:hint="eastAsia"/>
              <w:sz w:val="28"/>
              <w:szCs w:val="21"/>
            </w:rPr>
            <w:fldChar w:fldCharType="end"/>
          </w:r>
          <w:r>
            <w:rPr>
              <w:rFonts w:hint="eastAsia"/>
              <w:sz w:val="28"/>
              <w:szCs w:val="21"/>
            </w:rPr>
            <w:fldChar w:fldCharType="end"/>
          </w:r>
        </w:p>
        <w:p w14:paraId="33BD93B5">
          <w:pPr>
            <w:pStyle w:val="16"/>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"_Toc217726906" </w:instrText>
          </w:r>
          <w:r>
            <w:fldChar w:fldCharType="separate"/>
          </w:r>
          <w:r>
            <w:rPr>
              <w:rStyle w:val="33"/>
              <w:rFonts w:hint="eastAsia"/>
              <w:sz w:val="28"/>
              <w:szCs w:val="21"/>
            </w:rPr>
            <w:t>（二）建立国际营销网络</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_Toc217726906 \h</w:instrText>
          </w:r>
          <w:r>
            <w:rPr>
              <w:rFonts w:hint="eastAsia"/>
              <w:sz w:val="28"/>
              <w:szCs w:val="21"/>
            </w:rPr>
            <w:instrText xml:space="preserve"> </w:instrText>
          </w:r>
          <w:r>
            <w:rPr>
              <w:rFonts w:hint="eastAsia"/>
              <w:sz w:val="28"/>
              <w:szCs w:val="21"/>
            </w:rPr>
            <w:fldChar w:fldCharType="separate"/>
          </w:r>
          <w:r>
            <w:rPr>
              <w:sz w:val="28"/>
              <w:szCs w:val="21"/>
            </w:rPr>
            <w:t>20</w:t>
          </w:r>
          <w:r>
            <w:rPr>
              <w:rFonts w:hint="eastAsia"/>
              <w:sz w:val="28"/>
              <w:szCs w:val="21"/>
            </w:rPr>
            <w:fldChar w:fldCharType="end"/>
          </w:r>
          <w:r>
            <w:rPr>
              <w:rFonts w:hint="eastAsia"/>
              <w:sz w:val="28"/>
              <w:szCs w:val="21"/>
            </w:rPr>
            <w:fldChar w:fldCharType="end"/>
          </w:r>
        </w:p>
        <w:p w14:paraId="0AD85FD9">
          <w:pPr>
            <w:pStyle w:val="16"/>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"_Toc217726907" </w:instrText>
          </w:r>
          <w:r>
            <w:fldChar w:fldCharType="separate"/>
          </w:r>
          <w:r>
            <w:rPr>
              <w:rStyle w:val="33"/>
              <w:rFonts w:hint="eastAsia"/>
              <w:sz w:val="28"/>
              <w:szCs w:val="21"/>
            </w:rPr>
            <w:t>（三）提升线上销售水平</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_Toc217726907 \h</w:instrText>
          </w:r>
          <w:r>
            <w:rPr>
              <w:rFonts w:hint="eastAsia"/>
              <w:sz w:val="28"/>
              <w:szCs w:val="21"/>
            </w:rPr>
            <w:instrText xml:space="preserve"> </w:instrText>
          </w:r>
          <w:r>
            <w:rPr>
              <w:rFonts w:hint="eastAsia"/>
              <w:sz w:val="28"/>
              <w:szCs w:val="21"/>
            </w:rPr>
            <w:fldChar w:fldCharType="separate"/>
          </w:r>
          <w:r>
            <w:rPr>
              <w:sz w:val="28"/>
              <w:szCs w:val="21"/>
            </w:rPr>
            <w:t>21</w:t>
          </w:r>
          <w:r>
            <w:rPr>
              <w:rFonts w:hint="eastAsia"/>
              <w:sz w:val="28"/>
              <w:szCs w:val="21"/>
            </w:rPr>
            <w:fldChar w:fldCharType="end"/>
          </w:r>
          <w:r>
            <w:rPr>
              <w:rFonts w:hint="eastAsia"/>
              <w:sz w:val="28"/>
              <w:szCs w:val="21"/>
            </w:rPr>
            <w:fldChar w:fldCharType="end"/>
          </w:r>
        </w:p>
        <w:p w14:paraId="29E1BA2F">
          <w:pPr>
            <w:pStyle w:val="24"/>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"_Toc217726908" </w:instrText>
          </w:r>
          <w:r>
            <w:fldChar w:fldCharType="separate"/>
          </w:r>
          <w:r>
            <w:rPr>
              <w:rStyle w:val="33"/>
              <w:rFonts w:hint="eastAsia"/>
              <w:sz w:val="28"/>
              <w:szCs w:val="21"/>
            </w:rPr>
            <w:t>五、品牌体系升维工程</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_Toc217726908 \h</w:instrText>
          </w:r>
          <w:r>
            <w:rPr>
              <w:rFonts w:hint="eastAsia"/>
              <w:sz w:val="28"/>
              <w:szCs w:val="21"/>
            </w:rPr>
            <w:instrText xml:space="preserve"> </w:instrText>
          </w:r>
          <w:r>
            <w:rPr>
              <w:rFonts w:hint="eastAsia"/>
              <w:sz w:val="28"/>
              <w:szCs w:val="21"/>
            </w:rPr>
            <w:fldChar w:fldCharType="separate"/>
          </w:r>
          <w:r>
            <w:rPr>
              <w:sz w:val="28"/>
              <w:szCs w:val="21"/>
            </w:rPr>
            <w:t>22</w:t>
          </w:r>
          <w:r>
            <w:rPr>
              <w:rFonts w:hint="eastAsia"/>
              <w:sz w:val="28"/>
              <w:szCs w:val="21"/>
            </w:rPr>
            <w:fldChar w:fldCharType="end"/>
          </w:r>
          <w:r>
            <w:rPr>
              <w:rFonts w:hint="eastAsia"/>
              <w:sz w:val="28"/>
              <w:szCs w:val="21"/>
            </w:rPr>
            <w:fldChar w:fldCharType="end"/>
          </w:r>
        </w:p>
        <w:p w14:paraId="53B0794F">
          <w:pPr>
            <w:pStyle w:val="16"/>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"_Toc217726909" </w:instrText>
          </w:r>
          <w:r>
            <w:fldChar w:fldCharType="separate"/>
          </w:r>
          <w:r>
            <w:rPr>
              <w:rStyle w:val="33"/>
              <w:rFonts w:hint="eastAsia"/>
              <w:sz w:val="28"/>
              <w:szCs w:val="21"/>
            </w:rPr>
            <w:t>（一）筑牢公用品牌根基</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_Toc217726909 \h</w:instrText>
          </w:r>
          <w:r>
            <w:rPr>
              <w:rFonts w:hint="eastAsia"/>
              <w:sz w:val="28"/>
              <w:szCs w:val="21"/>
            </w:rPr>
            <w:instrText xml:space="preserve"> </w:instrText>
          </w:r>
          <w:r>
            <w:rPr>
              <w:rFonts w:hint="eastAsia"/>
              <w:sz w:val="28"/>
              <w:szCs w:val="21"/>
            </w:rPr>
            <w:fldChar w:fldCharType="separate"/>
          </w:r>
          <w:r>
            <w:rPr>
              <w:sz w:val="28"/>
              <w:szCs w:val="21"/>
            </w:rPr>
            <w:t>22</w:t>
          </w:r>
          <w:r>
            <w:rPr>
              <w:rFonts w:hint="eastAsia"/>
              <w:sz w:val="28"/>
              <w:szCs w:val="21"/>
            </w:rPr>
            <w:fldChar w:fldCharType="end"/>
          </w:r>
          <w:r>
            <w:rPr>
              <w:rFonts w:hint="eastAsia"/>
              <w:sz w:val="28"/>
              <w:szCs w:val="21"/>
            </w:rPr>
            <w:fldChar w:fldCharType="end"/>
          </w:r>
        </w:p>
        <w:p w14:paraId="342ABC8B">
          <w:pPr>
            <w:pStyle w:val="16"/>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"_Toc217726910" </w:instrText>
          </w:r>
          <w:r>
            <w:fldChar w:fldCharType="separate"/>
          </w:r>
          <w:r>
            <w:rPr>
              <w:rStyle w:val="33"/>
              <w:rFonts w:hint="eastAsia"/>
              <w:sz w:val="28"/>
              <w:szCs w:val="21"/>
            </w:rPr>
            <w:t>（二）壮大企业品牌集群</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_Toc217726910 \h</w:instrText>
          </w:r>
          <w:r>
            <w:rPr>
              <w:rFonts w:hint="eastAsia"/>
              <w:sz w:val="28"/>
              <w:szCs w:val="21"/>
            </w:rPr>
            <w:instrText xml:space="preserve"> </w:instrText>
          </w:r>
          <w:r>
            <w:rPr>
              <w:rFonts w:hint="eastAsia"/>
              <w:sz w:val="28"/>
              <w:szCs w:val="21"/>
            </w:rPr>
            <w:fldChar w:fldCharType="separate"/>
          </w:r>
          <w:r>
            <w:rPr>
              <w:sz w:val="28"/>
              <w:szCs w:val="21"/>
            </w:rPr>
            <w:t>23</w:t>
          </w:r>
          <w:r>
            <w:rPr>
              <w:rFonts w:hint="eastAsia"/>
              <w:sz w:val="28"/>
              <w:szCs w:val="21"/>
            </w:rPr>
            <w:fldChar w:fldCharType="end"/>
          </w:r>
          <w:r>
            <w:rPr>
              <w:rFonts w:hint="eastAsia"/>
              <w:sz w:val="28"/>
              <w:szCs w:val="21"/>
            </w:rPr>
            <w:fldChar w:fldCharType="end"/>
          </w:r>
        </w:p>
        <w:p w14:paraId="668FE919">
          <w:pPr>
            <w:pStyle w:val="16"/>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"_Toc217726911" </w:instrText>
          </w:r>
          <w:r>
            <w:fldChar w:fldCharType="separate"/>
          </w:r>
          <w:r>
            <w:rPr>
              <w:rStyle w:val="33"/>
              <w:rFonts w:hint="eastAsia"/>
              <w:sz w:val="28"/>
              <w:szCs w:val="21"/>
            </w:rPr>
            <w:t>（三）激发品牌联动势能</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_Toc217726911 \h</w:instrText>
          </w:r>
          <w:r>
            <w:rPr>
              <w:rFonts w:hint="eastAsia"/>
              <w:sz w:val="28"/>
              <w:szCs w:val="21"/>
            </w:rPr>
            <w:instrText xml:space="preserve"> </w:instrText>
          </w:r>
          <w:r>
            <w:rPr>
              <w:rFonts w:hint="eastAsia"/>
              <w:sz w:val="28"/>
              <w:szCs w:val="21"/>
            </w:rPr>
            <w:fldChar w:fldCharType="separate"/>
          </w:r>
          <w:r>
            <w:rPr>
              <w:sz w:val="28"/>
              <w:szCs w:val="21"/>
            </w:rPr>
            <w:t>23</w:t>
          </w:r>
          <w:r>
            <w:rPr>
              <w:rFonts w:hint="eastAsia"/>
              <w:sz w:val="28"/>
              <w:szCs w:val="21"/>
            </w:rPr>
            <w:fldChar w:fldCharType="end"/>
          </w:r>
          <w:r>
            <w:rPr>
              <w:rFonts w:hint="eastAsia"/>
              <w:sz w:val="28"/>
              <w:szCs w:val="21"/>
            </w:rPr>
            <w:fldChar w:fldCharType="end"/>
          </w:r>
        </w:p>
        <w:p w14:paraId="39EE64A9">
          <w:pPr>
            <w:pStyle w:val="20"/>
            <w:spacing w:line="440" w:lineRule="exact"/>
            <w:ind w:firstLine="0" w:firstLineChars="0"/>
            <w:rPr>
              <w:rFonts w:hint="eastAsia" w:eastAsiaTheme="minorEastAsia"/>
              <w:b w:val="0"/>
              <w:bCs w:val="0"/>
              <w:sz w:val="21"/>
              <w:szCs w:val="22"/>
            </w:rPr>
          </w:pPr>
          <w:r>
            <w:fldChar w:fldCharType="begin"/>
          </w:r>
          <w:r>
            <w:instrText xml:space="preserve"> HYPERLINK \l "_Toc217726912" </w:instrText>
          </w:r>
          <w:r>
            <w:fldChar w:fldCharType="separate"/>
          </w:r>
          <w:r>
            <w:rPr>
              <w:rStyle w:val="33"/>
              <w:rFonts w:hint="eastAsia"/>
              <w:sz w:val="28"/>
              <w:szCs w:val="22"/>
            </w:rPr>
            <w:t>第四章 智引未来，大力提升浮梁茶科技支撑力</w:t>
          </w:r>
          <w:r>
            <w:rPr>
              <w:rFonts w:hint="eastAsia"/>
              <w:sz w:val="28"/>
              <w:szCs w:val="22"/>
            </w:rPr>
            <w:tab/>
          </w:r>
          <w:r>
            <w:rPr>
              <w:rFonts w:hint="eastAsia"/>
              <w:sz w:val="28"/>
              <w:szCs w:val="22"/>
            </w:rPr>
            <w:fldChar w:fldCharType="begin"/>
          </w:r>
          <w:r>
            <w:rPr>
              <w:rFonts w:hint="eastAsia"/>
              <w:sz w:val="28"/>
              <w:szCs w:val="22"/>
            </w:rPr>
            <w:instrText xml:space="preserve"> </w:instrText>
          </w:r>
          <w:r>
            <w:rPr>
              <w:sz w:val="28"/>
              <w:szCs w:val="22"/>
            </w:rPr>
            <w:instrText xml:space="preserve">PAGEREF _Toc217726912 \h</w:instrText>
          </w:r>
          <w:r>
            <w:rPr>
              <w:rFonts w:hint="eastAsia"/>
              <w:sz w:val="28"/>
              <w:szCs w:val="22"/>
            </w:rPr>
            <w:instrText xml:space="preserve"> </w:instrText>
          </w:r>
          <w:r>
            <w:rPr>
              <w:rFonts w:hint="eastAsia"/>
              <w:sz w:val="28"/>
              <w:szCs w:val="22"/>
            </w:rPr>
            <w:fldChar w:fldCharType="separate"/>
          </w:r>
          <w:r>
            <w:rPr>
              <w:sz w:val="28"/>
              <w:szCs w:val="22"/>
            </w:rPr>
            <w:t>24</w:t>
          </w:r>
          <w:r>
            <w:rPr>
              <w:rFonts w:hint="eastAsia"/>
              <w:sz w:val="28"/>
              <w:szCs w:val="22"/>
            </w:rPr>
            <w:fldChar w:fldCharType="end"/>
          </w:r>
          <w:r>
            <w:rPr>
              <w:rFonts w:hint="eastAsia"/>
              <w:sz w:val="28"/>
              <w:szCs w:val="22"/>
            </w:rPr>
            <w:fldChar w:fldCharType="end"/>
          </w:r>
        </w:p>
        <w:p w14:paraId="0998758C">
          <w:pPr>
            <w:pStyle w:val="24"/>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"_Toc217726913" </w:instrText>
          </w:r>
          <w:r>
            <w:fldChar w:fldCharType="separate"/>
          </w:r>
          <w:r>
            <w:rPr>
              <w:rStyle w:val="33"/>
              <w:rFonts w:hint="eastAsia"/>
              <w:sz w:val="28"/>
              <w:szCs w:val="21"/>
            </w:rPr>
            <w:t>一、源头种业创新工程</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_Toc217726913 \h</w:instrText>
          </w:r>
          <w:r>
            <w:rPr>
              <w:rFonts w:hint="eastAsia"/>
              <w:sz w:val="28"/>
              <w:szCs w:val="21"/>
            </w:rPr>
            <w:instrText xml:space="preserve"> </w:instrText>
          </w:r>
          <w:r>
            <w:rPr>
              <w:rFonts w:hint="eastAsia"/>
              <w:sz w:val="28"/>
              <w:szCs w:val="21"/>
            </w:rPr>
            <w:fldChar w:fldCharType="separate"/>
          </w:r>
          <w:r>
            <w:rPr>
              <w:sz w:val="28"/>
              <w:szCs w:val="21"/>
            </w:rPr>
            <w:t>24</w:t>
          </w:r>
          <w:r>
            <w:rPr>
              <w:rFonts w:hint="eastAsia"/>
              <w:sz w:val="28"/>
              <w:szCs w:val="21"/>
            </w:rPr>
            <w:fldChar w:fldCharType="end"/>
          </w:r>
          <w:r>
            <w:rPr>
              <w:rFonts w:hint="eastAsia"/>
              <w:sz w:val="28"/>
              <w:szCs w:val="21"/>
            </w:rPr>
            <w:fldChar w:fldCharType="end"/>
          </w:r>
        </w:p>
        <w:p w14:paraId="38E240A5">
          <w:pPr>
            <w:pStyle w:val="16"/>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"_Toc217726914" </w:instrText>
          </w:r>
          <w:r>
            <w:fldChar w:fldCharType="separate"/>
          </w:r>
          <w:r>
            <w:rPr>
              <w:rStyle w:val="33"/>
              <w:rFonts w:hint="eastAsia"/>
              <w:sz w:val="28"/>
              <w:szCs w:val="21"/>
            </w:rPr>
            <w:t>（一）加强种质资源保护与利用</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_Toc217726914 \h</w:instrText>
          </w:r>
          <w:r>
            <w:rPr>
              <w:rFonts w:hint="eastAsia"/>
              <w:sz w:val="28"/>
              <w:szCs w:val="21"/>
            </w:rPr>
            <w:instrText xml:space="preserve"> </w:instrText>
          </w:r>
          <w:r>
            <w:rPr>
              <w:rFonts w:hint="eastAsia"/>
              <w:sz w:val="28"/>
              <w:szCs w:val="21"/>
            </w:rPr>
            <w:fldChar w:fldCharType="separate"/>
          </w:r>
          <w:r>
            <w:rPr>
              <w:sz w:val="28"/>
              <w:szCs w:val="21"/>
            </w:rPr>
            <w:t>24</w:t>
          </w:r>
          <w:r>
            <w:rPr>
              <w:rFonts w:hint="eastAsia"/>
              <w:sz w:val="28"/>
              <w:szCs w:val="21"/>
            </w:rPr>
            <w:fldChar w:fldCharType="end"/>
          </w:r>
          <w:r>
            <w:rPr>
              <w:rFonts w:hint="eastAsia"/>
              <w:sz w:val="28"/>
              <w:szCs w:val="21"/>
            </w:rPr>
            <w:fldChar w:fldCharType="end"/>
          </w:r>
        </w:p>
        <w:p w14:paraId="5AD6CA0A">
          <w:pPr>
            <w:pStyle w:val="16"/>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"_Toc217726915" </w:instrText>
          </w:r>
          <w:r>
            <w:fldChar w:fldCharType="separate"/>
          </w:r>
          <w:r>
            <w:rPr>
              <w:rStyle w:val="33"/>
              <w:rFonts w:hint="eastAsia"/>
              <w:sz w:val="28"/>
              <w:szCs w:val="21"/>
            </w:rPr>
            <w:t>（二）开展特色专用茶树品种选育</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_Toc217726915 \h</w:instrText>
          </w:r>
          <w:r>
            <w:rPr>
              <w:rFonts w:hint="eastAsia"/>
              <w:sz w:val="28"/>
              <w:szCs w:val="21"/>
            </w:rPr>
            <w:instrText xml:space="preserve"> </w:instrText>
          </w:r>
          <w:r>
            <w:rPr>
              <w:rFonts w:hint="eastAsia"/>
              <w:sz w:val="28"/>
              <w:szCs w:val="21"/>
            </w:rPr>
            <w:fldChar w:fldCharType="separate"/>
          </w:r>
          <w:r>
            <w:rPr>
              <w:sz w:val="28"/>
              <w:szCs w:val="21"/>
            </w:rPr>
            <w:t>25</w:t>
          </w:r>
          <w:r>
            <w:rPr>
              <w:rFonts w:hint="eastAsia"/>
              <w:sz w:val="28"/>
              <w:szCs w:val="21"/>
            </w:rPr>
            <w:fldChar w:fldCharType="end"/>
          </w:r>
          <w:r>
            <w:rPr>
              <w:rFonts w:hint="eastAsia"/>
              <w:sz w:val="28"/>
              <w:szCs w:val="21"/>
            </w:rPr>
            <w:fldChar w:fldCharType="end"/>
          </w:r>
        </w:p>
        <w:p w14:paraId="7D11C223">
          <w:pPr>
            <w:pStyle w:val="16"/>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"_Toc217726916" </w:instrText>
          </w:r>
          <w:r>
            <w:fldChar w:fldCharType="separate"/>
          </w:r>
          <w:r>
            <w:rPr>
              <w:rStyle w:val="33"/>
              <w:rFonts w:hint="eastAsia"/>
              <w:sz w:val="28"/>
              <w:szCs w:val="21"/>
            </w:rPr>
            <w:t>（三）加强特色专用茶树品种推广</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_Toc217726916 \h</w:instrText>
          </w:r>
          <w:r>
            <w:rPr>
              <w:rFonts w:hint="eastAsia"/>
              <w:sz w:val="28"/>
              <w:szCs w:val="21"/>
            </w:rPr>
            <w:instrText xml:space="preserve"> </w:instrText>
          </w:r>
          <w:r>
            <w:rPr>
              <w:rFonts w:hint="eastAsia"/>
              <w:sz w:val="28"/>
              <w:szCs w:val="21"/>
            </w:rPr>
            <w:fldChar w:fldCharType="separate"/>
          </w:r>
          <w:r>
            <w:rPr>
              <w:sz w:val="28"/>
              <w:szCs w:val="21"/>
            </w:rPr>
            <w:t>26</w:t>
          </w:r>
          <w:r>
            <w:rPr>
              <w:rFonts w:hint="eastAsia"/>
              <w:sz w:val="28"/>
              <w:szCs w:val="21"/>
            </w:rPr>
            <w:fldChar w:fldCharType="end"/>
          </w:r>
          <w:r>
            <w:rPr>
              <w:rFonts w:hint="eastAsia"/>
              <w:sz w:val="28"/>
              <w:szCs w:val="21"/>
            </w:rPr>
            <w:fldChar w:fldCharType="end"/>
          </w:r>
        </w:p>
        <w:p w14:paraId="2D51B71F">
          <w:pPr>
            <w:pStyle w:val="24"/>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"_Toc217726917" </w:instrText>
          </w:r>
          <w:r>
            <w:fldChar w:fldCharType="separate"/>
          </w:r>
          <w:r>
            <w:rPr>
              <w:rStyle w:val="33"/>
              <w:rFonts w:hint="eastAsia"/>
              <w:sz w:val="28"/>
              <w:szCs w:val="21"/>
            </w:rPr>
            <w:t>二、现代技术创新工程</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_Toc217726917 \h</w:instrText>
          </w:r>
          <w:r>
            <w:rPr>
              <w:rFonts w:hint="eastAsia"/>
              <w:sz w:val="28"/>
              <w:szCs w:val="21"/>
            </w:rPr>
            <w:instrText xml:space="preserve"> </w:instrText>
          </w:r>
          <w:r>
            <w:rPr>
              <w:rFonts w:hint="eastAsia"/>
              <w:sz w:val="28"/>
              <w:szCs w:val="21"/>
            </w:rPr>
            <w:fldChar w:fldCharType="separate"/>
          </w:r>
          <w:r>
            <w:rPr>
              <w:sz w:val="28"/>
              <w:szCs w:val="21"/>
            </w:rPr>
            <w:t>26</w:t>
          </w:r>
          <w:r>
            <w:rPr>
              <w:rFonts w:hint="eastAsia"/>
              <w:sz w:val="28"/>
              <w:szCs w:val="21"/>
            </w:rPr>
            <w:fldChar w:fldCharType="end"/>
          </w:r>
          <w:r>
            <w:rPr>
              <w:rFonts w:hint="eastAsia"/>
              <w:sz w:val="28"/>
              <w:szCs w:val="21"/>
            </w:rPr>
            <w:fldChar w:fldCharType="end"/>
          </w:r>
        </w:p>
        <w:p w14:paraId="32EAE439">
          <w:pPr>
            <w:pStyle w:val="16"/>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"_Toc217726918" </w:instrText>
          </w:r>
          <w:r>
            <w:fldChar w:fldCharType="separate"/>
          </w:r>
          <w:r>
            <w:rPr>
              <w:rStyle w:val="33"/>
              <w:rFonts w:hint="eastAsia"/>
              <w:sz w:val="28"/>
              <w:szCs w:val="21"/>
            </w:rPr>
            <w:t>（一）推动产业关键技术更新</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_Toc217726918 \h</w:instrText>
          </w:r>
          <w:r>
            <w:rPr>
              <w:rFonts w:hint="eastAsia"/>
              <w:sz w:val="28"/>
              <w:szCs w:val="21"/>
            </w:rPr>
            <w:instrText xml:space="preserve"> </w:instrText>
          </w:r>
          <w:r>
            <w:rPr>
              <w:rFonts w:hint="eastAsia"/>
              <w:sz w:val="28"/>
              <w:szCs w:val="21"/>
            </w:rPr>
            <w:fldChar w:fldCharType="separate"/>
          </w:r>
          <w:r>
            <w:rPr>
              <w:sz w:val="28"/>
              <w:szCs w:val="21"/>
            </w:rPr>
            <w:t>26</w:t>
          </w:r>
          <w:r>
            <w:rPr>
              <w:rFonts w:hint="eastAsia"/>
              <w:sz w:val="28"/>
              <w:szCs w:val="21"/>
            </w:rPr>
            <w:fldChar w:fldCharType="end"/>
          </w:r>
          <w:r>
            <w:rPr>
              <w:rFonts w:hint="eastAsia"/>
              <w:sz w:val="28"/>
              <w:szCs w:val="21"/>
            </w:rPr>
            <w:fldChar w:fldCharType="end"/>
          </w:r>
        </w:p>
        <w:p w14:paraId="78422EE1">
          <w:pPr>
            <w:pStyle w:val="16"/>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"_Toc217726919" </w:instrText>
          </w:r>
          <w:r>
            <w:fldChar w:fldCharType="separate"/>
          </w:r>
          <w:r>
            <w:rPr>
              <w:rStyle w:val="33"/>
              <w:rFonts w:hint="eastAsia"/>
              <w:sz w:val="28"/>
              <w:szCs w:val="21"/>
            </w:rPr>
            <w:t>（二）加快产业重点设备升级</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_Toc217726919 \h</w:instrText>
          </w:r>
          <w:r>
            <w:rPr>
              <w:rFonts w:hint="eastAsia"/>
              <w:sz w:val="28"/>
              <w:szCs w:val="21"/>
            </w:rPr>
            <w:instrText xml:space="preserve"> </w:instrText>
          </w:r>
          <w:r>
            <w:rPr>
              <w:rFonts w:hint="eastAsia"/>
              <w:sz w:val="28"/>
              <w:szCs w:val="21"/>
            </w:rPr>
            <w:fldChar w:fldCharType="separate"/>
          </w:r>
          <w:r>
            <w:rPr>
              <w:sz w:val="28"/>
              <w:szCs w:val="21"/>
            </w:rPr>
            <w:t>27</w:t>
          </w:r>
          <w:r>
            <w:rPr>
              <w:rFonts w:hint="eastAsia"/>
              <w:sz w:val="28"/>
              <w:szCs w:val="21"/>
            </w:rPr>
            <w:fldChar w:fldCharType="end"/>
          </w:r>
          <w:r>
            <w:rPr>
              <w:rFonts w:hint="eastAsia"/>
              <w:sz w:val="28"/>
              <w:szCs w:val="21"/>
            </w:rPr>
            <w:fldChar w:fldCharType="end"/>
          </w:r>
        </w:p>
        <w:p w14:paraId="1E0D5537">
          <w:pPr>
            <w:pStyle w:val="24"/>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"_Toc217726920" </w:instrText>
          </w:r>
          <w:r>
            <w:fldChar w:fldCharType="separate"/>
          </w:r>
          <w:r>
            <w:rPr>
              <w:rStyle w:val="33"/>
              <w:rFonts w:hint="eastAsia"/>
              <w:sz w:val="28"/>
              <w:szCs w:val="21"/>
            </w:rPr>
            <w:t>三、人才体系构建工程</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_Toc217726920 \h</w:instrText>
          </w:r>
          <w:r>
            <w:rPr>
              <w:rFonts w:hint="eastAsia"/>
              <w:sz w:val="28"/>
              <w:szCs w:val="21"/>
            </w:rPr>
            <w:instrText xml:space="preserve"> </w:instrText>
          </w:r>
          <w:r>
            <w:rPr>
              <w:rFonts w:hint="eastAsia"/>
              <w:sz w:val="28"/>
              <w:szCs w:val="21"/>
            </w:rPr>
            <w:fldChar w:fldCharType="separate"/>
          </w:r>
          <w:r>
            <w:rPr>
              <w:sz w:val="28"/>
              <w:szCs w:val="21"/>
            </w:rPr>
            <w:t>27</w:t>
          </w:r>
          <w:r>
            <w:rPr>
              <w:rFonts w:hint="eastAsia"/>
              <w:sz w:val="28"/>
              <w:szCs w:val="21"/>
            </w:rPr>
            <w:fldChar w:fldCharType="end"/>
          </w:r>
          <w:r>
            <w:rPr>
              <w:rFonts w:hint="eastAsia"/>
              <w:sz w:val="28"/>
              <w:szCs w:val="21"/>
            </w:rPr>
            <w:fldChar w:fldCharType="end"/>
          </w:r>
        </w:p>
        <w:p w14:paraId="008AF2FB">
          <w:pPr>
            <w:pStyle w:val="16"/>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"_Toc217726921" </w:instrText>
          </w:r>
          <w:r>
            <w:fldChar w:fldCharType="separate"/>
          </w:r>
          <w:r>
            <w:rPr>
              <w:rStyle w:val="33"/>
              <w:rFonts w:hint="eastAsia"/>
              <w:sz w:val="28"/>
              <w:szCs w:val="21"/>
            </w:rPr>
            <w:t>（一）精准引育高层次人才</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_Toc217726921 \h</w:instrText>
          </w:r>
          <w:r>
            <w:rPr>
              <w:rFonts w:hint="eastAsia"/>
              <w:sz w:val="28"/>
              <w:szCs w:val="21"/>
            </w:rPr>
            <w:instrText xml:space="preserve"> </w:instrText>
          </w:r>
          <w:r>
            <w:rPr>
              <w:rFonts w:hint="eastAsia"/>
              <w:sz w:val="28"/>
              <w:szCs w:val="21"/>
            </w:rPr>
            <w:fldChar w:fldCharType="separate"/>
          </w:r>
          <w:r>
            <w:rPr>
              <w:sz w:val="28"/>
              <w:szCs w:val="21"/>
            </w:rPr>
            <w:t>28</w:t>
          </w:r>
          <w:r>
            <w:rPr>
              <w:rFonts w:hint="eastAsia"/>
              <w:sz w:val="28"/>
              <w:szCs w:val="21"/>
            </w:rPr>
            <w:fldChar w:fldCharType="end"/>
          </w:r>
          <w:r>
            <w:rPr>
              <w:rFonts w:hint="eastAsia"/>
              <w:sz w:val="28"/>
              <w:szCs w:val="21"/>
            </w:rPr>
            <w:fldChar w:fldCharType="end"/>
          </w:r>
        </w:p>
        <w:p w14:paraId="6D982C0C">
          <w:pPr>
            <w:pStyle w:val="16"/>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"_Toc217726922" </w:instrText>
          </w:r>
          <w:r>
            <w:fldChar w:fldCharType="separate"/>
          </w:r>
          <w:r>
            <w:rPr>
              <w:rStyle w:val="33"/>
              <w:rFonts w:hint="eastAsia"/>
              <w:sz w:val="28"/>
              <w:szCs w:val="21"/>
            </w:rPr>
            <w:t>（二）系统锻造高技能人才</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_Toc217726922 \h</w:instrText>
          </w:r>
          <w:r>
            <w:rPr>
              <w:rFonts w:hint="eastAsia"/>
              <w:sz w:val="28"/>
              <w:szCs w:val="21"/>
            </w:rPr>
            <w:instrText xml:space="preserve"> </w:instrText>
          </w:r>
          <w:r>
            <w:rPr>
              <w:rFonts w:hint="eastAsia"/>
              <w:sz w:val="28"/>
              <w:szCs w:val="21"/>
            </w:rPr>
            <w:fldChar w:fldCharType="separate"/>
          </w:r>
          <w:r>
            <w:rPr>
              <w:sz w:val="28"/>
              <w:szCs w:val="21"/>
            </w:rPr>
            <w:t>28</w:t>
          </w:r>
          <w:r>
            <w:rPr>
              <w:rFonts w:hint="eastAsia"/>
              <w:sz w:val="28"/>
              <w:szCs w:val="21"/>
            </w:rPr>
            <w:fldChar w:fldCharType="end"/>
          </w:r>
          <w:r>
            <w:rPr>
              <w:rFonts w:hint="eastAsia"/>
              <w:sz w:val="28"/>
              <w:szCs w:val="21"/>
            </w:rPr>
            <w:fldChar w:fldCharType="end"/>
          </w:r>
        </w:p>
        <w:p w14:paraId="01DEB04A">
          <w:pPr>
            <w:pStyle w:val="16"/>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"_Toc217726923" </w:instrText>
          </w:r>
          <w:r>
            <w:fldChar w:fldCharType="separate"/>
          </w:r>
          <w:r>
            <w:rPr>
              <w:rStyle w:val="33"/>
              <w:rFonts w:hint="eastAsia"/>
              <w:sz w:val="28"/>
              <w:szCs w:val="21"/>
            </w:rPr>
            <w:t>（三）构建产学研用创新体系</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_Toc217726923 \h</w:instrText>
          </w:r>
          <w:r>
            <w:rPr>
              <w:rFonts w:hint="eastAsia"/>
              <w:sz w:val="28"/>
              <w:szCs w:val="21"/>
            </w:rPr>
            <w:instrText xml:space="preserve"> </w:instrText>
          </w:r>
          <w:r>
            <w:rPr>
              <w:rFonts w:hint="eastAsia"/>
              <w:sz w:val="28"/>
              <w:szCs w:val="21"/>
            </w:rPr>
            <w:fldChar w:fldCharType="separate"/>
          </w:r>
          <w:r>
            <w:rPr>
              <w:sz w:val="28"/>
              <w:szCs w:val="21"/>
            </w:rPr>
            <w:t>29</w:t>
          </w:r>
          <w:r>
            <w:rPr>
              <w:rFonts w:hint="eastAsia"/>
              <w:sz w:val="28"/>
              <w:szCs w:val="21"/>
            </w:rPr>
            <w:fldChar w:fldCharType="end"/>
          </w:r>
          <w:r>
            <w:rPr>
              <w:rFonts w:hint="eastAsia"/>
              <w:sz w:val="28"/>
              <w:szCs w:val="21"/>
            </w:rPr>
            <w:fldChar w:fldCharType="end"/>
          </w:r>
        </w:p>
        <w:p w14:paraId="571DC380">
          <w:pPr>
            <w:pStyle w:val="20"/>
            <w:spacing w:line="440" w:lineRule="exact"/>
            <w:ind w:firstLine="0" w:firstLineChars="0"/>
            <w:rPr>
              <w:rFonts w:hint="eastAsia" w:eastAsiaTheme="minorEastAsia"/>
              <w:b w:val="0"/>
              <w:bCs w:val="0"/>
              <w:sz w:val="21"/>
              <w:szCs w:val="22"/>
            </w:rPr>
          </w:pPr>
          <w:r>
            <w:fldChar w:fldCharType="begin"/>
          </w:r>
          <w:r>
            <w:instrText xml:space="preserve"> HYPERLINK \l "_Toc217726924" </w:instrText>
          </w:r>
          <w:r>
            <w:fldChar w:fldCharType="separate"/>
          </w:r>
          <w:r>
            <w:rPr>
              <w:rStyle w:val="33"/>
              <w:rFonts w:hint="eastAsia"/>
              <w:sz w:val="28"/>
              <w:szCs w:val="22"/>
            </w:rPr>
            <w:t>第五章 融合创新，大力提升浮梁茶瓷旅文化影响力</w:t>
          </w:r>
          <w:r>
            <w:rPr>
              <w:rFonts w:hint="eastAsia"/>
              <w:sz w:val="28"/>
              <w:szCs w:val="22"/>
            </w:rPr>
            <w:tab/>
          </w:r>
          <w:r>
            <w:rPr>
              <w:rFonts w:hint="eastAsia"/>
              <w:sz w:val="28"/>
              <w:szCs w:val="22"/>
            </w:rPr>
            <w:fldChar w:fldCharType="begin"/>
          </w:r>
          <w:r>
            <w:rPr>
              <w:rFonts w:hint="eastAsia"/>
              <w:sz w:val="28"/>
              <w:szCs w:val="22"/>
            </w:rPr>
            <w:instrText xml:space="preserve"> </w:instrText>
          </w:r>
          <w:r>
            <w:rPr>
              <w:sz w:val="28"/>
              <w:szCs w:val="22"/>
            </w:rPr>
            <w:instrText xml:space="preserve">PAGEREF _Toc217726924 \h</w:instrText>
          </w:r>
          <w:r>
            <w:rPr>
              <w:rFonts w:hint="eastAsia"/>
              <w:sz w:val="28"/>
              <w:szCs w:val="22"/>
            </w:rPr>
            <w:instrText xml:space="preserve"> </w:instrText>
          </w:r>
          <w:r>
            <w:rPr>
              <w:rFonts w:hint="eastAsia"/>
              <w:sz w:val="28"/>
              <w:szCs w:val="22"/>
            </w:rPr>
            <w:fldChar w:fldCharType="separate"/>
          </w:r>
          <w:r>
            <w:rPr>
              <w:sz w:val="28"/>
              <w:szCs w:val="22"/>
            </w:rPr>
            <w:t>30</w:t>
          </w:r>
          <w:r>
            <w:rPr>
              <w:rFonts w:hint="eastAsia"/>
              <w:sz w:val="28"/>
              <w:szCs w:val="22"/>
            </w:rPr>
            <w:fldChar w:fldCharType="end"/>
          </w:r>
          <w:r>
            <w:rPr>
              <w:rFonts w:hint="eastAsia"/>
              <w:sz w:val="28"/>
              <w:szCs w:val="22"/>
            </w:rPr>
            <w:fldChar w:fldCharType="end"/>
          </w:r>
        </w:p>
        <w:p w14:paraId="2BE1DD52">
          <w:pPr>
            <w:pStyle w:val="24"/>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"_Toc217726925" </w:instrText>
          </w:r>
          <w:r>
            <w:fldChar w:fldCharType="separate"/>
          </w:r>
          <w:r>
            <w:rPr>
              <w:rStyle w:val="33"/>
              <w:rFonts w:hint="eastAsia"/>
              <w:sz w:val="28"/>
              <w:szCs w:val="21"/>
            </w:rPr>
            <w:t>一、茶瓷文化挖掘保护工程</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_Toc217726925 \h</w:instrText>
          </w:r>
          <w:r>
            <w:rPr>
              <w:rFonts w:hint="eastAsia"/>
              <w:sz w:val="28"/>
              <w:szCs w:val="21"/>
            </w:rPr>
            <w:instrText xml:space="preserve"> </w:instrText>
          </w:r>
          <w:r>
            <w:rPr>
              <w:rFonts w:hint="eastAsia"/>
              <w:sz w:val="28"/>
              <w:szCs w:val="21"/>
            </w:rPr>
            <w:fldChar w:fldCharType="separate"/>
          </w:r>
          <w:r>
            <w:rPr>
              <w:sz w:val="28"/>
              <w:szCs w:val="21"/>
            </w:rPr>
            <w:t>30</w:t>
          </w:r>
          <w:r>
            <w:rPr>
              <w:rFonts w:hint="eastAsia"/>
              <w:sz w:val="28"/>
              <w:szCs w:val="21"/>
            </w:rPr>
            <w:fldChar w:fldCharType="end"/>
          </w:r>
          <w:r>
            <w:rPr>
              <w:rFonts w:hint="eastAsia"/>
              <w:sz w:val="28"/>
              <w:szCs w:val="21"/>
            </w:rPr>
            <w:fldChar w:fldCharType="end"/>
          </w:r>
        </w:p>
        <w:p w14:paraId="12F458C6">
          <w:pPr>
            <w:pStyle w:val="16"/>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"_Toc217726926" </w:instrText>
          </w:r>
          <w:r>
            <w:fldChar w:fldCharType="separate"/>
          </w:r>
          <w:r>
            <w:rPr>
              <w:rStyle w:val="33"/>
              <w:rFonts w:hint="eastAsia"/>
              <w:sz w:val="28"/>
              <w:szCs w:val="21"/>
            </w:rPr>
            <w:t>（一）深入研究挖掘茶瓷文化</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_Toc217726926 \h</w:instrText>
          </w:r>
          <w:r>
            <w:rPr>
              <w:rFonts w:hint="eastAsia"/>
              <w:sz w:val="28"/>
              <w:szCs w:val="21"/>
            </w:rPr>
            <w:instrText xml:space="preserve"> </w:instrText>
          </w:r>
          <w:r>
            <w:rPr>
              <w:rFonts w:hint="eastAsia"/>
              <w:sz w:val="28"/>
              <w:szCs w:val="21"/>
            </w:rPr>
            <w:fldChar w:fldCharType="separate"/>
          </w:r>
          <w:r>
            <w:rPr>
              <w:sz w:val="28"/>
              <w:szCs w:val="21"/>
            </w:rPr>
            <w:t>30</w:t>
          </w:r>
          <w:r>
            <w:rPr>
              <w:rFonts w:hint="eastAsia"/>
              <w:sz w:val="28"/>
              <w:szCs w:val="21"/>
            </w:rPr>
            <w:fldChar w:fldCharType="end"/>
          </w:r>
          <w:r>
            <w:rPr>
              <w:rFonts w:hint="eastAsia"/>
              <w:sz w:val="28"/>
              <w:szCs w:val="21"/>
            </w:rPr>
            <w:fldChar w:fldCharType="end"/>
          </w:r>
        </w:p>
        <w:p w14:paraId="42FE706E">
          <w:pPr>
            <w:pStyle w:val="16"/>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"_Toc217726927" </w:instrText>
          </w:r>
          <w:r>
            <w:fldChar w:fldCharType="separate"/>
          </w:r>
          <w:r>
            <w:rPr>
              <w:rStyle w:val="33"/>
              <w:rFonts w:hint="eastAsia"/>
              <w:sz w:val="28"/>
              <w:szCs w:val="21"/>
            </w:rPr>
            <w:t>（二）强化保护传承茶瓷文化</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_Toc217726927 \h</w:instrText>
          </w:r>
          <w:r>
            <w:rPr>
              <w:rFonts w:hint="eastAsia"/>
              <w:sz w:val="28"/>
              <w:szCs w:val="21"/>
            </w:rPr>
            <w:instrText xml:space="preserve"> </w:instrText>
          </w:r>
          <w:r>
            <w:rPr>
              <w:rFonts w:hint="eastAsia"/>
              <w:sz w:val="28"/>
              <w:szCs w:val="21"/>
            </w:rPr>
            <w:fldChar w:fldCharType="separate"/>
          </w:r>
          <w:r>
            <w:rPr>
              <w:sz w:val="28"/>
              <w:szCs w:val="21"/>
            </w:rPr>
            <w:t>31</w:t>
          </w:r>
          <w:r>
            <w:rPr>
              <w:rFonts w:hint="eastAsia"/>
              <w:sz w:val="28"/>
              <w:szCs w:val="21"/>
            </w:rPr>
            <w:fldChar w:fldCharType="end"/>
          </w:r>
          <w:r>
            <w:rPr>
              <w:rFonts w:hint="eastAsia"/>
              <w:sz w:val="28"/>
              <w:szCs w:val="21"/>
            </w:rPr>
            <w:fldChar w:fldCharType="end"/>
          </w:r>
        </w:p>
        <w:p w14:paraId="362C1742">
          <w:pPr>
            <w:pStyle w:val="24"/>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"_Toc217726928" </w:instrText>
          </w:r>
          <w:r>
            <w:fldChar w:fldCharType="separate"/>
          </w:r>
          <w:r>
            <w:rPr>
              <w:rStyle w:val="33"/>
              <w:rFonts w:hint="eastAsia"/>
              <w:sz w:val="28"/>
              <w:szCs w:val="21"/>
            </w:rPr>
            <w:t>二、茶瓷旅融合发展工程</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_Toc217726928 \h</w:instrText>
          </w:r>
          <w:r>
            <w:rPr>
              <w:rFonts w:hint="eastAsia"/>
              <w:sz w:val="28"/>
              <w:szCs w:val="21"/>
            </w:rPr>
            <w:instrText xml:space="preserve"> </w:instrText>
          </w:r>
          <w:r>
            <w:rPr>
              <w:rFonts w:hint="eastAsia"/>
              <w:sz w:val="28"/>
              <w:szCs w:val="21"/>
            </w:rPr>
            <w:fldChar w:fldCharType="separate"/>
          </w:r>
          <w:r>
            <w:rPr>
              <w:sz w:val="28"/>
              <w:szCs w:val="21"/>
            </w:rPr>
            <w:t>32</w:t>
          </w:r>
          <w:r>
            <w:rPr>
              <w:rFonts w:hint="eastAsia"/>
              <w:sz w:val="28"/>
              <w:szCs w:val="21"/>
            </w:rPr>
            <w:fldChar w:fldCharType="end"/>
          </w:r>
          <w:r>
            <w:rPr>
              <w:rFonts w:hint="eastAsia"/>
              <w:sz w:val="28"/>
              <w:szCs w:val="21"/>
            </w:rPr>
            <w:fldChar w:fldCharType="end"/>
          </w:r>
        </w:p>
        <w:p w14:paraId="54851D03">
          <w:pPr>
            <w:pStyle w:val="16"/>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"_Toc217726929" </w:instrText>
          </w:r>
          <w:r>
            <w:fldChar w:fldCharType="separate"/>
          </w:r>
          <w:r>
            <w:rPr>
              <w:rStyle w:val="33"/>
              <w:rFonts w:hint="eastAsia"/>
              <w:sz w:val="28"/>
              <w:szCs w:val="21"/>
            </w:rPr>
            <w:t>（一）构建茶瓷旅融合新生态</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_Toc217726929 \h</w:instrText>
          </w:r>
          <w:r>
            <w:rPr>
              <w:rFonts w:hint="eastAsia"/>
              <w:sz w:val="28"/>
              <w:szCs w:val="21"/>
            </w:rPr>
            <w:instrText xml:space="preserve"> </w:instrText>
          </w:r>
          <w:r>
            <w:rPr>
              <w:rFonts w:hint="eastAsia"/>
              <w:sz w:val="28"/>
              <w:szCs w:val="21"/>
            </w:rPr>
            <w:fldChar w:fldCharType="separate"/>
          </w:r>
          <w:r>
            <w:rPr>
              <w:sz w:val="28"/>
              <w:szCs w:val="21"/>
            </w:rPr>
            <w:t>32</w:t>
          </w:r>
          <w:r>
            <w:rPr>
              <w:rFonts w:hint="eastAsia"/>
              <w:sz w:val="28"/>
              <w:szCs w:val="21"/>
            </w:rPr>
            <w:fldChar w:fldCharType="end"/>
          </w:r>
          <w:r>
            <w:rPr>
              <w:rFonts w:hint="eastAsia"/>
              <w:sz w:val="28"/>
              <w:szCs w:val="21"/>
            </w:rPr>
            <w:fldChar w:fldCharType="end"/>
          </w:r>
        </w:p>
        <w:p w14:paraId="11B6D45C">
          <w:pPr>
            <w:pStyle w:val="16"/>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"_Toc217726930" </w:instrText>
          </w:r>
          <w:r>
            <w:fldChar w:fldCharType="separate"/>
          </w:r>
          <w:r>
            <w:rPr>
              <w:rStyle w:val="33"/>
              <w:rFonts w:hint="eastAsia"/>
              <w:sz w:val="28"/>
              <w:szCs w:val="21"/>
            </w:rPr>
            <w:t>（二）开发茶瓷旅融合精品线路</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_Toc217726930 \h</w:instrText>
          </w:r>
          <w:r>
            <w:rPr>
              <w:rFonts w:hint="eastAsia"/>
              <w:sz w:val="28"/>
              <w:szCs w:val="21"/>
            </w:rPr>
            <w:instrText xml:space="preserve"> </w:instrText>
          </w:r>
          <w:r>
            <w:rPr>
              <w:rFonts w:hint="eastAsia"/>
              <w:sz w:val="28"/>
              <w:szCs w:val="21"/>
            </w:rPr>
            <w:fldChar w:fldCharType="separate"/>
          </w:r>
          <w:r>
            <w:rPr>
              <w:sz w:val="28"/>
              <w:szCs w:val="21"/>
            </w:rPr>
            <w:t>34</w:t>
          </w:r>
          <w:r>
            <w:rPr>
              <w:rFonts w:hint="eastAsia"/>
              <w:sz w:val="28"/>
              <w:szCs w:val="21"/>
            </w:rPr>
            <w:fldChar w:fldCharType="end"/>
          </w:r>
          <w:r>
            <w:rPr>
              <w:rFonts w:hint="eastAsia"/>
              <w:sz w:val="28"/>
              <w:szCs w:val="21"/>
            </w:rPr>
            <w:fldChar w:fldCharType="end"/>
          </w:r>
        </w:p>
        <w:p w14:paraId="2DFD7FDA">
          <w:pPr>
            <w:pStyle w:val="24"/>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"_Toc217726931" </w:instrText>
          </w:r>
          <w:r>
            <w:fldChar w:fldCharType="separate"/>
          </w:r>
          <w:r>
            <w:rPr>
              <w:rStyle w:val="33"/>
              <w:rFonts w:hint="eastAsia"/>
              <w:sz w:val="28"/>
              <w:szCs w:val="21"/>
            </w:rPr>
            <w:t>三、茶瓷文化宣传推广工程</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_Toc217726931 \h</w:instrText>
          </w:r>
          <w:r>
            <w:rPr>
              <w:rFonts w:hint="eastAsia"/>
              <w:sz w:val="28"/>
              <w:szCs w:val="21"/>
            </w:rPr>
            <w:instrText xml:space="preserve"> </w:instrText>
          </w:r>
          <w:r>
            <w:rPr>
              <w:rFonts w:hint="eastAsia"/>
              <w:sz w:val="28"/>
              <w:szCs w:val="21"/>
            </w:rPr>
            <w:fldChar w:fldCharType="separate"/>
          </w:r>
          <w:r>
            <w:rPr>
              <w:sz w:val="28"/>
              <w:szCs w:val="21"/>
            </w:rPr>
            <w:t>35</w:t>
          </w:r>
          <w:r>
            <w:rPr>
              <w:rFonts w:hint="eastAsia"/>
              <w:sz w:val="28"/>
              <w:szCs w:val="21"/>
            </w:rPr>
            <w:fldChar w:fldCharType="end"/>
          </w:r>
          <w:r>
            <w:rPr>
              <w:rFonts w:hint="eastAsia"/>
              <w:sz w:val="28"/>
              <w:szCs w:val="21"/>
            </w:rPr>
            <w:fldChar w:fldCharType="end"/>
          </w:r>
        </w:p>
        <w:p w14:paraId="711E8B09">
          <w:pPr>
            <w:pStyle w:val="16"/>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"_Toc217726932" </w:instrText>
          </w:r>
          <w:r>
            <w:fldChar w:fldCharType="separate"/>
          </w:r>
          <w:r>
            <w:rPr>
              <w:rStyle w:val="33"/>
              <w:rFonts w:hint="eastAsia"/>
              <w:sz w:val="28"/>
              <w:szCs w:val="21"/>
            </w:rPr>
            <w:t>（一）凝练茶瓷文化传播新符号</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_Toc217726932 \h</w:instrText>
          </w:r>
          <w:r>
            <w:rPr>
              <w:rFonts w:hint="eastAsia"/>
              <w:sz w:val="28"/>
              <w:szCs w:val="21"/>
            </w:rPr>
            <w:instrText xml:space="preserve"> </w:instrText>
          </w:r>
          <w:r>
            <w:rPr>
              <w:rFonts w:hint="eastAsia"/>
              <w:sz w:val="28"/>
              <w:szCs w:val="21"/>
            </w:rPr>
            <w:fldChar w:fldCharType="separate"/>
          </w:r>
          <w:r>
            <w:rPr>
              <w:sz w:val="28"/>
              <w:szCs w:val="21"/>
            </w:rPr>
            <w:t>35</w:t>
          </w:r>
          <w:r>
            <w:rPr>
              <w:rFonts w:hint="eastAsia"/>
              <w:sz w:val="28"/>
              <w:szCs w:val="21"/>
            </w:rPr>
            <w:fldChar w:fldCharType="end"/>
          </w:r>
          <w:r>
            <w:rPr>
              <w:rFonts w:hint="eastAsia"/>
              <w:sz w:val="28"/>
              <w:szCs w:val="21"/>
            </w:rPr>
            <w:fldChar w:fldCharType="end"/>
          </w:r>
        </w:p>
        <w:p w14:paraId="3BC8C4FE">
          <w:pPr>
            <w:pStyle w:val="16"/>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"_Toc217726933" </w:instrText>
          </w:r>
          <w:r>
            <w:fldChar w:fldCharType="separate"/>
          </w:r>
          <w:r>
            <w:rPr>
              <w:rStyle w:val="33"/>
              <w:rFonts w:hint="eastAsia"/>
              <w:sz w:val="28"/>
              <w:szCs w:val="21"/>
            </w:rPr>
            <w:t>（二）搭建茶瓷文化展示新平台</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_Toc217726933 \h</w:instrText>
          </w:r>
          <w:r>
            <w:rPr>
              <w:rFonts w:hint="eastAsia"/>
              <w:sz w:val="28"/>
              <w:szCs w:val="21"/>
            </w:rPr>
            <w:instrText xml:space="preserve"> </w:instrText>
          </w:r>
          <w:r>
            <w:rPr>
              <w:rFonts w:hint="eastAsia"/>
              <w:sz w:val="28"/>
              <w:szCs w:val="21"/>
            </w:rPr>
            <w:fldChar w:fldCharType="separate"/>
          </w:r>
          <w:r>
            <w:rPr>
              <w:sz w:val="28"/>
              <w:szCs w:val="21"/>
            </w:rPr>
            <w:t>36</w:t>
          </w:r>
          <w:r>
            <w:rPr>
              <w:rFonts w:hint="eastAsia"/>
              <w:sz w:val="28"/>
              <w:szCs w:val="21"/>
            </w:rPr>
            <w:fldChar w:fldCharType="end"/>
          </w:r>
          <w:r>
            <w:rPr>
              <w:rFonts w:hint="eastAsia"/>
              <w:sz w:val="28"/>
              <w:szCs w:val="21"/>
            </w:rPr>
            <w:fldChar w:fldCharType="end"/>
          </w:r>
        </w:p>
        <w:p w14:paraId="203A0D55">
          <w:pPr>
            <w:pStyle w:val="16"/>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"_Toc217726934" </w:instrText>
          </w:r>
          <w:r>
            <w:fldChar w:fldCharType="separate"/>
          </w:r>
          <w:r>
            <w:rPr>
              <w:rStyle w:val="33"/>
              <w:rFonts w:hint="eastAsia"/>
              <w:sz w:val="28"/>
              <w:szCs w:val="21"/>
            </w:rPr>
            <w:t>（三）织就茶瓷文化宣传新矩阵</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_Toc217726934 \h</w:instrText>
          </w:r>
          <w:r>
            <w:rPr>
              <w:rFonts w:hint="eastAsia"/>
              <w:sz w:val="28"/>
              <w:szCs w:val="21"/>
            </w:rPr>
            <w:instrText xml:space="preserve"> </w:instrText>
          </w:r>
          <w:r>
            <w:rPr>
              <w:rFonts w:hint="eastAsia"/>
              <w:sz w:val="28"/>
              <w:szCs w:val="21"/>
            </w:rPr>
            <w:fldChar w:fldCharType="separate"/>
          </w:r>
          <w:r>
            <w:rPr>
              <w:sz w:val="28"/>
              <w:szCs w:val="21"/>
            </w:rPr>
            <w:t>37</w:t>
          </w:r>
          <w:r>
            <w:rPr>
              <w:rFonts w:hint="eastAsia"/>
              <w:sz w:val="28"/>
              <w:szCs w:val="21"/>
            </w:rPr>
            <w:fldChar w:fldCharType="end"/>
          </w:r>
          <w:r>
            <w:rPr>
              <w:rFonts w:hint="eastAsia"/>
              <w:sz w:val="28"/>
              <w:szCs w:val="21"/>
            </w:rPr>
            <w:fldChar w:fldCharType="end"/>
          </w:r>
        </w:p>
        <w:p w14:paraId="6E1E2D2C">
          <w:pPr>
            <w:pStyle w:val="20"/>
            <w:spacing w:line="440" w:lineRule="exact"/>
            <w:ind w:firstLine="0" w:firstLineChars="0"/>
            <w:rPr>
              <w:rFonts w:hint="eastAsia" w:eastAsiaTheme="minorEastAsia"/>
              <w:b w:val="0"/>
              <w:bCs w:val="0"/>
              <w:sz w:val="21"/>
              <w:szCs w:val="22"/>
            </w:rPr>
          </w:pPr>
          <w:r>
            <w:fldChar w:fldCharType="begin"/>
          </w:r>
          <w:r>
            <w:instrText xml:space="preserve"> HYPERLINK \l "_Toc217726935" </w:instrText>
          </w:r>
          <w:r>
            <w:fldChar w:fldCharType="separate"/>
          </w:r>
          <w:r>
            <w:rPr>
              <w:rStyle w:val="33"/>
              <w:rFonts w:hint="eastAsia"/>
              <w:sz w:val="28"/>
              <w:szCs w:val="22"/>
            </w:rPr>
            <w:t>第六章 浮梁茶瓷旅产业融合发展保障措施</w:t>
          </w:r>
          <w:r>
            <w:rPr>
              <w:rFonts w:hint="eastAsia"/>
              <w:sz w:val="28"/>
              <w:szCs w:val="22"/>
            </w:rPr>
            <w:tab/>
          </w:r>
          <w:r>
            <w:rPr>
              <w:rFonts w:hint="eastAsia"/>
              <w:sz w:val="28"/>
              <w:szCs w:val="22"/>
            </w:rPr>
            <w:fldChar w:fldCharType="begin"/>
          </w:r>
          <w:r>
            <w:rPr>
              <w:rFonts w:hint="eastAsia"/>
              <w:sz w:val="28"/>
              <w:szCs w:val="22"/>
            </w:rPr>
            <w:instrText xml:space="preserve"> </w:instrText>
          </w:r>
          <w:r>
            <w:rPr>
              <w:sz w:val="28"/>
              <w:szCs w:val="22"/>
            </w:rPr>
            <w:instrText xml:space="preserve">PAGEREF _Toc217726935 \h</w:instrText>
          </w:r>
          <w:r>
            <w:rPr>
              <w:rFonts w:hint="eastAsia"/>
              <w:sz w:val="28"/>
              <w:szCs w:val="22"/>
            </w:rPr>
            <w:instrText xml:space="preserve"> </w:instrText>
          </w:r>
          <w:r>
            <w:rPr>
              <w:rFonts w:hint="eastAsia"/>
              <w:sz w:val="28"/>
              <w:szCs w:val="22"/>
            </w:rPr>
            <w:fldChar w:fldCharType="separate"/>
          </w:r>
          <w:r>
            <w:rPr>
              <w:sz w:val="28"/>
              <w:szCs w:val="22"/>
            </w:rPr>
            <w:t>37</w:t>
          </w:r>
          <w:r>
            <w:rPr>
              <w:rFonts w:hint="eastAsia"/>
              <w:sz w:val="28"/>
              <w:szCs w:val="22"/>
            </w:rPr>
            <w:fldChar w:fldCharType="end"/>
          </w:r>
          <w:r>
            <w:rPr>
              <w:rFonts w:hint="eastAsia"/>
              <w:sz w:val="28"/>
              <w:szCs w:val="22"/>
            </w:rPr>
            <w:fldChar w:fldCharType="end"/>
          </w:r>
        </w:p>
        <w:p w14:paraId="16B7F323">
          <w:pPr>
            <w:pStyle w:val="24"/>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"_Toc217726936" </w:instrText>
          </w:r>
          <w:r>
            <w:fldChar w:fldCharType="separate"/>
          </w:r>
          <w:r>
            <w:rPr>
              <w:rStyle w:val="33"/>
              <w:rFonts w:hint="eastAsia"/>
              <w:sz w:val="28"/>
              <w:szCs w:val="21"/>
            </w:rPr>
            <w:t>一、强化组织保障，凝聚发展合力</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_Toc217726936 \h</w:instrText>
          </w:r>
          <w:r>
            <w:rPr>
              <w:rFonts w:hint="eastAsia"/>
              <w:sz w:val="28"/>
              <w:szCs w:val="21"/>
            </w:rPr>
            <w:instrText xml:space="preserve"> </w:instrText>
          </w:r>
          <w:r>
            <w:rPr>
              <w:rFonts w:hint="eastAsia"/>
              <w:sz w:val="28"/>
              <w:szCs w:val="21"/>
            </w:rPr>
            <w:fldChar w:fldCharType="separate"/>
          </w:r>
          <w:r>
            <w:rPr>
              <w:sz w:val="28"/>
              <w:szCs w:val="21"/>
            </w:rPr>
            <w:t>38</w:t>
          </w:r>
          <w:r>
            <w:rPr>
              <w:rFonts w:hint="eastAsia"/>
              <w:sz w:val="28"/>
              <w:szCs w:val="21"/>
            </w:rPr>
            <w:fldChar w:fldCharType="end"/>
          </w:r>
          <w:r>
            <w:rPr>
              <w:rFonts w:hint="eastAsia"/>
              <w:sz w:val="28"/>
              <w:szCs w:val="21"/>
            </w:rPr>
            <w:fldChar w:fldCharType="end"/>
          </w:r>
        </w:p>
        <w:p w14:paraId="29F74CD3">
          <w:pPr>
            <w:pStyle w:val="16"/>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"_Toc217726937" </w:instrText>
          </w:r>
          <w:r>
            <w:fldChar w:fldCharType="separate"/>
          </w:r>
          <w:r>
            <w:rPr>
              <w:rStyle w:val="33"/>
              <w:rFonts w:hint="eastAsia"/>
              <w:sz w:val="28"/>
              <w:szCs w:val="21"/>
            </w:rPr>
            <w:t>（一）加强组织领导，健全推进机制</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_Toc217726937 \h</w:instrText>
          </w:r>
          <w:r>
            <w:rPr>
              <w:rFonts w:hint="eastAsia"/>
              <w:sz w:val="28"/>
              <w:szCs w:val="21"/>
            </w:rPr>
            <w:instrText xml:space="preserve"> </w:instrText>
          </w:r>
          <w:r>
            <w:rPr>
              <w:rFonts w:hint="eastAsia"/>
              <w:sz w:val="28"/>
              <w:szCs w:val="21"/>
            </w:rPr>
            <w:fldChar w:fldCharType="separate"/>
          </w:r>
          <w:r>
            <w:rPr>
              <w:sz w:val="28"/>
              <w:szCs w:val="21"/>
            </w:rPr>
            <w:t>38</w:t>
          </w:r>
          <w:r>
            <w:rPr>
              <w:rFonts w:hint="eastAsia"/>
              <w:sz w:val="28"/>
              <w:szCs w:val="21"/>
            </w:rPr>
            <w:fldChar w:fldCharType="end"/>
          </w:r>
          <w:r>
            <w:rPr>
              <w:rFonts w:hint="eastAsia"/>
              <w:sz w:val="28"/>
              <w:szCs w:val="21"/>
            </w:rPr>
            <w:fldChar w:fldCharType="end"/>
          </w:r>
        </w:p>
        <w:p w14:paraId="0F4AFC98">
          <w:pPr>
            <w:pStyle w:val="16"/>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"_Toc217726938" </w:instrText>
          </w:r>
          <w:r>
            <w:fldChar w:fldCharType="separate"/>
          </w:r>
          <w:r>
            <w:rPr>
              <w:rStyle w:val="33"/>
              <w:rFonts w:hint="eastAsia"/>
              <w:sz w:val="28"/>
              <w:szCs w:val="21"/>
            </w:rPr>
            <w:t>（二）强化部门协同，形成工作闭环</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_Toc217726938 \h</w:instrText>
          </w:r>
          <w:r>
            <w:rPr>
              <w:rFonts w:hint="eastAsia"/>
              <w:sz w:val="28"/>
              <w:szCs w:val="21"/>
            </w:rPr>
            <w:instrText xml:space="preserve"> </w:instrText>
          </w:r>
          <w:r>
            <w:rPr>
              <w:rFonts w:hint="eastAsia"/>
              <w:sz w:val="28"/>
              <w:szCs w:val="21"/>
            </w:rPr>
            <w:fldChar w:fldCharType="separate"/>
          </w:r>
          <w:r>
            <w:rPr>
              <w:sz w:val="28"/>
              <w:szCs w:val="21"/>
            </w:rPr>
            <w:t>38</w:t>
          </w:r>
          <w:r>
            <w:rPr>
              <w:rFonts w:hint="eastAsia"/>
              <w:sz w:val="28"/>
              <w:szCs w:val="21"/>
            </w:rPr>
            <w:fldChar w:fldCharType="end"/>
          </w:r>
          <w:r>
            <w:rPr>
              <w:rFonts w:hint="eastAsia"/>
              <w:sz w:val="28"/>
              <w:szCs w:val="21"/>
            </w:rPr>
            <w:fldChar w:fldCharType="end"/>
          </w:r>
        </w:p>
        <w:p w14:paraId="4AC900B3">
          <w:pPr>
            <w:pStyle w:val="16"/>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"_Toc217726939" </w:instrText>
          </w:r>
          <w:r>
            <w:fldChar w:fldCharType="separate"/>
          </w:r>
          <w:r>
            <w:rPr>
              <w:rStyle w:val="33"/>
              <w:rFonts w:hint="eastAsia"/>
              <w:sz w:val="28"/>
              <w:szCs w:val="21"/>
            </w:rPr>
            <w:t>（三）优化行业组织，发挥桥梁作用</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_Toc217726939 \h</w:instrText>
          </w:r>
          <w:r>
            <w:rPr>
              <w:rFonts w:hint="eastAsia"/>
              <w:sz w:val="28"/>
              <w:szCs w:val="21"/>
            </w:rPr>
            <w:instrText xml:space="preserve"> </w:instrText>
          </w:r>
          <w:r>
            <w:rPr>
              <w:rFonts w:hint="eastAsia"/>
              <w:sz w:val="28"/>
              <w:szCs w:val="21"/>
            </w:rPr>
            <w:fldChar w:fldCharType="separate"/>
          </w:r>
          <w:r>
            <w:rPr>
              <w:sz w:val="28"/>
              <w:szCs w:val="21"/>
            </w:rPr>
            <w:t>39</w:t>
          </w:r>
          <w:r>
            <w:rPr>
              <w:rFonts w:hint="eastAsia"/>
              <w:sz w:val="28"/>
              <w:szCs w:val="21"/>
            </w:rPr>
            <w:fldChar w:fldCharType="end"/>
          </w:r>
          <w:r>
            <w:rPr>
              <w:rFonts w:hint="eastAsia"/>
              <w:sz w:val="28"/>
              <w:szCs w:val="21"/>
            </w:rPr>
            <w:fldChar w:fldCharType="end"/>
          </w:r>
        </w:p>
        <w:p w14:paraId="1C2CB6AF">
          <w:pPr>
            <w:pStyle w:val="16"/>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"_Toc217726940" </w:instrText>
          </w:r>
          <w:r>
            <w:fldChar w:fldCharType="separate"/>
          </w:r>
          <w:r>
            <w:rPr>
              <w:rStyle w:val="33"/>
              <w:rFonts w:hint="eastAsia"/>
              <w:sz w:val="28"/>
              <w:szCs w:val="21"/>
            </w:rPr>
            <w:t>（四）强化路径保障，稳步推进实施</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_Toc217726940 \h</w:instrText>
          </w:r>
          <w:r>
            <w:rPr>
              <w:rFonts w:hint="eastAsia"/>
              <w:sz w:val="28"/>
              <w:szCs w:val="21"/>
            </w:rPr>
            <w:instrText xml:space="preserve"> </w:instrText>
          </w:r>
          <w:r>
            <w:rPr>
              <w:rFonts w:hint="eastAsia"/>
              <w:sz w:val="28"/>
              <w:szCs w:val="21"/>
            </w:rPr>
            <w:fldChar w:fldCharType="separate"/>
          </w:r>
          <w:r>
            <w:rPr>
              <w:sz w:val="28"/>
              <w:szCs w:val="21"/>
            </w:rPr>
            <w:t>39</w:t>
          </w:r>
          <w:r>
            <w:rPr>
              <w:rFonts w:hint="eastAsia"/>
              <w:sz w:val="28"/>
              <w:szCs w:val="21"/>
            </w:rPr>
            <w:fldChar w:fldCharType="end"/>
          </w:r>
          <w:r>
            <w:rPr>
              <w:rFonts w:hint="eastAsia"/>
              <w:sz w:val="28"/>
              <w:szCs w:val="21"/>
            </w:rPr>
            <w:fldChar w:fldCharType="end"/>
          </w:r>
        </w:p>
        <w:p w14:paraId="7A692160">
          <w:pPr>
            <w:pStyle w:val="24"/>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"_Toc217726941" </w:instrText>
          </w:r>
          <w:r>
            <w:fldChar w:fldCharType="separate"/>
          </w:r>
          <w:r>
            <w:rPr>
              <w:rStyle w:val="33"/>
              <w:rFonts w:hint="eastAsia"/>
              <w:sz w:val="28"/>
              <w:szCs w:val="21"/>
            </w:rPr>
            <w:t>二、强化要素保障，夯实发展基础</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_Toc217726941 \h</w:instrText>
          </w:r>
          <w:r>
            <w:rPr>
              <w:rFonts w:hint="eastAsia"/>
              <w:sz w:val="28"/>
              <w:szCs w:val="21"/>
            </w:rPr>
            <w:instrText xml:space="preserve"> </w:instrText>
          </w:r>
          <w:r>
            <w:rPr>
              <w:rFonts w:hint="eastAsia"/>
              <w:sz w:val="28"/>
              <w:szCs w:val="21"/>
            </w:rPr>
            <w:fldChar w:fldCharType="separate"/>
          </w:r>
          <w:r>
            <w:rPr>
              <w:sz w:val="28"/>
              <w:szCs w:val="21"/>
            </w:rPr>
            <w:t>40</w:t>
          </w:r>
          <w:r>
            <w:rPr>
              <w:rFonts w:hint="eastAsia"/>
              <w:sz w:val="28"/>
              <w:szCs w:val="21"/>
            </w:rPr>
            <w:fldChar w:fldCharType="end"/>
          </w:r>
          <w:r>
            <w:rPr>
              <w:rFonts w:hint="eastAsia"/>
              <w:sz w:val="28"/>
              <w:szCs w:val="21"/>
            </w:rPr>
            <w:fldChar w:fldCharType="end"/>
          </w:r>
        </w:p>
        <w:p w14:paraId="2E325CDB">
          <w:pPr>
            <w:pStyle w:val="16"/>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"_Toc217726942" </w:instrText>
          </w:r>
          <w:r>
            <w:fldChar w:fldCharType="separate"/>
          </w:r>
          <w:r>
            <w:rPr>
              <w:rStyle w:val="33"/>
              <w:rFonts w:hint="eastAsia"/>
              <w:sz w:val="28"/>
              <w:szCs w:val="21"/>
            </w:rPr>
            <w:t>（一）加大财金支持，拓宽融资渠道</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_Toc217726942 \h</w:instrText>
          </w:r>
          <w:r>
            <w:rPr>
              <w:rFonts w:hint="eastAsia"/>
              <w:sz w:val="28"/>
              <w:szCs w:val="21"/>
            </w:rPr>
            <w:instrText xml:space="preserve"> </w:instrText>
          </w:r>
          <w:r>
            <w:rPr>
              <w:rFonts w:hint="eastAsia"/>
              <w:sz w:val="28"/>
              <w:szCs w:val="21"/>
            </w:rPr>
            <w:fldChar w:fldCharType="separate"/>
          </w:r>
          <w:r>
            <w:rPr>
              <w:sz w:val="28"/>
              <w:szCs w:val="21"/>
            </w:rPr>
            <w:t>40</w:t>
          </w:r>
          <w:r>
            <w:rPr>
              <w:rFonts w:hint="eastAsia"/>
              <w:sz w:val="28"/>
              <w:szCs w:val="21"/>
            </w:rPr>
            <w:fldChar w:fldCharType="end"/>
          </w:r>
          <w:r>
            <w:rPr>
              <w:rFonts w:hint="eastAsia"/>
              <w:sz w:val="28"/>
              <w:szCs w:val="21"/>
            </w:rPr>
            <w:fldChar w:fldCharType="end"/>
          </w:r>
        </w:p>
        <w:p w14:paraId="5D21167F">
          <w:pPr>
            <w:pStyle w:val="16"/>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"_Toc217726943" </w:instrText>
          </w:r>
          <w:r>
            <w:fldChar w:fldCharType="separate"/>
          </w:r>
          <w:r>
            <w:rPr>
              <w:rStyle w:val="33"/>
              <w:rFonts w:hint="eastAsia"/>
              <w:sz w:val="28"/>
              <w:szCs w:val="21"/>
            </w:rPr>
            <w:t>（二）强化用地保障，</w:t>
          </w:r>
          <w:r>
            <w:rPr>
              <w:rStyle w:val="33"/>
              <w:rFonts w:hint="eastAsia"/>
              <w:bCs/>
              <w:sz w:val="28"/>
              <w:szCs w:val="21"/>
            </w:rPr>
            <w:t>促进高效利用</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_Toc217726943 \h</w:instrText>
          </w:r>
          <w:r>
            <w:rPr>
              <w:rFonts w:hint="eastAsia"/>
              <w:sz w:val="28"/>
              <w:szCs w:val="21"/>
            </w:rPr>
            <w:instrText xml:space="preserve"> </w:instrText>
          </w:r>
          <w:r>
            <w:rPr>
              <w:rFonts w:hint="eastAsia"/>
              <w:sz w:val="28"/>
              <w:szCs w:val="21"/>
            </w:rPr>
            <w:fldChar w:fldCharType="separate"/>
          </w:r>
          <w:r>
            <w:rPr>
              <w:sz w:val="28"/>
              <w:szCs w:val="21"/>
            </w:rPr>
            <w:t>40</w:t>
          </w:r>
          <w:r>
            <w:rPr>
              <w:rFonts w:hint="eastAsia"/>
              <w:sz w:val="28"/>
              <w:szCs w:val="21"/>
            </w:rPr>
            <w:fldChar w:fldCharType="end"/>
          </w:r>
          <w:r>
            <w:rPr>
              <w:rFonts w:hint="eastAsia"/>
              <w:sz w:val="28"/>
              <w:szCs w:val="21"/>
            </w:rPr>
            <w:fldChar w:fldCharType="end"/>
          </w:r>
        </w:p>
        <w:p w14:paraId="5968F747">
          <w:pPr>
            <w:pStyle w:val="16"/>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"_Toc217726944" </w:instrText>
          </w:r>
          <w:r>
            <w:fldChar w:fldCharType="separate"/>
          </w:r>
          <w:r>
            <w:rPr>
              <w:rStyle w:val="33"/>
              <w:rFonts w:hint="eastAsia"/>
              <w:sz w:val="28"/>
              <w:szCs w:val="21"/>
            </w:rPr>
            <w:t>（三）</w:t>
          </w:r>
          <w:r>
            <w:rPr>
              <w:rStyle w:val="33"/>
              <w:rFonts w:hint="eastAsia"/>
              <w:bCs/>
              <w:sz w:val="28"/>
              <w:szCs w:val="21"/>
            </w:rPr>
            <w:t>加强人才支撑，筑牢创新根基</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_Toc217726944 \h</w:instrText>
          </w:r>
          <w:r>
            <w:rPr>
              <w:rFonts w:hint="eastAsia"/>
              <w:sz w:val="28"/>
              <w:szCs w:val="21"/>
            </w:rPr>
            <w:instrText xml:space="preserve"> </w:instrText>
          </w:r>
          <w:r>
            <w:rPr>
              <w:rFonts w:hint="eastAsia"/>
              <w:sz w:val="28"/>
              <w:szCs w:val="21"/>
            </w:rPr>
            <w:fldChar w:fldCharType="separate"/>
          </w:r>
          <w:r>
            <w:rPr>
              <w:sz w:val="28"/>
              <w:szCs w:val="21"/>
            </w:rPr>
            <w:t>41</w:t>
          </w:r>
          <w:r>
            <w:rPr>
              <w:rFonts w:hint="eastAsia"/>
              <w:sz w:val="28"/>
              <w:szCs w:val="21"/>
            </w:rPr>
            <w:fldChar w:fldCharType="end"/>
          </w:r>
          <w:r>
            <w:rPr>
              <w:rFonts w:hint="eastAsia"/>
              <w:sz w:val="28"/>
              <w:szCs w:val="21"/>
            </w:rPr>
            <w:fldChar w:fldCharType="end"/>
          </w:r>
        </w:p>
        <w:p w14:paraId="2AE34346">
          <w:pPr>
            <w:pStyle w:val="24"/>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"_Toc217726945" </w:instrText>
          </w:r>
          <w:r>
            <w:fldChar w:fldCharType="separate"/>
          </w:r>
          <w:r>
            <w:rPr>
              <w:rStyle w:val="33"/>
              <w:rFonts w:hint="eastAsia"/>
              <w:sz w:val="28"/>
              <w:szCs w:val="21"/>
            </w:rPr>
            <w:t>三、强化机制保障，优化发展环境</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_Toc217726945 \h</w:instrText>
          </w:r>
          <w:r>
            <w:rPr>
              <w:rFonts w:hint="eastAsia"/>
              <w:sz w:val="28"/>
              <w:szCs w:val="21"/>
            </w:rPr>
            <w:instrText xml:space="preserve"> </w:instrText>
          </w:r>
          <w:r>
            <w:rPr>
              <w:rFonts w:hint="eastAsia"/>
              <w:sz w:val="28"/>
              <w:szCs w:val="21"/>
            </w:rPr>
            <w:fldChar w:fldCharType="separate"/>
          </w:r>
          <w:r>
            <w:rPr>
              <w:sz w:val="28"/>
              <w:szCs w:val="21"/>
            </w:rPr>
            <w:t>41</w:t>
          </w:r>
          <w:r>
            <w:rPr>
              <w:rFonts w:hint="eastAsia"/>
              <w:sz w:val="28"/>
              <w:szCs w:val="21"/>
            </w:rPr>
            <w:fldChar w:fldCharType="end"/>
          </w:r>
          <w:r>
            <w:rPr>
              <w:rFonts w:hint="eastAsia"/>
              <w:sz w:val="28"/>
              <w:szCs w:val="21"/>
            </w:rPr>
            <w:fldChar w:fldCharType="end"/>
          </w:r>
        </w:p>
        <w:p w14:paraId="6B989E28">
          <w:pPr>
            <w:pStyle w:val="16"/>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"_Toc217726946" </w:instrText>
          </w:r>
          <w:r>
            <w:fldChar w:fldCharType="separate"/>
          </w:r>
          <w:r>
            <w:rPr>
              <w:rStyle w:val="33"/>
              <w:rFonts w:hint="eastAsia"/>
              <w:sz w:val="28"/>
              <w:szCs w:val="21"/>
            </w:rPr>
            <w:t>（一）推行依法治茶（瓷），规范市场秩序</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_Toc217726946 \h</w:instrText>
          </w:r>
          <w:r>
            <w:rPr>
              <w:rFonts w:hint="eastAsia"/>
              <w:sz w:val="28"/>
              <w:szCs w:val="21"/>
            </w:rPr>
            <w:instrText xml:space="preserve"> </w:instrText>
          </w:r>
          <w:r>
            <w:rPr>
              <w:rFonts w:hint="eastAsia"/>
              <w:sz w:val="28"/>
              <w:szCs w:val="21"/>
            </w:rPr>
            <w:fldChar w:fldCharType="separate"/>
          </w:r>
          <w:r>
            <w:rPr>
              <w:sz w:val="28"/>
              <w:szCs w:val="21"/>
            </w:rPr>
            <w:t>41</w:t>
          </w:r>
          <w:r>
            <w:rPr>
              <w:rFonts w:hint="eastAsia"/>
              <w:sz w:val="28"/>
              <w:szCs w:val="21"/>
            </w:rPr>
            <w:fldChar w:fldCharType="end"/>
          </w:r>
          <w:r>
            <w:rPr>
              <w:rFonts w:hint="eastAsia"/>
              <w:sz w:val="28"/>
              <w:szCs w:val="21"/>
            </w:rPr>
            <w:fldChar w:fldCharType="end"/>
          </w:r>
        </w:p>
        <w:p w14:paraId="58F85A8B">
          <w:pPr>
            <w:pStyle w:val="16"/>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"_Toc217726947" </w:instrText>
          </w:r>
          <w:r>
            <w:fldChar w:fldCharType="separate"/>
          </w:r>
          <w:r>
            <w:rPr>
              <w:rStyle w:val="33"/>
              <w:rFonts w:hint="eastAsia"/>
              <w:sz w:val="28"/>
              <w:szCs w:val="21"/>
            </w:rPr>
            <w:t>（二）强化绩效管理，确保实施成效</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_Toc217726947 \h</w:instrText>
          </w:r>
          <w:r>
            <w:rPr>
              <w:rFonts w:hint="eastAsia"/>
              <w:sz w:val="28"/>
              <w:szCs w:val="21"/>
            </w:rPr>
            <w:instrText xml:space="preserve"> </w:instrText>
          </w:r>
          <w:r>
            <w:rPr>
              <w:rFonts w:hint="eastAsia"/>
              <w:sz w:val="28"/>
              <w:szCs w:val="21"/>
            </w:rPr>
            <w:fldChar w:fldCharType="separate"/>
          </w:r>
          <w:r>
            <w:rPr>
              <w:sz w:val="28"/>
              <w:szCs w:val="21"/>
            </w:rPr>
            <w:t>42</w:t>
          </w:r>
          <w:r>
            <w:rPr>
              <w:rFonts w:hint="eastAsia"/>
              <w:sz w:val="28"/>
              <w:szCs w:val="21"/>
            </w:rPr>
            <w:fldChar w:fldCharType="end"/>
          </w:r>
          <w:r>
            <w:rPr>
              <w:rFonts w:hint="eastAsia"/>
              <w:sz w:val="28"/>
              <w:szCs w:val="21"/>
            </w:rPr>
            <w:fldChar w:fldCharType="end"/>
          </w:r>
        </w:p>
        <w:p w14:paraId="4AB663A2">
          <w:pPr>
            <w:pStyle w:val="16"/>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"_Toc217726948" </w:instrText>
          </w:r>
          <w:r>
            <w:fldChar w:fldCharType="separate"/>
          </w:r>
          <w:r>
            <w:rPr>
              <w:rStyle w:val="33"/>
              <w:rFonts w:hint="eastAsia"/>
              <w:sz w:val="28"/>
              <w:szCs w:val="21"/>
            </w:rPr>
            <w:t>（三）加强宣传引导，营造良好氛围</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_Toc217726948 \h</w:instrText>
          </w:r>
          <w:r>
            <w:rPr>
              <w:rFonts w:hint="eastAsia"/>
              <w:sz w:val="28"/>
              <w:szCs w:val="21"/>
            </w:rPr>
            <w:instrText xml:space="preserve"> </w:instrText>
          </w:r>
          <w:r>
            <w:rPr>
              <w:rFonts w:hint="eastAsia"/>
              <w:sz w:val="28"/>
              <w:szCs w:val="21"/>
            </w:rPr>
            <w:fldChar w:fldCharType="separate"/>
          </w:r>
          <w:r>
            <w:rPr>
              <w:sz w:val="28"/>
              <w:szCs w:val="21"/>
            </w:rPr>
            <w:t>42</w:t>
          </w:r>
          <w:r>
            <w:rPr>
              <w:rFonts w:hint="eastAsia"/>
              <w:sz w:val="28"/>
              <w:szCs w:val="21"/>
            </w:rPr>
            <w:fldChar w:fldCharType="end"/>
          </w:r>
          <w:r>
            <w:rPr>
              <w:rFonts w:hint="eastAsia"/>
              <w:sz w:val="28"/>
              <w:szCs w:val="21"/>
            </w:rPr>
            <w:fldChar w:fldCharType="end"/>
          </w:r>
        </w:p>
        <w:p w14:paraId="52190F39">
          <w:pPr>
            <w:pStyle w:val="20"/>
            <w:spacing w:line="440" w:lineRule="exact"/>
            <w:ind w:firstLine="0" w:firstLineChars="0"/>
            <w:rPr>
              <w:rFonts w:hint="eastAsia" w:eastAsiaTheme="minorEastAsia"/>
              <w:b w:val="0"/>
              <w:bCs w:val="0"/>
              <w:sz w:val="21"/>
              <w:szCs w:val="22"/>
            </w:rPr>
          </w:pPr>
          <w:r>
            <w:fldChar w:fldCharType="begin"/>
          </w:r>
          <w:r>
            <w:instrText xml:space="preserve"> HYPERLINK \l "_Toc217726949" </w:instrText>
          </w:r>
          <w:r>
            <w:fldChar w:fldCharType="separate"/>
          </w:r>
          <w:r>
            <w:rPr>
              <w:rStyle w:val="33"/>
              <w:rFonts w:hint="eastAsia"/>
              <w:sz w:val="28"/>
              <w:szCs w:val="22"/>
            </w:rPr>
            <w:t>附图</w:t>
          </w:r>
          <w:r>
            <w:rPr>
              <w:rFonts w:hint="eastAsia"/>
              <w:sz w:val="28"/>
              <w:szCs w:val="22"/>
            </w:rPr>
            <w:tab/>
          </w:r>
          <w:r>
            <w:rPr>
              <w:rFonts w:hint="eastAsia"/>
              <w:sz w:val="28"/>
              <w:szCs w:val="22"/>
            </w:rPr>
            <w:fldChar w:fldCharType="begin"/>
          </w:r>
          <w:r>
            <w:rPr>
              <w:rFonts w:hint="eastAsia"/>
              <w:sz w:val="28"/>
              <w:szCs w:val="22"/>
            </w:rPr>
            <w:instrText xml:space="preserve"> </w:instrText>
          </w:r>
          <w:r>
            <w:rPr>
              <w:sz w:val="28"/>
              <w:szCs w:val="22"/>
            </w:rPr>
            <w:instrText xml:space="preserve">PAGEREF _Toc217726949 \h</w:instrText>
          </w:r>
          <w:r>
            <w:rPr>
              <w:rFonts w:hint="eastAsia"/>
              <w:sz w:val="28"/>
              <w:szCs w:val="22"/>
            </w:rPr>
            <w:instrText xml:space="preserve"> </w:instrText>
          </w:r>
          <w:r>
            <w:rPr>
              <w:rFonts w:hint="eastAsia"/>
              <w:sz w:val="28"/>
              <w:szCs w:val="22"/>
            </w:rPr>
            <w:fldChar w:fldCharType="separate"/>
          </w:r>
          <w:r>
            <w:rPr>
              <w:sz w:val="28"/>
              <w:szCs w:val="22"/>
            </w:rPr>
            <w:t>44</w:t>
          </w:r>
          <w:r>
            <w:rPr>
              <w:rFonts w:hint="eastAsia"/>
              <w:sz w:val="28"/>
              <w:szCs w:val="22"/>
            </w:rPr>
            <w:fldChar w:fldCharType="end"/>
          </w:r>
          <w:r>
            <w:rPr>
              <w:rFonts w:hint="eastAsia"/>
              <w:sz w:val="28"/>
              <w:szCs w:val="22"/>
            </w:rPr>
            <w:fldChar w:fldCharType="end"/>
          </w:r>
        </w:p>
        <w:p w14:paraId="2669E197">
          <w:pPr>
            <w:pStyle w:val="24"/>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"_Toc217726950" </w:instrText>
          </w:r>
          <w:r>
            <w:fldChar w:fldCharType="separate"/>
          </w:r>
          <w:r>
            <w:rPr>
              <w:rStyle w:val="33"/>
              <w:rFonts w:hint="eastAsia"/>
              <w:sz w:val="28"/>
              <w:szCs w:val="21"/>
            </w:rPr>
            <w:t>图1：茶瓷旅产业融合发展空间布局图</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_Toc217726950 \h</w:instrText>
          </w:r>
          <w:r>
            <w:rPr>
              <w:rFonts w:hint="eastAsia"/>
              <w:sz w:val="28"/>
              <w:szCs w:val="21"/>
            </w:rPr>
            <w:instrText xml:space="preserve"> </w:instrText>
          </w:r>
          <w:r>
            <w:rPr>
              <w:rFonts w:hint="eastAsia"/>
              <w:sz w:val="28"/>
              <w:szCs w:val="21"/>
            </w:rPr>
            <w:fldChar w:fldCharType="separate"/>
          </w:r>
          <w:r>
            <w:rPr>
              <w:sz w:val="28"/>
              <w:szCs w:val="21"/>
            </w:rPr>
            <w:t>44</w:t>
          </w:r>
          <w:r>
            <w:rPr>
              <w:rFonts w:hint="eastAsia"/>
              <w:sz w:val="28"/>
              <w:szCs w:val="21"/>
            </w:rPr>
            <w:fldChar w:fldCharType="end"/>
          </w:r>
          <w:r>
            <w:rPr>
              <w:rFonts w:hint="eastAsia"/>
              <w:sz w:val="28"/>
              <w:szCs w:val="21"/>
            </w:rPr>
            <w:fldChar w:fldCharType="end"/>
          </w:r>
        </w:p>
        <w:p w14:paraId="47001634">
          <w:pPr>
            <w:pStyle w:val="24"/>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"_Toc217726951" </w:instrText>
          </w:r>
          <w:r>
            <w:fldChar w:fldCharType="separate"/>
          </w:r>
          <w:r>
            <w:rPr>
              <w:rStyle w:val="33"/>
              <w:rFonts w:hint="eastAsia"/>
              <w:sz w:val="28"/>
              <w:szCs w:val="21"/>
            </w:rPr>
            <w:t>图2：生态茶源核心区范围示意图</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_Toc217726951 \h</w:instrText>
          </w:r>
          <w:r>
            <w:rPr>
              <w:rFonts w:hint="eastAsia"/>
              <w:sz w:val="28"/>
              <w:szCs w:val="21"/>
            </w:rPr>
            <w:instrText xml:space="preserve"> </w:instrText>
          </w:r>
          <w:r>
            <w:rPr>
              <w:rFonts w:hint="eastAsia"/>
              <w:sz w:val="28"/>
              <w:szCs w:val="21"/>
            </w:rPr>
            <w:fldChar w:fldCharType="separate"/>
          </w:r>
          <w:r>
            <w:rPr>
              <w:sz w:val="28"/>
              <w:szCs w:val="21"/>
            </w:rPr>
            <w:t>45</w:t>
          </w:r>
          <w:r>
            <w:rPr>
              <w:rFonts w:hint="eastAsia"/>
              <w:sz w:val="28"/>
              <w:szCs w:val="21"/>
            </w:rPr>
            <w:fldChar w:fldCharType="end"/>
          </w:r>
          <w:r>
            <w:rPr>
              <w:rFonts w:hint="eastAsia"/>
              <w:sz w:val="28"/>
              <w:szCs w:val="21"/>
            </w:rPr>
            <w:fldChar w:fldCharType="end"/>
          </w:r>
        </w:p>
        <w:p w14:paraId="69609324">
          <w:pPr>
            <w:pStyle w:val="24"/>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"_Toc217726952" </w:instrText>
          </w:r>
          <w:r>
            <w:fldChar w:fldCharType="separate"/>
          </w:r>
          <w:r>
            <w:rPr>
              <w:rStyle w:val="33"/>
              <w:rFonts w:hint="eastAsia"/>
              <w:sz w:val="28"/>
              <w:szCs w:val="21"/>
            </w:rPr>
            <w:t>图3：茶瓷科技示范区范围示意图</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_Toc217726952 \h</w:instrText>
          </w:r>
          <w:r>
            <w:rPr>
              <w:rFonts w:hint="eastAsia"/>
              <w:sz w:val="28"/>
              <w:szCs w:val="21"/>
            </w:rPr>
            <w:instrText xml:space="preserve"> </w:instrText>
          </w:r>
          <w:r>
            <w:rPr>
              <w:rFonts w:hint="eastAsia"/>
              <w:sz w:val="28"/>
              <w:szCs w:val="21"/>
            </w:rPr>
            <w:fldChar w:fldCharType="separate"/>
          </w:r>
          <w:r>
            <w:rPr>
              <w:sz w:val="28"/>
              <w:szCs w:val="21"/>
            </w:rPr>
            <w:t>46</w:t>
          </w:r>
          <w:r>
            <w:rPr>
              <w:rFonts w:hint="eastAsia"/>
              <w:sz w:val="28"/>
              <w:szCs w:val="21"/>
            </w:rPr>
            <w:fldChar w:fldCharType="end"/>
          </w:r>
          <w:r>
            <w:rPr>
              <w:rFonts w:hint="eastAsia"/>
              <w:sz w:val="28"/>
              <w:szCs w:val="21"/>
            </w:rPr>
            <w:fldChar w:fldCharType="end"/>
          </w:r>
        </w:p>
        <w:p w14:paraId="38F9CC82">
          <w:pPr>
            <w:pStyle w:val="24"/>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"_Toc217726953" </w:instrText>
          </w:r>
          <w:r>
            <w:fldChar w:fldCharType="separate"/>
          </w:r>
          <w:r>
            <w:rPr>
              <w:rStyle w:val="33"/>
              <w:rFonts w:hint="eastAsia"/>
              <w:sz w:val="28"/>
              <w:szCs w:val="21"/>
            </w:rPr>
            <w:t>图4：茶瓷旅融合体验区范围示意图</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_Toc217726953 \h</w:instrText>
          </w:r>
          <w:r>
            <w:rPr>
              <w:rFonts w:hint="eastAsia"/>
              <w:sz w:val="28"/>
              <w:szCs w:val="21"/>
            </w:rPr>
            <w:instrText xml:space="preserve"> </w:instrText>
          </w:r>
          <w:r>
            <w:rPr>
              <w:rFonts w:hint="eastAsia"/>
              <w:sz w:val="28"/>
              <w:szCs w:val="21"/>
            </w:rPr>
            <w:fldChar w:fldCharType="separate"/>
          </w:r>
          <w:r>
            <w:rPr>
              <w:sz w:val="28"/>
              <w:szCs w:val="21"/>
            </w:rPr>
            <w:t>47</w:t>
          </w:r>
          <w:r>
            <w:rPr>
              <w:rFonts w:hint="eastAsia"/>
              <w:sz w:val="28"/>
              <w:szCs w:val="21"/>
            </w:rPr>
            <w:fldChar w:fldCharType="end"/>
          </w:r>
          <w:r>
            <w:rPr>
              <w:rFonts w:hint="eastAsia"/>
              <w:sz w:val="28"/>
              <w:szCs w:val="21"/>
            </w:rPr>
            <w:fldChar w:fldCharType="end"/>
          </w:r>
        </w:p>
        <w:p w14:paraId="62275770">
          <w:pPr>
            <w:pStyle w:val="24"/>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"_Toc217726954" </w:instrText>
          </w:r>
          <w:r>
            <w:fldChar w:fldCharType="separate"/>
          </w:r>
          <w:r>
            <w:rPr>
              <w:rStyle w:val="33"/>
              <w:rFonts w:hint="eastAsia"/>
              <w:sz w:val="28"/>
              <w:szCs w:val="21"/>
            </w:rPr>
            <w:t>图5：标准化茶园改造区分布图</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_Toc217726954 \h</w:instrText>
          </w:r>
          <w:r>
            <w:rPr>
              <w:rFonts w:hint="eastAsia"/>
              <w:sz w:val="28"/>
              <w:szCs w:val="21"/>
            </w:rPr>
            <w:instrText xml:space="preserve"> </w:instrText>
          </w:r>
          <w:r>
            <w:rPr>
              <w:rFonts w:hint="eastAsia"/>
              <w:sz w:val="28"/>
              <w:szCs w:val="21"/>
            </w:rPr>
            <w:fldChar w:fldCharType="separate"/>
          </w:r>
          <w:r>
            <w:rPr>
              <w:sz w:val="28"/>
              <w:szCs w:val="21"/>
            </w:rPr>
            <w:t>48</w:t>
          </w:r>
          <w:r>
            <w:rPr>
              <w:rFonts w:hint="eastAsia"/>
              <w:sz w:val="28"/>
              <w:szCs w:val="21"/>
            </w:rPr>
            <w:fldChar w:fldCharType="end"/>
          </w:r>
          <w:r>
            <w:rPr>
              <w:rFonts w:hint="eastAsia"/>
              <w:sz w:val="28"/>
              <w:szCs w:val="21"/>
            </w:rPr>
            <w:fldChar w:fldCharType="end"/>
          </w:r>
        </w:p>
        <w:p w14:paraId="1A525714">
          <w:pPr>
            <w:pStyle w:val="24"/>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"_Toc217726955" </w:instrText>
          </w:r>
          <w:r>
            <w:fldChar w:fldCharType="separate"/>
          </w:r>
          <w:r>
            <w:rPr>
              <w:rStyle w:val="33"/>
              <w:rFonts w:hint="eastAsia"/>
              <w:sz w:val="28"/>
              <w:szCs w:val="21"/>
            </w:rPr>
            <w:t>图6：茶叶交易市场分布示意图</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_Toc217726955 \h</w:instrText>
          </w:r>
          <w:r>
            <w:rPr>
              <w:rFonts w:hint="eastAsia"/>
              <w:sz w:val="28"/>
              <w:szCs w:val="21"/>
            </w:rPr>
            <w:instrText xml:space="preserve"> </w:instrText>
          </w:r>
          <w:r>
            <w:rPr>
              <w:rFonts w:hint="eastAsia"/>
              <w:sz w:val="28"/>
              <w:szCs w:val="21"/>
            </w:rPr>
            <w:fldChar w:fldCharType="separate"/>
          </w:r>
          <w:r>
            <w:rPr>
              <w:sz w:val="28"/>
              <w:szCs w:val="21"/>
            </w:rPr>
            <w:t>49</w:t>
          </w:r>
          <w:r>
            <w:rPr>
              <w:rFonts w:hint="eastAsia"/>
              <w:sz w:val="28"/>
              <w:szCs w:val="21"/>
            </w:rPr>
            <w:fldChar w:fldCharType="end"/>
          </w:r>
          <w:r>
            <w:rPr>
              <w:rFonts w:hint="eastAsia"/>
              <w:sz w:val="28"/>
              <w:szCs w:val="21"/>
            </w:rPr>
            <w:fldChar w:fldCharType="end"/>
          </w:r>
        </w:p>
        <w:p w14:paraId="63E3699D">
          <w:pPr>
            <w:pStyle w:val="24"/>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"_Toc217726956" </w:instrText>
          </w:r>
          <w:r>
            <w:fldChar w:fldCharType="separate"/>
          </w:r>
          <w:r>
            <w:rPr>
              <w:rStyle w:val="33"/>
              <w:rFonts w:hint="eastAsia"/>
              <w:sz w:val="28"/>
              <w:szCs w:val="21"/>
            </w:rPr>
            <w:t>图7：浮梁古茶园分布乡镇示意图</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_Toc217726956 \h</w:instrText>
          </w:r>
          <w:r>
            <w:rPr>
              <w:rFonts w:hint="eastAsia"/>
              <w:sz w:val="28"/>
              <w:szCs w:val="21"/>
            </w:rPr>
            <w:instrText xml:space="preserve"> </w:instrText>
          </w:r>
          <w:r>
            <w:rPr>
              <w:rFonts w:hint="eastAsia"/>
              <w:sz w:val="28"/>
              <w:szCs w:val="21"/>
            </w:rPr>
            <w:fldChar w:fldCharType="separate"/>
          </w:r>
          <w:r>
            <w:rPr>
              <w:sz w:val="28"/>
              <w:szCs w:val="21"/>
            </w:rPr>
            <w:t>50</w:t>
          </w:r>
          <w:r>
            <w:rPr>
              <w:rFonts w:hint="eastAsia"/>
              <w:sz w:val="28"/>
              <w:szCs w:val="21"/>
            </w:rPr>
            <w:fldChar w:fldCharType="end"/>
          </w:r>
          <w:r>
            <w:rPr>
              <w:rFonts w:hint="eastAsia"/>
              <w:sz w:val="28"/>
              <w:szCs w:val="21"/>
            </w:rPr>
            <w:fldChar w:fldCharType="end"/>
          </w:r>
        </w:p>
        <w:p w14:paraId="26579397">
          <w:pPr>
            <w:pStyle w:val="24"/>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"_Toc217726957" </w:instrText>
          </w:r>
          <w:r>
            <w:fldChar w:fldCharType="separate"/>
          </w:r>
          <w:r>
            <w:rPr>
              <w:rStyle w:val="33"/>
              <w:rFonts w:hint="eastAsia"/>
              <w:sz w:val="28"/>
              <w:szCs w:val="21"/>
            </w:rPr>
            <w:t>图8：茶瓷旅产业融合项目分布示意图</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_Toc217726957 \h</w:instrText>
          </w:r>
          <w:r>
            <w:rPr>
              <w:rFonts w:hint="eastAsia"/>
              <w:sz w:val="28"/>
              <w:szCs w:val="21"/>
            </w:rPr>
            <w:instrText xml:space="preserve"> </w:instrText>
          </w:r>
          <w:r>
            <w:rPr>
              <w:rFonts w:hint="eastAsia"/>
              <w:sz w:val="28"/>
              <w:szCs w:val="21"/>
            </w:rPr>
            <w:fldChar w:fldCharType="separate"/>
          </w:r>
          <w:r>
            <w:rPr>
              <w:sz w:val="28"/>
              <w:szCs w:val="21"/>
            </w:rPr>
            <w:t>51</w:t>
          </w:r>
          <w:r>
            <w:rPr>
              <w:rFonts w:hint="eastAsia"/>
              <w:sz w:val="28"/>
              <w:szCs w:val="21"/>
            </w:rPr>
            <w:fldChar w:fldCharType="end"/>
          </w:r>
          <w:r>
            <w:rPr>
              <w:rFonts w:hint="eastAsia"/>
              <w:sz w:val="28"/>
              <w:szCs w:val="21"/>
            </w:rPr>
            <w:fldChar w:fldCharType="end"/>
          </w:r>
        </w:p>
        <w:p w14:paraId="08C5BC62">
          <w:pPr>
            <w:pStyle w:val="24"/>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"_Toc217726958" </w:instrText>
          </w:r>
          <w:r>
            <w:fldChar w:fldCharType="separate"/>
          </w:r>
          <w:r>
            <w:rPr>
              <w:rStyle w:val="33"/>
              <w:rFonts w:hint="eastAsia"/>
              <w:sz w:val="28"/>
              <w:szCs w:val="21"/>
            </w:rPr>
            <w:t>图9：主题特色民宿分布示意图</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_Toc217726958 \h</w:instrText>
          </w:r>
          <w:r>
            <w:rPr>
              <w:rFonts w:hint="eastAsia"/>
              <w:sz w:val="28"/>
              <w:szCs w:val="21"/>
            </w:rPr>
            <w:instrText xml:space="preserve"> </w:instrText>
          </w:r>
          <w:r>
            <w:rPr>
              <w:rFonts w:hint="eastAsia"/>
              <w:sz w:val="28"/>
              <w:szCs w:val="21"/>
            </w:rPr>
            <w:fldChar w:fldCharType="separate"/>
          </w:r>
          <w:r>
            <w:rPr>
              <w:sz w:val="28"/>
              <w:szCs w:val="21"/>
            </w:rPr>
            <w:t>52</w:t>
          </w:r>
          <w:r>
            <w:rPr>
              <w:rFonts w:hint="eastAsia"/>
              <w:sz w:val="28"/>
              <w:szCs w:val="21"/>
            </w:rPr>
            <w:fldChar w:fldCharType="end"/>
          </w:r>
          <w:r>
            <w:rPr>
              <w:rFonts w:hint="eastAsia"/>
              <w:sz w:val="28"/>
              <w:szCs w:val="21"/>
            </w:rPr>
            <w:fldChar w:fldCharType="end"/>
          </w:r>
        </w:p>
        <w:p w14:paraId="24D8BBBE">
          <w:pPr>
            <w:pStyle w:val="24"/>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"_Toc217726959" </w:instrText>
          </w:r>
          <w:r>
            <w:fldChar w:fldCharType="separate"/>
          </w:r>
          <w:r>
            <w:rPr>
              <w:rStyle w:val="33"/>
              <w:rFonts w:hint="eastAsia"/>
              <w:sz w:val="28"/>
              <w:szCs w:val="21"/>
            </w:rPr>
            <w:t>图10：茶瓷旅精品旅游线路示意图</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_Toc217726959 \h</w:instrText>
          </w:r>
          <w:r>
            <w:rPr>
              <w:rFonts w:hint="eastAsia"/>
              <w:sz w:val="28"/>
              <w:szCs w:val="21"/>
            </w:rPr>
            <w:instrText xml:space="preserve"> </w:instrText>
          </w:r>
          <w:r>
            <w:rPr>
              <w:rFonts w:hint="eastAsia"/>
              <w:sz w:val="28"/>
              <w:szCs w:val="21"/>
            </w:rPr>
            <w:fldChar w:fldCharType="separate"/>
          </w:r>
          <w:r>
            <w:rPr>
              <w:sz w:val="28"/>
              <w:szCs w:val="21"/>
            </w:rPr>
            <w:t>53</w:t>
          </w:r>
          <w:r>
            <w:rPr>
              <w:rFonts w:hint="eastAsia"/>
              <w:sz w:val="28"/>
              <w:szCs w:val="21"/>
            </w:rPr>
            <w:fldChar w:fldCharType="end"/>
          </w:r>
          <w:r>
            <w:rPr>
              <w:rFonts w:hint="eastAsia"/>
              <w:sz w:val="28"/>
              <w:szCs w:val="21"/>
            </w:rPr>
            <w:fldChar w:fldCharType="end"/>
          </w:r>
        </w:p>
        <w:p w14:paraId="29A72E15">
          <w:pPr>
            <w:pStyle w:val="20"/>
            <w:spacing w:line="440" w:lineRule="exact"/>
            <w:ind w:firstLine="0" w:firstLineChars="0"/>
            <w:rPr>
              <w:rFonts w:hint="eastAsia" w:eastAsiaTheme="minorEastAsia"/>
              <w:b w:val="0"/>
              <w:bCs w:val="0"/>
              <w:sz w:val="21"/>
              <w:szCs w:val="22"/>
            </w:rPr>
          </w:pPr>
          <w:r>
            <w:fldChar w:fldCharType="begin"/>
          </w:r>
          <w:r>
            <w:instrText xml:space="preserve"> HYPERLINK \l "_Toc217726960" </w:instrText>
          </w:r>
          <w:r>
            <w:fldChar w:fldCharType="separate"/>
          </w:r>
          <w:r>
            <w:rPr>
              <w:rStyle w:val="33"/>
              <w:rFonts w:hint="eastAsia"/>
              <w:sz w:val="28"/>
              <w:szCs w:val="22"/>
            </w:rPr>
            <w:t>附表</w:t>
          </w:r>
          <w:r>
            <w:rPr>
              <w:rFonts w:hint="eastAsia"/>
              <w:sz w:val="28"/>
              <w:szCs w:val="22"/>
            </w:rPr>
            <w:tab/>
          </w:r>
          <w:r>
            <w:rPr>
              <w:rFonts w:hint="eastAsia"/>
              <w:sz w:val="28"/>
              <w:szCs w:val="22"/>
            </w:rPr>
            <w:fldChar w:fldCharType="begin"/>
          </w:r>
          <w:r>
            <w:rPr>
              <w:rFonts w:hint="eastAsia"/>
              <w:sz w:val="28"/>
              <w:szCs w:val="22"/>
            </w:rPr>
            <w:instrText xml:space="preserve"> </w:instrText>
          </w:r>
          <w:r>
            <w:rPr>
              <w:sz w:val="28"/>
              <w:szCs w:val="22"/>
            </w:rPr>
            <w:instrText xml:space="preserve">PAGEREF _Toc217726960 \h</w:instrText>
          </w:r>
          <w:r>
            <w:rPr>
              <w:rFonts w:hint="eastAsia"/>
              <w:sz w:val="28"/>
              <w:szCs w:val="22"/>
            </w:rPr>
            <w:instrText xml:space="preserve"> </w:instrText>
          </w:r>
          <w:r>
            <w:rPr>
              <w:rFonts w:hint="eastAsia"/>
              <w:sz w:val="28"/>
              <w:szCs w:val="22"/>
            </w:rPr>
            <w:fldChar w:fldCharType="separate"/>
          </w:r>
          <w:r>
            <w:rPr>
              <w:sz w:val="28"/>
              <w:szCs w:val="22"/>
            </w:rPr>
            <w:t>54</w:t>
          </w:r>
          <w:r>
            <w:rPr>
              <w:rFonts w:hint="eastAsia"/>
              <w:sz w:val="28"/>
              <w:szCs w:val="22"/>
            </w:rPr>
            <w:fldChar w:fldCharType="end"/>
          </w:r>
          <w:r>
            <w:rPr>
              <w:rFonts w:hint="eastAsia"/>
              <w:sz w:val="28"/>
              <w:szCs w:val="22"/>
            </w:rPr>
            <w:fldChar w:fldCharType="end"/>
          </w:r>
        </w:p>
        <w:p w14:paraId="0D9FAF1A">
          <w:pPr>
            <w:pStyle w:val="24"/>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"_Toc217726961" </w:instrText>
          </w:r>
          <w:r>
            <w:fldChar w:fldCharType="separate"/>
          </w:r>
          <w:r>
            <w:rPr>
              <w:rStyle w:val="33"/>
              <w:rFonts w:hint="eastAsia"/>
              <w:sz w:val="28"/>
              <w:szCs w:val="21"/>
            </w:rPr>
            <w:t>表1：重点任务分工表</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_Toc217726961 \h</w:instrText>
          </w:r>
          <w:r>
            <w:rPr>
              <w:rFonts w:hint="eastAsia"/>
              <w:sz w:val="28"/>
              <w:szCs w:val="21"/>
            </w:rPr>
            <w:instrText xml:space="preserve"> </w:instrText>
          </w:r>
          <w:r>
            <w:rPr>
              <w:rFonts w:hint="eastAsia"/>
              <w:sz w:val="28"/>
              <w:szCs w:val="21"/>
            </w:rPr>
            <w:fldChar w:fldCharType="separate"/>
          </w:r>
          <w:r>
            <w:rPr>
              <w:sz w:val="28"/>
              <w:szCs w:val="21"/>
            </w:rPr>
            <w:t>54</w:t>
          </w:r>
          <w:r>
            <w:rPr>
              <w:rFonts w:hint="eastAsia"/>
              <w:sz w:val="28"/>
              <w:szCs w:val="21"/>
            </w:rPr>
            <w:fldChar w:fldCharType="end"/>
          </w:r>
          <w:r>
            <w:rPr>
              <w:rFonts w:hint="eastAsia"/>
              <w:sz w:val="28"/>
              <w:szCs w:val="21"/>
            </w:rPr>
            <w:fldChar w:fldCharType="end"/>
          </w:r>
        </w:p>
        <w:p w14:paraId="420D3942">
          <w:pPr>
            <w:pStyle w:val="24"/>
            <w:tabs>
              <w:tab w:val="right" w:leader="dot" w:pos="10054"/>
            </w:tabs>
            <w:spacing w:line="440" w:lineRule="exact"/>
            <w:ind w:left="0" w:leftChars="0" w:firstLine="0" w:firstLineChars="0"/>
            <w:rPr>
              <w:rFonts w:hint="eastAsia" w:eastAsiaTheme="minorEastAsia"/>
              <w:sz w:val="21"/>
            </w:rPr>
          </w:pPr>
          <w:r>
            <w:fldChar w:fldCharType="begin"/>
          </w:r>
          <w:r>
            <w:instrText xml:space="preserve"> HYPERLINK \l "_Toc217726962" </w:instrText>
          </w:r>
          <w:r>
            <w:fldChar w:fldCharType="separate"/>
          </w:r>
          <w:r>
            <w:rPr>
              <w:rStyle w:val="33"/>
              <w:rFonts w:hint="eastAsia"/>
              <w:sz w:val="28"/>
              <w:szCs w:val="21"/>
            </w:rPr>
            <w:t>表2：重点储备项目表</w:t>
          </w:r>
          <w:r>
            <w:rPr>
              <w:rFonts w:hint="eastAsia"/>
              <w:sz w:val="28"/>
              <w:szCs w:val="21"/>
            </w:rPr>
            <w:tab/>
          </w:r>
          <w:r>
            <w:rPr>
              <w:rFonts w:hint="eastAsia"/>
              <w:sz w:val="28"/>
              <w:szCs w:val="21"/>
            </w:rPr>
            <w:fldChar w:fldCharType="begin"/>
          </w:r>
          <w:r>
            <w:rPr>
              <w:rFonts w:hint="eastAsia"/>
              <w:sz w:val="28"/>
              <w:szCs w:val="21"/>
            </w:rPr>
            <w:instrText xml:space="preserve"> </w:instrText>
          </w:r>
          <w:r>
            <w:rPr>
              <w:sz w:val="28"/>
              <w:szCs w:val="21"/>
            </w:rPr>
            <w:instrText xml:space="preserve">PAGEREF _Toc217726962 \h</w:instrText>
          </w:r>
          <w:r>
            <w:rPr>
              <w:rFonts w:hint="eastAsia"/>
              <w:sz w:val="28"/>
              <w:szCs w:val="21"/>
            </w:rPr>
            <w:instrText xml:space="preserve"> </w:instrText>
          </w:r>
          <w:r>
            <w:rPr>
              <w:rFonts w:hint="eastAsia"/>
              <w:sz w:val="28"/>
              <w:szCs w:val="21"/>
            </w:rPr>
            <w:fldChar w:fldCharType="separate"/>
          </w:r>
          <w:r>
            <w:rPr>
              <w:b/>
            </w:rPr>
            <w:t>错误！未定义书签。</w:t>
          </w:r>
          <w:r>
            <w:rPr>
              <w:rFonts w:hint="eastAsia"/>
              <w:sz w:val="28"/>
              <w:szCs w:val="21"/>
            </w:rPr>
            <w:fldChar w:fldCharType="end"/>
          </w:r>
          <w:r>
            <w:rPr>
              <w:rFonts w:hint="eastAsia"/>
              <w:sz w:val="28"/>
              <w:szCs w:val="21"/>
            </w:rPr>
            <w:fldChar w:fldCharType="end"/>
          </w:r>
        </w:p>
        <w:p w14:paraId="5CA93437">
          <w:pPr>
            <w:spacing w:line="440" w:lineRule="exact"/>
            <w:ind w:firstLine="0" w:firstLineChars="0"/>
            <w:rPr>
              <w:rFonts w:hint="eastAsia"/>
            </w:rPr>
          </w:pPr>
          <w:r>
            <w:rPr>
              <w:b/>
              <w:bCs/>
              <w:sz w:val="18"/>
              <w:szCs w:val="13"/>
              <w:lang w:val="zh-CN"/>
            </w:rPr>
            <w:fldChar w:fldCharType="end"/>
          </w:r>
        </w:p>
      </w:sdtContent>
    </w:sdt>
    <w:p w14:paraId="31CBAAD3">
      <w:pPr>
        <w:widowControl/>
        <w:spacing w:line="400" w:lineRule="exact"/>
        <w:ind w:firstLine="0" w:firstLineChars="0"/>
        <w:jc w:val="left"/>
        <w:rPr>
          <w:rFonts w:hint="eastAsia"/>
        </w:rPr>
      </w:pPr>
      <w:r>
        <w:rPr>
          <w:rFonts w:hint="eastAsia"/>
        </w:rPr>
        <w:br w:type="page"/>
      </w:r>
    </w:p>
    <w:p w14:paraId="119ECA88">
      <w:pPr>
        <w:ind w:firstLine="0" w:firstLineChars="0"/>
        <w:rPr>
          <w:rFonts w:hint="eastAsia"/>
        </w:rPr>
        <w:sectPr>
          <w:headerReference r:id="rId7" w:type="first"/>
          <w:footerReference r:id="rId10" w:type="first"/>
          <w:headerReference r:id="rId5" w:type="default"/>
          <w:footerReference r:id="rId8" w:type="default"/>
          <w:headerReference r:id="rId6" w:type="even"/>
          <w:footerReference r:id="rId9" w:type="even"/>
          <w:pgSz w:w="11906" w:h="16838"/>
          <w:pgMar w:top="851" w:right="849" w:bottom="568" w:left="993" w:header="851" w:footer="992" w:gutter="0"/>
          <w:cols w:space="425" w:num="1"/>
          <w:titlePg/>
          <w:docGrid w:type="lines" w:linePitch="312" w:charSpace="0"/>
        </w:sectPr>
      </w:pPr>
    </w:p>
    <w:p w14:paraId="365F672A">
      <w:pPr>
        <w:pStyle w:val="4"/>
        <w:rPr>
          <w:rFonts w:hint="eastAsia"/>
        </w:rPr>
      </w:pPr>
      <w:bookmarkStart w:id="0" w:name="_Toc217726872"/>
      <w:r>
        <w:t>第一章 浮梁县茶产业“十四五”主要发展成效与机遇挑战</w:t>
      </w:r>
      <w:bookmarkEnd w:id="0"/>
    </w:p>
    <w:p w14:paraId="717FC854">
      <w:pPr>
        <w:ind w:firstLine="600"/>
        <w:rPr>
          <w:rFonts w:hint="eastAsia"/>
        </w:rPr>
      </w:pPr>
      <w:r>
        <w:t>“十四五”以来，</w:t>
      </w:r>
      <w:r>
        <w:rPr>
          <w:rFonts w:hint="eastAsia"/>
        </w:rPr>
        <w:t>浮梁县深入贯彻习近平总书记“两山”“三茶”重要发展理念，积极响应省委、省政府“做大做强江西茶”的战略部署，充分发挥自身作为江西省重点产茶县和景德镇国家陶瓷文化传承创新试验区新平先行区建设的优势，将茶产业作为全县强县富民绿色产业重点打造，出台了“全域茶园生态低碳化管理实施方案”“茶十条”等一系列推动茶产业高质量发展的务实举措，大力推进“出口茶叶大基地”建设，在县委、县政府高位推动和全县上下的齐心努力下，全县茶产业基础更加稳固，茶科技支撑愈加凸显，茶文化影响力更显深远，茶、瓷、旅三大优势特色产业正加速融合，为“十五五”时期推进茶瓷旅产业融合高质量发展打下了良好的基础</w:t>
      </w:r>
      <w:r>
        <w:t>。</w:t>
      </w:r>
    </w:p>
    <w:p w14:paraId="4E353115">
      <w:pPr>
        <w:pStyle w:val="5"/>
        <w:ind w:firstLine="643"/>
        <w:rPr>
          <w:rFonts w:hint="eastAsia"/>
        </w:rPr>
      </w:pPr>
      <w:bookmarkStart w:id="1" w:name="_Toc217726873"/>
      <w:r>
        <w:t>一、主要成效</w:t>
      </w:r>
      <w:bookmarkEnd w:id="1"/>
    </w:p>
    <w:p w14:paraId="69A8C220">
      <w:pPr>
        <w:ind w:firstLine="602"/>
        <w:rPr>
          <w:rFonts w:hint="eastAsia"/>
        </w:rPr>
      </w:pPr>
      <w:r>
        <w:rPr>
          <w:b/>
          <w:bCs/>
        </w:rPr>
        <w:t>（一）产业基础持续夯实。</w:t>
      </w:r>
      <w:r>
        <w:t>截至202</w:t>
      </w:r>
      <w:r>
        <w:rPr>
          <w:rFonts w:hint="eastAsia"/>
        </w:rPr>
        <w:t>5</w:t>
      </w:r>
      <w:r>
        <w:t>年底，全县茶园总面积20.</w:t>
      </w:r>
      <w:r>
        <w:rPr>
          <w:rFonts w:hint="eastAsia"/>
          <w:lang w:val="en-US" w:eastAsia="zh-CN"/>
        </w:rPr>
        <w:t>65</w:t>
      </w:r>
      <w:r>
        <w:t>万亩，茶叶年产量1.</w:t>
      </w:r>
      <w:r>
        <w:rPr>
          <w:rFonts w:hint="eastAsia"/>
        </w:rPr>
        <w:t>56</w:t>
      </w:r>
      <w:r>
        <w:t>万吨，</w:t>
      </w:r>
      <w:r>
        <w:rPr>
          <w:rFonts w:hint="eastAsia"/>
        </w:rPr>
        <w:t>全产业链</w:t>
      </w:r>
      <w:r>
        <w:t>综合产值2</w:t>
      </w:r>
      <w:r>
        <w:rPr>
          <w:rFonts w:hint="eastAsia"/>
        </w:rPr>
        <w:t>6.5</w:t>
      </w:r>
      <w:r>
        <w:t>亿元。</w:t>
      </w:r>
      <w:r>
        <w:rPr>
          <w:rFonts w:hint="eastAsia"/>
        </w:rPr>
        <w:t>截至三季度，全县茶叶出口量324.6吨、出口额193.4万美元；</w:t>
      </w:r>
      <w:r>
        <w:t>茶树种业取得突破，“浮梁槠叶1号”“浮梁槠叶</w:t>
      </w:r>
      <w:r>
        <w:rPr>
          <w:rFonts w:hint="eastAsia"/>
        </w:rPr>
        <w:t>2</w:t>
      </w:r>
      <w:r>
        <w:t>号”“浮梁槠叶</w:t>
      </w:r>
      <w:r>
        <w:rPr>
          <w:rFonts w:hint="eastAsia"/>
        </w:rPr>
        <w:t>3</w:t>
      </w:r>
      <w:r>
        <w:t>号”</w:t>
      </w:r>
      <w:r>
        <w:rPr>
          <w:rFonts w:hint="eastAsia"/>
        </w:rPr>
        <w:t>获非主要农作物品种登记</w:t>
      </w:r>
      <w:r>
        <w:t>，</w:t>
      </w:r>
      <w:r>
        <w:rPr>
          <w:rFonts w:hint="eastAsia"/>
        </w:rPr>
        <w:t>基本实现良种繁育、标准化种植和茶叶加工的全域覆盖；全域基本形成浮东、浮北、浮西三大产茶片区和高山名优茶、丘陵大宗茶、原生古树茶三大茶类；鲜叶交易、市场流通等基础设施逐步完善，2025年瑶里、鹅湖、臧湾、西湖、江村、勒功、经公桥、兴田8个主要产茶乡镇分别建成鲜叶交易市场并全部完成开市；县域出口茶叶“大基地”建设取得重大进展，全县20.44万亩茶园完成整体备案，茶产业“内外双循环”格局初步形成。</w:t>
      </w:r>
    </w:p>
    <w:p w14:paraId="0A2C3B1E">
      <w:pPr>
        <w:ind w:firstLine="602"/>
        <w:rPr>
          <w:rFonts w:hint="eastAsia"/>
        </w:rPr>
      </w:pPr>
      <w:r>
        <w:rPr>
          <w:b/>
          <w:bCs/>
        </w:rPr>
        <w:t>（二）市场主体不断壮大。</w:t>
      </w:r>
      <w:r>
        <w:rPr>
          <w:rFonts w:hint="eastAsia"/>
        </w:rPr>
        <w:t>全县共有茶企63家、茶叶专业合作社198家，通过SC认证的茶厂约60家，其中，省级龙头企业9家、市级龙头企业23家、国家级示范社1家、省级示范社11家，主体涵盖了种植、初制、精制加工、销售及出口等产业链条，与基地农户、农民合作社等建立紧密的利益联结关系，形成“龙头企业＋合作社+农户” 的紧密联结体系。</w:t>
      </w:r>
    </w:p>
    <w:p w14:paraId="5DE49A2E">
      <w:pPr>
        <w:ind w:firstLine="602"/>
        <w:rPr>
          <w:rFonts w:hint="eastAsia"/>
        </w:rPr>
      </w:pPr>
      <w:r>
        <w:rPr>
          <w:b/>
          <w:bCs/>
        </w:rPr>
        <w:t>（三）科技支撑显著增强。</w:t>
      </w:r>
      <w:r>
        <w:t>积极推进“三院一中心”（林业产业学院、茶现代产业学院、茶产业职业技能培训中心、专家工作站）建设，与</w:t>
      </w:r>
      <w:r>
        <w:rPr>
          <w:rFonts w:hint="eastAsia"/>
        </w:rPr>
        <w:t>中国农业科学院茶叶研究所</w:t>
      </w:r>
      <w:r>
        <w:t>、</w:t>
      </w:r>
      <w:r>
        <w:rPr>
          <w:rFonts w:hint="eastAsia"/>
        </w:rPr>
        <w:t>江西省经济作物研究所、</w:t>
      </w:r>
      <w:r>
        <w:t>江西农业大学等科研院校合作</w:t>
      </w:r>
      <w:r>
        <w:rPr>
          <w:rFonts w:hint="eastAsia"/>
        </w:rPr>
        <w:t>成立林业产业学院、茶现代产业学院、茶产业职业技能培训中心、中国农业科学院茶叶研究所林智研究员专家工作站，与江西农业大学合作共建茶产业发展博士工作站；联合高校和科研机构，培育非遗传承人，打造“浮梁工夫红茶”非遗工坊，建立茶叶科技成果转化示范基地，并联合专家资源建立专家工作站；深化茶产业人才培育，景德镇学院2024年开设本科茶学专业，引进安徽农大，云南农大的硕士，面向全国招</w:t>
      </w:r>
      <w:r>
        <w:t>茶学专业学生</w:t>
      </w:r>
      <w:r>
        <w:rPr>
          <w:rFonts w:hint="eastAsia"/>
        </w:rPr>
        <w:t>收100名，浮茶集团筹建的镇之初茶文化学校已经取得茶艺师、评茶员5-2级的评价资质，获批江西省浮梁县茶、瓷行业高技能人才培训共建共享基地。</w:t>
      </w:r>
    </w:p>
    <w:p w14:paraId="25FBBDF7">
      <w:pPr>
        <w:ind w:firstLine="602"/>
        <w:rPr>
          <w:rFonts w:hint="eastAsia"/>
        </w:rPr>
      </w:pPr>
      <w:r>
        <w:rPr>
          <w:b/>
          <w:bCs/>
        </w:rPr>
        <w:t>（四）品牌</w:t>
      </w:r>
      <w:r>
        <w:rPr>
          <w:rFonts w:hint="eastAsia"/>
          <w:b/>
          <w:bCs/>
        </w:rPr>
        <w:t>体系逐步形成</w:t>
      </w:r>
      <w:r>
        <w:rPr>
          <w:b/>
          <w:bCs/>
        </w:rPr>
        <w:t>。</w:t>
      </w:r>
      <w:r>
        <w:t>“浮梁茶”区域公用品牌价值达</w:t>
      </w:r>
      <w:r>
        <w:rPr>
          <w:rFonts w:hint="eastAsia"/>
        </w:rPr>
        <w:t>74.95</w:t>
      </w:r>
      <w:r>
        <w:t>亿元，位列“中国地理标志农产品（茶叶）品牌声誉百强榜”第19位，入选江西省农产品二十大区域公用品牌及中欧地理标志互认产品名单</w:t>
      </w:r>
      <w:r>
        <w:rPr>
          <w:rFonts w:hint="eastAsia"/>
        </w:rPr>
        <w:t>；以超亿元双百企业为核心培育了“浮品会、昌南雨针、浮梁贡”企业品牌，以中华老字号企业为核心打造“天祥茶号、恒德昌”特色品牌。</w:t>
      </w:r>
    </w:p>
    <w:p w14:paraId="5052084D">
      <w:pPr>
        <w:ind w:firstLine="602"/>
        <w:rPr>
          <w:rFonts w:hint="eastAsia"/>
        </w:rPr>
      </w:pPr>
      <w:r>
        <w:rPr>
          <w:b/>
          <w:bCs/>
        </w:rPr>
        <w:t>（五）</w:t>
      </w:r>
      <w:r>
        <w:rPr>
          <w:rFonts w:hint="eastAsia"/>
          <w:b/>
          <w:bCs/>
        </w:rPr>
        <w:t>融合创新加快步伐</w:t>
      </w:r>
      <w:r>
        <w:rPr>
          <w:b/>
          <w:bCs/>
        </w:rPr>
        <w:t>。</w:t>
      </w:r>
      <w:r>
        <w:rPr>
          <w:rFonts w:hint="eastAsia"/>
        </w:rPr>
        <w:t>依托“瓷源茶乡”独特禀赋，通过“茶 +瓷+旅”深度融合，打造了大唐茶市、荻湾茶旅、新佳茶园、昌南雨针、广明茶场等一系列特色鲜明的文旅项目和产学研基地，开发了集茶叶种植、管护、采摘、制作于一体的全过程自采自制研学项目；积极搭建“三茶”文化交流平台，连续举办五届“浮梁买茶节”，2025年浮梁买茶节获国家文旅部门批准，成为地方性节庆IP，精品浮梁茶—《鼎红》、浮梁红茶品茗杯、陶小溪山泉水三大核心产品和由十一位非遗传承大师联袂创作的《清香似煮茶》品茗杯亮相浮梁买茶节；开展了天祥茶号开山节、浮梁茶主题摄影节、春茶发布会、斗茶大赛、最美茶艺师评选等特色茶文化节庆活动。</w:t>
      </w:r>
    </w:p>
    <w:p w14:paraId="76154165">
      <w:pPr>
        <w:pStyle w:val="5"/>
        <w:ind w:firstLine="643"/>
        <w:rPr>
          <w:rFonts w:hint="eastAsia"/>
        </w:rPr>
      </w:pPr>
      <w:bookmarkStart w:id="2" w:name="_Toc217726874"/>
      <w:r>
        <w:t>二、面临挑战</w:t>
      </w:r>
      <w:bookmarkEnd w:id="2"/>
    </w:p>
    <w:p w14:paraId="287AAE36">
      <w:pPr>
        <w:ind w:firstLine="602"/>
      </w:pPr>
      <w:r>
        <w:rPr>
          <w:b/>
          <w:bCs/>
        </w:rPr>
        <w:t>（一）产业层面：</w:t>
      </w:r>
      <w:r>
        <w:t>茶园管理标准化、机械化水平有待提高，夏秋茶资源利用率不足</w:t>
      </w:r>
      <w:r>
        <w:rPr>
          <w:rFonts w:hint="eastAsia"/>
        </w:rPr>
        <w:t>。</w:t>
      </w:r>
      <w:r>
        <w:t>产业链条偏短</w:t>
      </w:r>
      <w:r>
        <w:rPr>
          <w:rFonts w:hint="eastAsia"/>
        </w:rPr>
        <w:t>，初加工产能过剩，产能利用率偏低，精深加工与高附加值衍生产品加工不足</w:t>
      </w:r>
      <w:r>
        <w:t>；</w:t>
      </w:r>
      <w:r>
        <w:rPr>
          <w:rFonts w:hint="eastAsia"/>
        </w:rPr>
        <w:t>经营主体实力较弱，缺少市场竞争力较强的大企业引领；陶瓷产业与茶产业联动不足，“瓷茶共生”的文化与产业价值尚未充分转化为具有市场竞争力的产品与体验项目。</w:t>
      </w:r>
    </w:p>
    <w:p w14:paraId="057A2477">
      <w:pPr>
        <w:ind w:firstLine="602"/>
        <w:rPr>
          <w:rFonts w:hint="eastAsia"/>
        </w:rPr>
      </w:pPr>
      <w:r>
        <w:rPr>
          <w:b/>
          <w:bCs/>
        </w:rPr>
        <w:t>（二）科技层面：</w:t>
      </w:r>
      <w:r>
        <w:t>茶叶核心领域的研发投入不足，专业科技人才特别是复合型人才短缺。部分科技成果转化渠道不畅，数字化、智能化技术在产业链中的应用广度和深度有待拓展。</w:t>
      </w:r>
    </w:p>
    <w:p w14:paraId="73450015">
      <w:pPr>
        <w:ind w:firstLine="602"/>
        <w:rPr>
          <w:rFonts w:hint="eastAsia"/>
        </w:rPr>
      </w:pPr>
      <w:r>
        <w:rPr>
          <w:b/>
          <w:bCs/>
        </w:rPr>
        <w:t>（三）文化层面：</w:t>
      </w:r>
      <w:r>
        <w:rPr>
          <w:rFonts w:hint="eastAsia"/>
        </w:rPr>
        <w:t>文化资源挖掘与转化不足，作为“万里茶道”重要节点，沿线文化资源整合不足，未形成国际级文化IP影响力；非遗技艺传承面临危机，省级非遗传承人仅1名，青年从业者占比不足15%；茶瓷旅融合发展的系统性规划与项目支撑有待加强，品牌宣传存在“茶瓷分离”现象，整合推介与创新营销力度不足。</w:t>
      </w:r>
    </w:p>
    <w:p w14:paraId="50295D1C">
      <w:pPr>
        <w:ind w:firstLine="602"/>
        <w:rPr>
          <w:rFonts w:hint="eastAsia"/>
        </w:rPr>
      </w:pPr>
      <w:r>
        <w:rPr>
          <w:b/>
          <w:bCs/>
        </w:rPr>
        <w:t>（四）市场环境：</w:t>
      </w:r>
      <w:r>
        <w:t>全国茶叶产量持续增长，内销市场竞争加剧，均价呈下行趋势。国际贸易中绿色壁垒增多，出口面临“量增额减”压力。消费者需求趋向理性化、年轻化、健康化，对产品创新、品牌内涵和消费体验提出了更高要求。</w:t>
      </w:r>
      <w:r>
        <w:rPr>
          <w:rFonts w:hint="eastAsia"/>
        </w:rPr>
        <w:t>浮梁茶</w:t>
      </w:r>
      <w:r>
        <w:t>市场渠道传统，</w:t>
      </w:r>
      <w:r>
        <w:rPr>
          <w:rFonts w:hint="eastAsia"/>
        </w:rPr>
        <w:t>主要依赖批发市场，电商占比显著不足。区域公用品牌省外认知度低，亟待建立分级体系，营销推广有待加强，</w:t>
      </w:r>
      <w:r>
        <w:t>品牌溢价能力与国内顶尖区域公用品牌相比仍有差距。</w:t>
      </w:r>
    </w:p>
    <w:p w14:paraId="5DE5E0C6">
      <w:pPr>
        <w:pStyle w:val="5"/>
        <w:ind w:firstLine="643"/>
        <w:rPr>
          <w:rFonts w:hint="eastAsia"/>
        </w:rPr>
      </w:pPr>
      <w:bookmarkStart w:id="3" w:name="_Toc217726875"/>
      <w:r>
        <w:t>三、发展机遇</w:t>
      </w:r>
      <w:bookmarkEnd w:id="3"/>
    </w:p>
    <w:p w14:paraId="56ECF175">
      <w:pPr>
        <w:ind w:firstLine="602"/>
        <w:rPr>
          <w:rFonts w:hint="eastAsia"/>
        </w:rPr>
      </w:pPr>
      <w:r>
        <w:rPr>
          <w:b/>
          <w:bCs/>
        </w:rPr>
        <w:t>（一）政策战略机遇叠加。</w:t>
      </w:r>
      <w:r>
        <w:t>国家全面推进乡村振兴、加快农业强国建设，省委、省政府大力实施“做大做强江西茶”战略，景德镇国家陶瓷文化传承创新试验区及新平先行区建设深入推进，为浮梁茶瓷旅产业高质量发展提供了强有力的政策支撑和战略平台。</w:t>
      </w:r>
    </w:p>
    <w:p w14:paraId="5AF7F410">
      <w:pPr>
        <w:ind w:firstLine="602"/>
        <w:rPr>
          <w:rFonts w:hint="eastAsia"/>
        </w:rPr>
      </w:pPr>
      <w:r>
        <w:rPr>
          <w:b/>
          <w:bCs/>
        </w:rPr>
        <w:t>（二）消费升级与市场变革。</w:t>
      </w:r>
      <w:r>
        <w:t>国内茶叶消费回归品饮属性，高品质口粮茶、新式茶饮、功能性茶产品、茶文旅体验等市场需求旺盛，为浮梁茶差异化发展、价值链延伸提供了广阔空间。</w:t>
      </w:r>
    </w:p>
    <w:p w14:paraId="755AEC7D">
      <w:pPr>
        <w:ind w:firstLine="602"/>
        <w:rPr>
          <w:rFonts w:hint="eastAsia"/>
        </w:rPr>
      </w:pPr>
      <w:r>
        <w:rPr>
          <w:b/>
          <w:bCs/>
        </w:rPr>
        <w:t>（三）科技赋能产业创新。</w:t>
      </w:r>
      <w:r>
        <w:t>生物技术、数字技术、智能制造等新质生产力快速发展，为茶产业在种业创新、绿色生产、智慧加工、精准营销、沉浸式体验等全链条升级注入了新动能。</w:t>
      </w:r>
    </w:p>
    <w:p w14:paraId="3C2F8014">
      <w:pPr>
        <w:ind w:firstLine="602"/>
        <w:rPr>
          <w:rFonts w:hint="eastAsia"/>
        </w:rPr>
      </w:pPr>
      <w:r>
        <w:rPr>
          <w:b/>
          <w:bCs/>
        </w:rPr>
        <w:t>（四）文化自信与融合趋势。</w:t>
      </w:r>
      <w:r>
        <w:t>国潮兴起与文化自信增强，为千年浮梁茶瓷文化的创造性转化和创新性发展营造了有利社会氛围。“茶文旅”“茶瓷融合”成为消费新热点和产业增长点，浮梁“瓷茶共生”的独特文化基因迎来价值释放期。</w:t>
      </w:r>
    </w:p>
    <w:p w14:paraId="05516519">
      <w:pPr>
        <w:ind w:firstLine="602"/>
        <w:rPr>
          <w:rFonts w:hint="eastAsia"/>
        </w:rPr>
      </w:pPr>
      <w:r>
        <w:rPr>
          <w:b/>
          <w:bCs/>
        </w:rPr>
        <w:t>（五）区域协同开放合作。</w:t>
      </w:r>
      <w:r>
        <w:t>“一带一路”建设、长江经济带发展等国家战略的深入实施，以及赣皖毗邻地区合作深化，为浮梁茶开拓国内外市场、开展区域品牌联动、融入更大发展格局创造了有利条件。</w:t>
      </w:r>
    </w:p>
    <w:p w14:paraId="00A0D21E">
      <w:pPr>
        <w:pStyle w:val="4"/>
        <w:rPr>
          <w:rFonts w:hint="eastAsia"/>
        </w:rPr>
      </w:pPr>
      <w:bookmarkStart w:id="4" w:name="_Toc217726876"/>
      <w:r>
        <w:t>第二章 浮梁县茶瓷旅产业融合发展总体要求和目标任务</w:t>
      </w:r>
      <w:bookmarkEnd w:id="4"/>
    </w:p>
    <w:p w14:paraId="34A98AC3">
      <w:pPr>
        <w:ind w:firstLine="600"/>
        <w:rPr>
          <w:rFonts w:hint="eastAsia"/>
        </w:rPr>
      </w:pPr>
      <w:r>
        <w:t>“十五五”时期是浮梁县推动茶瓷旅产业深度融合、实现高质量发展的关键阶段。必须立足新发展阶段，贯彻新发展理念，服务构建新发展格局，明确未来五年</w:t>
      </w:r>
      <w:r>
        <w:rPr>
          <w:rFonts w:hint="eastAsia"/>
        </w:rPr>
        <w:t>茶瓷旅产业融合发展</w:t>
      </w:r>
      <w:r>
        <w:t>的总体蓝图和行动纲领。</w:t>
      </w:r>
    </w:p>
    <w:p w14:paraId="673D27B7">
      <w:pPr>
        <w:pStyle w:val="5"/>
        <w:ind w:firstLine="643"/>
        <w:rPr>
          <w:rFonts w:hint="eastAsia"/>
        </w:rPr>
      </w:pPr>
      <w:bookmarkStart w:id="5" w:name="_Toc217726877"/>
      <w:r>
        <w:t>一、总体要求</w:t>
      </w:r>
      <w:bookmarkEnd w:id="5"/>
    </w:p>
    <w:p w14:paraId="30298AC2">
      <w:pPr>
        <w:pStyle w:val="6"/>
        <w:ind w:firstLine="643"/>
        <w:rPr>
          <w:rFonts w:hint="eastAsia"/>
        </w:rPr>
      </w:pPr>
      <w:bookmarkStart w:id="6" w:name="_Toc217726878"/>
      <w:r>
        <w:t>（一）指导思想</w:t>
      </w:r>
      <w:bookmarkEnd w:id="6"/>
    </w:p>
    <w:p w14:paraId="0CB53853">
      <w:pPr>
        <w:ind w:firstLine="600"/>
      </w:pPr>
      <w:r>
        <w:rPr>
          <w:rFonts w:hint="eastAsia"/>
        </w:rPr>
        <w:t>坚持以习近平新时代中国特色社会主义思想为指导，深入学习贯彻党的二十大、二十届二中全会、二十届三中全会和习近平总书记考察景德镇时的重要讲话精神，认真落实江西省人民政府关于印发《江西省推进茶产业高质量发展战略规划（2024—2035年）》的通知（赣府发〔2024〕15号）、《江西省茶产业发展条例（征求意见稿）》等相关部署，结合景德镇市委市政府、浮梁县县委县政府关于谋划推进浮梁茶产业高质量发展的重要指示，抓住国家“一带一路”等战略机遇，把握新发展阶段，贯彻新发展理念，构建新发展格局，落实高质量发展要求，立足浮梁县“瓷源茶乡”的生态底色、文化底蕴和茶产业基础，统筹做好茶文化、茶产业、茶科技这篇大文章，坚持绿色发展方向，加快提升浮梁茶产业竞争力、茶科技支撑力、茶文化影响力，筑牢茶瓷旅融合发展的产业基础，推进茶产业链延伸和一二三产业深度融合，为江西高质量建设中国有机茶强省作出应有贡献。</w:t>
      </w:r>
    </w:p>
    <w:p w14:paraId="2398EE13">
      <w:pPr>
        <w:pStyle w:val="6"/>
        <w:ind w:firstLine="643"/>
        <w:rPr>
          <w:rFonts w:hint="eastAsia"/>
        </w:rPr>
      </w:pPr>
      <w:bookmarkStart w:id="7" w:name="_Toc217726879"/>
      <w:r>
        <w:t>（二）基本原则</w:t>
      </w:r>
      <w:bookmarkEnd w:id="7"/>
    </w:p>
    <w:p w14:paraId="4FD39B24">
      <w:pPr>
        <w:ind w:firstLine="602"/>
        <w:rPr>
          <w:rFonts w:hint="eastAsia"/>
        </w:rPr>
      </w:pPr>
      <w:r>
        <w:rPr>
          <w:b/>
          <w:bCs/>
        </w:rPr>
        <w:t>坚持科技兴茶。</w:t>
      </w:r>
      <w:r>
        <w:rPr>
          <w:rFonts w:hint="eastAsia"/>
        </w:rPr>
        <w:t>以科技创新为引领，发挥高等院校、茶叶科研院所、现代农业产业技术体系的优势，着力构建</w:t>
      </w:r>
      <w:r>
        <w:t>“生产经营主体＋高等院校（科研院所）＋推广机构”</w:t>
      </w:r>
      <w:r>
        <w:rPr>
          <w:rFonts w:hint="eastAsia"/>
        </w:rPr>
        <w:t>的茶产业科技创新协同机制，推动茶树种业创新、绿色生产加工技术创新，大力发展茶产业新质生产力，培育高素质茶产业专业人才，赋能茶产业高质量发展。</w:t>
      </w:r>
    </w:p>
    <w:p w14:paraId="203C6566">
      <w:pPr>
        <w:ind w:firstLine="602"/>
        <w:rPr>
          <w:rFonts w:hint="eastAsia"/>
        </w:rPr>
      </w:pPr>
      <w:r>
        <w:rPr>
          <w:b/>
          <w:bCs/>
        </w:rPr>
        <w:t>坚持生态</w:t>
      </w:r>
      <w:r>
        <w:rPr>
          <w:rFonts w:hint="eastAsia"/>
          <w:b/>
          <w:bCs/>
        </w:rPr>
        <w:t>种</w:t>
      </w:r>
      <w:r>
        <w:rPr>
          <w:b/>
          <w:bCs/>
        </w:rPr>
        <w:t>茶。</w:t>
      </w:r>
      <w:r>
        <w:rPr>
          <w:rFonts w:hint="eastAsia"/>
        </w:rPr>
        <w:t>发挥本地绿色生态优势，加快浮梁茶种植绿色发展，推广化肥农药减量增效、病虫害绿色防控、专业化统防统治等绿色高效生产方式，建立茶园投入品负面清单，推动茶园规模化种植、标准化改造和绿色化建设，提升茶叶品质，打造绿色生态茶园“浮梁样板”。</w:t>
      </w:r>
    </w:p>
    <w:p w14:paraId="6C0256AE">
      <w:pPr>
        <w:ind w:firstLine="602"/>
        <w:rPr>
          <w:rFonts w:hint="eastAsia"/>
        </w:rPr>
      </w:pPr>
      <w:r>
        <w:rPr>
          <w:b/>
          <w:bCs/>
        </w:rPr>
        <w:t>坚持有机</w:t>
      </w:r>
      <w:r>
        <w:rPr>
          <w:rFonts w:hint="eastAsia"/>
          <w:b/>
          <w:bCs/>
        </w:rPr>
        <w:t>润</w:t>
      </w:r>
      <w:r>
        <w:rPr>
          <w:b/>
          <w:bCs/>
        </w:rPr>
        <w:t>茶。</w:t>
      </w:r>
      <w:r>
        <w:rPr>
          <w:rFonts w:hint="eastAsia"/>
        </w:rPr>
        <w:t>围绕江西打造中国有机茶强省目标，大力推动全域有机茶园管理，加强茶叶地理标志产品保护，着力建设全域生态有机茶生产区，加快构建有机茶生产体系，采取优化茶园环境、加强土壤改良、强化茶树管护、严控茶叶品质、建设优质品牌、完善标准体系等举措，推进浮梁茶产业生产方式向绿色有机转型升级。</w:t>
      </w:r>
    </w:p>
    <w:p w14:paraId="21C3AF26">
      <w:pPr>
        <w:ind w:firstLine="602"/>
        <w:rPr>
          <w:rFonts w:hint="eastAsia"/>
        </w:rPr>
      </w:pPr>
      <w:r>
        <w:rPr>
          <w:b/>
          <w:bCs/>
        </w:rPr>
        <w:t>坚持标准</w:t>
      </w:r>
      <w:r>
        <w:rPr>
          <w:rFonts w:hint="eastAsia"/>
          <w:b/>
          <w:bCs/>
        </w:rPr>
        <w:t>制</w:t>
      </w:r>
      <w:r>
        <w:rPr>
          <w:b/>
          <w:bCs/>
        </w:rPr>
        <w:t>茶。</w:t>
      </w:r>
      <w:r>
        <w:rPr>
          <w:rFonts w:hint="eastAsia"/>
        </w:rPr>
        <w:t>推广智能化、精细化加工设备，规范生产企业加工环境、加工工艺、加工设备标准，强化浮梁茶加工技艺传承和品质提升，建设以产品为主线、全程质量控制为核心的浮梁茶全产业链标准体系，推动茶叶清洁化、智能化、精细化加工，提升浮梁茶产业标准化加工水平</w:t>
      </w:r>
      <w:r>
        <w:t>。</w:t>
      </w:r>
    </w:p>
    <w:p w14:paraId="6B22FA9A">
      <w:pPr>
        <w:ind w:firstLine="602"/>
        <w:rPr>
          <w:rFonts w:hint="eastAsia"/>
        </w:rPr>
      </w:pPr>
      <w:r>
        <w:rPr>
          <w:b/>
          <w:bCs/>
        </w:rPr>
        <w:t>坚持产业</w:t>
      </w:r>
      <w:r>
        <w:rPr>
          <w:rFonts w:hint="eastAsia"/>
          <w:b/>
          <w:bCs/>
        </w:rPr>
        <w:t>强茶</w:t>
      </w:r>
      <w:r>
        <w:rPr>
          <w:b/>
          <w:bCs/>
        </w:rPr>
        <w:t>。</w:t>
      </w:r>
      <w:r>
        <w:rPr>
          <w:rFonts w:hint="eastAsia"/>
        </w:rPr>
        <w:t>推动茶叶种苗培育、生产、加工、营销等要素向优势产区集聚，培育优势特色产业集群，推进以茶业为重点的现代农业产业园、农业产业强镇建设，打造茶叶优势产区。组建大型产销集团，实现强强联合、组团发展，培育浮梁茶领军龙头企业。加快培育新型茶产业生产经营主体，推动一二三产融合发展。</w:t>
      </w:r>
    </w:p>
    <w:p w14:paraId="37F4CFD2">
      <w:pPr>
        <w:ind w:firstLine="602"/>
        <w:rPr>
          <w:rFonts w:hint="eastAsia"/>
        </w:rPr>
      </w:pPr>
      <w:r>
        <w:rPr>
          <w:b/>
          <w:bCs/>
        </w:rPr>
        <w:t>坚持品牌立茶。</w:t>
      </w:r>
      <w:r>
        <w:rPr>
          <w:rFonts w:hint="eastAsia"/>
        </w:rPr>
        <w:t>坚持政府与行业组织、企业联动、共同推进，构筑齐抓共管、共建共享的茶品牌建设机制，着力做大做强浮梁茶产业区域品牌和企业品牌，推动区域品牌、企业品牌、产品品牌协调发展，促进国内国际双循环，持续推进茶叶品牌国际交流与合作，加快构建浮梁茶品牌体系，提升浮梁茶品牌知名度和影响力</w:t>
      </w:r>
      <w:r>
        <w:t>。</w:t>
      </w:r>
    </w:p>
    <w:p w14:paraId="45D57817">
      <w:pPr>
        <w:ind w:firstLine="602"/>
        <w:rPr>
          <w:rFonts w:hint="eastAsia"/>
        </w:rPr>
      </w:pPr>
      <w:r>
        <w:rPr>
          <w:b/>
          <w:bCs/>
        </w:rPr>
        <w:t>坚持文化润茶。</w:t>
      </w:r>
      <w:r>
        <w:rPr>
          <w:rFonts w:hint="eastAsia"/>
        </w:rPr>
        <w:t>深度开发浮梁茶非物质文化遗产，挖掘浮梁茶文化内涵，加快推进茶传习所、传承基地、茶博物馆等茶文化传播载体建设，加大浮梁茶文化宣传推广，讲好浮梁茶故事。持续拓展茶园和茶山休闲体验、生态涵养、文化传承等功能，推进茶旅、茶瓷深度融合，引领浮梁茶文化持续健康发展</w:t>
      </w:r>
      <w:r>
        <w:t>。</w:t>
      </w:r>
    </w:p>
    <w:p w14:paraId="06EFE44D">
      <w:pPr>
        <w:ind w:firstLine="602"/>
      </w:pPr>
      <w:r>
        <w:rPr>
          <w:b/>
          <w:bCs/>
        </w:rPr>
        <w:t>坚持生活用茶。</w:t>
      </w:r>
      <w:r>
        <w:rPr>
          <w:rFonts w:hint="eastAsia"/>
        </w:rPr>
        <w:t>倡导全民饮茶，规范推广公务用茶。积极推广茶饮料、茶食品、茶保健品、茶日化品等衍生产品，释放茶产品消费潜力，推动茶产业深度融入居民日常生活。探索发展茶疗、茶康养等项目，创新养生方式，提升生活品质，推进茶与大健康产业深度融合</w:t>
      </w:r>
      <w:r>
        <w:t>。</w:t>
      </w:r>
    </w:p>
    <w:p w14:paraId="43D58B55">
      <w:pPr>
        <w:pStyle w:val="2"/>
        <w:ind w:firstLine="420"/>
        <w:rPr>
          <w:rFonts w:hint="default"/>
        </w:rPr>
      </w:pPr>
    </w:p>
    <w:p w14:paraId="528677CF">
      <w:pPr>
        <w:pStyle w:val="5"/>
        <w:ind w:firstLine="643"/>
        <w:rPr>
          <w:rFonts w:hint="eastAsia"/>
        </w:rPr>
      </w:pPr>
      <w:bookmarkStart w:id="8" w:name="_Toc217726880"/>
      <w:r>
        <w:t>二、战略定位</w:t>
      </w:r>
      <w:bookmarkEnd w:id="8"/>
    </w:p>
    <w:p w14:paraId="1F38385D">
      <w:pPr>
        <w:pStyle w:val="6"/>
        <w:ind w:firstLine="643"/>
        <w:rPr>
          <w:rFonts w:hint="eastAsia"/>
        </w:rPr>
      </w:pPr>
      <w:bookmarkStart w:id="9" w:name="_Toc217726881"/>
      <w:r>
        <w:t>（一）发展策略</w:t>
      </w:r>
      <w:bookmarkEnd w:id="9"/>
    </w:p>
    <w:p w14:paraId="0BAF19F8">
      <w:pPr>
        <w:ind w:firstLine="600"/>
        <w:rPr>
          <w:rFonts w:hint="eastAsia"/>
        </w:rPr>
      </w:pPr>
      <w:r>
        <w:t>确立“12311”总体发展思路：绘好“1”张茶瓷旅融合高质量发展蓝图；锚定“打造全省茶产业高质量发展样板县”和“打造全国茶瓷旅融合发展示范区”“2”条主线；聚焦“大力提升浮梁茶产业竞争力、科技支撑力、茶瓷文化影响力”“3”大任务；实施茶产业竞争力提升5项工程、茶科技支撑力提升3项工程、茶瓷文化影响力提升3项工程，共“11”项重点工程。</w:t>
      </w:r>
    </w:p>
    <w:p w14:paraId="5783E36F">
      <w:pPr>
        <w:pStyle w:val="6"/>
        <w:ind w:firstLine="643"/>
        <w:rPr>
          <w:rFonts w:hint="eastAsia"/>
        </w:rPr>
      </w:pPr>
      <w:bookmarkStart w:id="10" w:name="_Toc217726882"/>
      <w:r>
        <w:t>（二）战略定位</w:t>
      </w:r>
      <w:bookmarkEnd w:id="10"/>
    </w:p>
    <w:p w14:paraId="41B3EAA8">
      <w:pPr>
        <w:ind w:firstLine="602"/>
        <w:rPr>
          <w:rFonts w:hint="eastAsia"/>
          <w:b/>
          <w:bCs/>
        </w:rPr>
      </w:pPr>
      <w:r>
        <w:rPr>
          <w:rFonts w:hint="eastAsia"/>
          <w:b/>
          <w:bCs/>
        </w:rPr>
        <w:t>1、打造</w:t>
      </w:r>
      <w:r>
        <w:rPr>
          <w:b/>
          <w:bCs/>
        </w:rPr>
        <w:t>全省茶产业高质量发展样板县</w:t>
      </w:r>
      <w:r>
        <w:rPr>
          <w:rFonts w:hint="eastAsia"/>
          <w:b/>
          <w:bCs/>
        </w:rPr>
        <w:t>。</w:t>
      </w:r>
      <w:r>
        <w:t>以茶产业为根本支撑，以科技创新为核心动能，以茶瓷文化为价值内核，统筹做好茶文化、茶产业、茶科技“三茶”文章。致力于将茶产业打造为县域经济强劲的绿色增长极，将科技创新打造为产业升级的核心新引擎，将文化融合打造为乡村振兴的靓丽新画卷，全面擦亮“强县金叶子”，为江西建设中国有机茶强省提供浮梁实践和浮梁样板。</w:t>
      </w:r>
    </w:p>
    <w:p w14:paraId="2E3DF52A">
      <w:pPr>
        <w:ind w:firstLine="602"/>
        <w:rPr>
          <w:rFonts w:hint="eastAsia"/>
        </w:rPr>
      </w:pPr>
      <w:r>
        <w:rPr>
          <w:rFonts w:hint="eastAsia"/>
          <w:b/>
          <w:bCs/>
        </w:rPr>
        <w:t>2、打造</w:t>
      </w:r>
      <w:r>
        <w:rPr>
          <w:b/>
          <w:bCs/>
        </w:rPr>
        <w:t>全国茶瓷旅产业融合发展示范区</w:t>
      </w:r>
      <w:r>
        <w:rPr>
          <w:rFonts w:hint="eastAsia"/>
          <w:b/>
          <w:bCs/>
        </w:rPr>
        <w:t>。</w:t>
      </w:r>
      <w:r>
        <w:t>充分发挥“瓷茶共生”的历史渊源与独特优势，探索“以茶润瓷、以瓷兴茶、以旅促茶”的深度融合发展新路径。以茶为心，做强茶产业基础势能，为景德镇世界瓷都增添茶韵风采；以瓷为魂，用陶瓷艺术赋能茶品牌，铸牢“瓷源茶乡”金字招牌；以旅为媒，通过文旅体验拓宽茶经济边界。推动茶、瓷、旅三大产业横向协同、价值互哺，打造在全国具有示范意义的茶瓷旅产业融合发展创新区、体验区和标杆区。</w:t>
      </w:r>
    </w:p>
    <w:p w14:paraId="4D61BF91">
      <w:pPr>
        <w:pStyle w:val="5"/>
        <w:ind w:firstLine="643"/>
        <w:rPr>
          <w:rFonts w:hint="eastAsia"/>
        </w:rPr>
      </w:pPr>
      <w:bookmarkStart w:id="11" w:name="_Toc217726883"/>
      <w:r>
        <w:t>三、</w:t>
      </w:r>
      <w:r>
        <w:rPr>
          <w:rFonts w:hint="eastAsia"/>
        </w:rPr>
        <w:t>发展</w:t>
      </w:r>
      <w:r>
        <w:t>目标</w:t>
      </w:r>
      <w:bookmarkEnd w:id="11"/>
    </w:p>
    <w:p w14:paraId="00D6023C">
      <w:pPr>
        <w:pStyle w:val="6"/>
        <w:ind w:firstLine="643"/>
        <w:rPr>
          <w:rFonts w:hint="eastAsia"/>
        </w:rPr>
      </w:pPr>
      <w:bookmarkStart w:id="12" w:name="_Toc217726884"/>
      <w:r>
        <w:t>（一）总体目标</w:t>
      </w:r>
      <w:bookmarkEnd w:id="12"/>
    </w:p>
    <w:p w14:paraId="6FE1179B">
      <w:pPr>
        <w:ind w:firstLine="602"/>
        <w:rPr>
          <w:rFonts w:hint="eastAsia"/>
        </w:rPr>
      </w:pPr>
      <w:r>
        <w:rPr>
          <w:rFonts w:hint="eastAsia"/>
          <w:b/>
          <w:bCs/>
        </w:rPr>
        <w:t>力争到2030年，全县茶</w:t>
      </w:r>
      <w:r>
        <w:rPr>
          <w:b/>
          <w:bCs/>
        </w:rPr>
        <w:t>产业竞争力显著增强。</w:t>
      </w:r>
      <w:r>
        <w:t>全产业链标准化、智能化水平大幅提升，产业结构更加优化，龙头企业带动作用凸显，市场渠道多元畅通，建成完善的现代茶产业体系。</w:t>
      </w:r>
      <w:r>
        <w:rPr>
          <w:rFonts w:hint="eastAsia"/>
          <w:b/>
          <w:bCs/>
        </w:rPr>
        <w:t>茶</w:t>
      </w:r>
      <w:r>
        <w:rPr>
          <w:b/>
          <w:bCs/>
        </w:rPr>
        <w:t>科技支撑力大幅提升。</w:t>
      </w:r>
      <w:r>
        <w:t>茶树种业创新取得新突破，绿色生产与精深加工技术广泛应用，数字化贯穿全产业链，产学研用协同高效的创新体系基本建成。</w:t>
      </w:r>
      <w:r>
        <w:rPr>
          <w:rFonts w:hint="eastAsia"/>
          <w:b/>
          <w:bCs/>
        </w:rPr>
        <w:t>茶瓷旅</w:t>
      </w:r>
      <w:r>
        <w:rPr>
          <w:b/>
          <w:bCs/>
        </w:rPr>
        <w:t>文化影响力充分彰显。</w:t>
      </w:r>
      <w:r>
        <w:t>茶瓷文化遗产得到有效保护与活化利用，“瓷源茶乡”文化IP深入人心，茶瓷旅融合业态丰富多样，浮梁成为重要的茶瓷文化体验和休闲旅游目的地。</w:t>
      </w:r>
    </w:p>
    <w:p w14:paraId="19CAD3AD">
      <w:pPr>
        <w:ind w:firstLine="600"/>
        <w:rPr>
          <w:rFonts w:hint="eastAsia"/>
        </w:rPr>
      </w:pPr>
      <w:r>
        <w:t>围绕总体目标，聚焦四大战略任务，统筹推进，务求实效：</w:t>
      </w:r>
    </w:p>
    <w:p w14:paraId="64258852">
      <w:pPr>
        <w:ind w:firstLine="602"/>
        <w:rPr>
          <w:rFonts w:hint="eastAsia"/>
        </w:rPr>
      </w:pPr>
      <w:r>
        <w:rPr>
          <w:b/>
          <w:bCs/>
        </w:rPr>
        <w:t>1</w:t>
      </w:r>
      <w:r>
        <w:rPr>
          <w:rFonts w:hint="eastAsia"/>
          <w:b/>
          <w:bCs/>
        </w:rPr>
        <w:t>、</w:t>
      </w:r>
      <w:r>
        <w:rPr>
          <w:b/>
          <w:bCs/>
        </w:rPr>
        <w:t>做强浮梁茶产业综合实力，提高茶产业经济贡献</w:t>
      </w:r>
      <w:r>
        <w:rPr>
          <w:rFonts w:hint="eastAsia"/>
          <w:b/>
          <w:bCs/>
        </w:rPr>
        <w:t>力</w:t>
      </w:r>
      <w:r>
        <w:rPr>
          <w:b/>
          <w:bCs/>
        </w:rPr>
        <w:t>。</w:t>
      </w:r>
      <w:r>
        <w:t>以提升全产业链现代化水平为核心，夯实生态茶园基础，壮大龙头企业，拓展多元市场，强化品牌引领，显著增强茶产业规模效益与辐射带动能力。</w:t>
      </w:r>
    </w:p>
    <w:p w14:paraId="6A541B90">
      <w:pPr>
        <w:ind w:firstLine="602"/>
        <w:rPr>
          <w:rFonts w:hint="eastAsia"/>
        </w:rPr>
      </w:pPr>
      <w:r>
        <w:rPr>
          <w:b/>
          <w:bCs/>
        </w:rPr>
        <w:t>2</w:t>
      </w:r>
      <w:r>
        <w:rPr>
          <w:rFonts w:hint="eastAsia"/>
          <w:b/>
          <w:bCs/>
        </w:rPr>
        <w:t>、</w:t>
      </w:r>
      <w:r>
        <w:rPr>
          <w:b/>
          <w:bCs/>
        </w:rPr>
        <w:t>培育茶产业新质生产力，提升浮梁茶产业科技支撑力。</w:t>
      </w:r>
      <w:r>
        <w:t>以科技创新为核心驱动力，突破关键种源和技术装备瓶颈，推动数字技术与产业深度融合，构建产学研用协同的创新体系，为产业升级注入强劲动能。</w:t>
      </w:r>
    </w:p>
    <w:p w14:paraId="7C3FC1C3">
      <w:pPr>
        <w:ind w:firstLine="602"/>
        <w:rPr>
          <w:rFonts w:hint="eastAsia"/>
        </w:rPr>
      </w:pPr>
      <w:r>
        <w:rPr>
          <w:b/>
          <w:bCs/>
        </w:rPr>
        <w:t>3</w:t>
      </w:r>
      <w:r>
        <w:rPr>
          <w:rFonts w:hint="eastAsia"/>
          <w:b/>
          <w:bCs/>
        </w:rPr>
        <w:t>、</w:t>
      </w:r>
      <w:r>
        <w:rPr>
          <w:b/>
          <w:bCs/>
        </w:rPr>
        <w:t>推进茶瓷旅融合发展，提升“瓷源茶乡”文化影响力。</w:t>
      </w:r>
      <w:r>
        <w:t>以文化赋能为根本，深入挖掘并活化利用浮梁独特的茶瓷文化基因，创新文旅业态与产品，打造具有全国影响力的茶瓷文旅体验目的地和融合发展标杆。</w:t>
      </w:r>
    </w:p>
    <w:p w14:paraId="2FFC7108">
      <w:pPr>
        <w:ind w:firstLine="602"/>
        <w:rPr>
          <w:rFonts w:hint="eastAsia"/>
        </w:rPr>
      </w:pPr>
      <w:r>
        <w:rPr>
          <w:b/>
          <w:bCs/>
        </w:rPr>
        <w:t>4</w:t>
      </w:r>
      <w:r>
        <w:rPr>
          <w:rFonts w:hint="eastAsia"/>
          <w:b/>
          <w:bCs/>
        </w:rPr>
        <w:t>、</w:t>
      </w:r>
      <w:r>
        <w:rPr>
          <w:b/>
          <w:bCs/>
        </w:rPr>
        <w:t>健全茶瓷旅融合发展机制体制，强化产业横向协同发展保障。</w:t>
      </w:r>
      <w:r>
        <w:t>以改革创新为突破口，完善组织领导、要素供给、政策支持、评估考核等一体化保障体系，破除体制机制障碍，形成全县上下协同推进茶瓷旅产业高质量发展的强大合力。</w:t>
      </w:r>
    </w:p>
    <w:p w14:paraId="5383ADF8">
      <w:pPr>
        <w:pStyle w:val="6"/>
        <w:ind w:firstLine="643"/>
        <w:rPr>
          <w:rFonts w:hint="eastAsia"/>
        </w:rPr>
      </w:pPr>
      <w:bookmarkStart w:id="13" w:name="_Toc217726885"/>
      <w:r>
        <w:rPr>
          <w:rFonts w:hint="eastAsia"/>
        </w:rPr>
        <w:t>（二）阶段目标</w:t>
      </w:r>
      <w:bookmarkEnd w:id="13"/>
    </w:p>
    <w:p w14:paraId="1ABF4B60">
      <w:pPr>
        <w:ind w:firstLine="602"/>
        <w:rPr>
          <w:rFonts w:hint="eastAsia"/>
        </w:rPr>
      </w:pPr>
      <w:r>
        <w:rPr>
          <w:b/>
          <w:bCs/>
        </w:rPr>
        <w:t>基础夯实期（2026</w:t>
      </w:r>
      <w:r>
        <w:rPr>
          <w:rFonts w:hint="eastAsia"/>
          <w:b/>
          <w:bCs/>
        </w:rPr>
        <w:t>—</w:t>
      </w:r>
      <w:r>
        <w:rPr>
          <w:b/>
          <w:bCs/>
        </w:rPr>
        <w:t>2027年）：</w:t>
      </w:r>
      <w:r>
        <w:t>重点推进全域茶瓷旅产业基础设施建设，补齐短板，完善产业链条，健全标准体系，为快速发展奠定坚实基础。</w:t>
      </w:r>
    </w:p>
    <w:p w14:paraId="37BB56C6">
      <w:pPr>
        <w:ind w:firstLine="602"/>
        <w:rPr>
          <w:rFonts w:hint="eastAsia"/>
        </w:rPr>
      </w:pPr>
      <w:r>
        <w:rPr>
          <w:b/>
          <w:bCs/>
        </w:rPr>
        <w:t>全面突破期（2028</w:t>
      </w:r>
      <w:r>
        <w:rPr>
          <w:rFonts w:hint="eastAsia"/>
          <w:b/>
          <w:bCs/>
        </w:rPr>
        <w:t>—</w:t>
      </w:r>
      <w:r>
        <w:rPr>
          <w:b/>
          <w:bCs/>
        </w:rPr>
        <w:t>2029年）：</w:t>
      </w:r>
      <w:r>
        <w:t>重点加快“浮梁茶”品牌建设与市场开拓，深化茶瓷旅融合项目运营，推动产业集聚和主体壮大，实现高质量快速发展。</w:t>
      </w:r>
    </w:p>
    <w:p w14:paraId="28FCCCE9">
      <w:pPr>
        <w:ind w:firstLine="602"/>
        <w:rPr>
          <w:rFonts w:hint="eastAsia"/>
        </w:rPr>
      </w:pPr>
      <w:r>
        <w:rPr>
          <w:b/>
          <w:bCs/>
        </w:rPr>
        <w:t>稳定增长期（2030年）：</w:t>
      </w:r>
      <w:r>
        <w:t>重点巩固提升发展成果，推动产业综合效益稳定增长，茶瓷旅</w:t>
      </w:r>
      <w:r>
        <w:rPr>
          <w:rFonts w:hint="eastAsia"/>
        </w:rPr>
        <w:t>产业</w:t>
      </w:r>
      <w:r>
        <w:t>融合模式成熟定型，</w:t>
      </w:r>
      <w:r>
        <w:rPr>
          <w:rFonts w:hint="eastAsia"/>
        </w:rPr>
        <w:t>基本</w:t>
      </w:r>
      <w:r>
        <w:t>达成规划目标。</w:t>
      </w:r>
    </w:p>
    <w:p w14:paraId="4CFDDE16">
      <w:pPr>
        <w:pStyle w:val="6"/>
        <w:ind w:firstLine="643"/>
        <w:rPr>
          <w:rFonts w:hint="eastAsia"/>
        </w:rPr>
      </w:pPr>
      <w:bookmarkStart w:id="14" w:name="_Toc217726886"/>
      <w:r>
        <w:t>（三）具体指标</w:t>
      </w:r>
      <w:bookmarkEnd w:id="14"/>
    </w:p>
    <w:p w14:paraId="49C945A2">
      <w:pPr>
        <w:spacing w:line="240" w:lineRule="auto"/>
        <w:ind w:firstLine="600"/>
      </w:pPr>
      <w:r>
        <w:rPr>
          <w:rFonts w:hint="eastAsia"/>
        </w:rPr>
        <w:t>围绕两条主线，“十五五”期间，全县按照</w:t>
      </w:r>
      <w:r>
        <w:rPr>
          <w:b/>
          <w:bCs/>
        </w:rPr>
        <w:t>“</w:t>
      </w:r>
      <w:r>
        <w:rPr>
          <w:rFonts w:hint="eastAsia"/>
          <w:b/>
          <w:bCs/>
        </w:rPr>
        <w:t>稳规模、提质效”</w:t>
      </w:r>
      <w:r>
        <w:rPr>
          <w:rFonts w:hint="eastAsia"/>
        </w:rPr>
        <w:t>的要求，筑牢茶产业根基，大力提升生态有机茶园占比。着力</w:t>
      </w:r>
      <w:r>
        <w:rPr>
          <w:b/>
          <w:bCs/>
        </w:rPr>
        <w:t>“强主体、增效益”</w:t>
      </w:r>
      <w:r>
        <w:rPr>
          <w:rFonts w:hint="eastAsia"/>
        </w:rPr>
        <w:t>，培育一批带动性强的龙头企业，推动全产业链综合产值大幅提升。聚焦</w:t>
      </w:r>
      <w:r>
        <w:rPr>
          <w:b/>
          <w:bCs/>
        </w:rPr>
        <w:t>“创平台、树品牌”</w:t>
      </w:r>
      <w:r>
        <w:rPr>
          <w:rFonts w:hint="eastAsia"/>
        </w:rPr>
        <w:t>，全力创建国家现代农业产业园，持续提升“浮梁茶”品牌价值，深化“茶瓷旅融合”，打造具有全国影响力的体验目的地。</w:t>
      </w:r>
    </w:p>
    <w:tbl>
      <w:tblPr>
        <w:tblStyle w:val="3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68"/>
        <w:gridCol w:w="1016"/>
        <w:gridCol w:w="1617"/>
        <w:gridCol w:w="2251"/>
        <w:gridCol w:w="1129"/>
      </w:tblGrid>
      <w:tr w14:paraId="4AF39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1760" w:type="pct"/>
            <w:vAlign w:val="center"/>
          </w:tcPr>
          <w:p w14:paraId="2D44573F">
            <w:pPr>
              <w:spacing w:line="240" w:lineRule="auto"/>
              <w:ind w:firstLine="0" w:firstLineChars="0"/>
              <w:jc w:val="center"/>
              <w:rPr>
                <w:rFonts w:hint="eastAsia" w:ascii="仿宋" w:hAnsi="仿宋" w:cs="仿宋"/>
                <w:b/>
                <w:bCs/>
                <w:sz w:val="24"/>
                <w:szCs w:val="24"/>
              </w:rPr>
            </w:pPr>
            <w:r>
              <w:rPr>
                <w:rFonts w:hint="eastAsia" w:ascii="仿宋" w:hAnsi="仿宋" w:cs="仿宋"/>
                <w:b/>
                <w:bCs/>
                <w:sz w:val="24"/>
                <w:szCs w:val="24"/>
              </w:rPr>
              <w:t>指标名称</w:t>
            </w:r>
          </w:p>
        </w:tc>
        <w:tc>
          <w:tcPr>
            <w:tcW w:w="547" w:type="pct"/>
            <w:vAlign w:val="center"/>
          </w:tcPr>
          <w:p w14:paraId="660F11FE">
            <w:pPr>
              <w:spacing w:line="240" w:lineRule="auto"/>
              <w:ind w:firstLine="0" w:firstLineChars="0"/>
              <w:jc w:val="center"/>
              <w:rPr>
                <w:rFonts w:hint="eastAsia" w:ascii="仿宋" w:hAnsi="仿宋" w:cs="仿宋"/>
                <w:b/>
                <w:bCs/>
                <w:sz w:val="24"/>
                <w:szCs w:val="24"/>
              </w:rPr>
            </w:pPr>
            <w:r>
              <w:rPr>
                <w:rFonts w:hint="eastAsia" w:ascii="仿宋" w:hAnsi="仿宋" w:cs="仿宋"/>
                <w:b/>
                <w:bCs/>
                <w:sz w:val="24"/>
                <w:szCs w:val="24"/>
              </w:rPr>
              <w:t>单位</w:t>
            </w:r>
          </w:p>
        </w:tc>
        <w:tc>
          <w:tcPr>
            <w:tcW w:w="871" w:type="pct"/>
            <w:vAlign w:val="center"/>
          </w:tcPr>
          <w:p w14:paraId="019CAF75">
            <w:pPr>
              <w:spacing w:line="240" w:lineRule="auto"/>
              <w:ind w:firstLine="0" w:firstLineChars="0"/>
              <w:jc w:val="center"/>
              <w:rPr>
                <w:rFonts w:hint="eastAsia" w:ascii="仿宋" w:hAnsi="仿宋" w:cs="仿宋"/>
                <w:b/>
                <w:bCs/>
                <w:sz w:val="24"/>
                <w:szCs w:val="24"/>
              </w:rPr>
            </w:pPr>
            <w:r>
              <w:rPr>
                <w:rFonts w:hint="eastAsia" w:ascii="仿宋" w:hAnsi="仿宋" w:cs="仿宋"/>
                <w:b/>
                <w:bCs/>
                <w:sz w:val="24"/>
                <w:szCs w:val="24"/>
              </w:rPr>
              <w:t>2024年基值</w:t>
            </w:r>
          </w:p>
        </w:tc>
        <w:tc>
          <w:tcPr>
            <w:tcW w:w="1212" w:type="pct"/>
            <w:vAlign w:val="center"/>
          </w:tcPr>
          <w:p w14:paraId="730FE8BE">
            <w:pPr>
              <w:spacing w:line="240" w:lineRule="auto"/>
              <w:ind w:firstLine="0" w:firstLineChars="0"/>
              <w:jc w:val="center"/>
              <w:rPr>
                <w:rFonts w:hint="eastAsia" w:ascii="仿宋" w:hAnsi="仿宋" w:cs="仿宋"/>
                <w:b/>
                <w:bCs/>
                <w:sz w:val="24"/>
                <w:szCs w:val="24"/>
              </w:rPr>
            </w:pPr>
            <w:r>
              <w:rPr>
                <w:rFonts w:hint="eastAsia" w:ascii="仿宋" w:hAnsi="仿宋" w:cs="仿宋"/>
                <w:b/>
                <w:bCs/>
                <w:sz w:val="24"/>
                <w:szCs w:val="24"/>
              </w:rPr>
              <w:t>2030年目标值</w:t>
            </w:r>
          </w:p>
        </w:tc>
        <w:tc>
          <w:tcPr>
            <w:tcW w:w="608" w:type="pct"/>
            <w:vAlign w:val="center"/>
          </w:tcPr>
          <w:p w14:paraId="3A54876B">
            <w:pPr>
              <w:spacing w:line="240" w:lineRule="auto"/>
              <w:ind w:firstLine="0" w:firstLineChars="0"/>
              <w:jc w:val="center"/>
              <w:rPr>
                <w:rFonts w:hint="eastAsia" w:ascii="仿宋" w:hAnsi="仿宋" w:cs="仿宋"/>
                <w:b/>
                <w:bCs/>
                <w:sz w:val="24"/>
                <w:szCs w:val="24"/>
              </w:rPr>
            </w:pPr>
            <w:r>
              <w:rPr>
                <w:rFonts w:hint="eastAsia" w:ascii="仿宋" w:hAnsi="仿宋" w:cs="仿宋"/>
                <w:b/>
                <w:bCs/>
                <w:sz w:val="24"/>
                <w:szCs w:val="24"/>
              </w:rPr>
              <w:t>属性</w:t>
            </w:r>
          </w:p>
        </w:tc>
      </w:tr>
      <w:tr w14:paraId="67333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60" w:type="pct"/>
            <w:vAlign w:val="center"/>
          </w:tcPr>
          <w:p w14:paraId="1DE99A31">
            <w:pPr>
              <w:spacing w:line="240" w:lineRule="auto"/>
              <w:ind w:firstLine="0" w:firstLineChars="0"/>
              <w:jc w:val="center"/>
              <w:rPr>
                <w:rFonts w:hint="eastAsia" w:ascii="仿宋" w:hAnsi="仿宋" w:cs="仿宋"/>
                <w:b/>
                <w:bCs/>
                <w:sz w:val="24"/>
                <w:szCs w:val="24"/>
              </w:rPr>
            </w:pPr>
            <w:r>
              <w:rPr>
                <w:rFonts w:hint="eastAsia" w:ascii="仿宋" w:hAnsi="仿宋" w:cs="仿宋"/>
                <w:b/>
                <w:bCs/>
                <w:sz w:val="24"/>
                <w:szCs w:val="24"/>
              </w:rPr>
              <w:t>全县茶园面积</w:t>
            </w:r>
          </w:p>
        </w:tc>
        <w:tc>
          <w:tcPr>
            <w:tcW w:w="547" w:type="pct"/>
            <w:vAlign w:val="center"/>
          </w:tcPr>
          <w:p w14:paraId="15729753">
            <w:pPr>
              <w:spacing w:line="240" w:lineRule="auto"/>
              <w:ind w:firstLine="0" w:firstLineChars="0"/>
              <w:jc w:val="center"/>
              <w:rPr>
                <w:rFonts w:hint="eastAsia" w:ascii="仿宋" w:hAnsi="仿宋" w:cs="仿宋"/>
                <w:sz w:val="24"/>
                <w:szCs w:val="24"/>
              </w:rPr>
            </w:pPr>
            <w:r>
              <w:rPr>
                <w:rFonts w:hint="eastAsia" w:ascii="仿宋" w:hAnsi="仿宋" w:cs="仿宋"/>
                <w:sz w:val="24"/>
                <w:szCs w:val="24"/>
              </w:rPr>
              <w:t>万亩</w:t>
            </w:r>
          </w:p>
        </w:tc>
        <w:tc>
          <w:tcPr>
            <w:tcW w:w="871" w:type="pct"/>
            <w:vAlign w:val="center"/>
          </w:tcPr>
          <w:p w14:paraId="4A948A55">
            <w:pPr>
              <w:spacing w:line="240" w:lineRule="auto"/>
              <w:ind w:firstLine="0" w:firstLineChars="0"/>
              <w:jc w:val="center"/>
              <w:rPr>
                <w:rFonts w:hint="eastAsia" w:ascii="仿宋" w:hAnsi="仿宋" w:cs="仿宋"/>
                <w:sz w:val="24"/>
                <w:szCs w:val="24"/>
              </w:rPr>
            </w:pPr>
            <w:r>
              <w:rPr>
                <w:rFonts w:hint="eastAsia" w:ascii="仿宋" w:hAnsi="仿宋" w:cs="仿宋"/>
                <w:sz w:val="24"/>
                <w:szCs w:val="24"/>
              </w:rPr>
              <w:t>20.65</w:t>
            </w:r>
          </w:p>
        </w:tc>
        <w:tc>
          <w:tcPr>
            <w:tcW w:w="1212" w:type="pct"/>
            <w:vAlign w:val="center"/>
          </w:tcPr>
          <w:p w14:paraId="549CDCC7">
            <w:pPr>
              <w:spacing w:line="240" w:lineRule="auto"/>
              <w:ind w:firstLine="0" w:firstLineChars="0"/>
              <w:jc w:val="center"/>
              <w:rPr>
                <w:rFonts w:hint="eastAsia" w:ascii="仿宋" w:hAnsi="仿宋" w:cs="仿宋"/>
                <w:sz w:val="24"/>
                <w:szCs w:val="24"/>
              </w:rPr>
            </w:pPr>
            <w:r>
              <w:rPr>
                <w:rFonts w:hint="eastAsia" w:ascii="仿宋" w:hAnsi="仿宋" w:cs="仿宋"/>
                <w:sz w:val="24"/>
                <w:szCs w:val="24"/>
              </w:rPr>
              <w:t>稳定在20万亩左右</w:t>
            </w:r>
          </w:p>
        </w:tc>
        <w:tc>
          <w:tcPr>
            <w:tcW w:w="608" w:type="pct"/>
            <w:vAlign w:val="center"/>
          </w:tcPr>
          <w:p w14:paraId="7105D56B">
            <w:pPr>
              <w:spacing w:line="240" w:lineRule="auto"/>
              <w:ind w:firstLine="0" w:firstLineChars="0"/>
              <w:jc w:val="center"/>
              <w:rPr>
                <w:rFonts w:hint="eastAsia" w:ascii="仿宋" w:hAnsi="仿宋" w:cs="仿宋"/>
                <w:sz w:val="24"/>
                <w:szCs w:val="24"/>
              </w:rPr>
            </w:pPr>
            <w:r>
              <w:rPr>
                <w:rFonts w:hint="eastAsia" w:ascii="仿宋" w:hAnsi="仿宋" w:cs="仿宋"/>
                <w:sz w:val="24"/>
                <w:szCs w:val="24"/>
              </w:rPr>
              <w:t>预期性</w:t>
            </w:r>
          </w:p>
        </w:tc>
      </w:tr>
      <w:tr w14:paraId="0E16E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60" w:type="pct"/>
            <w:vAlign w:val="center"/>
          </w:tcPr>
          <w:p w14:paraId="7E442CBF">
            <w:pPr>
              <w:spacing w:line="240" w:lineRule="auto"/>
              <w:ind w:firstLine="0" w:firstLineChars="0"/>
              <w:jc w:val="center"/>
              <w:rPr>
                <w:rFonts w:hint="eastAsia" w:ascii="仿宋" w:hAnsi="仿宋" w:cs="仿宋"/>
                <w:b/>
                <w:bCs/>
                <w:sz w:val="24"/>
                <w:szCs w:val="24"/>
              </w:rPr>
            </w:pPr>
            <w:r>
              <w:rPr>
                <w:rFonts w:hint="eastAsia" w:ascii="仿宋" w:hAnsi="仿宋" w:cs="仿宋"/>
                <w:b/>
                <w:bCs/>
                <w:sz w:val="24"/>
                <w:szCs w:val="24"/>
              </w:rPr>
              <w:t>生态有机茶园占比</w:t>
            </w:r>
          </w:p>
        </w:tc>
        <w:tc>
          <w:tcPr>
            <w:tcW w:w="547" w:type="pct"/>
            <w:vAlign w:val="center"/>
          </w:tcPr>
          <w:p w14:paraId="68C6A703">
            <w:pPr>
              <w:spacing w:line="240" w:lineRule="auto"/>
              <w:ind w:firstLine="0" w:firstLineChars="0"/>
              <w:jc w:val="center"/>
              <w:rPr>
                <w:rFonts w:hint="eastAsia" w:ascii="仿宋" w:hAnsi="仿宋" w:cs="仿宋"/>
                <w:sz w:val="24"/>
                <w:szCs w:val="24"/>
              </w:rPr>
            </w:pPr>
            <w:r>
              <w:rPr>
                <w:rFonts w:hint="eastAsia" w:ascii="仿宋" w:hAnsi="仿宋" w:cs="仿宋"/>
                <w:sz w:val="24"/>
                <w:szCs w:val="24"/>
              </w:rPr>
              <w:t>%</w:t>
            </w:r>
          </w:p>
        </w:tc>
        <w:tc>
          <w:tcPr>
            <w:tcW w:w="871" w:type="pct"/>
            <w:vAlign w:val="center"/>
          </w:tcPr>
          <w:p w14:paraId="1E92B7D6">
            <w:pPr>
              <w:spacing w:line="240" w:lineRule="auto"/>
              <w:ind w:firstLine="0" w:firstLineChars="0"/>
              <w:jc w:val="center"/>
              <w:rPr>
                <w:rFonts w:hint="eastAsia" w:ascii="仿宋" w:hAnsi="仿宋" w:cs="仿宋"/>
                <w:sz w:val="24"/>
                <w:szCs w:val="24"/>
              </w:rPr>
            </w:pPr>
            <w:r>
              <w:rPr>
                <w:rFonts w:hint="eastAsia" w:ascii="仿宋" w:hAnsi="仿宋" w:cs="仿宋"/>
                <w:sz w:val="24"/>
                <w:szCs w:val="24"/>
              </w:rPr>
              <w:t>41</w:t>
            </w:r>
          </w:p>
        </w:tc>
        <w:tc>
          <w:tcPr>
            <w:tcW w:w="1212" w:type="pct"/>
            <w:vAlign w:val="center"/>
          </w:tcPr>
          <w:p w14:paraId="5EBEC00F">
            <w:pPr>
              <w:spacing w:line="240" w:lineRule="auto"/>
              <w:ind w:firstLine="0" w:firstLineChars="0"/>
              <w:jc w:val="center"/>
              <w:rPr>
                <w:rFonts w:hint="eastAsia" w:ascii="仿宋" w:hAnsi="仿宋" w:cs="仿宋"/>
                <w:sz w:val="24"/>
                <w:szCs w:val="24"/>
              </w:rPr>
            </w:pPr>
            <w:r>
              <w:rPr>
                <w:rFonts w:hint="eastAsia" w:ascii="仿宋" w:hAnsi="仿宋" w:cs="仿宋"/>
                <w:sz w:val="24"/>
                <w:szCs w:val="24"/>
              </w:rPr>
              <w:t>80以上</w:t>
            </w:r>
          </w:p>
        </w:tc>
        <w:tc>
          <w:tcPr>
            <w:tcW w:w="608" w:type="pct"/>
            <w:vAlign w:val="center"/>
          </w:tcPr>
          <w:p w14:paraId="7E70E9BE">
            <w:pPr>
              <w:spacing w:line="240" w:lineRule="auto"/>
              <w:ind w:firstLine="0" w:firstLineChars="0"/>
              <w:jc w:val="center"/>
              <w:rPr>
                <w:rFonts w:hint="eastAsia" w:ascii="仿宋" w:hAnsi="仿宋" w:cs="仿宋"/>
                <w:sz w:val="24"/>
                <w:szCs w:val="24"/>
              </w:rPr>
            </w:pPr>
            <w:r>
              <w:rPr>
                <w:rFonts w:hint="eastAsia" w:ascii="仿宋" w:hAnsi="仿宋" w:cs="仿宋"/>
                <w:sz w:val="24"/>
                <w:szCs w:val="24"/>
              </w:rPr>
              <w:t>预期性</w:t>
            </w:r>
          </w:p>
        </w:tc>
      </w:tr>
      <w:tr w14:paraId="2D985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60" w:type="pct"/>
            <w:vAlign w:val="center"/>
          </w:tcPr>
          <w:p w14:paraId="5A7F8AFE">
            <w:pPr>
              <w:spacing w:line="240" w:lineRule="auto"/>
              <w:ind w:firstLine="0" w:firstLineChars="0"/>
              <w:jc w:val="center"/>
              <w:rPr>
                <w:rFonts w:hint="eastAsia" w:ascii="仿宋" w:hAnsi="仿宋" w:cs="仿宋"/>
                <w:b/>
                <w:bCs/>
                <w:sz w:val="24"/>
                <w:szCs w:val="24"/>
              </w:rPr>
            </w:pPr>
            <w:r>
              <w:rPr>
                <w:rFonts w:hint="eastAsia" w:ascii="仿宋" w:hAnsi="仿宋" w:cs="仿宋"/>
                <w:b/>
                <w:bCs/>
                <w:sz w:val="24"/>
                <w:szCs w:val="24"/>
              </w:rPr>
              <w:t>省级及以上农业产业化龙头企业</w:t>
            </w:r>
          </w:p>
        </w:tc>
        <w:tc>
          <w:tcPr>
            <w:tcW w:w="547" w:type="pct"/>
            <w:vAlign w:val="center"/>
          </w:tcPr>
          <w:p w14:paraId="09219624">
            <w:pPr>
              <w:spacing w:line="240" w:lineRule="auto"/>
              <w:ind w:firstLine="0" w:firstLineChars="0"/>
              <w:jc w:val="center"/>
              <w:rPr>
                <w:rFonts w:hint="eastAsia" w:ascii="仿宋" w:hAnsi="仿宋" w:cs="仿宋"/>
                <w:sz w:val="24"/>
                <w:szCs w:val="24"/>
              </w:rPr>
            </w:pPr>
            <w:r>
              <w:rPr>
                <w:rFonts w:hint="eastAsia" w:ascii="仿宋" w:hAnsi="仿宋" w:cs="仿宋"/>
                <w:sz w:val="24"/>
                <w:szCs w:val="24"/>
              </w:rPr>
              <w:t>家</w:t>
            </w:r>
          </w:p>
        </w:tc>
        <w:tc>
          <w:tcPr>
            <w:tcW w:w="871" w:type="pct"/>
            <w:vAlign w:val="center"/>
          </w:tcPr>
          <w:p w14:paraId="4AAA6A2D">
            <w:pPr>
              <w:spacing w:line="240" w:lineRule="auto"/>
              <w:ind w:firstLine="0" w:firstLineChars="0"/>
              <w:jc w:val="center"/>
              <w:rPr>
                <w:rFonts w:hint="eastAsia" w:ascii="仿宋" w:hAnsi="仿宋" w:cs="仿宋"/>
                <w:sz w:val="24"/>
                <w:szCs w:val="24"/>
              </w:rPr>
            </w:pPr>
            <w:r>
              <w:rPr>
                <w:rFonts w:hint="eastAsia" w:ascii="仿宋" w:hAnsi="仿宋" w:cs="仿宋"/>
                <w:sz w:val="24"/>
                <w:szCs w:val="24"/>
              </w:rPr>
              <w:t>9</w:t>
            </w:r>
          </w:p>
        </w:tc>
        <w:tc>
          <w:tcPr>
            <w:tcW w:w="1212" w:type="pct"/>
            <w:vAlign w:val="center"/>
          </w:tcPr>
          <w:p w14:paraId="53DD1592">
            <w:pPr>
              <w:spacing w:line="240" w:lineRule="auto"/>
              <w:ind w:firstLine="0" w:firstLineChars="0"/>
              <w:jc w:val="center"/>
              <w:rPr>
                <w:rFonts w:hint="eastAsia" w:ascii="仿宋" w:hAnsi="仿宋" w:cs="仿宋"/>
                <w:sz w:val="24"/>
                <w:szCs w:val="24"/>
              </w:rPr>
            </w:pPr>
            <w:r>
              <w:rPr>
                <w:rFonts w:hint="eastAsia" w:ascii="仿宋" w:hAnsi="仿宋" w:cs="仿宋"/>
                <w:sz w:val="24"/>
                <w:szCs w:val="24"/>
              </w:rPr>
              <w:t>12</w:t>
            </w:r>
          </w:p>
          <w:p w14:paraId="0872E3A9">
            <w:pPr>
              <w:spacing w:line="240" w:lineRule="auto"/>
              <w:ind w:firstLine="0" w:firstLineChars="0"/>
              <w:jc w:val="center"/>
              <w:rPr>
                <w:rFonts w:hint="eastAsia" w:ascii="仿宋" w:hAnsi="仿宋" w:cs="仿宋"/>
                <w:sz w:val="24"/>
                <w:szCs w:val="24"/>
              </w:rPr>
            </w:pPr>
            <w:r>
              <w:rPr>
                <w:rFonts w:hint="eastAsia" w:ascii="仿宋" w:hAnsi="仿宋" w:cs="仿宋"/>
                <w:sz w:val="24"/>
                <w:szCs w:val="24"/>
              </w:rPr>
              <w:t>其中国家级1家</w:t>
            </w:r>
          </w:p>
        </w:tc>
        <w:tc>
          <w:tcPr>
            <w:tcW w:w="608" w:type="pct"/>
            <w:vAlign w:val="center"/>
          </w:tcPr>
          <w:p w14:paraId="2628A5E6">
            <w:pPr>
              <w:spacing w:line="240" w:lineRule="auto"/>
              <w:ind w:firstLine="0" w:firstLineChars="0"/>
              <w:jc w:val="center"/>
              <w:rPr>
                <w:rFonts w:hint="eastAsia" w:ascii="仿宋" w:hAnsi="仿宋" w:cs="仿宋"/>
                <w:sz w:val="24"/>
                <w:szCs w:val="24"/>
              </w:rPr>
            </w:pPr>
            <w:r>
              <w:rPr>
                <w:rFonts w:hint="eastAsia" w:ascii="仿宋" w:hAnsi="仿宋" w:cs="仿宋"/>
                <w:sz w:val="24"/>
                <w:szCs w:val="24"/>
              </w:rPr>
              <w:t>预期性</w:t>
            </w:r>
          </w:p>
        </w:tc>
      </w:tr>
      <w:tr w14:paraId="4976A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60" w:type="pct"/>
            <w:vAlign w:val="center"/>
          </w:tcPr>
          <w:p w14:paraId="598B0B24">
            <w:pPr>
              <w:spacing w:line="240" w:lineRule="auto"/>
              <w:ind w:firstLine="0" w:firstLineChars="0"/>
              <w:jc w:val="center"/>
              <w:rPr>
                <w:rFonts w:hint="eastAsia" w:ascii="仿宋" w:hAnsi="仿宋" w:cs="仿宋"/>
                <w:b/>
                <w:bCs/>
                <w:sz w:val="24"/>
                <w:szCs w:val="24"/>
              </w:rPr>
            </w:pPr>
            <w:r>
              <w:rPr>
                <w:rFonts w:hint="eastAsia" w:ascii="仿宋" w:hAnsi="仿宋" w:cs="仿宋"/>
                <w:b/>
                <w:bCs/>
                <w:sz w:val="24"/>
                <w:szCs w:val="24"/>
              </w:rPr>
              <w:t>全产业链综合产值</w:t>
            </w:r>
          </w:p>
        </w:tc>
        <w:tc>
          <w:tcPr>
            <w:tcW w:w="547" w:type="pct"/>
            <w:vAlign w:val="center"/>
          </w:tcPr>
          <w:p w14:paraId="013DE875">
            <w:pPr>
              <w:spacing w:line="240" w:lineRule="auto"/>
              <w:ind w:firstLine="0" w:firstLineChars="0"/>
              <w:jc w:val="center"/>
              <w:rPr>
                <w:rFonts w:hint="eastAsia" w:ascii="仿宋" w:hAnsi="仿宋" w:cs="仿宋"/>
                <w:sz w:val="24"/>
                <w:szCs w:val="24"/>
              </w:rPr>
            </w:pPr>
            <w:r>
              <w:rPr>
                <w:rFonts w:hint="eastAsia" w:ascii="仿宋" w:hAnsi="仿宋" w:cs="仿宋"/>
                <w:sz w:val="24"/>
                <w:szCs w:val="24"/>
              </w:rPr>
              <w:t>亿元</w:t>
            </w:r>
          </w:p>
        </w:tc>
        <w:tc>
          <w:tcPr>
            <w:tcW w:w="871" w:type="pct"/>
            <w:vAlign w:val="center"/>
          </w:tcPr>
          <w:p w14:paraId="10AD2D53">
            <w:pPr>
              <w:spacing w:line="240" w:lineRule="auto"/>
              <w:ind w:firstLine="0" w:firstLineChars="0"/>
              <w:jc w:val="center"/>
              <w:rPr>
                <w:rFonts w:hint="eastAsia" w:ascii="仿宋" w:hAnsi="仿宋" w:cs="仿宋"/>
                <w:sz w:val="24"/>
                <w:szCs w:val="24"/>
              </w:rPr>
            </w:pPr>
            <w:r>
              <w:rPr>
                <w:rFonts w:hint="eastAsia" w:ascii="仿宋" w:hAnsi="仿宋" w:cs="仿宋"/>
                <w:sz w:val="24"/>
                <w:szCs w:val="24"/>
              </w:rPr>
              <w:t>24</w:t>
            </w:r>
          </w:p>
        </w:tc>
        <w:tc>
          <w:tcPr>
            <w:tcW w:w="1212" w:type="pct"/>
            <w:vAlign w:val="center"/>
          </w:tcPr>
          <w:p w14:paraId="4E78BCF0">
            <w:pPr>
              <w:spacing w:line="240" w:lineRule="auto"/>
              <w:ind w:firstLine="0" w:firstLineChars="0"/>
              <w:jc w:val="center"/>
              <w:rPr>
                <w:rFonts w:hint="eastAsia" w:ascii="仿宋" w:hAnsi="仿宋" w:cs="仿宋"/>
                <w:sz w:val="24"/>
                <w:szCs w:val="24"/>
              </w:rPr>
            </w:pPr>
            <w:r>
              <w:rPr>
                <w:rFonts w:hint="eastAsia" w:ascii="仿宋" w:hAnsi="仿宋" w:cs="仿宋"/>
                <w:sz w:val="24"/>
                <w:szCs w:val="24"/>
              </w:rPr>
              <w:t>50</w:t>
            </w:r>
          </w:p>
        </w:tc>
        <w:tc>
          <w:tcPr>
            <w:tcW w:w="608" w:type="pct"/>
            <w:vAlign w:val="center"/>
          </w:tcPr>
          <w:p w14:paraId="66BC79B0">
            <w:pPr>
              <w:spacing w:line="240" w:lineRule="auto"/>
              <w:ind w:firstLine="0" w:firstLineChars="0"/>
              <w:jc w:val="center"/>
              <w:rPr>
                <w:rFonts w:hint="eastAsia" w:ascii="仿宋" w:hAnsi="仿宋" w:cs="仿宋"/>
                <w:sz w:val="24"/>
                <w:szCs w:val="24"/>
              </w:rPr>
            </w:pPr>
            <w:r>
              <w:rPr>
                <w:rFonts w:hint="eastAsia" w:ascii="仿宋" w:hAnsi="仿宋" w:cs="仿宋"/>
                <w:sz w:val="24"/>
                <w:szCs w:val="24"/>
              </w:rPr>
              <w:t>预期性</w:t>
            </w:r>
          </w:p>
        </w:tc>
      </w:tr>
      <w:tr w14:paraId="7BB85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60" w:type="pct"/>
            <w:vAlign w:val="center"/>
          </w:tcPr>
          <w:p w14:paraId="48952241">
            <w:pPr>
              <w:spacing w:line="240" w:lineRule="auto"/>
              <w:ind w:firstLine="0" w:firstLineChars="0"/>
              <w:jc w:val="center"/>
              <w:rPr>
                <w:rFonts w:hint="eastAsia" w:ascii="仿宋" w:hAnsi="仿宋" w:cs="仿宋"/>
                <w:b/>
                <w:bCs/>
                <w:sz w:val="24"/>
                <w:szCs w:val="24"/>
              </w:rPr>
            </w:pPr>
            <w:r>
              <w:rPr>
                <w:rFonts w:hint="eastAsia" w:ascii="仿宋" w:hAnsi="仿宋" w:cs="仿宋"/>
                <w:b/>
                <w:bCs/>
                <w:sz w:val="24"/>
                <w:szCs w:val="24"/>
              </w:rPr>
              <w:t>茶产业国家现代农业产业园</w:t>
            </w:r>
          </w:p>
        </w:tc>
        <w:tc>
          <w:tcPr>
            <w:tcW w:w="547" w:type="pct"/>
            <w:vAlign w:val="center"/>
          </w:tcPr>
          <w:p w14:paraId="74DE75FB">
            <w:pPr>
              <w:spacing w:line="240" w:lineRule="auto"/>
              <w:ind w:firstLine="0" w:firstLineChars="0"/>
              <w:jc w:val="center"/>
              <w:rPr>
                <w:rFonts w:hint="eastAsia" w:ascii="仿宋" w:hAnsi="仿宋" w:cs="仿宋"/>
                <w:sz w:val="24"/>
                <w:szCs w:val="24"/>
              </w:rPr>
            </w:pPr>
            <w:r>
              <w:rPr>
                <w:rFonts w:hint="eastAsia" w:ascii="仿宋" w:hAnsi="仿宋" w:cs="仿宋"/>
                <w:sz w:val="24"/>
                <w:szCs w:val="24"/>
              </w:rPr>
              <w:t>个</w:t>
            </w:r>
          </w:p>
        </w:tc>
        <w:tc>
          <w:tcPr>
            <w:tcW w:w="871" w:type="pct"/>
            <w:vAlign w:val="center"/>
          </w:tcPr>
          <w:p w14:paraId="1C482879">
            <w:pPr>
              <w:spacing w:line="240" w:lineRule="auto"/>
              <w:ind w:firstLine="0" w:firstLineChars="0"/>
              <w:jc w:val="center"/>
              <w:rPr>
                <w:rFonts w:hint="eastAsia" w:ascii="仿宋" w:hAnsi="仿宋" w:cs="仿宋"/>
                <w:sz w:val="24"/>
                <w:szCs w:val="24"/>
              </w:rPr>
            </w:pPr>
            <w:r>
              <w:rPr>
                <w:rFonts w:hint="eastAsia" w:ascii="仿宋" w:hAnsi="仿宋" w:cs="仿宋"/>
                <w:sz w:val="24"/>
                <w:szCs w:val="24"/>
              </w:rPr>
              <w:t>0</w:t>
            </w:r>
          </w:p>
        </w:tc>
        <w:tc>
          <w:tcPr>
            <w:tcW w:w="1212" w:type="pct"/>
            <w:vAlign w:val="center"/>
          </w:tcPr>
          <w:p w14:paraId="44AC5F41">
            <w:pPr>
              <w:spacing w:line="240" w:lineRule="auto"/>
              <w:ind w:firstLine="0" w:firstLineChars="0"/>
              <w:jc w:val="center"/>
              <w:rPr>
                <w:rFonts w:hint="eastAsia" w:ascii="仿宋" w:hAnsi="仿宋" w:cs="仿宋"/>
                <w:sz w:val="24"/>
                <w:szCs w:val="24"/>
              </w:rPr>
            </w:pPr>
            <w:r>
              <w:rPr>
                <w:rFonts w:hint="eastAsia" w:ascii="仿宋" w:hAnsi="仿宋" w:cs="仿宋"/>
                <w:sz w:val="24"/>
                <w:szCs w:val="24"/>
              </w:rPr>
              <w:t>1</w:t>
            </w:r>
          </w:p>
        </w:tc>
        <w:tc>
          <w:tcPr>
            <w:tcW w:w="608" w:type="pct"/>
            <w:vAlign w:val="center"/>
          </w:tcPr>
          <w:p w14:paraId="5B4AF76A">
            <w:pPr>
              <w:spacing w:line="240" w:lineRule="auto"/>
              <w:ind w:firstLine="0" w:firstLineChars="0"/>
              <w:jc w:val="center"/>
              <w:rPr>
                <w:rFonts w:hint="eastAsia" w:ascii="仿宋" w:hAnsi="仿宋" w:cs="仿宋"/>
                <w:sz w:val="24"/>
                <w:szCs w:val="24"/>
              </w:rPr>
            </w:pPr>
            <w:r>
              <w:rPr>
                <w:rFonts w:hint="eastAsia" w:ascii="仿宋" w:hAnsi="仿宋" w:cs="仿宋"/>
                <w:sz w:val="24"/>
                <w:szCs w:val="24"/>
              </w:rPr>
              <w:t>预期性</w:t>
            </w:r>
          </w:p>
        </w:tc>
      </w:tr>
      <w:tr w14:paraId="6F9F3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60" w:type="pct"/>
            <w:vAlign w:val="center"/>
          </w:tcPr>
          <w:p w14:paraId="584F1DD5">
            <w:pPr>
              <w:spacing w:line="240" w:lineRule="auto"/>
              <w:ind w:firstLine="0" w:firstLineChars="0"/>
              <w:jc w:val="center"/>
              <w:rPr>
                <w:rFonts w:hint="eastAsia" w:ascii="仿宋" w:hAnsi="仿宋" w:cs="仿宋"/>
                <w:b/>
                <w:bCs/>
                <w:sz w:val="24"/>
                <w:szCs w:val="24"/>
              </w:rPr>
            </w:pPr>
            <w:r>
              <w:rPr>
                <w:rFonts w:hint="eastAsia" w:ascii="仿宋" w:hAnsi="仿宋" w:cs="仿宋"/>
                <w:b/>
                <w:bCs/>
                <w:sz w:val="24"/>
                <w:szCs w:val="24"/>
              </w:rPr>
              <w:t>“浮梁茶”区域公用品牌价值</w:t>
            </w:r>
          </w:p>
        </w:tc>
        <w:tc>
          <w:tcPr>
            <w:tcW w:w="547" w:type="pct"/>
            <w:vAlign w:val="center"/>
          </w:tcPr>
          <w:p w14:paraId="115E8FD4">
            <w:pPr>
              <w:spacing w:line="240" w:lineRule="auto"/>
              <w:ind w:firstLine="0" w:firstLineChars="0"/>
              <w:jc w:val="center"/>
              <w:rPr>
                <w:rFonts w:hint="eastAsia" w:ascii="仿宋" w:hAnsi="仿宋" w:cs="仿宋"/>
                <w:sz w:val="24"/>
                <w:szCs w:val="24"/>
              </w:rPr>
            </w:pPr>
            <w:r>
              <w:rPr>
                <w:rFonts w:hint="eastAsia" w:ascii="仿宋" w:hAnsi="仿宋" w:cs="仿宋"/>
                <w:sz w:val="24"/>
                <w:szCs w:val="24"/>
              </w:rPr>
              <w:t>亿元</w:t>
            </w:r>
          </w:p>
        </w:tc>
        <w:tc>
          <w:tcPr>
            <w:tcW w:w="871" w:type="pct"/>
            <w:vAlign w:val="center"/>
          </w:tcPr>
          <w:p w14:paraId="4ACED9C0">
            <w:pPr>
              <w:spacing w:line="240" w:lineRule="auto"/>
              <w:ind w:firstLine="0" w:firstLineChars="0"/>
              <w:jc w:val="center"/>
              <w:rPr>
                <w:rFonts w:hint="eastAsia" w:ascii="仿宋" w:hAnsi="仿宋" w:cs="仿宋"/>
                <w:sz w:val="24"/>
                <w:szCs w:val="24"/>
              </w:rPr>
            </w:pPr>
            <w:r>
              <w:rPr>
                <w:rFonts w:hint="eastAsia" w:ascii="仿宋" w:hAnsi="仿宋" w:cs="仿宋"/>
                <w:sz w:val="24"/>
                <w:szCs w:val="24"/>
              </w:rPr>
              <w:t>40.75</w:t>
            </w:r>
          </w:p>
        </w:tc>
        <w:tc>
          <w:tcPr>
            <w:tcW w:w="1212" w:type="pct"/>
            <w:vAlign w:val="center"/>
          </w:tcPr>
          <w:p w14:paraId="26FD3523">
            <w:pPr>
              <w:spacing w:line="240" w:lineRule="auto"/>
              <w:ind w:firstLine="0" w:firstLineChars="0"/>
              <w:jc w:val="center"/>
              <w:rPr>
                <w:rFonts w:hint="eastAsia" w:ascii="仿宋" w:hAnsi="仿宋" w:cs="仿宋"/>
                <w:sz w:val="24"/>
                <w:szCs w:val="24"/>
              </w:rPr>
            </w:pPr>
            <w:r>
              <w:rPr>
                <w:rFonts w:hint="eastAsia" w:ascii="仿宋" w:hAnsi="仿宋" w:cs="仿宋"/>
                <w:sz w:val="24"/>
                <w:szCs w:val="24"/>
              </w:rPr>
              <w:t>100</w:t>
            </w:r>
          </w:p>
        </w:tc>
        <w:tc>
          <w:tcPr>
            <w:tcW w:w="608" w:type="pct"/>
            <w:vAlign w:val="center"/>
          </w:tcPr>
          <w:p w14:paraId="367C014E">
            <w:pPr>
              <w:spacing w:line="240" w:lineRule="auto"/>
              <w:ind w:firstLine="0" w:firstLineChars="0"/>
              <w:jc w:val="center"/>
              <w:rPr>
                <w:rFonts w:hint="eastAsia" w:ascii="仿宋" w:hAnsi="仿宋" w:cs="仿宋"/>
                <w:sz w:val="24"/>
                <w:szCs w:val="24"/>
              </w:rPr>
            </w:pPr>
            <w:r>
              <w:rPr>
                <w:rFonts w:hint="eastAsia" w:ascii="仿宋" w:hAnsi="仿宋" w:cs="仿宋"/>
                <w:sz w:val="24"/>
                <w:szCs w:val="24"/>
              </w:rPr>
              <w:t>预期性</w:t>
            </w:r>
          </w:p>
        </w:tc>
      </w:tr>
      <w:tr w14:paraId="29F3E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60" w:type="pct"/>
            <w:vAlign w:val="center"/>
          </w:tcPr>
          <w:p w14:paraId="605BC1B5">
            <w:pPr>
              <w:spacing w:line="240" w:lineRule="auto"/>
              <w:ind w:firstLine="0" w:firstLineChars="0"/>
              <w:jc w:val="center"/>
              <w:rPr>
                <w:rFonts w:hint="eastAsia" w:ascii="仿宋" w:hAnsi="仿宋" w:cs="仿宋"/>
                <w:b/>
                <w:bCs/>
                <w:sz w:val="24"/>
                <w:szCs w:val="24"/>
              </w:rPr>
            </w:pPr>
            <w:r>
              <w:rPr>
                <w:rFonts w:hint="eastAsia" w:ascii="仿宋" w:hAnsi="仿宋" w:cs="仿宋"/>
                <w:b/>
                <w:bCs/>
                <w:sz w:val="24"/>
                <w:szCs w:val="24"/>
              </w:rPr>
              <w:t>旅游人次</w:t>
            </w:r>
          </w:p>
        </w:tc>
        <w:tc>
          <w:tcPr>
            <w:tcW w:w="547" w:type="pct"/>
            <w:vAlign w:val="center"/>
          </w:tcPr>
          <w:p w14:paraId="1922B77B">
            <w:pPr>
              <w:spacing w:line="240" w:lineRule="auto"/>
              <w:ind w:firstLine="0" w:firstLineChars="0"/>
              <w:jc w:val="center"/>
              <w:rPr>
                <w:rFonts w:hint="eastAsia" w:ascii="仿宋" w:hAnsi="仿宋" w:cs="仿宋"/>
                <w:sz w:val="24"/>
                <w:szCs w:val="24"/>
              </w:rPr>
            </w:pPr>
            <w:r>
              <w:rPr>
                <w:rFonts w:hint="eastAsia" w:ascii="仿宋" w:hAnsi="仿宋" w:cs="仿宋"/>
                <w:sz w:val="24"/>
                <w:szCs w:val="24"/>
              </w:rPr>
              <w:t>万人次</w:t>
            </w:r>
          </w:p>
        </w:tc>
        <w:tc>
          <w:tcPr>
            <w:tcW w:w="871" w:type="pct"/>
            <w:vAlign w:val="center"/>
          </w:tcPr>
          <w:p w14:paraId="1DC9681B">
            <w:pPr>
              <w:spacing w:line="240" w:lineRule="auto"/>
              <w:ind w:firstLine="0" w:firstLineChars="0"/>
              <w:jc w:val="center"/>
              <w:rPr>
                <w:rFonts w:hint="eastAsia" w:ascii="仿宋" w:hAnsi="仿宋" w:cs="仿宋"/>
                <w:sz w:val="24"/>
                <w:szCs w:val="24"/>
              </w:rPr>
            </w:pPr>
            <w:r>
              <w:rPr>
                <w:rFonts w:hint="eastAsia" w:ascii="仿宋" w:hAnsi="仿宋" w:cs="仿宋"/>
                <w:sz w:val="24"/>
                <w:szCs w:val="24"/>
              </w:rPr>
              <w:t>1593.74</w:t>
            </w:r>
          </w:p>
        </w:tc>
        <w:tc>
          <w:tcPr>
            <w:tcW w:w="1212" w:type="pct"/>
            <w:vAlign w:val="center"/>
          </w:tcPr>
          <w:p w14:paraId="3EE14BBD">
            <w:pPr>
              <w:spacing w:line="240" w:lineRule="auto"/>
              <w:ind w:firstLine="0" w:firstLineChars="0"/>
              <w:jc w:val="center"/>
              <w:rPr>
                <w:rFonts w:hint="eastAsia" w:ascii="仿宋" w:hAnsi="仿宋" w:cs="仿宋"/>
                <w:sz w:val="24"/>
                <w:szCs w:val="24"/>
              </w:rPr>
            </w:pPr>
            <w:r>
              <w:rPr>
                <w:rFonts w:hint="eastAsia" w:ascii="仿宋" w:hAnsi="仿宋" w:cs="仿宋"/>
                <w:sz w:val="24"/>
                <w:szCs w:val="24"/>
              </w:rPr>
              <w:t>2000</w:t>
            </w:r>
          </w:p>
        </w:tc>
        <w:tc>
          <w:tcPr>
            <w:tcW w:w="608" w:type="pct"/>
            <w:vAlign w:val="center"/>
          </w:tcPr>
          <w:p w14:paraId="6C894658">
            <w:pPr>
              <w:spacing w:line="240" w:lineRule="auto"/>
              <w:ind w:firstLine="0" w:firstLineChars="0"/>
              <w:jc w:val="center"/>
              <w:rPr>
                <w:rFonts w:hint="eastAsia" w:ascii="仿宋" w:hAnsi="仿宋" w:cs="仿宋"/>
                <w:sz w:val="24"/>
                <w:szCs w:val="24"/>
              </w:rPr>
            </w:pPr>
            <w:r>
              <w:rPr>
                <w:rFonts w:hint="eastAsia" w:ascii="仿宋" w:hAnsi="仿宋" w:cs="仿宋"/>
                <w:sz w:val="24"/>
                <w:szCs w:val="24"/>
              </w:rPr>
              <w:t>预期性</w:t>
            </w:r>
          </w:p>
        </w:tc>
      </w:tr>
    </w:tbl>
    <w:p w14:paraId="55EA80C5">
      <w:pPr>
        <w:pStyle w:val="5"/>
        <w:ind w:firstLine="643"/>
        <w:rPr>
          <w:rFonts w:hint="eastAsia"/>
        </w:rPr>
      </w:pPr>
      <w:bookmarkStart w:id="15" w:name="_Toc217726887"/>
      <w:r>
        <w:t>四、</w:t>
      </w:r>
      <w:r>
        <w:rPr>
          <w:rFonts w:hint="eastAsia"/>
        </w:rPr>
        <w:t>发展</w:t>
      </w:r>
      <w:r>
        <w:t>布局</w:t>
      </w:r>
      <w:bookmarkEnd w:id="15"/>
    </w:p>
    <w:p w14:paraId="205AE986">
      <w:pPr>
        <w:pStyle w:val="6"/>
        <w:ind w:firstLine="643"/>
        <w:rPr>
          <w:rFonts w:hint="eastAsia"/>
        </w:rPr>
      </w:pPr>
      <w:bookmarkStart w:id="16" w:name="_Toc217726888"/>
      <w:r>
        <w:t>（一）规划衔接</w:t>
      </w:r>
      <w:bookmarkEnd w:id="16"/>
    </w:p>
    <w:p w14:paraId="5ABD78FE">
      <w:pPr>
        <w:ind w:firstLine="602"/>
        <w:rPr>
          <w:rFonts w:hint="eastAsia"/>
        </w:rPr>
      </w:pPr>
      <w:r>
        <w:rPr>
          <w:b/>
          <w:bCs/>
        </w:rPr>
        <w:t>衔接国土空间规划。</w:t>
      </w:r>
      <w:r>
        <w:t>严格落实《浮梁县国土空间总体规划（2021</w:t>
      </w:r>
      <w:r>
        <w:rPr>
          <w:rFonts w:hint="eastAsia"/>
        </w:rPr>
        <w:t>—</w:t>
      </w:r>
      <w:r>
        <w:t>2035年）》，遵循“一核两轴四点、一廊两屏四区”总体格局和“三区七片多单元”的农业空间布局，将茶瓷旅项目落在适宜的国土空间分区内，实现产业精准落地和生态保护协同。</w:t>
      </w:r>
    </w:p>
    <w:p w14:paraId="31D794C5">
      <w:pPr>
        <w:ind w:firstLine="602"/>
        <w:rPr>
          <w:rFonts w:hint="eastAsia"/>
        </w:rPr>
      </w:pPr>
      <w:r>
        <w:rPr>
          <w:b/>
          <w:bCs/>
        </w:rPr>
        <w:t>衔接新平先行区规划。</w:t>
      </w:r>
      <w:r>
        <w:t>主动融入《景德镇国家陶瓷文化传承创新试验区新平先行区产业发展规划（2023</w:t>
      </w:r>
      <w:r>
        <w:rPr>
          <w:rFonts w:hint="eastAsia"/>
        </w:rPr>
        <w:t>—</w:t>
      </w:r>
      <w:r>
        <w:t>2030年）》，依托其“一园一基地、一区四带”的产业与旅游空间布局，协同发展现代陶瓷、文化旅游、现代农业等潜力产业，共享发展红利。</w:t>
      </w:r>
    </w:p>
    <w:p w14:paraId="2504E8D5">
      <w:pPr>
        <w:pStyle w:val="6"/>
        <w:ind w:firstLine="643"/>
        <w:rPr>
          <w:rFonts w:hint="eastAsia"/>
        </w:rPr>
      </w:pPr>
      <w:bookmarkStart w:id="17" w:name="_Toc217726889"/>
      <w:r>
        <w:t>（二）</w:t>
      </w:r>
      <w:r>
        <w:rPr>
          <w:rFonts w:hint="eastAsia"/>
        </w:rPr>
        <w:t>“一芽两叶”交融共生，打造协同共进的未来空间</w:t>
      </w:r>
      <w:bookmarkEnd w:id="17"/>
    </w:p>
    <w:p w14:paraId="30A8858A">
      <w:pPr>
        <w:ind w:firstLine="600"/>
        <w:rPr>
          <w:rFonts w:hint="eastAsia"/>
        </w:rPr>
      </w:pPr>
      <w:r>
        <w:t>立足浮梁资源分布、产业基础和未来发展潜力，统筹构建以“生态茶源核心区”为根基、以“茶瓷科技示范区”和“茶瓷旅融合体验区”为延伸的“一芽两叶”协同发展空间格局。该格局旨在打破同质竞争，实现功能互补、要素联动和效益倍增。</w:t>
      </w:r>
      <w:r>
        <w:rPr>
          <w:b/>
          <w:bCs/>
        </w:rPr>
        <w:t>“一芽”</w:t>
      </w:r>
      <w:r>
        <w:t>专注筑牢绿色生产基底，保障优质原料供给；</w:t>
      </w:r>
      <w:r>
        <w:rPr>
          <w:b/>
          <w:bCs/>
        </w:rPr>
        <w:t>“两叶”</w:t>
      </w:r>
      <w:r>
        <w:t>分别聚焦科技赋能创新转化和文化价值融合释放，共同驱动全产业链升级。三区通过交通廊道、产业链条和市场纽带紧密连接，形成“根基稳固、双翼齐飞、一体发展”的生动局面，是推动浮梁茶瓷旅产业从地理集聚向系统集成、从单一环节提升向全生态构建跃升的空间载体。</w:t>
      </w:r>
    </w:p>
    <w:p w14:paraId="1DC6A678">
      <w:pPr>
        <w:pStyle w:val="6"/>
        <w:ind w:firstLine="643"/>
        <w:rPr>
          <w:rFonts w:hint="eastAsia"/>
        </w:rPr>
      </w:pPr>
      <w:bookmarkStart w:id="18" w:name="_Toc217726890"/>
      <w:r>
        <w:t>（三）</w:t>
      </w:r>
      <w:r>
        <w:rPr>
          <w:rFonts w:hint="eastAsia"/>
        </w:rPr>
        <w:t>筑牢生态茶源战略引擎，培育产业崛起生态之芽</w:t>
      </w:r>
      <w:bookmarkEnd w:id="18"/>
    </w:p>
    <w:p w14:paraId="431DC294">
      <w:pPr>
        <w:ind w:firstLine="600"/>
        <w:rPr>
          <w:rFonts w:hint="eastAsia"/>
        </w:rPr>
      </w:pPr>
      <w:r>
        <w:rPr>
          <w:rFonts w:hint="eastAsia"/>
        </w:rPr>
        <w:t>依托</w:t>
      </w:r>
      <w:r>
        <w:t>蛟潭镇、峙滩镇、经公桥镇、西湖乡、勒功乡、江村乡、兴田乡等北部</w:t>
      </w:r>
      <w:r>
        <w:rPr>
          <w:rFonts w:hint="eastAsia"/>
        </w:rPr>
        <w:t>7个</w:t>
      </w:r>
      <w:r>
        <w:t>乡镇</w:t>
      </w:r>
      <w:r>
        <w:rPr>
          <w:rFonts w:hint="eastAsia"/>
        </w:rPr>
        <w:t>良好的产业基础、优越的生态环境和丰富的古茶树资源，聚焦于茶产业种植、加工、销售以及旅游开发等核心产业链环节，重点打造产业特色鲜明、要素高度聚集、设施装备先进、生产方式绿色、一二三产融合、辐射带动有力的</w:t>
      </w:r>
      <w:r>
        <w:t>优质茶叶原料标准化生产供给基地、古茶树资源保护与利用示范区、茶</w:t>
      </w:r>
      <w:r>
        <w:rPr>
          <w:rFonts w:hint="eastAsia"/>
        </w:rPr>
        <w:t>叶精深</w:t>
      </w:r>
      <w:r>
        <w:t>加工集聚区</w:t>
      </w:r>
      <w:r>
        <w:rPr>
          <w:rFonts w:hint="eastAsia"/>
        </w:rPr>
        <w:t>。</w:t>
      </w:r>
    </w:p>
    <w:p w14:paraId="73BD14E9">
      <w:pPr>
        <w:pStyle w:val="6"/>
        <w:ind w:firstLine="643"/>
        <w:rPr>
          <w:rFonts w:hint="eastAsia"/>
        </w:rPr>
      </w:pPr>
      <w:bookmarkStart w:id="19" w:name="_Toc217726891"/>
      <w:r>
        <w:t>（四）</w:t>
      </w:r>
      <w:r>
        <w:rPr>
          <w:rFonts w:hint="eastAsia"/>
        </w:rPr>
        <w:t>筑就茶瓷科技示范高地，激活产业发展科技之叶</w:t>
      </w:r>
      <w:bookmarkEnd w:id="19"/>
    </w:p>
    <w:p w14:paraId="129A2DA5">
      <w:pPr>
        <w:ind w:firstLine="600"/>
      </w:pPr>
      <w:r>
        <w:rPr>
          <w:rFonts w:hint="eastAsia"/>
        </w:rPr>
        <w:t>紧抓</w:t>
      </w:r>
      <w:r>
        <w:t>国家陶瓷文化传承创新试验区新平先行区建设</w:t>
      </w:r>
      <w:r>
        <w:rPr>
          <w:rFonts w:hint="eastAsia"/>
        </w:rPr>
        <w:t>的</w:t>
      </w:r>
      <w:r>
        <w:t>战略契机，依托浮梁镇、三龙镇、黄坛乡的产业基础与区位优势，以三龙MR数字陶瓷产业园和茶现代产业学院为技术核心与创新阵地，聚焦茶</w:t>
      </w:r>
      <w:r>
        <w:rPr>
          <w:rFonts w:hint="eastAsia"/>
        </w:rPr>
        <w:t>、</w:t>
      </w:r>
      <w:r>
        <w:t>瓷科技创新与成果转化，</w:t>
      </w:r>
      <w:r>
        <w:rPr>
          <w:rFonts w:hint="eastAsia"/>
        </w:rPr>
        <w:t>聚焦</w:t>
      </w:r>
      <w:r>
        <w:t>茶树种业、绿色加工、功能性产品、数字茶具等关键技术研发与应用</w:t>
      </w:r>
      <w:r>
        <w:rPr>
          <w:rFonts w:hint="eastAsia"/>
        </w:rPr>
        <w:t>，重点打造</w:t>
      </w:r>
      <w:r>
        <w:t>茶瓷产业</w:t>
      </w:r>
      <w:r>
        <w:rPr>
          <w:rFonts w:hint="eastAsia"/>
        </w:rPr>
        <w:t>科技</w:t>
      </w:r>
      <w:r>
        <w:t>创新</w:t>
      </w:r>
      <w:r>
        <w:rPr>
          <w:rFonts w:hint="eastAsia"/>
        </w:rPr>
        <w:t>基地，推动茶瓷产业</w:t>
      </w:r>
      <w:r>
        <w:t>数字化融合应用</w:t>
      </w:r>
      <w:r>
        <w:rPr>
          <w:rFonts w:hint="eastAsia"/>
        </w:rPr>
        <w:t>和茶瓷</w:t>
      </w:r>
      <w:r>
        <w:t>高新技术企业孵化。</w:t>
      </w:r>
    </w:p>
    <w:p w14:paraId="4E831D1A">
      <w:pPr>
        <w:pStyle w:val="6"/>
        <w:ind w:firstLine="643"/>
        <w:rPr>
          <w:rFonts w:hint="eastAsia"/>
        </w:rPr>
      </w:pPr>
      <w:bookmarkStart w:id="20" w:name="_Toc217726892"/>
      <w:r>
        <w:t>（五）</w:t>
      </w:r>
      <w:r>
        <w:rPr>
          <w:rFonts w:hint="eastAsia"/>
        </w:rPr>
        <w:t>打造茶瓷旅黄金走廊，激发惠民共富文化之叶</w:t>
      </w:r>
      <w:bookmarkEnd w:id="20"/>
    </w:p>
    <w:p w14:paraId="30A28EB4">
      <w:pPr>
        <w:ind w:firstLine="600"/>
        <w:rPr>
          <w:rFonts w:hint="eastAsia"/>
        </w:rPr>
      </w:pPr>
      <w:r>
        <w:t>依托景瑶线</w:t>
      </w:r>
      <w:r>
        <w:rPr>
          <w:rFonts w:hint="eastAsia"/>
        </w:rPr>
        <w:t>沿线的</w:t>
      </w:r>
      <w:r>
        <w:t>王港乡、湘湖镇、寿安镇、臧湾乡、鹅湖镇、瑶里镇等东部6个乡镇丰富的茶瓷文化旅游资源和景德镇陶瓷大学的教育资源，</w:t>
      </w:r>
      <w:r>
        <w:rPr>
          <w:rFonts w:hint="eastAsia"/>
        </w:rPr>
        <w:t>聚焦</w:t>
      </w:r>
      <w:r>
        <w:t>构建“茶瓷旅”三位一体</w:t>
      </w:r>
      <w:r>
        <w:rPr>
          <w:rFonts w:hint="eastAsia"/>
        </w:rPr>
        <w:t>协同发展路径，按照</w:t>
      </w:r>
      <w:r>
        <w:t>全国红茶文化体验高地、茶瓷文旅深度融合实践区、品牌消费与休闲度假目的地</w:t>
      </w:r>
      <w:r>
        <w:rPr>
          <w:rFonts w:hint="eastAsia"/>
        </w:rPr>
        <w:t>的融合发展目标，</w:t>
      </w:r>
      <w:r>
        <w:t>重点发展茶瓷文化研学、手工体验、主题民宿、精品线路、节庆会展等融合业态，打造集文化体验、生态休闲、产业联动于一体的复合型文旅聚集区。</w:t>
      </w:r>
    </w:p>
    <w:p w14:paraId="14BB8F53">
      <w:pPr>
        <w:pStyle w:val="4"/>
        <w:rPr>
          <w:rFonts w:hint="eastAsia"/>
        </w:rPr>
      </w:pPr>
      <w:bookmarkStart w:id="21" w:name="_Toc217726893"/>
      <w:r>
        <w:t xml:space="preserve">第三章 </w:t>
      </w:r>
      <w:r>
        <w:rPr>
          <w:rFonts w:hint="eastAsia"/>
        </w:rPr>
        <w:t>固基强链</w:t>
      </w:r>
      <w:r>
        <w:t>，大力提升浮梁茶产业竞争力</w:t>
      </w:r>
      <w:bookmarkEnd w:id="21"/>
    </w:p>
    <w:p w14:paraId="7A762BAE">
      <w:pPr>
        <w:ind w:firstLine="600"/>
        <w:rPr>
          <w:rFonts w:hint="eastAsia"/>
        </w:rPr>
      </w:pPr>
      <w:r>
        <w:rPr>
          <w:rFonts w:hint="eastAsia"/>
        </w:rPr>
        <w:t>围绕茶产业绿色生态转型、全产业链提质增效的目标，</w:t>
      </w:r>
      <w:r>
        <w:t>聚焦</w:t>
      </w:r>
      <w:r>
        <w:rPr>
          <w:rFonts w:hint="eastAsia"/>
        </w:rPr>
        <w:t>茶</w:t>
      </w:r>
      <w:r>
        <w:t>产业核心竞争力，通过实施五大工程，全面夯实种植基础、优化产品结构、壮大市场主体、拓展流通渠道、强化品牌引领，构建现代化茶产业体系</w:t>
      </w:r>
      <w:r>
        <w:rPr>
          <w:rFonts w:hint="eastAsia"/>
        </w:rPr>
        <w:t>，筑牢</w:t>
      </w:r>
      <w:r>
        <w:t>茶瓷旅</w:t>
      </w:r>
      <w:r>
        <w:rPr>
          <w:rFonts w:hint="eastAsia"/>
        </w:rPr>
        <w:t>产业</w:t>
      </w:r>
      <w:r>
        <w:t>融合发展</w:t>
      </w:r>
      <w:r>
        <w:rPr>
          <w:rFonts w:hint="eastAsia"/>
        </w:rPr>
        <w:t>绿色根基</w:t>
      </w:r>
      <w:r>
        <w:t>。</w:t>
      </w:r>
    </w:p>
    <w:p w14:paraId="2276ABD2">
      <w:pPr>
        <w:pStyle w:val="5"/>
        <w:ind w:firstLine="643"/>
        <w:rPr>
          <w:rFonts w:hint="eastAsia"/>
        </w:rPr>
      </w:pPr>
      <w:bookmarkStart w:id="22" w:name="_Toc217726894"/>
      <w:r>
        <w:rPr>
          <w:rFonts w:hint="eastAsia"/>
        </w:rPr>
        <w:t>一、现代</w:t>
      </w:r>
      <w:r>
        <w:t>基地建设工程</w:t>
      </w:r>
      <w:bookmarkEnd w:id="22"/>
    </w:p>
    <w:p w14:paraId="3DAA69A3">
      <w:pPr>
        <w:ind w:firstLine="600"/>
        <w:rPr>
          <w:rFonts w:hint="eastAsia"/>
        </w:rPr>
      </w:pPr>
      <w:r>
        <w:t>聚焦全域生态低碳发展，筑牢产业绿色根基。重点在于推动茶园生产方式的根本性转变，实现从规模扩张向质量效益提升转变。</w:t>
      </w:r>
    </w:p>
    <w:p w14:paraId="4DA35D98">
      <w:pPr>
        <w:pStyle w:val="6"/>
        <w:ind w:firstLine="643"/>
        <w:rPr>
          <w:rFonts w:hint="eastAsia"/>
        </w:rPr>
      </w:pPr>
      <w:bookmarkStart w:id="23" w:name="_Toc217726895"/>
      <w:r>
        <w:rPr>
          <w:rFonts w:hint="eastAsia"/>
        </w:rPr>
        <w:t>（一）</w:t>
      </w:r>
      <w:r>
        <w:t>推动</w:t>
      </w:r>
      <w:r>
        <w:rPr>
          <w:rFonts w:hint="eastAsia"/>
        </w:rPr>
        <w:t>现代</w:t>
      </w:r>
      <w:r>
        <w:t>茶园建设</w:t>
      </w:r>
      <w:bookmarkEnd w:id="23"/>
    </w:p>
    <w:p w14:paraId="4A4359EA">
      <w:pPr>
        <w:ind w:firstLine="602"/>
        <w:rPr>
          <w:rFonts w:hint="eastAsia"/>
        </w:rPr>
      </w:pPr>
      <w:r>
        <w:rPr>
          <w:rFonts w:hint="eastAsia"/>
          <w:b/>
          <w:bCs/>
        </w:rPr>
        <w:t>1、</w:t>
      </w:r>
      <w:r>
        <w:rPr>
          <w:b/>
          <w:bCs/>
        </w:rPr>
        <w:t>加快</w:t>
      </w:r>
      <w:r>
        <w:rPr>
          <w:rFonts w:hint="eastAsia"/>
          <w:b/>
          <w:bCs/>
        </w:rPr>
        <w:t>推进标准化</w:t>
      </w:r>
      <w:r>
        <w:rPr>
          <w:b/>
          <w:bCs/>
        </w:rPr>
        <w:t>茶园改造</w:t>
      </w:r>
      <w:r>
        <w:rPr>
          <w:rFonts w:hint="eastAsia"/>
          <w:b/>
          <w:bCs/>
        </w:rPr>
        <w:t>。</w:t>
      </w:r>
      <w:r>
        <w:t>以西湖乡、兴田乡、峙滩镇、黄坛乡等为重点区域，加强茶园基础设施与高效节水设施建设，综合运用改土、改形、改种及药肥双控等措施，分类推进</w:t>
      </w:r>
      <w:r>
        <w:rPr>
          <w:rFonts w:hint="eastAsia"/>
        </w:rPr>
        <w:t>标准</w:t>
      </w:r>
      <w:r>
        <w:t>茶园改造</w:t>
      </w:r>
      <w:r>
        <w:rPr>
          <w:rFonts w:hint="eastAsia"/>
        </w:rPr>
        <w:t>；</w:t>
      </w:r>
      <w:r>
        <w:t>支持集中连片50亩以上茶园建成高标准良种茶园，并以瑶里镇、鹅湖镇、江村乡</w:t>
      </w:r>
      <w:r>
        <w:rPr>
          <w:rFonts w:hint="eastAsia"/>
        </w:rPr>
        <w:t>、臧湾乡、经公桥镇、王港乡</w:t>
      </w:r>
      <w:r>
        <w:t>等</w:t>
      </w:r>
      <w:r>
        <w:rPr>
          <w:rFonts w:hint="eastAsia"/>
        </w:rPr>
        <w:t>乡镇</w:t>
      </w:r>
      <w:r>
        <w:t>为重点逐步盘活闲置茶园资源</w:t>
      </w:r>
      <w:r>
        <w:rPr>
          <w:rFonts w:hint="eastAsia"/>
        </w:rPr>
        <w:t>；</w:t>
      </w:r>
      <w:r>
        <w:t>在严格保护生态的前提下，探索公益林范围内林下种茶的合理利用机制，通过评估监管与生态补偿，改善生产条件，有序优化茶园布局。到2030年，全面完成全县茶园</w:t>
      </w:r>
      <w:r>
        <w:rPr>
          <w:rFonts w:hint="eastAsia"/>
        </w:rPr>
        <w:t>标准化</w:t>
      </w:r>
      <w:r>
        <w:t>改造任务</w:t>
      </w:r>
      <w:r>
        <w:rPr>
          <w:rFonts w:hint="eastAsia"/>
        </w:rPr>
        <w:t>。</w:t>
      </w:r>
    </w:p>
    <w:p w14:paraId="694FBA62">
      <w:pPr>
        <w:ind w:firstLine="602"/>
        <w:rPr>
          <w:rFonts w:hint="eastAsia"/>
        </w:rPr>
      </w:pPr>
      <w:r>
        <w:rPr>
          <w:rFonts w:hint="eastAsia"/>
          <w:b/>
          <w:bCs/>
        </w:rPr>
        <w:t>2、大力推动</w:t>
      </w:r>
      <w:r>
        <w:rPr>
          <w:b/>
          <w:bCs/>
        </w:rPr>
        <w:t>生态低碳茶园</w:t>
      </w:r>
      <w:r>
        <w:rPr>
          <w:rFonts w:hint="eastAsia"/>
          <w:b/>
          <w:bCs/>
        </w:rPr>
        <w:t>建设。</w:t>
      </w:r>
      <w:r>
        <w:t>系统推广“绿色防控+测土配方+有机肥全覆盖+茶园机械化”绿色高质高效生产模式，通过统一肥水、病虫防控与技术作业，构建低碳循环的茶园生态系统。依据《生态低碳茶生产技术规范》（T/CTSS64-2023）要求，科学规划茶园山水田林路，推进规建管一体化，推广良好农业规范（GAP），集成应用生态低碳茶技术体系，规划建设一批GAP示范茶园与生态低碳茶生产基地，促进茶园生态与生产效益协同提升</w:t>
      </w:r>
      <w:r>
        <w:rPr>
          <w:rFonts w:hint="eastAsia"/>
        </w:rPr>
        <w:t>。到2030年，</w:t>
      </w:r>
      <w:r>
        <w:t>建成GAP（良好农业规范）示范茶园8个</w:t>
      </w:r>
      <w:r>
        <w:rPr>
          <w:rFonts w:hint="eastAsia"/>
        </w:rPr>
        <w:t>。</w:t>
      </w:r>
    </w:p>
    <w:p w14:paraId="64AEA4FD">
      <w:pPr>
        <w:ind w:firstLine="600"/>
        <w:rPr>
          <w:rFonts w:hint="eastAsia"/>
        </w:rPr>
      </w:pPr>
      <w:r>
        <w:rPr>
          <w:rFonts w:hint="eastAsia"/>
        </w:rPr>
        <w:t>3、</w:t>
      </w:r>
      <w:r>
        <w:rPr>
          <w:rFonts w:hint="eastAsia"/>
          <w:b/>
          <w:bCs/>
        </w:rPr>
        <w:t>着力</w:t>
      </w:r>
      <w:r>
        <w:rPr>
          <w:b/>
          <w:bCs/>
        </w:rPr>
        <w:t>打造智慧</w:t>
      </w:r>
      <w:r>
        <w:rPr>
          <w:rFonts w:hint="eastAsia"/>
          <w:b/>
          <w:bCs/>
        </w:rPr>
        <w:t>高效</w:t>
      </w:r>
      <w:r>
        <w:rPr>
          <w:b/>
          <w:bCs/>
        </w:rPr>
        <w:t>茶园</w:t>
      </w:r>
      <w:r>
        <w:rPr>
          <w:rFonts w:hint="eastAsia"/>
          <w:b/>
          <w:bCs/>
        </w:rPr>
        <w:t>。</w:t>
      </w:r>
      <w:r>
        <w:t>应用物联网、大数据技术，建设茶园环境智能监测与管理系统</w:t>
      </w:r>
      <w:r>
        <w:rPr>
          <w:rFonts w:hint="eastAsia"/>
        </w:rPr>
        <w:t>；</w:t>
      </w:r>
      <w:r>
        <w:t>支持省级以上龙头企业建设集中连片300亩以上的数智化管理茶园，实现生产可追溯、管理可远程、决策可智能。</w:t>
      </w:r>
      <w:r>
        <w:rPr>
          <w:rFonts w:hint="eastAsia"/>
        </w:rPr>
        <w:t>到2030年，建成</w:t>
      </w:r>
      <w:r>
        <w:t>智慧茶园基地6个。</w:t>
      </w:r>
    </w:p>
    <w:p w14:paraId="1CB6C9EA">
      <w:pPr>
        <w:pStyle w:val="6"/>
        <w:ind w:firstLine="643"/>
        <w:rPr>
          <w:rFonts w:hint="eastAsia"/>
        </w:rPr>
      </w:pPr>
      <w:bookmarkStart w:id="24" w:name="_Toc217726896"/>
      <w:r>
        <w:rPr>
          <w:rFonts w:hint="eastAsia"/>
        </w:rPr>
        <w:t>（二）</w:t>
      </w:r>
      <w:r>
        <w:t>加快有机茶园建设</w:t>
      </w:r>
      <w:bookmarkEnd w:id="24"/>
    </w:p>
    <w:p w14:paraId="177B899A">
      <w:pPr>
        <w:ind w:firstLine="602"/>
        <w:rPr>
          <w:rFonts w:hint="eastAsia"/>
        </w:rPr>
      </w:pPr>
      <w:r>
        <w:rPr>
          <w:rFonts w:hint="eastAsia"/>
          <w:b/>
          <w:bCs/>
        </w:rPr>
        <w:t>1、</w:t>
      </w:r>
      <w:r>
        <w:rPr>
          <w:b/>
          <w:bCs/>
        </w:rPr>
        <w:t>推进</w:t>
      </w:r>
      <w:r>
        <w:rPr>
          <w:rFonts w:hint="eastAsia"/>
          <w:b/>
          <w:bCs/>
        </w:rPr>
        <w:t>茶园生产生态协同。</w:t>
      </w:r>
      <w:r>
        <w:rPr>
          <w:rFonts w:hint="eastAsia"/>
        </w:rPr>
        <w:t>建立健全覆盖全县的茶园病虫害测报网络，</w:t>
      </w:r>
      <w:r>
        <w:t>依托数字化平台整合气象、土壤与病虫害数据，实现全域监测与精准防控</w:t>
      </w:r>
      <w:r>
        <w:rPr>
          <w:rFonts w:hint="eastAsia"/>
        </w:rPr>
        <w:t>；</w:t>
      </w:r>
      <w:r>
        <w:t>构建以生态调控、物理与生物防治为主的绿色防控体系，系统推广“农艺优化、冬季封园、精准诱控、生物防虫”等技术模式，严格限制高毒农药使用，扩大绿色防控示范面积</w:t>
      </w:r>
      <w:r>
        <w:rPr>
          <w:rFonts w:hint="eastAsia"/>
        </w:rPr>
        <w:t>；</w:t>
      </w:r>
      <w:r>
        <w:t>同步采取综合措施防控草害，开展茶园土壤调查与地力评估，全面实施测土配方施肥，系统推进化学农药与化肥减量，促进茶园生产与生态协同发展。</w:t>
      </w:r>
      <w:r>
        <w:rPr>
          <w:rFonts w:hint="eastAsia"/>
        </w:rPr>
        <w:t>到2030年，茶产业农药、肥料使用量年均减少1%。</w:t>
      </w:r>
    </w:p>
    <w:p w14:paraId="1CF33E5D">
      <w:pPr>
        <w:ind w:firstLine="602"/>
        <w:rPr>
          <w:rFonts w:hint="eastAsia"/>
        </w:rPr>
      </w:pPr>
      <w:r>
        <w:rPr>
          <w:rFonts w:hint="eastAsia"/>
          <w:b/>
          <w:bCs/>
        </w:rPr>
        <w:t>2、加快全域有机茶园发展。</w:t>
      </w:r>
      <w:r>
        <w:t>探索研制符合浮梁实际的有机茶园管理标准并强化宣传推广与落地实施</w:t>
      </w:r>
      <w:r>
        <w:rPr>
          <w:rFonts w:hint="eastAsia"/>
        </w:rPr>
        <w:t>；</w:t>
      </w:r>
      <w:r>
        <w:t>构建“技术替代+精准施策+机制创新”综合治理体系，通过智能监测、生态调控、绿色投入品统供与服务组织建设，系统推进化肥农药减量增效</w:t>
      </w:r>
      <w:r>
        <w:rPr>
          <w:rFonts w:hint="eastAsia"/>
        </w:rPr>
        <w:t>；</w:t>
      </w:r>
      <w:r>
        <w:t>科学划定有机茶生产核心区、缓冲带与扩展区，逐步扩大有机生产覆盖范围，积极推动全域有机茶认证，并对获得认证的主体给予相应补贴。</w:t>
      </w:r>
      <w:r>
        <w:rPr>
          <w:rFonts w:hint="eastAsia"/>
        </w:rPr>
        <w:t>到2030年，新增有机茶认证10个，县域有机茶园管理面积占比达到80%以上。</w:t>
      </w:r>
    </w:p>
    <w:p w14:paraId="33877E0F">
      <w:pPr>
        <w:ind w:firstLine="602"/>
      </w:pPr>
      <w:r>
        <w:rPr>
          <w:rFonts w:hint="eastAsia"/>
          <w:b/>
          <w:bCs/>
        </w:rPr>
        <w:t>3、健全</w:t>
      </w:r>
      <w:r>
        <w:rPr>
          <w:b/>
          <w:bCs/>
        </w:rPr>
        <w:t>质量安全监管体系</w:t>
      </w:r>
      <w:r>
        <w:rPr>
          <w:rFonts w:hint="eastAsia"/>
          <w:b/>
          <w:bCs/>
        </w:rPr>
        <w:t>。</w:t>
      </w:r>
      <w:r>
        <w:t>共建省级监管试点，将全县绿色有机茶园全部纳入省级农产品质量安全大数据智慧监管平台，运用区块链溯源技术集成生产、检测、认证全流程信息，实现“从茶园到茶杯”全程可追溯</w:t>
      </w:r>
      <w:r>
        <w:rPr>
          <w:rFonts w:hint="eastAsia"/>
        </w:rPr>
        <w:t>；</w:t>
      </w:r>
      <w:r>
        <w:t>完善县级检测能力，建立每批茶叶的唯一追溯码系统，提升检测设备与人员专业水平</w:t>
      </w:r>
      <w:r>
        <w:rPr>
          <w:rFonts w:hint="eastAsia"/>
        </w:rPr>
        <w:t>；加强</w:t>
      </w:r>
      <w:r>
        <w:t>“出口大基地”监管</w:t>
      </w:r>
      <w:r>
        <w:rPr>
          <w:rFonts w:hint="eastAsia"/>
        </w:rPr>
        <w:t>及</w:t>
      </w:r>
      <w:r>
        <w:t>全程监管执法，严格落实属地责任，加强抽检与法规宣贯，建立茶叶质量安全“红黑榜”公示制度，形成源头可溯、风险可控、奖优罚劣的现代化治理机制。</w:t>
      </w:r>
      <w:r>
        <w:rPr>
          <w:rFonts w:hint="eastAsia"/>
        </w:rPr>
        <w:t>到2030年，全县茶产业规模化经营主体全部纳入省级农产品质量安全大数据智慧监管平台。</w:t>
      </w:r>
    </w:p>
    <w:p w14:paraId="3F773825">
      <w:pPr>
        <w:pStyle w:val="5"/>
        <w:spacing w:before="140"/>
        <w:ind w:firstLine="643"/>
        <w:rPr>
          <w:rFonts w:hint="eastAsia"/>
        </w:rPr>
      </w:pPr>
      <w:bookmarkStart w:id="25" w:name="_Toc217726897"/>
      <w:r>
        <w:rPr>
          <w:rFonts w:hint="eastAsia"/>
        </w:rPr>
        <w:t>二、</w:t>
      </w:r>
      <w:r>
        <w:t>产品</w:t>
      </w:r>
      <w:r>
        <w:rPr>
          <w:rFonts w:hint="eastAsia"/>
        </w:rPr>
        <w:t>延链</w:t>
      </w:r>
      <w:r>
        <w:t>增效工程</w:t>
      </w:r>
      <w:bookmarkEnd w:id="25"/>
    </w:p>
    <w:p w14:paraId="5BB1C153">
      <w:pPr>
        <w:ind w:firstLine="600"/>
      </w:pPr>
      <w:r>
        <w:t>以市场需求为导向，延伸产业链、提升价值链，推动茶叶从初级农产品向多元商品升级，提高</w:t>
      </w:r>
      <w:r>
        <w:rPr>
          <w:rFonts w:hint="eastAsia"/>
        </w:rPr>
        <w:t>茶</w:t>
      </w:r>
      <w:r>
        <w:t>产业</w:t>
      </w:r>
      <w:r>
        <w:rPr>
          <w:rFonts w:hint="eastAsia"/>
        </w:rPr>
        <w:t>全链条</w:t>
      </w:r>
      <w:r>
        <w:t>综合效益。</w:t>
      </w:r>
    </w:p>
    <w:p w14:paraId="4D527DD8">
      <w:pPr>
        <w:pStyle w:val="6"/>
        <w:ind w:firstLine="643"/>
        <w:rPr>
          <w:rFonts w:hint="eastAsia"/>
        </w:rPr>
      </w:pPr>
      <w:bookmarkStart w:id="26" w:name="_Toc217726898"/>
      <w:r>
        <w:rPr>
          <w:rFonts w:hint="eastAsia"/>
        </w:rPr>
        <w:t>（一）</w:t>
      </w:r>
      <w:r>
        <w:t>开发精深加工产品</w:t>
      </w:r>
      <w:bookmarkEnd w:id="26"/>
    </w:p>
    <w:p w14:paraId="71D74F59">
      <w:pPr>
        <w:ind w:firstLine="602"/>
        <w:rPr>
          <w:rFonts w:hint="eastAsia"/>
        </w:rPr>
      </w:pPr>
      <w:r>
        <w:rPr>
          <w:rFonts w:hint="eastAsia"/>
          <w:b/>
          <w:bCs/>
        </w:rPr>
        <w:t>1、提升</w:t>
      </w:r>
      <w:r>
        <w:rPr>
          <w:b/>
          <w:bCs/>
        </w:rPr>
        <w:t>资源综合利用</w:t>
      </w:r>
      <w:r>
        <w:rPr>
          <w:rFonts w:hint="eastAsia"/>
          <w:b/>
          <w:bCs/>
        </w:rPr>
        <w:t>水平。</w:t>
      </w:r>
      <w:r>
        <w:t>建立春季鲜叶精准分级体系，开发针对不同消费场景的特色名优茶</w:t>
      </w:r>
      <w:r>
        <w:rPr>
          <w:rFonts w:hint="eastAsia"/>
        </w:rPr>
        <w:t>；</w:t>
      </w:r>
      <w:r>
        <w:t>大力发展新式茶饮、调味茶及浓缩汁、提取物等深加工产品</w:t>
      </w:r>
      <w:r>
        <w:rPr>
          <w:rFonts w:hint="eastAsia"/>
        </w:rPr>
        <w:t>；</w:t>
      </w:r>
      <w:r>
        <w:t>重点攻关</w:t>
      </w:r>
      <w:r>
        <w:rPr>
          <w:rFonts w:hint="eastAsia"/>
        </w:rPr>
        <w:t>茶花、茶籽和茶废弃物等</w:t>
      </w:r>
      <w:r>
        <w:t>夏秋茶资源利用</w:t>
      </w:r>
      <w:r>
        <w:rPr>
          <w:rFonts w:hint="eastAsia"/>
        </w:rPr>
        <w:t>，建立茶园废弃物分类体系，通过跨学科技术整合与产业链设计，开发生产动物饲料、有机肥料等，实现经济与生态双重收益</w:t>
      </w:r>
      <w:r>
        <w:t>。到2030年，茶叶资源综合利用率</w:t>
      </w:r>
      <w:r>
        <w:rPr>
          <w:rFonts w:hint="eastAsia"/>
          <w:lang w:val="en-US" w:eastAsia="zh-CN"/>
        </w:rPr>
        <w:t>略高于全省平均水平</w:t>
      </w:r>
      <w:bookmarkStart w:id="90" w:name="_GoBack"/>
      <w:bookmarkEnd w:id="90"/>
      <w:r>
        <w:t>。</w:t>
      </w:r>
    </w:p>
    <w:p w14:paraId="14374D74">
      <w:pPr>
        <w:ind w:firstLine="600"/>
        <w:rPr>
          <w:rFonts w:hint="eastAsia"/>
        </w:rPr>
      </w:pPr>
      <w:r>
        <w:rPr>
          <w:rFonts w:hint="eastAsia"/>
        </w:rPr>
        <w:t>2、</w:t>
      </w:r>
      <w:r>
        <w:rPr>
          <w:rFonts w:hint="eastAsia"/>
          <w:b/>
          <w:bCs/>
        </w:rPr>
        <w:t>创新高附加值系列产品。</w:t>
      </w:r>
      <w:r>
        <w:rPr>
          <w:rFonts w:hint="eastAsia"/>
        </w:rPr>
        <w:t>以市场为导向，构建“基础研究－技术转化－市场应用”的茶产品创新开发体系，鼓励企业加强对茶功能性成分的科技分析与高值化利用，重点推动茶产品向食品、保健、日化等多元领域深度拓展，开发系列化、高附加值的精深加工产品。</w:t>
      </w:r>
    </w:p>
    <w:p w14:paraId="72853C8D">
      <w:pPr>
        <w:pStyle w:val="6"/>
        <w:ind w:firstLine="643"/>
        <w:rPr>
          <w:rFonts w:hint="eastAsia"/>
        </w:rPr>
      </w:pPr>
      <w:bookmarkStart w:id="27" w:name="_Toc217726899"/>
      <w:r>
        <w:rPr>
          <w:rFonts w:hint="eastAsia"/>
        </w:rPr>
        <w:t>（二）</w:t>
      </w:r>
      <w:r>
        <w:t>提升</w:t>
      </w:r>
      <w:r>
        <w:rPr>
          <w:rFonts w:hint="eastAsia"/>
        </w:rPr>
        <w:t>产业</w:t>
      </w:r>
      <w:r>
        <w:t>加工</w:t>
      </w:r>
      <w:r>
        <w:rPr>
          <w:rFonts w:hint="eastAsia"/>
        </w:rPr>
        <w:t>能力</w:t>
      </w:r>
      <w:bookmarkEnd w:id="27"/>
    </w:p>
    <w:p w14:paraId="511E5F19">
      <w:pPr>
        <w:ind w:firstLine="602"/>
        <w:rPr>
          <w:rFonts w:hint="eastAsia"/>
          <w:b/>
          <w:bCs/>
        </w:rPr>
      </w:pPr>
      <w:r>
        <w:rPr>
          <w:rFonts w:hint="eastAsia"/>
          <w:b/>
          <w:bCs/>
        </w:rPr>
        <w:t>1、</w:t>
      </w:r>
      <w:r>
        <w:rPr>
          <w:b/>
          <w:bCs/>
        </w:rPr>
        <w:t>推进加工设备升级</w:t>
      </w:r>
      <w:r>
        <w:rPr>
          <w:rFonts w:hint="eastAsia"/>
          <w:b/>
          <w:bCs/>
        </w:rPr>
        <w:t>。</w:t>
      </w:r>
      <w:r>
        <w:t>围绕江西省制造业重点产业链现代化建设“1269”行动计划，深入实施设备更新行动，重点支持设备老旧落后企业进行升级改造</w:t>
      </w:r>
      <w:r>
        <w:rPr>
          <w:rFonts w:hint="eastAsia"/>
        </w:rPr>
        <w:t>；</w:t>
      </w:r>
      <w:r>
        <w:t>通过建立分级分类补贴机制，引导企业申报茶叶加工水平提升项目，加快推动加工设备更新换代</w:t>
      </w:r>
      <w:r>
        <w:rPr>
          <w:rFonts w:hint="eastAsia"/>
        </w:rPr>
        <w:t>；</w:t>
      </w:r>
      <w:r>
        <w:t>鼓励茶叶初制企业建设名优茶清洁化、连续化、智能化生产线，支持精深加工企业改造升级筛分、色选、除尘、智能拼配等关键装备，并配套建设质量快检设施</w:t>
      </w:r>
      <w:r>
        <w:rPr>
          <w:rFonts w:hint="eastAsia"/>
        </w:rPr>
        <w:t>；</w:t>
      </w:r>
      <w:r>
        <w:t>同步推广高效节能设备，鼓励企业开展能效提升与安全生产技术改造，深化“互联网+安全生产”应用，以全面的设备升级带动茶产业整体向高端化、智能化、安全化方向发展</w:t>
      </w:r>
      <w:r>
        <w:rPr>
          <w:rFonts w:hint="eastAsia"/>
        </w:rPr>
        <w:t>。</w:t>
      </w:r>
      <w:r>
        <w:t>到2030年，新增高标准茶叶加工生产线</w:t>
      </w:r>
      <w:r>
        <w:rPr>
          <w:rFonts w:hint="eastAsia"/>
        </w:rPr>
        <w:t>5</w:t>
      </w:r>
      <w:r>
        <w:t>条</w:t>
      </w:r>
      <w:r>
        <w:rPr>
          <w:rFonts w:hint="eastAsia"/>
        </w:rPr>
        <w:t>。</w:t>
      </w:r>
    </w:p>
    <w:p w14:paraId="63201B89">
      <w:pPr>
        <w:ind w:firstLine="602"/>
        <w:rPr>
          <w:rFonts w:hint="eastAsia"/>
        </w:rPr>
      </w:pPr>
      <w:r>
        <w:rPr>
          <w:rFonts w:hint="eastAsia"/>
          <w:b/>
          <w:bCs/>
        </w:rPr>
        <w:t>2、</w:t>
      </w:r>
      <w:r>
        <w:rPr>
          <w:b/>
          <w:bCs/>
        </w:rPr>
        <w:t>推动加工数字化升级</w:t>
      </w:r>
      <w:r>
        <w:rPr>
          <w:rFonts w:hint="eastAsia"/>
          <w:b/>
          <w:bCs/>
        </w:rPr>
        <w:t>。</w:t>
      </w:r>
      <w:r>
        <w:t>鼓励支持省级以上茶产业龙头企业对标行业标准实施技术改造，推动加工工艺标准化升级；引导企业积极申领SC认证，并建立健全GMP、ISO9001、HACCP等质量管理体系，全面规范加工管理。同时，深入推进数字化赋能，支持企业引进智能化设备、建设初精制一体化产线，鼓励龙头企业开展5G全连接工厂试点，打造全流程数字化茶厂，加快推动茶产业向“数据驱动”转型。到2030年，</w:t>
      </w:r>
      <w:r>
        <w:rPr>
          <w:rFonts w:hint="eastAsia"/>
        </w:rPr>
        <w:t>新增</w:t>
      </w:r>
      <w:r>
        <w:t>智能化生产线2条。</w:t>
      </w:r>
    </w:p>
    <w:p w14:paraId="55818AF3">
      <w:pPr>
        <w:pStyle w:val="5"/>
        <w:spacing w:before="140"/>
        <w:ind w:firstLine="643"/>
        <w:rPr>
          <w:rFonts w:hint="eastAsia"/>
        </w:rPr>
      </w:pPr>
      <w:bookmarkStart w:id="28" w:name="_Toc217726900"/>
      <w:r>
        <w:rPr>
          <w:rFonts w:hint="eastAsia"/>
        </w:rPr>
        <w:t>三、</w:t>
      </w:r>
      <w:r>
        <w:t>产业主体</w:t>
      </w:r>
      <w:r>
        <w:rPr>
          <w:rFonts w:hint="eastAsia"/>
        </w:rPr>
        <w:t>培育</w:t>
      </w:r>
      <w:r>
        <w:t>工程</w:t>
      </w:r>
      <w:bookmarkEnd w:id="28"/>
    </w:p>
    <w:p w14:paraId="65BC64EA">
      <w:pPr>
        <w:ind w:firstLine="600"/>
        <w:rPr>
          <w:rFonts w:hint="eastAsia"/>
        </w:rPr>
      </w:pPr>
      <w:r>
        <w:t>实施龙头引领、集群发展，培育充满活力、联结紧密的现代茶产业经营主体群落。</w:t>
      </w:r>
    </w:p>
    <w:p w14:paraId="077860A5">
      <w:pPr>
        <w:pStyle w:val="6"/>
        <w:ind w:firstLine="643"/>
        <w:rPr>
          <w:rFonts w:hint="eastAsia"/>
        </w:rPr>
      </w:pPr>
      <w:bookmarkStart w:id="29" w:name="_Toc217726901"/>
      <w:r>
        <w:rPr>
          <w:rFonts w:hint="eastAsia"/>
        </w:rPr>
        <w:t>（一）培育行业</w:t>
      </w:r>
      <w:r>
        <w:t>龙头企业</w:t>
      </w:r>
      <w:bookmarkEnd w:id="29"/>
    </w:p>
    <w:p w14:paraId="4CAD8E2D">
      <w:pPr>
        <w:ind w:firstLine="602"/>
      </w:pPr>
      <w:r>
        <w:rPr>
          <w:rFonts w:hint="eastAsia"/>
          <w:b/>
          <w:bCs/>
        </w:rPr>
        <w:t>1、</w:t>
      </w:r>
      <w:r>
        <w:rPr>
          <w:b/>
          <w:bCs/>
        </w:rPr>
        <w:t>发挥国企龙头引领作用</w:t>
      </w:r>
      <w:r>
        <w:rPr>
          <w:rFonts w:hint="eastAsia"/>
          <w:b/>
          <w:bCs/>
        </w:rPr>
        <w:t>。</w:t>
      </w:r>
      <w:r>
        <w:t>整合县属国企在茶、瓷、旅领域的相关资源，围绕“稳定茶源、提升质量，打造品牌、搞活营销，凝聚合力、做大做强”的总体思路，系统推进补短板、扬优势</w:t>
      </w:r>
      <w:r>
        <w:rPr>
          <w:rFonts w:hint="eastAsia"/>
        </w:rPr>
        <w:t>；引导</w:t>
      </w:r>
      <w:r>
        <w:t>国有资本在搭建产业公共平台、制定推广生产标准、构建品牌矩阵、创新服务支撑体系及提供基础性公共服务等方面发挥独特优势，整合种植、加工、品牌与渠道资源，全方位提升浮梁茶的市场占有率、品牌影响力与整体竞争力，带动产业链升级和茶瓷旅深度融合发展。</w:t>
      </w:r>
    </w:p>
    <w:p w14:paraId="0D267B87">
      <w:pPr>
        <w:pStyle w:val="2"/>
        <w:ind w:firstLine="420"/>
      </w:pPr>
    </w:p>
    <w:p w14:paraId="215FB119">
      <w:pPr>
        <w:ind w:firstLine="602"/>
        <w:rPr>
          <w:rFonts w:hint="eastAsia"/>
        </w:rPr>
      </w:pPr>
      <w:r>
        <w:rPr>
          <w:rFonts w:hint="eastAsia"/>
          <w:b/>
          <w:bCs/>
        </w:rPr>
        <w:t>2、</w:t>
      </w:r>
      <w:r>
        <w:rPr>
          <w:b/>
          <w:bCs/>
        </w:rPr>
        <w:t>重点培育</w:t>
      </w:r>
      <w:r>
        <w:rPr>
          <w:rFonts w:hint="eastAsia"/>
          <w:b/>
          <w:bCs/>
        </w:rPr>
        <w:t>产业化</w:t>
      </w:r>
      <w:r>
        <w:rPr>
          <w:b/>
          <w:bCs/>
        </w:rPr>
        <w:t>企业</w:t>
      </w:r>
      <w:r>
        <w:rPr>
          <w:rFonts w:hint="eastAsia"/>
          <w:b/>
          <w:bCs/>
        </w:rPr>
        <w:t>。</w:t>
      </w:r>
      <w:r>
        <w:t>构建多层次、协同发展的市场主体体系</w:t>
      </w:r>
      <w:r>
        <w:rPr>
          <w:rFonts w:hint="eastAsia"/>
        </w:rPr>
        <w:t>。</w:t>
      </w:r>
      <w:r>
        <w:t>大力培育茶叶产业“专精特新”中小企业，引导其聚焦主业、加大研发，走差异化发展道路</w:t>
      </w:r>
      <w:r>
        <w:rPr>
          <w:rFonts w:hint="eastAsia"/>
        </w:rPr>
        <w:t>；</w:t>
      </w:r>
      <w:r>
        <w:t>支持龙头企业通过兼并重组组建企业集团，优化资源配置，推动产业向集约化、品牌化升级</w:t>
      </w:r>
      <w:r>
        <w:rPr>
          <w:rFonts w:hint="eastAsia"/>
        </w:rPr>
        <w:t>；</w:t>
      </w:r>
      <w:r>
        <w:t>鼓励组建茶产业联合体，搭建共享平台，带动中小企业集群发展，实施“个转企、小升规、规改股、股上市”梯度培育，助力优质企业登陆资本市场</w:t>
      </w:r>
      <w:r>
        <w:rPr>
          <w:rFonts w:hint="eastAsia"/>
        </w:rPr>
        <w:t>；</w:t>
      </w:r>
      <w:r>
        <w:t>加大招商引资力度，重点引进国内外知名茶企，推动全产业链升级，实现浮梁茶产业规模化、高端化发展。到2030年，力争茶产业国家重点龙头企业达到1家、省级重点龙头企业达到12家，新增“专精特新”中小企业6家以上</w:t>
      </w:r>
      <w:r>
        <w:rPr>
          <w:rFonts w:hint="eastAsia"/>
        </w:rPr>
        <w:t>。</w:t>
      </w:r>
    </w:p>
    <w:p w14:paraId="0671030F">
      <w:pPr>
        <w:ind w:firstLine="602"/>
      </w:pPr>
      <w:r>
        <w:rPr>
          <w:rFonts w:hint="eastAsia"/>
          <w:b/>
          <w:bCs/>
        </w:rPr>
        <w:t>3、</w:t>
      </w:r>
      <w:r>
        <w:rPr>
          <w:b/>
          <w:bCs/>
        </w:rPr>
        <w:t>完善联农带农机制</w:t>
      </w:r>
      <w:r>
        <w:rPr>
          <w:rFonts w:hint="eastAsia"/>
          <w:b/>
          <w:bCs/>
        </w:rPr>
        <w:t>。</w:t>
      </w:r>
      <w:r>
        <w:t>鼓励茶叶企业通过拓展茶园循环经济、开发茶衍生品、建设茶文旅设施等多元路径创造新型就业岗位，带动茶区农户就近就地就业</w:t>
      </w:r>
      <w:r>
        <w:rPr>
          <w:rFonts w:hint="eastAsia"/>
        </w:rPr>
        <w:t>；</w:t>
      </w:r>
      <w:r>
        <w:t>发挥龙头企业核心带动作用，大力推广“公司+基地+合作社+农户”等多种产业化经营模式，通过订单农业、就业务工、收益分红、承包租赁等多样化方式，与茶农建立紧密、稳固的利益联结</w:t>
      </w:r>
      <w:r>
        <w:rPr>
          <w:rFonts w:hint="eastAsia"/>
        </w:rPr>
        <w:t>；</w:t>
      </w:r>
      <w:r>
        <w:t>积极探索构建优势互补、风险共担、利益共享的长效机制，形成“企业增效、产业升级、农民增收”的良性循环。</w:t>
      </w:r>
      <w:r>
        <w:rPr>
          <w:rFonts w:hint="eastAsia"/>
        </w:rPr>
        <w:t>到2030年，茶产业新增带动农户6000户以上，形成成效显著的联农带农机制2项，全县农村居民人均可支配收入达3.97万元。</w:t>
      </w:r>
    </w:p>
    <w:p w14:paraId="67C45846">
      <w:pPr>
        <w:pStyle w:val="6"/>
        <w:ind w:firstLine="643"/>
        <w:rPr>
          <w:rFonts w:hint="eastAsia"/>
        </w:rPr>
      </w:pPr>
      <w:bookmarkStart w:id="30" w:name="_Toc217726902"/>
      <w:r>
        <w:rPr>
          <w:rFonts w:hint="eastAsia"/>
        </w:rPr>
        <w:t>（二）促进</w:t>
      </w:r>
      <w:r>
        <w:t>产业聚集发展</w:t>
      </w:r>
      <w:bookmarkEnd w:id="30"/>
    </w:p>
    <w:p w14:paraId="006C3781">
      <w:pPr>
        <w:ind w:firstLine="602"/>
        <w:rPr>
          <w:rFonts w:hint="eastAsia"/>
        </w:rPr>
      </w:pPr>
      <w:r>
        <w:rPr>
          <w:rFonts w:hint="eastAsia"/>
          <w:b/>
          <w:bCs/>
        </w:rPr>
        <w:t>1、</w:t>
      </w:r>
      <w:r>
        <w:rPr>
          <w:b/>
          <w:bCs/>
        </w:rPr>
        <w:t>打造</w:t>
      </w:r>
      <w:r>
        <w:rPr>
          <w:rFonts w:hint="eastAsia"/>
          <w:b/>
          <w:bCs/>
        </w:rPr>
        <w:t>特色</w:t>
      </w:r>
      <w:r>
        <w:rPr>
          <w:b/>
          <w:bCs/>
        </w:rPr>
        <w:t>产业集群</w:t>
      </w:r>
      <w:r>
        <w:rPr>
          <w:rFonts w:hint="eastAsia"/>
          <w:b/>
          <w:bCs/>
        </w:rPr>
        <w:t>。</w:t>
      </w:r>
      <w:r>
        <w:t>全力推进浮梁县省级现代农业茶业产业园建设，以标准化、智慧化为方向升级基础设施，并鼓励入园企业开展精深加工与“茶+药膳”“茶+美妆”等跨界产品开发，联合科研机构攻关关键加工技术。以产业园为载体，纵向贯通种苗繁育、种植、加工、物流、营销全链条，横向融合茶食品、保健品及茶瓷旅等衍生业态，促进产业要素集聚。推动园区内企业成立产业联盟、构建共享平台，通过协作降低成本、提升整体竞争力，形成具有辐射带动效应的茶产业生态圈。</w:t>
      </w:r>
      <w:r>
        <w:rPr>
          <w:rFonts w:hint="eastAsia"/>
        </w:rPr>
        <w:t>到2030年，力争将浮梁县省级现代农业茶业产业园创建成为国家现代农业产业园。</w:t>
      </w:r>
    </w:p>
    <w:p w14:paraId="54E99C04">
      <w:pPr>
        <w:ind w:firstLine="602"/>
        <w:rPr>
          <w:rFonts w:hint="eastAsia"/>
        </w:rPr>
      </w:pPr>
      <w:r>
        <w:rPr>
          <w:rFonts w:hint="eastAsia"/>
          <w:b/>
          <w:bCs/>
        </w:rPr>
        <w:t>2、加快全产业链发展。</w:t>
      </w:r>
      <w:r>
        <w:t>以系统性思维拓展茶产业链条，推动生产、加工、流通、营销等环节一体化发展，构建“从茶园到茶杯”的垂直闭环，夯实从品种培优、品质提升到品牌打造的良性发展基础</w:t>
      </w:r>
      <w:r>
        <w:rPr>
          <w:rFonts w:hint="eastAsia"/>
        </w:rPr>
        <w:t>；</w:t>
      </w:r>
      <w:r>
        <w:t>强化茶叶精深产品开发，以功能性茶产品、茶化妆品等为重点，推动“传统工艺+现代科技+文化创意”三维联动，促进产业向健康消费品与文化创意领域升级</w:t>
      </w:r>
      <w:r>
        <w:rPr>
          <w:rFonts w:hint="eastAsia"/>
        </w:rPr>
        <w:t>；</w:t>
      </w:r>
      <w:r>
        <w:t>鼓励发展新茶饮、茶庄园、茶瓷旅融合等新业态，支持建立“茶农+茶厂+新茶饮品牌+文旅机构”等多元联盟，深化与陶瓷、包装、物流等上下游协同，构建“以茶促旅、以旅兴茶、茶瓷共生”的产业新生态，全面激活茶经济价值。</w:t>
      </w:r>
    </w:p>
    <w:p w14:paraId="01B04AF7">
      <w:pPr>
        <w:ind w:firstLine="602"/>
      </w:pPr>
      <w:r>
        <w:rPr>
          <w:rFonts w:hint="eastAsia"/>
          <w:b/>
          <w:bCs/>
        </w:rPr>
        <w:t>3、健全</w:t>
      </w:r>
      <w:r>
        <w:rPr>
          <w:b/>
          <w:bCs/>
        </w:rPr>
        <w:t>全产业链标准体系</w:t>
      </w:r>
      <w:r>
        <w:rPr>
          <w:rFonts w:hint="eastAsia"/>
          <w:b/>
          <w:bCs/>
        </w:rPr>
        <w:t>。</w:t>
      </w:r>
      <w:r>
        <w:t>充分发挥浮梁县茶叶协会等组织作用，引导企业、科研机构等多方参与，围绕“浮梁茶”“浮梁红茶”地理标志产品，系统研制覆盖种植、加工、流通、品牌等各环节的全产业链地方标准、团体标准与企业标准。按照“有标贯标、缺标补标、低标提标”原则，重点完善名优茶产品标准和品牌管理标准，构建层次清晰、特色鲜明、接轨国际的现代茶产业标准体系，以标准化引领产业高质量发展。</w:t>
      </w:r>
      <w:r>
        <w:rPr>
          <w:rFonts w:hint="eastAsia"/>
        </w:rPr>
        <w:t>到2030年，编制浮梁茶相关标准4项以上，标准应用覆盖全县80%以上的茶产业经营主体。</w:t>
      </w:r>
    </w:p>
    <w:p w14:paraId="21CB39B9">
      <w:pPr>
        <w:pStyle w:val="6"/>
        <w:ind w:firstLine="643"/>
        <w:rPr>
          <w:rFonts w:hint="eastAsia"/>
        </w:rPr>
      </w:pPr>
      <w:bookmarkStart w:id="31" w:name="_Toc217726903"/>
      <w:r>
        <w:rPr>
          <w:rFonts w:hint="eastAsia"/>
        </w:rPr>
        <w:t>（三）</w:t>
      </w:r>
      <w:r>
        <w:t>培育新型经营主体</w:t>
      </w:r>
      <w:bookmarkEnd w:id="31"/>
    </w:p>
    <w:p w14:paraId="24E7327A">
      <w:pPr>
        <w:ind w:firstLine="602"/>
        <w:rPr>
          <w:rFonts w:hint="eastAsia"/>
        </w:rPr>
      </w:pPr>
      <w:r>
        <w:rPr>
          <w:rFonts w:hint="eastAsia"/>
          <w:b/>
          <w:bCs/>
        </w:rPr>
        <w:t>1、</w:t>
      </w:r>
      <w:r>
        <w:rPr>
          <w:b/>
          <w:bCs/>
        </w:rPr>
        <w:t>构建</w:t>
      </w:r>
      <w:r>
        <w:rPr>
          <w:rFonts w:hint="eastAsia"/>
          <w:b/>
          <w:bCs/>
        </w:rPr>
        <w:t>多元</w:t>
      </w:r>
      <w:r>
        <w:rPr>
          <w:b/>
          <w:bCs/>
        </w:rPr>
        <w:t>产业组织体系</w:t>
      </w:r>
      <w:r>
        <w:rPr>
          <w:rFonts w:hint="eastAsia"/>
          <w:b/>
          <w:bCs/>
        </w:rPr>
        <w:t>。</w:t>
      </w:r>
      <w:r>
        <w:t>加快培育多元新型经营主体，重点扶持专业大户、规范发展家庭农场和茶叶合作社，健全“大户带小户”机制，支持合作社延伸产业链、组建联合社，并建立规范的茶园流转平台，推动适度规模经营</w:t>
      </w:r>
      <w:r>
        <w:rPr>
          <w:rFonts w:hint="eastAsia"/>
        </w:rPr>
        <w:t>。到2030年，部级茶叶标准合作社达5家、省级以上茶叶标准合作社达到10家。</w:t>
      </w:r>
    </w:p>
    <w:p w14:paraId="2A1CBE92">
      <w:pPr>
        <w:ind w:firstLine="602"/>
        <w:rPr>
          <w:rFonts w:hint="eastAsia"/>
        </w:rPr>
      </w:pPr>
      <w:r>
        <w:rPr>
          <w:rFonts w:hint="eastAsia"/>
          <w:b/>
          <w:bCs/>
        </w:rPr>
        <w:t>2、</w:t>
      </w:r>
      <w:r>
        <w:rPr>
          <w:b/>
          <w:bCs/>
        </w:rPr>
        <w:t>提升社会化服务能力</w:t>
      </w:r>
      <w:r>
        <w:rPr>
          <w:rFonts w:hint="eastAsia"/>
          <w:b/>
          <w:bCs/>
        </w:rPr>
        <w:t>。</w:t>
      </w:r>
      <w:r>
        <w:t>探索建立乡镇茶叶综合服务中心，整合现有社会化服务资源，为茶农和经营主体提供覆盖生产、加工、流通全环节的一站式专业化服务，推动社会化服务向规模化、标准化发展。</w:t>
      </w:r>
      <w:r>
        <w:rPr>
          <w:rFonts w:hint="eastAsia"/>
        </w:rPr>
        <w:t>到2030年，新增茶叶综合服务组织6个。</w:t>
      </w:r>
    </w:p>
    <w:p w14:paraId="78CFD626">
      <w:pPr>
        <w:pStyle w:val="5"/>
        <w:ind w:firstLine="643"/>
        <w:rPr>
          <w:rFonts w:hint="eastAsia"/>
        </w:rPr>
      </w:pPr>
      <w:bookmarkStart w:id="32" w:name="_Toc217726904"/>
      <w:r>
        <w:rPr>
          <w:rFonts w:hint="eastAsia"/>
        </w:rPr>
        <w:t>四、</w:t>
      </w:r>
      <w:r>
        <w:t>市场</w:t>
      </w:r>
      <w:r>
        <w:rPr>
          <w:rFonts w:hint="eastAsia"/>
        </w:rPr>
        <w:t>版图</w:t>
      </w:r>
      <w:r>
        <w:t>拓展工程</w:t>
      </w:r>
      <w:bookmarkEnd w:id="32"/>
    </w:p>
    <w:p w14:paraId="58576EE2">
      <w:pPr>
        <w:ind w:firstLine="600"/>
        <w:rPr>
          <w:rFonts w:hint="eastAsia"/>
        </w:rPr>
      </w:pPr>
      <w:r>
        <w:t>构建线上线下结合、国内国际联动的现代化茶叶流通体系，提升“浮梁茶”市场覆盖面和流通效率。</w:t>
      </w:r>
    </w:p>
    <w:p w14:paraId="2D45B057">
      <w:pPr>
        <w:pStyle w:val="6"/>
        <w:ind w:firstLine="643"/>
        <w:rPr>
          <w:rFonts w:hint="eastAsia"/>
        </w:rPr>
      </w:pPr>
      <w:bookmarkStart w:id="33" w:name="_Toc217726905"/>
      <w:r>
        <w:rPr>
          <w:rFonts w:hint="eastAsia"/>
        </w:rPr>
        <w:t>（一）健全</w:t>
      </w:r>
      <w:r>
        <w:t>国内交易</w:t>
      </w:r>
      <w:r>
        <w:rPr>
          <w:rFonts w:hint="eastAsia"/>
        </w:rPr>
        <w:t>体系</w:t>
      </w:r>
      <w:bookmarkEnd w:id="33"/>
    </w:p>
    <w:p w14:paraId="0EDDF007">
      <w:pPr>
        <w:ind w:firstLine="602"/>
        <w:rPr>
          <w:rFonts w:hint="eastAsia"/>
        </w:rPr>
      </w:pPr>
      <w:r>
        <w:rPr>
          <w:rFonts w:hint="eastAsia"/>
          <w:b/>
          <w:bCs/>
        </w:rPr>
        <w:t>1、健全市场</w:t>
      </w:r>
      <w:r>
        <w:rPr>
          <w:b/>
          <w:bCs/>
        </w:rPr>
        <w:t>交易</w:t>
      </w:r>
      <w:r>
        <w:rPr>
          <w:rFonts w:hint="eastAsia"/>
          <w:b/>
          <w:bCs/>
        </w:rPr>
        <w:t>体系。</w:t>
      </w:r>
      <w:r>
        <w:t>科学规划布局，在</w:t>
      </w:r>
      <w:r>
        <w:rPr>
          <w:rFonts w:hint="eastAsia"/>
        </w:rPr>
        <w:t>西湖乡、瑶里镇、鹅湖镇、江村乡、臧湾乡、勒功乡、兴田乡和经公桥镇</w:t>
      </w:r>
      <w:r>
        <w:t>等重点产茶乡镇，利用闲置资产新建和完善茶青交易市场，配套标准化摊位、冷链仓储、检测点及交通设施</w:t>
      </w:r>
      <w:r>
        <w:rPr>
          <w:rFonts w:hint="eastAsia"/>
        </w:rPr>
        <w:t>；</w:t>
      </w:r>
      <w:r>
        <w:t>全面提升县级茶叶交易市场功能，拓展茶文化展示、品牌展销、非遗体验等融合服务，完善分级仓储与全程冷链物流，配备先进检测设备并接入省级溯源平台实现“一茶一码”。通过建立电子交易系统与价格监测体系，打造集交易、展销、体验、物流、信息于一体的现代化茶叶交易中心。</w:t>
      </w:r>
    </w:p>
    <w:p w14:paraId="1791489A">
      <w:pPr>
        <w:ind w:firstLine="602"/>
        <w:rPr>
          <w:rFonts w:hint="eastAsia"/>
        </w:rPr>
      </w:pPr>
      <w:r>
        <w:rPr>
          <w:rFonts w:hint="eastAsia"/>
          <w:b/>
          <w:bCs/>
        </w:rPr>
        <w:t>2、</w:t>
      </w:r>
      <w:r>
        <w:rPr>
          <w:b/>
          <w:bCs/>
        </w:rPr>
        <w:t>搭建电子公共交易平台</w:t>
      </w:r>
      <w:r>
        <w:rPr>
          <w:rFonts w:hint="eastAsia"/>
          <w:b/>
          <w:bCs/>
        </w:rPr>
        <w:t>。</w:t>
      </w:r>
      <w:r>
        <w:t>依托“茶产业一张图系统”</w:t>
      </w:r>
      <w:r>
        <w:rPr>
          <w:rFonts w:hint="eastAsia"/>
        </w:rPr>
        <w:t>，</w:t>
      </w:r>
      <w:r>
        <w:t>构建集在线交易、供应链协同、数据服务和品牌推广于一体的数字化平台</w:t>
      </w:r>
      <w:r>
        <w:rPr>
          <w:rFonts w:hint="eastAsia"/>
        </w:rPr>
        <w:t>；</w:t>
      </w:r>
      <w:r>
        <w:t>完善平台准入监管、信用评价与风险防控体系，规范线上市场秩序，逐步拓展服务模块，促进茶叶线上线下交易深度融合。</w:t>
      </w:r>
    </w:p>
    <w:p w14:paraId="3B9AEFCC">
      <w:pPr>
        <w:pStyle w:val="6"/>
        <w:ind w:firstLine="643"/>
        <w:rPr>
          <w:rFonts w:hint="eastAsia"/>
        </w:rPr>
      </w:pPr>
      <w:bookmarkStart w:id="34" w:name="_Toc217726906"/>
      <w:r>
        <w:rPr>
          <w:rFonts w:hint="eastAsia"/>
        </w:rPr>
        <w:t>（二）建立</w:t>
      </w:r>
      <w:r>
        <w:t>国际营销网络</w:t>
      </w:r>
      <w:bookmarkEnd w:id="34"/>
    </w:p>
    <w:p w14:paraId="4931EDD6">
      <w:pPr>
        <w:ind w:firstLine="602"/>
        <w:rPr>
          <w:rFonts w:hint="eastAsia"/>
        </w:rPr>
      </w:pPr>
      <w:r>
        <w:rPr>
          <w:rFonts w:hint="eastAsia"/>
          <w:b/>
          <w:bCs/>
        </w:rPr>
        <w:t>1、提升出口</w:t>
      </w:r>
      <w:r>
        <w:rPr>
          <w:b/>
          <w:bCs/>
        </w:rPr>
        <w:t>茶企</w:t>
      </w:r>
      <w:r>
        <w:rPr>
          <w:rFonts w:hint="eastAsia"/>
          <w:b/>
          <w:bCs/>
        </w:rPr>
        <w:t>竞争力。</w:t>
      </w:r>
      <w:r>
        <w:t>深入推进出口茶叶“大基地”建设，支持企业备案并推动从原料出口向品牌出口转型；建立政府主导的国外技术性贸易壁垒监测预警与应对服务体系，帮助企业突破壁垒</w:t>
      </w:r>
      <w:r>
        <w:rPr>
          <w:rFonts w:hint="eastAsia"/>
        </w:rPr>
        <w:t>；</w:t>
      </w:r>
      <w:r>
        <w:t>强化通关与物流支撑，建立AEO高级认证企业培育机制，指导企业用足预裁定、原产地累积等规则，鼓励建设海外仓、优化全球供应链布局，全方位提升浮梁茶的国际竞争力和市场响应能力。</w:t>
      </w:r>
    </w:p>
    <w:p w14:paraId="6A31561F">
      <w:pPr>
        <w:ind w:firstLine="602"/>
        <w:rPr>
          <w:rFonts w:hint="eastAsia"/>
        </w:rPr>
      </w:pPr>
      <w:r>
        <w:rPr>
          <w:rFonts w:hint="eastAsia"/>
          <w:b/>
          <w:bCs/>
        </w:rPr>
        <w:t>2、</w:t>
      </w:r>
      <w:r>
        <w:rPr>
          <w:b/>
          <w:bCs/>
        </w:rPr>
        <w:t>提升</w:t>
      </w:r>
      <w:r>
        <w:rPr>
          <w:rFonts w:hint="eastAsia"/>
          <w:b/>
          <w:bCs/>
        </w:rPr>
        <w:t>茶叶品牌</w:t>
      </w:r>
      <w:r>
        <w:rPr>
          <w:b/>
          <w:bCs/>
        </w:rPr>
        <w:t>知名度</w:t>
      </w:r>
      <w:r>
        <w:rPr>
          <w:rFonts w:hint="eastAsia"/>
          <w:b/>
          <w:bCs/>
        </w:rPr>
        <w:t>。</w:t>
      </w:r>
      <w:r>
        <w:t>整合县内茶企资源，以统一品牌标准与共享渠道推动“抱团出海”</w:t>
      </w:r>
      <w:r>
        <w:rPr>
          <w:rFonts w:hint="eastAsia"/>
        </w:rPr>
        <w:t>；</w:t>
      </w:r>
      <w:r>
        <w:t>支持行业组织与重点企业联合举办或参加国际茶叶博览会、品鉴会及名茶评比，打造“展销+文化体验+论坛”复合型活动</w:t>
      </w:r>
      <w:r>
        <w:rPr>
          <w:rFonts w:hint="eastAsia"/>
        </w:rPr>
        <w:t>；</w:t>
      </w:r>
      <w:r>
        <w:t>鼓励企业在国际主流媒体开展品牌推广，对获取国际认证给予费用支持，构建浮梁茶高端国际品牌形象，全面提升其全球市场知名度与美誉度。</w:t>
      </w:r>
    </w:p>
    <w:p w14:paraId="01C1D9BA">
      <w:pPr>
        <w:pStyle w:val="6"/>
        <w:ind w:firstLine="643"/>
        <w:rPr>
          <w:rFonts w:hint="eastAsia"/>
        </w:rPr>
      </w:pPr>
      <w:bookmarkStart w:id="35" w:name="_Toc217726907"/>
      <w:r>
        <w:rPr>
          <w:rFonts w:hint="eastAsia"/>
        </w:rPr>
        <w:t>（三）</w:t>
      </w:r>
      <w:r>
        <w:t>提升</w:t>
      </w:r>
      <w:r>
        <w:rPr>
          <w:rFonts w:hint="eastAsia"/>
        </w:rPr>
        <w:t>线上销售</w:t>
      </w:r>
      <w:r>
        <w:t>水平</w:t>
      </w:r>
      <w:bookmarkEnd w:id="35"/>
    </w:p>
    <w:p w14:paraId="673B1E1E">
      <w:pPr>
        <w:ind w:firstLine="602"/>
        <w:rPr>
          <w:rFonts w:hint="eastAsia"/>
        </w:rPr>
      </w:pPr>
      <w:r>
        <w:rPr>
          <w:rFonts w:hint="eastAsia"/>
          <w:b/>
          <w:bCs/>
        </w:rPr>
        <w:t>1、</w:t>
      </w:r>
      <w:r>
        <w:rPr>
          <w:b/>
          <w:bCs/>
        </w:rPr>
        <w:t>积极对接电商平台</w:t>
      </w:r>
      <w:r>
        <w:rPr>
          <w:rFonts w:hint="eastAsia"/>
          <w:b/>
          <w:bCs/>
        </w:rPr>
        <w:t>。</w:t>
      </w:r>
      <w:r>
        <w:t>鼓励企业构建私域运营体系，支持自建品牌官网强化精准服务</w:t>
      </w:r>
      <w:r>
        <w:rPr>
          <w:rFonts w:hint="eastAsia"/>
        </w:rPr>
        <w:t>；</w:t>
      </w:r>
      <w:r>
        <w:t>引导企业在天猫、京东等主流平台开设区域公用品牌旗舰店，提升线上品牌形象与市场占有率</w:t>
      </w:r>
      <w:r>
        <w:rPr>
          <w:rFonts w:hint="eastAsia"/>
        </w:rPr>
        <w:t>；</w:t>
      </w:r>
      <w:r>
        <w:t>大力支持外贸企业发展跨境电商，鼓励入驻国际平台及区域特色站点，推动浮梁茶以数字化、品牌化方式开拓国际市场。</w:t>
      </w:r>
    </w:p>
    <w:p w14:paraId="65063A86">
      <w:pPr>
        <w:ind w:firstLine="602"/>
        <w:rPr>
          <w:rFonts w:hint="eastAsia"/>
        </w:rPr>
      </w:pPr>
      <w:r>
        <w:rPr>
          <w:rFonts w:hint="eastAsia"/>
          <w:b/>
          <w:bCs/>
        </w:rPr>
        <w:t>2、</w:t>
      </w:r>
      <w:r>
        <w:rPr>
          <w:b/>
          <w:bCs/>
        </w:rPr>
        <w:t>大力发展直播带货</w:t>
      </w:r>
      <w:r>
        <w:rPr>
          <w:rFonts w:hint="eastAsia"/>
          <w:b/>
          <w:bCs/>
        </w:rPr>
        <w:t>。</w:t>
      </w:r>
      <w:r>
        <w:t>加大电商人才孵化与营销投入。推动企业与高校、培训平台合作开设跨境电商专班，定向培养“多语种+电商技能”复合型人才，加快培育本土直播主播</w:t>
      </w:r>
      <w:r>
        <w:rPr>
          <w:rFonts w:hint="eastAsia"/>
        </w:rPr>
        <w:t>；</w:t>
      </w:r>
      <w:r>
        <w:t>引导茶企与头部及垂直领域茶文化主播深度合作，支持</w:t>
      </w:r>
      <w:r>
        <w:rPr>
          <w:rFonts w:hint="eastAsia"/>
        </w:rPr>
        <w:t>企业</w:t>
      </w:r>
      <w:r>
        <w:t>与全国知名茶叶连锁店开展定制化产品开发与供应链合作</w:t>
      </w:r>
      <w:r>
        <w:rPr>
          <w:rFonts w:hint="eastAsia"/>
        </w:rPr>
        <w:t>；探索</w:t>
      </w:r>
      <w:r>
        <w:t>海外新媒体营销，多维度提升浮梁茶市场渗透率与占有率。</w:t>
      </w:r>
    </w:p>
    <w:p w14:paraId="5B9C974D">
      <w:pPr>
        <w:pStyle w:val="5"/>
        <w:ind w:firstLine="643"/>
        <w:rPr>
          <w:rFonts w:hint="eastAsia"/>
        </w:rPr>
      </w:pPr>
      <w:bookmarkStart w:id="36" w:name="_Toc217726908"/>
      <w:r>
        <w:rPr>
          <w:rFonts w:hint="eastAsia"/>
        </w:rPr>
        <w:t>五、</w:t>
      </w:r>
      <w:r>
        <w:t>品牌</w:t>
      </w:r>
      <w:r>
        <w:rPr>
          <w:rFonts w:hint="eastAsia"/>
        </w:rPr>
        <w:t>体系升维</w:t>
      </w:r>
      <w:r>
        <w:t>工程</w:t>
      </w:r>
      <w:bookmarkEnd w:id="36"/>
    </w:p>
    <w:p w14:paraId="21654C73">
      <w:pPr>
        <w:ind w:firstLine="600"/>
        <w:rPr>
          <w:rFonts w:hint="eastAsia"/>
        </w:rPr>
      </w:pPr>
      <w:r>
        <w:t>实施品牌强茶战略，构建层次分明、价值清晰的品牌体系，将文化底蕴转化为品牌溢价。</w:t>
      </w:r>
    </w:p>
    <w:p w14:paraId="4632ABB2">
      <w:pPr>
        <w:pStyle w:val="6"/>
        <w:ind w:firstLine="643"/>
        <w:rPr>
          <w:rFonts w:hint="eastAsia"/>
        </w:rPr>
      </w:pPr>
      <w:bookmarkStart w:id="37" w:name="_Toc217726909"/>
      <w:r>
        <w:rPr>
          <w:rFonts w:hint="eastAsia"/>
        </w:rPr>
        <w:t>（一）筑牢公用品牌根基</w:t>
      </w:r>
      <w:bookmarkEnd w:id="37"/>
    </w:p>
    <w:p w14:paraId="5AB7D5BA">
      <w:pPr>
        <w:ind w:firstLine="602"/>
        <w:rPr>
          <w:rFonts w:hint="eastAsia"/>
        </w:rPr>
      </w:pPr>
      <w:r>
        <w:rPr>
          <w:rFonts w:hint="eastAsia"/>
          <w:b/>
          <w:bCs/>
        </w:rPr>
        <w:t>1、</w:t>
      </w:r>
      <w:r>
        <w:rPr>
          <w:b/>
          <w:bCs/>
        </w:rPr>
        <w:t>打造</w:t>
      </w:r>
      <w:r>
        <w:rPr>
          <w:rFonts w:hint="eastAsia"/>
          <w:b/>
          <w:bCs/>
        </w:rPr>
        <w:t>特色</w:t>
      </w:r>
      <w:r>
        <w:rPr>
          <w:b/>
          <w:bCs/>
        </w:rPr>
        <w:t>区域公用品牌</w:t>
      </w:r>
      <w:r>
        <w:rPr>
          <w:rFonts w:hint="eastAsia"/>
          <w:b/>
          <w:bCs/>
        </w:rPr>
        <w:t>。</w:t>
      </w:r>
      <w:r>
        <w:rPr>
          <w:rFonts w:hint="eastAsia"/>
        </w:rPr>
        <w:t>打造全县茶叶区域公用品牌，设立品牌发展专项基金，征集浮梁茶广告语，将浮梁茶叶外形与经典瓷纹、文化历史等结合设计品牌标识，唱响“瓷源茶乡”的品牌形象，力争入选农业农村部精品品牌培育计划。</w:t>
      </w:r>
      <w:r>
        <w:t>到2030年，“浮梁茶”区域公用品牌价值超过</w:t>
      </w:r>
      <w:r>
        <w:rPr>
          <w:rFonts w:hint="eastAsia"/>
        </w:rPr>
        <w:t>10</w:t>
      </w:r>
      <w:r>
        <w:t>0亿元。</w:t>
      </w:r>
    </w:p>
    <w:p w14:paraId="211507BF">
      <w:pPr>
        <w:ind w:firstLine="602"/>
        <w:rPr>
          <w:rFonts w:hint="eastAsia"/>
        </w:rPr>
      </w:pPr>
      <w:r>
        <w:rPr>
          <w:rFonts w:hint="eastAsia"/>
          <w:b/>
          <w:bCs/>
        </w:rPr>
        <w:t>2、</w:t>
      </w:r>
      <w:r>
        <w:rPr>
          <w:b/>
          <w:bCs/>
        </w:rPr>
        <w:t>加强地理标志保护运用</w:t>
      </w:r>
      <w:r>
        <w:rPr>
          <w:rFonts w:hint="eastAsia"/>
          <w:b/>
          <w:bCs/>
        </w:rPr>
        <w:t>。</w:t>
      </w:r>
      <w:r>
        <w:t>强化浮梁茶地理标志的严格保护与规范使用，制定并实施团体标准，健全溯源防伪体系</w:t>
      </w:r>
      <w:r>
        <w:rPr>
          <w:rFonts w:hint="eastAsia"/>
        </w:rPr>
        <w:t>；</w:t>
      </w:r>
      <w:r>
        <w:t>积极争取更高层级</w:t>
      </w:r>
      <w:r>
        <w:rPr>
          <w:rFonts w:hint="eastAsia"/>
        </w:rPr>
        <w:t>品牌</w:t>
      </w:r>
      <w:r>
        <w:t>荣誉，夯实品牌根基</w:t>
      </w:r>
      <w:r>
        <w:rPr>
          <w:rFonts w:hint="eastAsia"/>
        </w:rPr>
        <w:t>；</w:t>
      </w:r>
      <w:r>
        <w:t>实施地理标志产品品质提升行动，开展特征品质监测鉴定，推广“地理标志+绿色有机”双标识模式，提升产品溢价能力</w:t>
      </w:r>
      <w:r>
        <w:rPr>
          <w:rFonts w:hint="eastAsia"/>
        </w:rPr>
        <w:t>；</w:t>
      </w:r>
      <w:r>
        <w:t>加快完善地理标志保护的地方性法规，严厉打击各类侵权假冒行为，维护区域品牌声誉与市场秩序。</w:t>
      </w:r>
    </w:p>
    <w:p w14:paraId="4383B79E">
      <w:pPr>
        <w:ind w:firstLine="602"/>
        <w:rPr>
          <w:rFonts w:hint="eastAsia"/>
        </w:rPr>
      </w:pPr>
      <w:r>
        <w:rPr>
          <w:rFonts w:hint="eastAsia"/>
          <w:b/>
          <w:bCs/>
        </w:rPr>
        <w:t>3、</w:t>
      </w:r>
      <w:r>
        <w:rPr>
          <w:b/>
          <w:bCs/>
        </w:rPr>
        <w:t>规范</w:t>
      </w:r>
      <w:r>
        <w:rPr>
          <w:rFonts w:hint="eastAsia"/>
          <w:b/>
          <w:bCs/>
        </w:rPr>
        <w:t>区域公用</w:t>
      </w:r>
      <w:r>
        <w:rPr>
          <w:b/>
          <w:bCs/>
        </w:rPr>
        <w:t>品牌管理</w:t>
      </w:r>
      <w:r>
        <w:rPr>
          <w:rFonts w:hint="eastAsia"/>
          <w:b/>
          <w:bCs/>
        </w:rPr>
        <w:t>。</w:t>
      </w:r>
      <w:r>
        <w:t>按照“政府引导、协会运作、主体参与、齐抓共管”模式，制定并实施《浮梁茶区域公用品牌使用管理办法》，建立明确的准入、授权与退出机制</w:t>
      </w:r>
      <w:r>
        <w:rPr>
          <w:rFonts w:hint="eastAsia"/>
        </w:rPr>
        <w:t>；</w:t>
      </w:r>
      <w:r>
        <w:t>对授权企业实行名录库管理，</w:t>
      </w:r>
      <w:r>
        <w:rPr>
          <w:rFonts w:hint="eastAsia"/>
        </w:rPr>
        <w:t>实施</w:t>
      </w:r>
      <w:r>
        <w:t>动态检查</w:t>
      </w:r>
      <w:r>
        <w:rPr>
          <w:rFonts w:hint="eastAsia"/>
        </w:rPr>
        <w:t>；探索</w:t>
      </w:r>
      <w:r>
        <w:t>运用区块链、5G等技术构建全生命周期溯源体系；设计统一的品牌视觉识别系统，融入地方文化元素，以标准化、特色化的品牌形象提升整体附加值与市场竞争力。</w:t>
      </w:r>
    </w:p>
    <w:p w14:paraId="1C4B6C9E">
      <w:pPr>
        <w:pStyle w:val="6"/>
        <w:ind w:firstLine="643"/>
        <w:rPr>
          <w:rFonts w:hint="eastAsia"/>
        </w:rPr>
      </w:pPr>
      <w:bookmarkStart w:id="38" w:name="_Toc217726910"/>
      <w:r>
        <w:rPr>
          <w:rFonts w:hint="eastAsia"/>
        </w:rPr>
        <w:t>（二）壮大企业品牌集群</w:t>
      </w:r>
      <w:bookmarkEnd w:id="38"/>
    </w:p>
    <w:p w14:paraId="2930DFE3">
      <w:pPr>
        <w:ind w:firstLine="602"/>
        <w:rPr>
          <w:rFonts w:hint="eastAsia"/>
        </w:rPr>
      </w:pPr>
      <w:r>
        <w:rPr>
          <w:rFonts w:hint="eastAsia"/>
          <w:b/>
          <w:bCs/>
        </w:rPr>
        <w:t>1、凝练企业品牌内核。</w:t>
      </w:r>
      <w:r>
        <w:t>支持茶叶企业开展品牌建设，加大投入打造全国知名品牌</w:t>
      </w:r>
      <w:r>
        <w:rPr>
          <w:rFonts w:hint="eastAsia"/>
        </w:rPr>
        <w:t>；</w:t>
      </w:r>
      <w:r>
        <w:t>引导企业积极申请专利、申报高新技术企业，参与标准制修订；推动</w:t>
      </w:r>
      <w:r>
        <w:rPr>
          <w:rFonts w:hint="eastAsia"/>
        </w:rPr>
        <w:t>有条件的企业</w:t>
      </w:r>
      <w:r>
        <w:t>通过ISO等国际管理体系认证，强化商标国内国际注册与保护，鼓励申报中华老字号、江西老字号等荣誉</w:t>
      </w:r>
      <w:r>
        <w:rPr>
          <w:rFonts w:hint="eastAsia"/>
        </w:rPr>
        <w:t>；大力</w:t>
      </w:r>
      <w:r>
        <w:t>倡导企业间共建品牌发展平台，聚焦市场需求共同打造特色鲜明的茶叶品牌。</w:t>
      </w:r>
    </w:p>
    <w:p w14:paraId="590BDE5D">
      <w:pPr>
        <w:ind w:firstLine="600"/>
        <w:rPr>
          <w:rFonts w:hint="eastAsia"/>
        </w:rPr>
      </w:pPr>
      <w:r>
        <w:rPr>
          <w:rFonts w:hint="eastAsia"/>
        </w:rPr>
        <w:t>2、</w:t>
      </w:r>
      <w:r>
        <w:rPr>
          <w:rFonts w:hint="eastAsia"/>
          <w:b/>
          <w:bCs/>
        </w:rPr>
        <w:t>构建品牌战略同盟。</w:t>
      </w:r>
      <w:r>
        <w:t>引导茶叶企业明确市场定位，密切关注新茶饮、功能性茶等细分赛道发展趋势，积极探索与头部品牌合作机会</w:t>
      </w:r>
      <w:r>
        <w:rPr>
          <w:rFonts w:hint="eastAsia"/>
        </w:rPr>
        <w:t>；</w:t>
      </w:r>
      <w:r>
        <w:t>鼓励市场定位相近的企业加强联合营销，通过产品联名、渠道共享与传播协同，实施差异化发展战略，形成错位互补、协同共赢的品牌发展格局。</w:t>
      </w:r>
    </w:p>
    <w:p w14:paraId="375E74A5">
      <w:pPr>
        <w:pStyle w:val="6"/>
        <w:ind w:firstLine="643"/>
        <w:rPr>
          <w:rFonts w:hint="eastAsia"/>
        </w:rPr>
      </w:pPr>
      <w:bookmarkStart w:id="39" w:name="_Toc217726911"/>
      <w:r>
        <w:rPr>
          <w:rFonts w:hint="eastAsia"/>
        </w:rPr>
        <w:t>（三）激发品牌联动势能</w:t>
      </w:r>
      <w:bookmarkEnd w:id="39"/>
    </w:p>
    <w:p w14:paraId="6EC03160">
      <w:pPr>
        <w:ind w:firstLine="602"/>
        <w:rPr>
          <w:rFonts w:hint="eastAsia"/>
        </w:rPr>
      </w:pPr>
      <w:r>
        <w:rPr>
          <w:rFonts w:hint="eastAsia"/>
          <w:b/>
          <w:bCs/>
        </w:rPr>
        <w:t>1、打造品牌共荣生态圈。</w:t>
      </w:r>
      <w:r>
        <w:t>构建“公用品牌+企业品牌”双品牌战略。以“浮梁茶”区域公用品牌为母品牌，突出地域文化内涵，统一品质标准；以企业自有品牌为子品牌，依托产品特色实现差异化、个性化发展</w:t>
      </w:r>
      <w:r>
        <w:rPr>
          <w:rFonts w:hint="eastAsia"/>
        </w:rPr>
        <w:t>；</w:t>
      </w:r>
      <w:r>
        <w:t>通过母品牌塑造文化价值、子品牌专注市场表现，形成“母子”品牌良性联动，构建特色鲜明的品类品牌矩阵。</w:t>
      </w:r>
    </w:p>
    <w:p w14:paraId="4C31082C">
      <w:pPr>
        <w:ind w:firstLine="602"/>
      </w:pPr>
      <w:r>
        <w:rPr>
          <w:rFonts w:hint="eastAsia"/>
          <w:b/>
          <w:bCs/>
        </w:rPr>
        <w:t>2、构建</w:t>
      </w:r>
      <w:r>
        <w:rPr>
          <w:b/>
          <w:bCs/>
        </w:rPr>
        <w:t>品牌宣传推介</w:t>
      </w:r>
      <w:r>
        <w:rPr>
          <w:rFonts w:hint="eastAsia"/>
          <w:b/>
          <w:bCs/>
        </w:rPr>
        <w:t>网。</w:t>
      </w:r>
      <w:r>
        <w:t>整合央媒、省级卫视及抖音等新媒体平台，开展差异化、精准化的品牌内容传播与形象塑造；支持茶企在一二线城市高端交通枢纽、商业场景布局品牌体验店，提升品牌高端化形象与市场渗透率</w:t>
      </w:r>
      <w:r>
        <w:rPr>
          <w:rFonts w:hint="eastAsia"/>
        </w:rPr>
        <w:t>；</w:t>
      </w:r>
      <w:r>
        <w:t>围绕四季策划主题茶事活动，鼓励企业积极参与国内外重要茶展及品牌评选，对获奖企业予以扶持与宣传，持续扩大品牌影响力。</w:t>
      </w:r>
    </w:p>
    <w:p w14:paraId="2DC34937">
      <w:pPr>
        <w:pStyle w:val="4"/>
        <w:rPr>
          <w:rFonts w:hint="eastAsia"/>
        </w:rPr>
      </w:pPr>
      <w:bookmarkStart w:id="40" w:name="_Toc217726912"/>
      <w:r>
        <w:t xml:space="preserve">第四章 </w:t>
      </w:r>
      <w:r>
        <w:rPr>
          <w:rFonts w:hint="eastAsia"/>
        </w:rPr>
        <w:t>智引未来</w:t>
      </w:r>
      <w:r>
        <w:t>，大力提升浮梁茶科技支撑力</w:t>
      </w:r>
      <w:bookmarkEnd w:id="40"/>
    </w:p>
    <w:p w14:paraId="37DC7E79">
      <w:pPr>
        <w:ind w:firstLine="600"/>
        <w:rPr>
          <w:rFonts w:hint="eastAsia"/>
        </w:rPr>
      </w:pPr>
      <w:r>
        <w:t>茶科技是驱动茶瓷旅融合发展的核心引擎与“新质生产力”</w:t>
      </w:r>
      <w:r>
        <w:rPr>
          <w:rFonts w:hint="eastAsia"/>
        </w:rPr>
        <w:t>的核心内涵</w:t>
      </w:r>
      <w:r>
        <w:t>。“十五五”期间，聚焦种业创新、技术升级和人才引育三大关键，强化基础研究、技术攻关和成果转化，为产业高质量发展注入强劲、可持续的科技动力。</w:t>
      </w:r>
    </w:p>
    <w:p w14:paraId="20ECCA57">
      <w:pPr>
        <w:pStyle w:val="5"/>
        <w:ind w:firstLine="643"/>
        <w:rPr>
          <w:rFonts w:hint="eastAsia"/>
        </w:rPr>
      </w:pPr>
      <w:bookmarkStart w:id="41" w:name="_Toc217726913"/>
      <w:r>
        <w:rPr>
          <w:rFonts w:hint="eastAsia"/>
        </w:rPr>
        <w:t>一、源头</w:t>
      </w:r>
      <w:r>
        <w:t>种</w:t>
      </w:r>
      <w:r>
        <w:rPr>
          <w:rFonts w:hint="eastAsia"/>
        </w:rPr>
        <w:t>业</w:t>
      </w:r>
      <w:r>
        <w:t>创新工程</w:t>
      </w:r>
      <w:bookmarkEnd w:id="41"/>
    </w:p>
    <w:p w14:paraId="371B320A">
      <w:pPr>
        <w:ind w:firstLine="600"/>
        <w:rPr>
          <w:rFonts w:hint="eastAsia"/>
        </w:rPr>
      </w:pPr>
      <w:r>
        <w:t>聚焦解决茶产业发展的源头问题，加强种质资源保护与利用，突破茶树良种选育与推广瓶颈，为“浮梁茶”独特品质与风味奠定坚实的遗传基础。</w:t>
      </w:r>
    </w:p>
    <w:p w14:paraId="295B7995">
      <w:pPr>
        <w:pStyle w:val="6"/>
        <w:ind w:firstLine="643"/>
        <w:rPr>
          <w:rFonts w:hint="eastAsia"/>
        </w:rPr>
      </w:pPr>
      <w:bookmarkStart w:id="42" w:name="_Toc217726914"/>
      <w:r>
        <w:t>（一）加强种质资源保护与利用</w:t>
      </w:r>
      <w:bookmarkEnd w:id="42"/>
    </w:p>
    <w:p w14:paraId="58BF71E4">
      <w:pPr>
        <w:ind w:firstLine="602"/>
        <w:rPr>
          <w:rFonts w:hint="eastAsia"/>
        </w:rPr>
      </w:pPr>
      <w:r>
        <w:rPr>
          <w:rFonts w:hint="eastAsia"/>
          <w:b/>
          <w:bCs/>
        </w:rPr>
        <w:t>1、收集鉴定茶树种质资源。</w:t>
      </w:r>
      <w:r>
        <w:rPr>
          <w:rFonts w:hint="eastAsia"/>
        </w:rPr>
        <w:t>在“2019年浮梁茶古茶树资源认证调查”的基础上，整合古茶树GPS坐标数据，建立空间数据库；对全县茶树种质资源开展全面系统调查；加快推进茶树种质资源登记编目工作，制定完善分级分类保护名录。</w:t>
      </w:r>
    </w:p>
    <w:p w14:paraId="0DCE6A6A">
      <w:pPr>
        <w:ind w:firstLine="602"/>
        <w:rPr>
          <w:rFonts w:hint="eastAsia"/>
        </w:rPr>
      </w:pPr>
      <w:r>
        <w:rPr>
          <w:rFonts w:hint="eastAsia"/>
          <w:b/>
          <w:bCs/>
        </w:rPr>
        <w:t>2、强化种质资源保护与利用。</w:t>
      </w:r>
      <w:r>
        <w:t>以江村乡、西湖乡等北部古茶树集中分布区为重点，划定保护范围，</w:t>
      </w:r>
      <w:r>
        <w:rPr>
          <w:rFonts w:hint="eastAsia"/>
        </w:rPr>
        <w:t>持续实施</w:t>
      </w:r>
      <w:r>
        <w:t>挂牌保护，将古茶树保护纳入县级政府工作计划与预算</w:t>
      </w:r>
      <w:r>
        <w:rPr>
          <w:rFonts w:hint="eastAsia"/>
        </w:rPr>
        <w:t>；</w:t>
      </w:r>
      <w:r>
        <w:t>探索建立原生境保护点，采取“人工辅助+自然恢复”模式进行生态修复，禁止破坏原有地形地貌与生态</w:t>
      </w:r>
      <w:r>
        <w:rPr>
          <w:rFonts w:hint="eastAsia"/>
        </w:rPr>
        <w:t>；制定树龄分级采摘、技术操作标准和禁止采摘情形等采摘标准，划定核心保护区、生态利用区和文化体验区等旅游开发管控边界，</w:t>
      </w:r>
      <w:r>
        <w:t>建立多元投入的生态补偿机制，实现资源可持续保护与利用。</w:t>
      </w:r>
    </w:p>
    <w:p w14:paraId="4EA146C6">
      <w:pPr>
        <w:ind w:firstLine="602"/>
        <w:rPr>
          <w:rFonts w:hint="eastAsia"/>
        </w:rPr>
      </w:pPr>
      <w:r>
        <w:rPr>
          <w:rFonts w:hint="eastAsia"/>
          <w:b/>
          <w:bCs/>
        </w:rPr>
        <w:t>3、</w:t>
      </w:r>
      <w:r>
        <w:rPr>
          <w:b/>
          <w:bCs/>
        </w:rPr>
        <w:t>建设茶树种质资源保存圃</w:t>
      </w:r>
      <w:r>
        <w:rPr>
          <w:rFonts w:hint="eastAsia"/>
          <w:b/>
          <w:bCs/>
        </w:rPr>
        <w:t>。</w:t>
      </w:r>
      <w:r>
        <w:t>按照相关技术规程，科学布局观察圃、保存圃、繁殖圃等功能区，系统保存浮梁本地古茶树、江西特色品种及国内外优良茶树种质资源，建设长期安全、便于利用的茶树种质资源库，力争创建为省级茶树种质资源圃。</w:t>
      </w:r>
    </w:p>
    <w:p w14:paraId="1C250874">
      <w:pPr>
        <w:pStyle w:val="6"/>
        <w:ind w:firstLine="643"/>
        <w:rPr>
          <w:rFonts w:hint="eastAsia"/>
        </w:rPr>
      </w:pPr>
      <w:bookmarkStart w:id="43" w:name="_Toc217726915"/>
      <w:r>
        <w:t>（二）</w:t>
      </w:r>
      <w:r>
        <w:rPr>
          <w:rFonts w:hint="eastAsia"/>
        </w:rPr>
        <w:t>开展</w:t>
      </w:r>
      <w:r>
        <w:t>特色专用茶树品种选育</w:t>
      </w:r>
      <w:bookmarkEnd w:id="43"/>
    </w:p>
    <w:p w14:paraId="23AEE25A">
      <w:pPr>
        <w:ind w:firstLine="602"/>
        <w:rPr>
          <w:rFonts w:hint="eastAsia"/>
        </w:rPr>
      </w:pPr>
      <w:r>
        <w:rPr>
          <w:rFonts w:hint="eastAsia"/>
          <w:b/>
          <w:bCs/>
        </w:rPr>
        <w:t>1、挖掘浮梁茶树种质资源优良基因。</w:t>
      </w:r>
      <w:r>
        <w:rPr>
          <w:rFonts w:hint="eastAsia"/>
        </w:rPr>
        <w:t>支持开展浮梁特色茶产品代谢产物检测与制茶品质评价，研究茶多酚、氨基酸、咖啡碱等特征代谢产物与浮梁茶叶品质风味形成的相关性，明确浮梁茶品质特征的关键代谢物质基础，解析环境因子与加工工艺对代谢产物动态变化的影响；支持茶树育种核心技术联合攻关，鼓励重点茶产业企业开展产学研合作，围绕茶树育种效率、加速品种改良的关键路径，挖掘茶树种质优良基因。</w:t>
      </w:r>
    </w:p>
    <w:p w14:paraId="59433D03">
      <w:pPr>
        <w:ind w:firstLine="602"/>
        <w:rPr>
          <w:rFonts w:hint="eastAsia"/>
        </w:rPr>
      </w:pPr>
      <w:r>
        <w:rPr>
          <w:rFonts w:hint="eastAsia"/>
          <w:b/>
          <w:bCs/>
        </w:rPr>
        <w:t>2、培育浮梁本土主打茶树品种</w:t>
      </w:r>
      <w:r>
        <w:rPr>
          <w:rFonts w:hint="eastAsia"/>
        </w:rPr>
        <w:t>。探索联合江西省农科院、江西农业大学、江西省经济作物研究所等科研院所、高等院校，建立以茶产品为主线、以项目为单元的联合育种体系，整合育种专家、实验室、种质库等资源，为选育抗逆性强、风味独特的新品种奠定基础。以浮梁地方群体种等为主要素材，不断优化浮梁槠叶1号、浮梁槠叶2号等本土主打的茶树品种，培育适合浮梁种植的特色茶树品种，优化茶树品种结构；强化新品种保护意识，组织育种单位、企业、合作社等开展品种权保护专题培训，提高对新品种登记和植物新品种权重要性的认识；对选育的优良品种，积极申请农业农村部非主要农作物品种登记以及植物新品种权，支持育种创新和维权行动；引导育种单位、企业和相关单位协同发力，加快品种权申请与商业化应用。</w:t>
      </w:r>
    </w:p>
    <w:p w14:paraId="53ECB84D">
      <w:pPr>
        <w:pStyle w:val="6"/>
        <w:ind w:firstLine="643"/>
        <w:rPr>
          <w:rFonts w:hint="eastAsia"/>
        </w:rPr>
      </w:pPr>
      <w:bookmarkStart w:id="44" w:name="_Toc217726916"/>
      <w:r>
        <w:rPr>
          <w:rFonts w:hint="eastAsia"/>
        </w:rPr>
        <w:t>（三）加强特色专用茶树品种推广</w:t>
      </w:r>
      <w:bookmarkEnd w:id="44"/>
    </w:p>
    <w:p w14:paraId="295C4FD8">
      <w:pPr>
        <w:ind w:firstLine="602"/>
        <w:rPr>
          <w:rFonts w:hint="eastAsia"/>
        </w:rPr>
      </w:pPr>
      <w:r>
        <w:rPr>
          <w:rFonts w:hint="eastAsia"/>
          <w:b/>
          <w:bCs/>
        </w:rPr>
        <w:t>1、</w:t>
      </w:r>
      <w:r>
        <w:rPr>
          <w:b/>
          <w:bCs/>
        </w:rPr>
        <w:t>提升种苗</w:t>
      </w:r>
      <w:r>
        <w:rPr>
          <w:rFonts w:hint="eastAsia"/>
          <w:b/>
          <w:bCs/>
        </w:rPr>
        <w:t>育繁推</w:t>
      </w:r>
      <w:r>
        <w:rPr>
          <w:b/>
          <w:bCs/>
        </w:rPr>
        <w:t>能力</w:t>
      </w:r>
      <w:r>
        <w:rPr>
          <w:rFonts w:hint="eastAsia"/>
          <w:b/>
          <w:bCs/>
        </w:rPr>
        <w:t>。</w:t>
      </w:r>
      <w:r>
        <w:t>支持建设区域性茶树良种苗木繁育基地，完善母本园、育苗生产区及品种试验区等基础设施，推广工厂化育苗与智慧管理技术</w:t>
      </w:r>
      <w:r>
        <w:rPr>
          <w:rFonts w:hint="eastAsia"/>
        </w:rPr>
        <w:t>；</w:t>
      </w:r>
      <w:r>
        <w:t>推动品种选育、苗木生产与市场推广环节深度协同，建立育繁推一体化体系。</w:t>
      </w:r>
    </w:p>
    <w:p w14:paraId="33E00298">
      <w:pPr>
        <w:ind w:firstLine="602"/>
        <w:rPr>
          <w:rFonts w:hint="eastAsia"/>
        </w:rPr>
      </w:pPr>
      <w:r>
        <w:rPr>
          <w:rFonts w:hint="eastAsia"/>
          <w:b/>
          <w:bCs/>
        </w:rPr>
        <w:t>2、</w:t>
      </w:r>
      <w:r>
        <w:rPr>
          <w:b/>
          <w:bCs/>
        </w:rPr>
        <w:t>推广本土</w:t>
      </w:r>
      <w:r>
        <w:rPr>
          <w:rFonts w:hint="eastAsia"/>
          <w:b/>
          <w:bCs/>
        </w:rPr>
        <w:t>当家</w:t>
      </w:r>
      <w:r>
        <w:rPr>
          <w:b/>
          <w:bCs/>
        </w:rPr>
        <w:t>品种</w:t>
      </w:r>
      <w:r>
        <w:rPr>
          <w:rFonts w:hint="eastAsia"/>
          <w:b/>
          <w:bCs/>
        </w:rPr>
        <w:t>。</w:t>
      </w:r>
      <w:r>
        <w:t>围绕浮梁红茶、绿茶特有品质特征，联合科研院校加强品种适应性与适制性研究，选优本地当家品种</w:t>
      </w:r>
      <w:r>
        <w:rPr>
          <w:rFonts w:hint="eastAsia"/>
        </w:rPr>
        <w:t>；</w:t>
      </w:r>
      <w:r>
        <w:t>重点推广种植“浮梁槠叶1号</w:t>
      </w:r>
      <w:r>
        <w:rPr>
          <w:rFonts w:hint="eastAsia"/>
        </w:rPr>
        <w:t>”“</w:t>
      </w:r>
      <w:r>
        <w:t>浮梁槠叶2号”等本土特色良种，通过“品种授权+技术服务包”模式，引导中小茶企与茶农选用，优化全县茶树品种结构。</w:t>
      </w:r>
    </w:p>
    <w:p w14:paraId="3A02EEA7">
      <w:pPr>
        <w:pStyle w:val="5"/>
        <w:ind w:firstLine="643"/>
        <w:rPr>
          <w:rFonts w:hint="eastAsia"/>
        </w:rPr>
      </w:pPr>
      <w:bookmarkStart w:id="45" w:name="_Toc217726917"/>
      <w:r>
        <w:rPr>
          <w:rFonts w:hint="eastAsia"/>
        </w:rPr>
        <w:t>二、现代</w:t>
      </w:r>
      <w:r>
        <w:t>技术创新工程</w:t>
      </w:r>
      <w:bookmarkEnd w:id="45"/>
    </w:p>
    <w:p w14:paraId="1D8A559C">
      <w:pPr>
        <w:ind w:firstLine="600"/>
        <w:rPr>
          <w:rFonts w:hint="eastAsia"/>
        </w:rPr>
      </w:pPr>
      <w:r>
        <w:t>聚焦茶叶生产加工环节的瓶颈，推动关键技术更新与装备升级，促进数字化、智能化技术深度融合，全面提升产业现代化水平和产品竞争力。</w:t>
      </w:r>
    </w:p>
    <w:p w14:paraId="5F030C73">
      <w:pPr>
        <w:pStyle w:val="6"/>
        <w:ind w:firstLine="643"/>
        <w:rPr>
          <w:rFonts w:hint="eastAsia"/>
        </w:rPr>
      </w:pPr>
      <w:bookmarkStart w:id="46" w:name="_Toc217726918"/>
      <w:r>
        <w:t>（一）推动</w:t>
      </w:r>
      <w:r>
        <w:rPr>
          <w:rFonts w:hint="eastAsia"/>
        </w:rPr>
        <w:t>产业</w:t>
      </w:r>
      <w:r>
        <w:t>关键技术更新</w:t>
      </w:r>
      <w:bookmarkEnd w:id="46"/>
    </w:p>
    <w:p w14:paraId="5A050208">
      <w:pPr>
        <w:ind w:firstLine="602"/>
        <w:rPr>
          <w:rFonts w:hint="eastAsia"/>
        </w:rPr>
      </w:pPr>
      <w:r>
        <w:rPr>
          <w:rFonts w:hint="eastAsia"/>
          <w:b/>
          <w:bCs/>
        </w:rPr>
        <w:t>1、</w:t>
      </w:r>
      <w:r>
        <w:rPr>
          <w:b/>
          <w:bCs/>
        </w:rPr>
        <w:t>攻关茶园绿色低碳</w:t>
      </w:r>
      <w:r>
        <w:rPr>
          <w:rFonts w:hint="eastAsia"/>
          <w:b/>
          <w:bCs/>
        </w:rPr>
        <w:t>生产</w:t>
      </w:r>
      <w:r>
        <w:rPr>
          <w:b/>
          <w:bCs/>
        </w:rPr>
        <w:t>技术</w:t>
      </w:r>
      <w:r>
        <w:rPr>
          <w:rFonts w:hint="eastAsia"/>
          <w:b/>
          <w:bCs/>
        </w:rPr>
        <w:t>。</w:t>
      </w:r>
      <w:r>
        <w:rPr>
          <w:rFonts w:hint="eastAsia"/>
        </w:rPr>
        <w:t>支持茶产业农业产业化龙头企业联合相关科研院校开展茶园绿色低碳生产技术创新，针对名优茶采摘人工不足、茶园生态除草、病虫害绿色防控等对当前茶产业发展制约较大的问题，开展自适应采摘机器人、茶园省力节本高效生产、病虫草害绿色防控、健康土壤定向培育等技术及其相关产品研究。积极引进、改良茶叶现代化生产技术，不断提升茶产业机械化、自动化、智能化水平。</w:t>
      </w:r>
    </w:p>
    <w:p w14:paraId="54174EE1">
      <w:pPr>
        <w:ind w:firstLine="602"/>
        <w:rPr>
          <w:rFonts w:hint="eastAsia"/>
        </w:rPr>
      </w:pPr>
      <w:r>
        <w:rPr>
          <w:rFonts w:hint="eastAsia"/>
          <w:b/>
          <w:bCs/>
        </w:rPr>
        <w:t>2、</w:t>
      </w:r>
      <w:r>
        <w:rPr>
          <w:b/>
          <w:bCs/>
        </w:rPr>
        <w:t>探索特色茶叶精准加工</w:t>
      </w:r>
      <w:r>
        <w:rPr>
          <w:rFonts w:hint="eastAsia"/>
          <w:b/>
          <w:bCs/>
        </w:rPr>
        <w:t>技术。</w:t>
      </w:r>
      <w:r>
        <w:t>支持企业研究加工过程中品质成分的动态变化规律，构建“化学成分</w:t>
      </w:r>
      <w:r>
        <w:rPr>
          <w:rFonts w:hint="eastAsia"/>
        </w:rPr>
        <w:t>－</w:t>
      </w:r>
      <w:r>
        <w:t>工艺参数”数据库，研发基于风味定向调控的智能化加工工艺。</w:t>
      </w:r>
      <w:r>
        <w:rPr>
          <w:rFonts w:hint="eastAsia"/>
        </w:rPr>
        <w:t>探索传统茶叶加工技术和食品加工高新技术融合，推动茶产业从农业手工生产向智能化、高值化方向转型。</w:t>
      </w:r>
    </w:p>
    <w:p w14:paraId="58C92467">
      <w:pPr>
        <w:ind w:firstLine="602"/>
        <w:rPr>
          <w:rFonts w:hint="eastAsia"/>
        </w:rPr>
      </w:pPr>
      <w:r>
        <w:rPr>
          <w:rFonts w:hint="eastAsia"/>
          <w:b/>
          <w:bCs/>
        </w:rPr>
        <w:t>3、探索特色</w:t>
      </w:r>
      <w:r>
        <w:rPr>
          <w:b/>
          <w:bCs/>
        </w:rPr>
        <w:t>茶产品加工技术</w:t>
      </w:r>
      <w:r>
        <w:rPr>
          <w:rFonts w:hint="eastAsia"/>
          <w:b/>
          <w:bCs/>
        </w:rPr>
        <w:t>。</w:t>
      </w:r>
      <w:r>
        <w:t>积极引进和培育功能性茶产品加工企业，支持研发茶饮料稳态化、茶食品风味保持等关键技术，开发具有浮梁特色的深加工产品。</w:t>
      </w:r>
    </w:p>
    <w:p w14:paraId="3786607B">
      <w:pPr>
        <w:pStyle w:val="6"/>
        <w:ind w:firstLine="643"/>
        <w:rPr>
          <w:rFonts w:hint="eastAsia"/>
        </w:rPr>
      </w:pPr>
      <w:bookmarkStart w:id="47" w:name="_Toc217726919"/>
      <w:r>
        <w:t>（二）加快</w:t>
      </w:r>
      <w:r>
        <w:rPr>
          <w:rFonts w:hint="eastAsia"/>
        </w:rPr>
        <w:t>产业重点设备</w:t>
      </w:r>
      <w:r>
        <w:t>升级</w:t>
      </w:r>
      <w:bookmarkEnd w:id="47"/>
    </w:p>
    <w:p w14:paraId="0399FDEC">
      <w:pPr>
        <w:ind w:firstLine="602"/>
        <w:rPr>
          <w:rFonts w:hint="eastAsia"/>
        </w:rPr>
      </w:pPr>
      <w:r>
        <w:rPr>
          <w:rFonts w:hint="eastAsia"/>
          <w:b/>
          <w:bCs/>
        </w:rPr>
        <w:t>1、引进改良茶园管理装备。</w:t>
      </w:r>
      <w:r>
        <w:rPr>
          <w:rFonts w:hint="eastAsia"/>
        </w:rPr>
        <w:t>积极对接农业机械生产企业，支持生产主体引进茶园管理装备，开展“农机租赁+技术服务”推广模式，提升茶园机械化、智能化、现代化管理水平；以名优茶机采技术引进和改良为重点，探索研制名优茶智能化采摘装备，加快“机器换人”进程，支持全程机械化标准茶园建设。</w:t>
      </w:r>
      <w:r>
        <w:t>到2030年，全县机械采茶应用面积达到60%以上。</w:t>
      </w:r>
    </w:p>
    <w:p w14:paraId="481E31D3">
      <w:pPr>
        <w:ind w:firstLine="602"/>
        <w:rPr>
          <w:rFonts w:hint="eastAsia"/>
        </w:rPr>
      </w:pPr>
      <w:r>
        <w:rPr>
          <w:rFonts w:hint="eastAsia"/>
          <w:b/>
          <w:bCs/>
        </w:rPr>
        <w:t>2、引进改良智能加工装备</w:t>
      </w:r>
      <w:r>
        <w:rPr>
          <w:rFonts w:hint="eastAsia"/>
        </w:rPr>
        <w:t>。围绕浮梁茶产品加工过程中萎凋、杀青、揉捻、发酵等工序，支持引进、改良加工技术参数精准化设备，重点支持产业化龙头企业引进和改良成套智能化加工装备，实现工艺参数精准控制、生产效能提升和品质标准化。</w:t>
      </w:r>
    </w:p>
    <w:p w14:paraId="39C7B450">
      <w:pPr>
        <w:pStyle w:val="5"/>
        <w:ind w:firstLine="643"/>
        <w:rPr>
          <w:rFonts w:hint="eastAsia"/>
        </w:rPr>
      </w:pPr>
      <w:bookmarkStart w:id="48" w:name="_Toc217726920"/>
      <w:r>
        <w:rPr>
          <w:rFonts w:hint="eastAsia"/>
        </w:rPr>
        <w:t>三、</w:t>
      </w:r>
      <w:r>
        <w:t>人才</w:t>
      </w:r>
      <w:r>
        <w:rPr>
          <w:rFonts w:hint="eastAsia"/>
        </w:rPr>
        <w:t>体系构建</w:t>
      </w:r>
      <w:r>
        <w:t>工程</w:t>
      </w:r>
      <w:bookmarkEnd w:id="48"/>
    </w:p>
    <w:p w14:paraId="3D5D4637">
      <w:pPr>
        <w:ind w:firstLine="600"/>
        <w:rPr>
          <w:rFonts w:hint="eastAsia"/>
        </w:rPr>
      </w:pPr>
      <w:r>
        <w:t>构建多层次、全链条的茶产业人才支撑体系，引育结合，强化产学研用协同，破解产业发展的智力瓶颈，为科技创新提供可持续的人才保障。</w:t>
      </w:r>
    </w:p>
    <w:p w14:paraId="3E5B8E10">
      <w:pPr>
        <w:pStyle w:val="6"/>
        <w:ind w:firstLine="643"/>
        <w:rPr>
          <w:rFonts w:hint="eastAsia"/>
        </w:rPr>
      </w:pPr>
      <w:bookmarkStart w:id="49" w:name="_Toc217726921"/>
      <w:r>
        <w:t>（一）</w:t>
      </w:r>
      <w:r>
        <w:rPr>
          <w:rFonts w:hint="eastAsia"/>
        </w:rPr>
        <w:t>精准引育高层次人才</w:t>
      </w:r>
      <w:bookmarkEnd w:id="49"/>
    </w:p>
    <w:p w14:paraId="0AA9E7E7">
      <w:pPr>
        <w:ind w:firstLine="602"/>
        <w:rPr>
          <w:rFonts w:hint="eastAsia"/>
        </w:rPr>
      </w:pPr>
      <w:r>
        <w:rPr>
          <w:rFonts w:hint="eastAsia"/>
          <w:b/>
          <w:bCs/>
        </w:rPr>
        <w:t>1、</w:t>
      </w:r>
      <w:r>
        <w:rPr>
          <w:b/>
          <w:bCs/>
        </w:rPr>
        <w:t>加大</w:t>
      </w:r>
      <w:r>
        <w:rPr>
          <w:rFonts w:hint="eastAsia"/>
          <w:b/>
          <w:bCs/>
        </w:rPr>
        <w:t>高端人才引进</w:t>
      </w:r>
      <w:r>
        <w:rPr>
          <w:b/>
          <w:bCs/>
        </w:rPr>
        <w:t>力度</w:t>
      </w:r>
      <w:r>
        <w:rPr>
          <w:rFonts w:hint="eastAsia"/>
          <w:b/>
          <w:bCs/>
        </w:rPr>
        <w:t>。</w:t>
      </w:r>
      <w:r>
        <w:t>用足用好各级人才政策，建立“企业出题、院校攻关、政府扶持”的协同机制与“引才—用才—留才”闭环，吸引茶产业高层次人才</w:t>
      </w:r>
      <w:r>
        <w:rPr>
          <w:rFonts w:hint="eastAsia"/>
        </w:rPr>
        <w:t>；</w:t>
      </w:r>
      <w:r>
        <w:t>支持设立博士后科研工作站、院士（专家）工作站，引进“候鸟型专家”与院士团队提供指导</w:t>
      </w:r>
      <w:r>
        <w:rPr>
          <w:rFonts w:hint="eastAsia"/>
        </w:rPr>
        <w:t>；</w:t>
      </w:r>
      <w:r>
        <w:t>深化与知名高校及科研院所合作，开设“茶学人才专项班”，定向培养技术、管理、营销复合型人才。</w:t>
      </w:r>
    </w:p>
    <w:p w14:paraId="316C28BB">
      <w:pPr>
        <w:ind w:firstLine="602"/>
      </w:pPr>
      <w:r>
        <w:rPr>
          <w:rFonts w:hint="eastAsia"/>
          <w:b/>
          <w:bCs/>
        </w:rPr>
        <w:t>2、</w:t>
      </w:r>
      <w:r>
        <w:rPr>
          <w:b/>
          <w:bCs/>
        </w:rPr>
        <w:t>完善</w:t>
      </w:r>
      <w:r>
        <w:rPr>
          <w:rFonts w:hint="eastAsia"/>
          <w:b/>
          <w:bCs/>
        </w:rPr>
        <w:t>产业人才</w:t>
      </w:r>
      <w:r>
        <w:rPr>
          <w:b/>
          <w:bCs/>
        </w:rPr>
        <w:t>培育体系</w:t>
      </w:r>
      <w:r>
        <w:rPr>
          <w:rFonts w:hint="eastAsia"/>
          <w:b/>
          <w:bCs/>
        </w:rPr>
        <w:t>。</w:t>
      </w:r>
      <w:r>
        <w:rPr>
          <w:rFonts w:hint="eastAsia"/>
        </w:rPr>
        <w:t>鼓励和支持景德镇学院加强瓷茶现代产业学院和茶学专业建设，</w:t>
      </w:r>
      <w:r>
        <w:t>加强茶学学科建设与人才培养，支持</w:t>
      </w:r>
      <w:r>
        <w:rPr>
          <w:rFonts w:hint="eastAsia"/>
        </w:rPr>
        <w:t>相关</w:t>
      </w:r>
      <w:r>
        <w:t>高校开设</w:t>
      </w:r>
      <w:r>
        <w:rPr>
          <w:rFonts w:hint="eastAsia"/>
        </w:rPr>
        <w:t>茶器设计、茶文旅策划等</w:t>
      </w:r>
      <w:r>
        <w:t>特色课程</w:t>
      </w:r>
      <w:r>
        <w:rPr>
          <w:rFonts w:hint="eastAsia"/>
        </w:rPr>
        <w:t>，</w:t>
      </w:r>
      <w:r>
        <w:t>开发本土教材，</w:t>
      </w:r>
      <w:r>
        <w:rPr>
          <w:rFonts w:hint="eastAsia"/>
        </w:rPr>
        <w:t>与茶企、茶瓷景区共建校外</w:t>
      </w:r>
      <w:r>
        <w:t>产教融合</w:t>
      </w:r>
      <w:r>
        <w:rPr>
          <w:rFonts w:hint="eastAsia"/>
        </w:rPr>
        <w:t>基地</w:t>
      </w:r>
      <w:r>
        <w:t>，探索联合培养茶学高层次人才。推动茶文化进校园，通过课程融入、文化角建设及研学实践活动，在中小学阶段普及茶文化，为产业长远发展奠定人才与文化基础。</w:t>
      </w:r>
    </w:p>
    <w:p w14:paraId="1D635F02">
      <w:pPr>
        <w:pStyle w:val="6"/>
        <w:ind w:firstLine="643"/>
        <w:rPr>
          <w:rFonts w:hint="eastAsia"/>
        </w:rPr>
      </w:pPr>
      <w:bookmarkStart w:id="50" w:name="_Toc217726922"/>
      <w:r>
        <w:t>（二）</w:t>
      </w:r>
      <w:r>
        <w:rPr>
          <w:rFonts w:hint="eastAsia"/>
        </w:rPr>
        <w:t>系统</w:t>
      </w:r>
      <w:r>
        <w:t>锻造高技能人才</w:t>
      </w:r>
      <w:bookmarkEnd w:id="50"/>
    </w:p>
    <w:p w14:paraId="48F173B4">
      <w:pPr>
        <w:ind w:firstLine="602"/>
        <w:rPr>
          <w:rFonts w:hint="eastAsia"/>
        </w:rPr>
      </w:pPr>
      <w:r>
        <w:rPr>
          <w:rFonts w:hint="eastAsia"/>
          <w:b/>
          <w:bCs/>
        </w:rPr>
        <w:t>1、</w:t>
      </w:r>
      <w:r>
        <w:rPr>
          <w:b/>
          <w:bCs/>
        </w:rPr>
        <w:t>加强全产业链</w:t>
      </w:r>
      <w:r>
        <w:rPr>
          <w:rFonts w:hint="eastAsia"/>
          <w:b/>
          <w:bCs/>
        </w:rPr>
        <w:t>人才</w:t>
      </w:r>
      <w:r>
        <w:rPr>
          <w:b/>
          <w:bCs/>
        </w:rPr>
        <w:t>培训</w:t>
      </w:r>
      <w:r>
        <w:rPr>
          <w:rFonts w:hint="eastAsia"/>
          <w:b/>
          <w:bCs/>
        </w:rPr>
        <w:t>。</w:t>
      </w:r>
      <w:r>
        <w:rPr>
          <w:rFonts w:hint="eastAsia"/>
        </w:rPr>
        <w:t>结合“一村一名大学生”工程，支持景德镇学院等院校开展全产业链订单式培训，重点围绕茶园管理、生态种植、茶叶加工、品质审评与检验、生产经营、电商营销等方面，全方位提升茶产业从业人员素质，培养茶产业应用技术型人才</w:t>
      </w:r>
      <w:r>
        <w:t>。</w:t>
      </w:r>
      <w:r>
        <w:rPr>
          <w:rFonts w:hint="eastAsia"/>
        </w:rPr>
        <w:t>发挥产教联合体作用，加快构建多层次、全链条的茶产业实训基地体系，通过分类分层基地建设、数字化赋能实践教学、特色化功能延伸等，形成“真实生产环境+虚拟仿真系统+文化创意空间”的多维实训架构，建成一批茶叶种植、加工、经营管理、茶艺等教学过程与生产流程无缝对接的实训基地。持续开展茶农培训，加强茶产业“头雁”人才培养，开展“理论+实践”课程设计，构建分层分类培训体系，通过体系化培训、精准资源匹配和市场化联动，造就一大批懂技术、会管理、善经营的茶产业专业人才，形成“头雁领航、群雁齐飞”的茶产业人才生态圈。</w:t>
      </w:r>
    </w:p>
    <w:p w14:paraId="60824ABE">
      <w:pPr>
        <w:ind w:firstLine="602"/>
        <w:rPr>
          <w:rFonts w:hint="eastAsia"/>
        </w:rPr>
      </w:pPr>
      <w:r>
        <w:rPr>
          <w:rFonts w:hint="eastAsia"/>
          <w:b/>
          <w:bCs/>
        </w:rPr>
        <w:t>2、加强茶产业工匠培养。</w:t>
      </w:r>
      <w:r>
        <w:t>支持职业院校开展茶叶加工、评茶、茶艺等职业技能培训，构建涵盖标准培训、实战训练、认证评估与就业对接的全链条服务体系，着力解决工艺传承与人才断层问题</w:t>
      </w:r>
      <w:r>
        <w:rPr>
          <w:rFonts w:hint="eastAsia"/>
        </w:rPr>
        <w:t>；</w:t>
      </w:r>
      <w:r>
        <w:t>持续举办各类茶产业技能竞赛，并对获得国家级技术能手等荣誉的优秀人才，在职称评聘、项目支持等方面予以倾斜，加快培育本土茶产业工匠队伍。</w:t>
      </w:r>
      <w:r>
        <w:rPr>
          <w:rFonts w:hint="eastAsia"/>
        </w:rPr>
        <w:t>支持各类涉茶职业院校和技校积极开展茶叶加工工、评茶师、茶艺师等职业技能培训，构建“标准培训——实战训练——精准认证——就业对接”的全链条培育体系，支持开展相关职业资格认证，加快培育本土茶产业工匠。持续组织开展茶王大赛、茶叶行业（评茶师）职业技能竞赛和浮梁茶最美茶艺师等茶产业各级各类职业技能竞赛，积极选拔优秀人才参加全国乡村振兴职业技能大赛、全国农业行业职业技能大赛等赛事，对取得国家级荣誉的人员，在职称评聘、人才项目等方面予以倾斜。</w:t>
      </w:r>
    </w:p>
    <w:p w14:paraId="017A432E">
      <w:pPr>
        <w:pStyle w:val="6"/>
        <w:ind w:firstLine="643"/>
        <w:rPr>
          <w:rFonts w:hint="eastAsia"/>
        </w:rPr>
      </w:pPr>
      <w:bookmarkStart w:id="51" w:name="_Toc217726923"/>
      <w:r>
        <w:t>（三）</w:t>
      </w:r>
      <w:r>
        <w:rPr>
          <w:rFonts w:hint="eastAsia"/>
        </w:rPr>
        <w:t>构建</w:t>
      </w:r>
      <w:r>
        <w:t>产学研用创新</w:t>
      </w:r>
      <w:r>
        <w:rPr>
          <w:rFonts w:hint="eastAsia"/>
        </w:rPr>
        <w:t>体系</w:t>
      </w:r>
      <w:bookmarkEnd w:id="51"/>
    </w:p>
    <w:p w14:paraId="668E6098">
      <w:pPr>
        <w:ind w:firstLine="602"/>
        <w:rPr>
          <w:rFonts w:hint="eastAsia"/>
        </w:rPr>
      </w:pPr>
      <w:r>
        <w:rPr>
          <w:rFonts w:hint="eastAsia"/>
          <w:b/>
          <w:bCs/>
        </w:rPr>
        <w:t>1、</w:t>
      </w:r>
      <w:r>
        <w:rPr>
          <w:b/>
          <w:bCs/>
        </w:rPr>
        <w:t>提高企业自主创新能力</w:t>
      </w:r>
      <w:r>
        <w:rPr>
          <w:rFonts w:hint="eastAsia"/>
          <w:b/>
          <w:bCs/>
        </w:rPr>
        <w:t>。</w:t>
      </w:r>
      <w:r>
        <w:t>支持省级以上茶产业龙头企业联合科研院校组建新型研发机构或创新联合体，开展关键技术攻关</w:t>
      </w:r>
      <w:r>
        <w:rPr>
          <w:rFonts w:hint="eastAsia"/>
        </w:rPr>
        <w:t>。</w:t>
      </w:r>
      <w:r>
        <w:t>对设立研究生或博士后工作站</w:t>
      </w:r>
      <w:r>
        <w:rPr>
          <w:rFonts w:hint="eastAsia"/>
        </w:rPr>
        <w:t>等</w:t>
      </w:r>
      <w:r>
        <w:t>的企业优先纳入产教融合型企业培育。推动建立以企业需求为导向、高校院所协同研发与中试转化的利益共同体，构建“需求牵引</w:t>
      </w:r>
      <w:r>
        <w:rPr>
          <w:rFonts w:hint="eastAsia"/>
        </w:rPr>
        <w:t>－</w:t>
      </w:r>
      <w:r>
        <w:t>协同攻关</w:t>
      </w:r>
      <w:r>
        <w:rPr>
          <w:rFonts w:hint="eastAsia"/>
        </w:rPr>
        <w:t>－</w:t>
      </w:r>
      <w:r>
        <w:t>价值实现”的产学研用闭环创新体系。</w:t>
      </w:r>
    </w:p>
    <w:p w14:paraId="084BE6DD">
      <w:pPr>
        <w:ind w:firstLine="602"/>
      </w:pPr>
      <w:r>
        <w:rPr>
          <w:rFonts w:hint="eastAsia"/>
          <w:b/>
          <w:bCs/>
        </w:rPr>
        <w:t>2、</w:t>
      </w:r>
      <w:r>
        <w:rPr>
          <w:b/>
          <w:bCs/>
        </w:rPr>
        <w:t>加快科技成果转化</w:t>
      </w:r>
      <w:r>
        <w:rPr>
          <w:rFonts w:hint="eastAsia"/>
          <w:b/>
          <w:bCs/>
        </w:rPr>
        <w:t>应用。</w:t>
      </w:r>
      <w:r>
        <w:t>深入实施科技特派员制度，设立成果转化引导基金</w:t>
      </w:r>
      <w:r>
        <w:rPr>
          <w:rFonts w:hint="eastAsia"/>
        </w:rPr>
        <w:t>，推动茶叶科技成果转化应用。聚焦区域茶产业瓶颈问题，以建设茶产业研究院、领办科技小院等方式，</w:t>
      </w:r>
      <w:r>
        <w:t>推动建立“产业出题—院校攻关—联合转化”的协同机制，加速创新成果产业化。强化基层技术推广队伍建设，完善“选育用管”机制，</w:t>
      </w:r>
      <w:r>
        <w:rPr>
          <w:rFonts w:hint="eastAsia"/>
        </w:rPr>
        <w:t>打造一支“懂理论、会操作、能创新”的基层铁军。</w:t>
      </w:r>
      <w:r>
        <w:t>培育专业化社会化服务组织，通过政府购买服务等方式，共同破解技术推广“最后一公里”难题。</w:t>
      </w:r>
    </w:p>
    <w:p w14:paraId="0C8F9D81">
      <w:pPr>
        <w:pStyle w:val="4"/>
        <w:rPr>
          <w:rFonts w:hint="eastAsia"/>
        </w:rPr>
      </w:pPr>
      <w:bookmarkStart w:id="52" w:name="_Toc217726924"/>
      <w:r>
        <w:t>第五章 融合</w:t>
      </w:r>
      <w:r>
        <w:rPr>
          <w:rFonts w:hint="eastAsia"/>
        </w:rPr>
        <w:t>创新，</w:t>
      </w:r>
      <w:r>
        <w:t>大力提升浮梁茶瓷旅文化影响力</w:t>
      </w:r>
      <w:bookmarkEnd w:id="52"/>
    </w:p>
    <w:p w14:paraId="7C9A2365">
      <w:pPr>
        <w:ind w:firstLine="600"/>
        <w:rPr>
          <w:rFonts w:hint="eastAsia"/>
        </w:rPr>
      </w:pPr>
      <w:r>
        <w:rPr>
          <w:rFonts w:hint="eastAsia"/>
        </w:rPr>
        <w:t>千年浮梁，深厚的文化底蕴</w:t>
      </w:r>
      <w:r>
        <w:t>是产业融合发展的灵魂与价值内核。“十五五”期间，聚焦浮梁“</w:t>
      </w:r>
      <w:r>
        <w:rPr>
          <w:rFonts w:hint="eastAsia"/>
        </w:rPr>
        <w:t>瓷源茶乡</w:t>
      </w:r>
      <w:r>
        <w:t>”的独特文化基因，通过系统性的挖掘保护、创新性的融合转化和广泛性的宣传推广，将深厚的文化底蕴转化为产业发展优势、品牌竞争优势和区域发展胜势。</w:t>
      </w:r>
    </w:p>
    <w:p w14:paraId="404CC91C">
      <w:pPr>
        <w:pStyle w:val="5"/>
        <w:ind w:firstLine="643"/>
        <w:rPr>
          <w:rFonts w:hint="eastAsia"/>
        </w:rPr>
      </w:pPr>
      <w:bookmarkStart w:id="53" w:name="_Toc217726925"/>
      <w:r>
        <w:rPr>
          <w:rFonts w:hint="eastAsia"/>
        </w:rPr>
        <w:t>一、</w:t>
      </w:r>
      <w:r>
        <w:t>茶瓷文化挖掘保护工程</w:t>
      </w:r>
      <w:bookmarkEnd w:id="53"/>
    </w:p>
    <w:p w14:paraId="5CCC14E8">
      <w:pPr>
        <w:ind w:firstLine="600"/>
        <w:rPr>
          <w:rFonts w:hint="eastAsia"/>
        </w:rPr>
      </w:pPr>
      <w:r>
        <w:t>系统梳理与保护浮梁茶瓷文化根脉，深化理论研究，推动文化遗产的活态传承与创新性发展，为产业融合筑牢坚实的人文基础。</w:t>
      </w:r>
    </w:p>
    <w:p w14:paraId="1C4AEB0A">
      <w:pPr>
        <w:pStyle w:val="6"/>
        <w:ind w:firstLine="643"/>
        <w:rPr>
          <w:rFonts w:hint="eastAsia"/>
        </w:rPr>
      </w:pPr>
      <w:bookmarkStart w:id="54" w:name="_Toc217726926"/>
      <w:r>
        <w:t>（一）深</w:t>
      </w:r>
      <w:r>
        <w:rPr>
          <w:rFonts w:hint="eastAsia"/>
        </w:rPr>
        <w:t>入</w:t>
      </w:r>
      <w:r>
        <w:t>研究挖掘茶瓷文化</w:t>
      </w:r>
      <w:bookmarkEnd w:id="54"/>
    </w:p>
    <w:p w14:paraId="39BBF9A0">
      <w:pPr>
        <w:ind w:firstLine="602"/>
        <w:rPr>
          <w:rFonts w:hint="eastAsia"/>
        </w:rPr>
      </w:pPr>
      <w:r>
        <w:rPr>
          <w:rFonts w:hint="eastAsia"/>
          <w:b/>
          <w:bCs/>
        </w:rPr>
        <w:t>1、</w:t>
      </w:r>
      <w:r>
        <w:rPr>
          <w:b/>
          <w:bCs/>
        </w:rPr>
        <w:t>开展文化资源普查</w:t>
      </w:r>
      <w:r>
        <w:rPr>
          <w:rFonts w:hint="eastAsia"/>
          <w:b/>
          <w:bCs/>
        </w:rPr>
        <w:t>。</w:t>
      </w:r>
      <w:r>
        <w:t>由县茶产业发展中心牵头，联合相关研究院、文物部门、文化机构及高校专家，成立专项工作组。系统梳理突出“瓷茶共生”特色的全县茶瓷文化资源，编制茶瓷文化资源</w:t>
      </w:r>
      <w:r>
        <w:rPr>
          <w:rFonts w:hint="eastAsia"/>
        </w:rPr>
        <w:t>清单。</w:t>
      </w:r>
      <w:r>
        <w:t>全面挖掘并保护茶</w:t>
      </w:r>
      <w:r>
        <w:rPr>
          <w:rFonts w:hint="eastAsia"/>
        </w:rPr>
        <w:t>瓷歌谣</w:t>
      </w:r>
      <w:r>
        <w:t>、</w:t>
      </w:r>
      <w:r>
        <w:rPr>
          <w:rFonts w:hint="eastAsia"/>
        </w:rPr>
        <w:t>诗词</w:t>
      </w:r>
      <w:r>
        <w:t>、制作技艺、礼俗、遗迹遗存等各类茶瓷文化遗产，及时将符合条件的资源认定为文物。</w:t>
      </w:r>
    </w:p>
    <w:p w14:paraId="607D1535">
      <w:pPr>
        <w:ind w:firstLine="602"/>
        <w:rPr>
          <w:rFonts w:hint="eastAsia"/>
        </w:rPr>
      </w:pPr>
      <w:r>
        <w:rPr>
          <w:rFonts w:hint="eastAsia"/>
          <w:b/>
          <w:bCs/>
        </w:rPr>
        <w:t>2、</w:t>
      </w:r>
      <w:r>
        <w:rPr>
          <w:b/>
          <w:bCs/>
        </w:rPr>
        <w:t>深化文化理论研究</w:t>
      </w:r>
      <w:r>
        <w:rPr>
          <w:rFonts w:hint="eastAsia"/>
          <w:b/>
          <w:bCs/>
        </w:rPr>
        <w:t>。</w:t>
      </w:r>
      <w:r>
        <w:t>支持与故宫博物院、中国农业科学院等机构合作，搭建高质量学术交流平台，联合开展浮梁茶瓷历史文化研究</w:t>
      </w:r>
      <w:r>
        <w:rPr>
          <w:rFonts w:hint="eastAsia"/>
        </w:rPr>
        <w:t>；重点优化</w:t>
      </w:r>
      <w:r>
        <w:t>浮梁茶瓷文化IP，系统考证其从唐代“茶都”到“万里茶道”枢纽的历史脉络，挖掘“瓷茶共生”关系，提炼地域生态、工艺与民俗文化符号</w:t>
      </w:r>
      <w:r>
        <w:rPr>
          <w:rFonts w:hint="eastAsia"/>
        </w:rPr>
        <w:t>；</w:t>
      </w:r>
      <w:r>
        <w:t>构建“历史－空间－实践”三位一体的理论体系，提升浮梁茶瓷地理标志的文化内涵与品牌价值。</w:t>
      </w:r>
    </w:p>
    <w:p w14:paraId="40522656">
      <w:pPr>
        <w:ind w:firstLine="602"/>
        <w:rPr>
          <w:rFonts w:hint="eastAsia"/>
        </w:rPr>
      </w:pPr>
      <w:r>
        <w:rPr>
          <w:rFonts w:hint="eastAsia"/>
          <w:b/>
          <w:bCs/>
        </w:rPr>
        <w:t>3、</w:t>
      </w:r>
      <w:r>
        <w:rPr>
          <w:b/>
          <w:bCs/>
        </w:rPr>
        <w:t>推动文化资源数字</w:t>
      </w:r>
      <w:r>
        <w:rPr>
          <w:rFonts w:hint="eastAsia"/>
          <w:b/>
          <w:bCs/>
        </w:rPr>
        <w:t>孪生。</w:t>
      </w:r>
      <w:r>
        <w:t>完善中国重要农业文化遗产（浮梁茶文化）、省级非遗（浮梁工夫红茶制作技艺）等文化遗产的数字档案和数据库，为保护、研究与展示利用提供数据基础。</w:t>
      </w:r>
    </w:p>
    <w:p w14:paraId="2A958B62">
      <w:pPr>
        <w:pStyle w:val="6"/>
        <w:ind w:firstLine="643"/>
        <w:rPr>
          <w:rFonts w:hint="eastAsia"/>
        </w:rPr>
      </w:pPr>
      <w:bookmarkStart w:id="55" w:name="_Toc217726927"/>
      <w:r>
        <w:t>（二）</w:t>
      </w:r>
      <w:r>
        <w:rPr>
          <w:rFonts w:hint="eastAsia"/>
        </w:rPr>
        <w:t>强化</w:t>
      </w:r>
      <w:r>
        <w:t>保护传承茶瓷文化</w:t>
      </w:r>
      <w:bookmarkEnd w:id="55"/>
    </w:p>
    <w:p w14:paraId="27BA43D4">
      <w:pPr>
        <w:ind w:firstLine="602"/>
        <w:rPr>
          <w:rFonts w:hint="eastAsia"/>
        </w:rPr>
      </w:pPr>
      <w:r>
        <w:rPr>
          <w:rFonts w:hint="eastAsia"/>
          <w:b/>
          <w:bCs/>
        </w:rPr>
        <w:t>1、</w:t>
      </w:r>
      <w:r>
        <w:rPr>
          <w:b/>
          <w:bCs/>
        </w:rPr>
        <w:t>加强茶瓷文化遗产保护</w:t>
      </w:r>
      <w:r>
        <w:rPr>
          <w:rFonts w:hint="eastAsia"/>
          <w:b/>
          <w:bCs/>
        </w:rPr>
        <w:t>。</w:t>
      </w:r>
      <w:r>
        <w:t>完善</w:t>
      </w:r>
      <w:r>
        <w:rPr>
          <w:rFonts w:hint="eastAsia"/>
        </w:rPr>
        <w:t>中国重要农业文化遗产浮梁茶文化、首批江西省工业遗产景德镇市九龙山垦殖场制茶厂、浮梁工夫红茶制作技艺等</w:t>
      </w:r>
      <w:r>
        <w:t>相关非遗技艺的档案数据库，深度挖掘其多重价值。实施非遗传承人研修培育计划，支持申报与茶瓷相关的非遗项目及传承人，推进非遗工坊、传承基地等载体建设。依托浮梁作为“万里茶道”重要枢纽的历史地位，联合周边县区深入开展遗产资源调查与研究保护，积极参与“万里茶道”申报世界文化遗产工作。</w:t>
      </w:r>
      <w:r>
        <w:rPr>
          <w:rFonts w:hint="eastAsia"/>
        </w:rPr>
        <w:t>到2030年，新增市级以上非遗代表性传承人4名，力争培育国家级非遗代表性传承人1名。</w:t>
      </w:r>
    </w:p>
    <w:p w14:paraId="3923C3E0">
      <w:pPr>
        <w:ind w:firstLine="602"/>
        <w:rPr>
          <w:rFonts w:hint="eastAsia"/>
        </w:rPr>
      </w:pPr>
      <w:r>
        <w:rPr>
          <w:rFonts w:hint="eastAsia"/>
          <w:b/>
          <w:bCs/>
        </w:rPr>
        <w:t>2、强化</w:t>
      </w:r>
      <w:r>
        <w:rPr>
          <w:b/>
          <w:bCs/>
        </w:rPr>
        <w:t>文化展示场馆建设</w:t>
      </w:r>
      <w:r>
        <w:rPr>
          <w:rFonts w:hint="eastAsia"/>
          <w:b/>
          <w:bCs/>
        </w:rPr>
        <w:t>。</w:t>
      </w:r>
      <w:r>
        <w:t>在浮梁古县衙、瑶里瓷茶古道、高岭文化村等核心景区，系统增设“茶瓷贸易故事墙”“茶瓷器具展陈馆”等文化展示节点。运用AR（增强现实）等数字技术，生动还原明清时期“商船载瓷运茶”等历史盛况，营造沉浸式文化体验场景。鼓励社会力量参与，支持建设茶瓷主题酒店、文创街区、文化驿站等多种形式的文化展示与体验场所。推动茶瓷文化元素融入城乡公共空间，通过特色景观、互动站点等载体扩大文化影响力。</w:t>
      </w:r>
    </w:p>
    <w:p w14:paraId="58C2EADA">
      <w:pPr>
        <w:ind w:firstLine="602"/>
        <w:rPr>
          <w:rFonts w:hint="eastAsia"/>
        </w:rPr>
      </w:pPr>
      <w:r>
        <w:rPr>
          <w:rFonts w:hint="eastAsia"/>
          <w:b/>
          <w:bCs/>
        </w:rPr>
        <w:t>3、加快</w:t>
      </w:r>
      <w:r>
        <w:rPr>
          <w:b/>
          <w:bCs/>
        </w:rPr>
        <w:t>茶瓷文化普及传承</w:t>
      </w:r>
      <w:r>
        <w:rPr>
          <w:rFonts w:hint="eastAsia"/>
          <w:b/>
          <w:bCs/>
        </w:rPr>
        <w:t>。</w:t>
      </w:r>
      <w:r>
        <w:t>构建产教深度融合的培训体系，整合职业院校、培训机构、行业协会及企业资源，建立分工协作、优势互补的茶瓷文化技能培训网络</w:t>
      </w:r>
      <w:r>
        <w:rPr>
          <w:rFonts w:hint="eastAsia"/>
        </w:rPr>
        <w:t>；</w:t>
      </w:r>
      <w:r>
        <w:t>建设茶瓷文化研学实践基地，鼓励开发特色研学课程，打造</w:t>
      </w:r>
      <w:r>
        <w:rPr>
          <w:rFonts w:hint="eastAsia"/>
        </w:rPr>
        <w:t>特色茶瓷文化研学品牌</w:t>
      </w:r>
      <w:r>
        <w:t>，支持申报国家级、省级</w:t>
      </w:r>
      <w:r>
        <w:rPr>
          <w:rFonts w:hint="eastAsia"/>
        </w:rPr>
        <w:t>研学</w:t>
      </w:r>
      <w:r>
        <w:t>基地</w:t>
      </w:r>
      <w:r>
        <w:rPr>
          <w:rFonts w:hint="eastAsia"/>
        </w:rPr>
        <w:t>；</w:t>
      </w:r>
      <w:r>
        <w:t>系统实施茶瓷文化“五进”工程，推动文化进机关、社区、学校、企业、家庭，通过在各领域实施专项计划，构建“文化赋能+场景活化+产业融合”的立体化传播与传承体系。</w:t>
      </w:r>
    </w:p>
    <w:p w14:paraId="641A06AE">
      <w:pPr>
        <w:pStyle w:val="5"/>
        <w:ind w:firstLine="643"/>
        <w:rPr>
          <w:rFonts w:hint="eastAsia"/>
        </w:rPr>
      </w:pPr>
      <w:bookmarkStart w:id="56" w:name="_Toc217726928"/>
      <w:r>
        <w:rPr>
          <w:rFonts w:hint="eastAsia"/>
        </w:rPr>
        <w:t>二、</w:t>
      </w:r>
      <w:r>
        <w:t>茶瓷旅融合发展工程</w:t>
      </w:r>
      <w:bookmarkEnd w:id="56"/>
    </w:p>
    <w:p w14:paraId="557F3A85">
      <w:pPr>
        <w:ind w:firstLine="600"/>
        <w:rPr>
          <w:rFonts w:hint="eastAsia"/>
        </w:rPr>
      </w:pPr>
      <w:r>
        <w:t>以文化为纽带，以旅游为载体，推动茶瓷文化与旅游资源、相关产业在更广范围、更深层次、更高水平上融合，创新业态与产品，打造具有浮梁特色的融合发展新模式。</w:t>
      </w:r>
    </w:p>
    <w:p w14:paraId="0CF4DD15">
      <w:pPr>
        <w:pStyle w:val="6"/>
        <w:ind w:firstLine="643"/>
        <w:rPr>
          <w:rFonts w:hint="eastAsia"/>
        </w:rPr>
      </w:pPr>
      <w:bookmarkStart w:id="57" w:name="_Toc217726929"/>
      <w:r>
        <w:t>（一）</w:t>
      </w:r>
      <w:r>
        <w:rPr>
          <w:rFonts w:hint="eastAsia"/>
        </w:rPr>
        <w:t>构建</w:t>
      </w:r>
      <w:r>
        <w:t>茶瓷旅融合新</w:t>
      </w:r>
      <w:r>
        <w:rPr>
          <w:rFonts w:hint="eastAsia"/>
        </w:rPr>
        <w:t>生态</w:t>
      </w:r>
      <w:bookmarkEnd w:id="57"/>
    </w:p>
    <w:p w14:paraId="2E78FFEA">
      <w:pPr>
        <w:ind w:firstLine="602"/>
        <w:rPr>
          <w:rFonts w:hint="eastAsia"/>
        </w:rPr>
      </w:pPr>
      <w:r>
        <w:rPr>
          <w:rFonts w:hint="eastAsia"/>
          <w:b/>
          <w:bCs/>
        </w:rPr>
        <w:t>1、推进茶瓷文化深度融合。</w:t>
      </w:r>
      <w:r>
        <w:t>依托“千年茶乡”“千年瓷都”资源与景德镇国家陶瓷文化传承创新试验区建设契机，构建茶瓷文化生态圈</w:t>
      </w:r>
      <w:r>
        <w:rPr>
          <w:rFonts w:hint="eastAsia"/>
        </w:rPr>
        <w:t>，推进茶瓷文化深度融合发展；依托浮梁县博物馆、瑶里景区、高岭</w:t>
      </w:r>
      <w:r>
        <w:rPr>
          <w:rFonts w:hint="eastAsia"/>
          <w:lang w:val="en-US" w:eastAsia="zh-CN"/>
        </w:rPr>
        <w:t>文化</w:t>
      </w:r>
      <w:r>
        <w:rPr>
          <w:rFonts w:hint="eastAsia"/>
        </w:rPr>
        <w:t>村、新平瓷宫等文化旅游资源，围绕“空间重构、业态融合、体验升级”三大维度，持续开发集古镇旅居、茶园观光、茶瓷文创、低空飞行、茶艺表演等茶瓷旅体验项目，利用“万里茶道”在县域境内多条保护完好的路线资源，培育古道游和休闲游，打造浮梁特色茶瓷文旅融合聚集区。</w:t>
      </w:r>
    </w:p>
    <w:p w14:paraId="57E25067">
      <w:pPr>
        <w:ind w:firstLine="602"/>
      </w:pPr>
      <w:r>
        <w:rPr>
          <w:rFonts w:hint="eastAsia"/>
          <w:b/>
          <w:bCs/>
        </w:rPr>
        <w:t>2、</w:t>
      </w:r>
      <w:r>
        <w:rPr>
          <w:b/>
          <w:bCs/>
        </w:rPr>
        <w:t>打造特色品牌茶瓷庄园</w:t>
      </w:r>
      <w:r>
        <w:rPr>
          <w:rFonts w:hint="eastAsia"/>
          <w:b/>
          <w:bCs/>
        </w:rPr>
        <w:t>。</w:t>
      </w:r>
      <w:r>
        <w:t>以“生态优先、文旅融合、体验为重”为理念，构建集生产、体验、消费于一体的复合型文化空间，强化生态基底、文化赋能与沉浸式体验设计</w:t>
      </w:r>
      <w:r>
        <w:rPr>
          <w:rFonts w:hint="eastAsia"/>
        </w:rPr>
        <w:t>；</w:t>
      </w:r>
      <w:r>
        <w:t>支持企业整合茶园、工坊等资源，探索“茶瓷+文化创意、观光旅游、健康养生、团建研学、民俗体验、乡间民宿”等多业态融合模式，推动形成一二三产融合发展的生态文旅样板。</w:t>
      </w:r>
      <w:r>
        <w:rPr>
          <w:rFonts w:hint="eastAsia"/>
        </w:rPr>
        <w:t>到2030年，新增精品、优品茶瓷庄园10个。</w:t>
      </w:r>
    </w:p>
    <w:p w14:paraId="799E0890">
      <w:pPr>
        <w:pStyle w:val="2"/>
        <w:ind w:firstLine="420"/>
      </w:pPr>
    </w:p>
    <w:p w14:paraId="0958C127">
      <w:pPr>
        <w:ind w:firstLine="602"/>
        <w:rPr>
          <w:rFonts w:hint="eastAsia"/>
        </w:rPr>
      </w:pPr>
      <w:r>
        <w:rPr>
          <w:rFonts w:hint="eastAsia"/>
          <w:b/>
          <w:bCs/>
        </w:rPr>
        <w:t>3、建设茶瓷文旅融合景区。</w:t>
      </w:r>
      <w:r>
        <w:rPr>
          <w:rFonts w:hint="eastAsia"/>
        </w:rPr>
        <w:t>以“茶瓷为魂、山水为脉、古今交融”为核心，整合茶瓷旅资源，打造集观光旅游、文化展示、采摘体验、生产实践、休闲康养于一体的全域文旅目的地。以瑶里景区、高岭·文化村、新平瓷宫、史子园、皇窑风景区等文旅景区为引领，带动全县茶瓷文旅融合景区建设，积极探索园区变景区、茶园变公园模式，创新文化沉浸体验、生态休闲产品和产业衍生消费等核心产品，采取IP化营销、智慧文旅、产业联动和节庆引爆等运营策略，打造一批茶文化特色小镇、茶文化名村、茶产业小院、茶文化历史街区、茶文旅综合体等景点。鼓励符合条件的景区积极申报4A级以上茶瓷文化旅游景区、省级以上茶瓷文化旅游度假区，努力将浮梁县打造成全国知名的茶瓷文化旅游目的地。到2030年，新增茶旅融合的景区景点3个，新增“茶园变公园”示范试点项目5个。</w:t>
      </w:r>
    </w:p>
    <w:p w14:paraId="09E3D79D">
      <w:pPr>
        <w:ind w:firstLine="602"/>
        <w:rPr>
          <w:rFonts w:hint="eastAsia"/>
        </w:rPr>
      </w:pPr>
      <w:r>
        <w:rPr>
          <w:rFonts w:hint="eastAsia"/>
          <w:b/>
          <w:bCs/>
        </w:rPr>
        <w:t>4、</w:t>
      </w:r>
      <w:r>
        <w:rPr>
          <w:b/>
          <w:bCs/>
        </w:rPr>
        <w:t>创新“瓷茶一体”</w:t>
      </w:r>
      <w:r>
        <w:rPr>
          <w:rFonts w:hint="eastAsia"/>
          <w:b/>
          <w:bCs/>
        </w:rPr>
        <w:t>标识。</w:t>
      </w:r>
      <w:r>
        <w:rPr>
          <w:rFonts w:hint="eastAsia"/>
        </w:rPr>
        <w:t>开发“瓷茶一体”文创商品。</w:t>
      </w:r>
      <w:r>
        <w:t>鼓励和引导茶企与陶瓷企业深度联名，共同设计开发</w:t>
      </w:r>
      <w:r>
        <w:rPr>
          <w:rFonts w:hint="eastAsia"/>
        </w:rPr>
        <w:t>并推出</w:t>
      </w:r>
      <w:r>
        <w:t>“浮梁茶山系列”“浮梁红茶纹样系列”等主题陶瓷茶具</w:t>
      </w:r>
      <w:r>
        <w:rPr>
          <w:rFonts w:hint="eastAsia"/>
        </w:rPr>
        <w:t>、</w:t>
      </w:r>
      <w:r>
        <w:t>陶瓷包装的高端茶礼</w:t>
      </w:r>
      <w:r>
        <w:rPr>
          <w:rFonts w:hint="eastAsia"/>
        </w:rPr>
        <w:t>和</w:t>
      </w:r>
      <w:r>
        <w:t>“一罐茶、一件瓷”的品牌伴手礼，提升产品附加值与文化辨识度</w:t>
      </w:r>
      <w:r>
        <w:rPr>
          <w:rFonts w:hint="eastAsia"/>
        </w:rPr>
        <w:t>。打造“瓷茶双体验”沉浸项目。</w:t>
      </w:r>
      <w:r>
        <w:t>支持在茶园开设“陶瓷茶器DIY工坊”，推出“茶主题陶瓷创作课”，实现“采茶、制茶、制瓷、品茶、购瓷”的全流程融合体验，打造全国独有的瓷茶文旅IP。</w:t>
      </w:r>
    </w:p>
    <w:p w14:paraId="538150BE">
      <w:pPr>
        <w:pStyle w:val="6"/>
        <w:ind w:firstLine="643"/>
        <w:rPr>
          <w:rFonts w:hint="eastAsia"/>
        </w:rPr>
      </w:pPr>
      <w:bookmarkStart w:id="58" w:name="_Toc217726930"/>
      <w:r>
        <w:t>（二）开发茶瓷旅融合精品线路</w:t>
      </w:r>
      <w:bookmarkEnd w:id="58"/>
    </w:p>
    <w:p w14:paraId="3C2F591C">
      <w:pPr>
        <w:ind w:firstLine="602"/>
        <w:rPr>
          <w:rFonts w:hint="eastAsia"/>
        </w:rPr>
      </w:pPr>
      <w:r>
        <w:rPr>
          <w:rFonts w:hint="eastAsia"/>
          <w:b/>
          <w:bCs/>
        </w:rPr>
        <w:t>1、</w:t>
      </w:r>
      <w:r>
        <w:rPr>
          <w:b/>
          <w:bCs/>
        </w:rPr>
        <w:t>打造茶瓷旅经典游线</w:t>
      </w:r>
      <w:r>
        <w:rPr>
          <w:rFonts w:hint="eastAsia"/>
          <w:b/>
          <w:bCs/>
        </w:rPr>
        <w:t>。</w:t>
      </w:r>
      <w:r>
        <w:t>整合“皇窑景区—浮梁古县衙—景德镇御窑厂—景德镇中国陶瓷博物馆”等核心景点及周边乡村资源，</w:t>
      </w:r>
      <w:r>
        <w:rPr>
          <w:rFonts w:hint="eastAsia"/>
        </w:rPr>
        <w:t>串联</w:t>
      </w:r>
      <w:r>
        <w:t>高岭·文化村、新佳茶园等景区，融合发展茶瓷体验、生态观光、古村旅游等业态</w:t>
      </w:r>
      <w:r>
        <w:rPr>
          <w:rFonts w:hint="eastAsia"/>
        </w:rPr>
        <w:t>；</w:t>
      </w:r>
      <w:r>
        <w:t>重点打造以高岭－瑶里为核心的“浮东茶瓷文化旅游轴”，以及依托宋瓷谷与古窑址的“新平瓷窑文化研学轴”，构建主题鲜明的精品旅游线路体系。</w:t>
      </w:r>
    </w:p>
    <w:p w14:paraId="0DB524B3">
      <w:pPr>
        <w:ind w:firstLine="602"/>
        <w:rPr>
          <w:rFonts w:hint="eastAsia"/>
        </w:rPr>
      </w:pPr>
      <w:r>
        <w:rPr>
          <w:rFonts w:hint="eastAsia"/>
          <w:b/>
          <w:bCs/>
        </w:rPr>
        <w:t>2、</w:t>
      </w:r>
      <w:r>
        <w:rPr>
          <w:b/>
          <w:bCs/>
        </w:rPr>
        <w:t>打造茶道古村特色游线</w:t>
      </w:r>
      <w:r>
        <w:rPr>
          <w:rFonts w:hint="eastAsia"/>
          <w:b/>
          <w:bCs/>
        </w:rPr>
        <w:t>。</w:t>
      </w:r>
      <w:r>
        <w:t>依托浮北地区西湖乡、勒功乡等乡镇的“茶之乡”生态与古村落资源，以荻湾、沧溪等重点乡村振兴项目为引擎，修复古道茶市遗迹，打造茶道古村旅游带，统筹发展茶产业与康养、户外、研学等业态。</w:t>
      </w:r>
    </w:p>
    <w:p w14:paraId="64BBC2B0">
      <w:pPr>
        <w:ind w:firstLine="602"/>
        <w:rPr>
          <w:rFonts w:hint="eastAsia"/>
        </w:rPr>
      </w:pPr>
      <w:r>
        <w:rPr>
          <w:rFonts w:hint="eastAsia"/>
          <w:b/>
          <w:bCs/>
        </w:rPr>
        <w:t>3、</w:t>
      </w:r>
      <w:r>
        <w:rPr>
          <w:b/>
          <w:bCs/>
        </w:rPr>
        <w:t>打造艺术乡居精品游线</w:t>
      </w:r>
      <w:r>
        <w:rPr>
          <w:rFonts w:hint="eastAsia"/>
          <w:b/>
          <w:bCs/>
        </w:rPr>
        <w:t>。</w:t>
      </w:r>
      <w:r>
        <w:t>依托三龙镇、黄坛乡、蛟潭镇等乡镇的茶园、山林、溪流等生态与艺术资源，围绕“三园合一”理念，以元田溪谷项目为核心，带动生态农业、旅居度假、康养及艺术教育等业态发展，打造艺术乡居主题精品线路。到2030年，依托S302等交通干线有效串联</w:t>
      </w:r>
      <w:r>
        <w:rPr>
          <w:rFonts w:hint="eastAsia"/>
        </w:rPr>
        <w:t>3</w:t>
      </w:r>
      <w:r>
        <w:t>条精品线路，全县茶瓷旅游人次达2000万人次。</w:t>
      </w:r>
    </w:p>
    <w:p w14:paraId="20E12DD9">
      <w:pPr>
        <w:pStyle w:val="5"/>
        <w:ind w:firstLine="643"/>
        <w:rPr>
          <w:rFonts w:hint="eastAsia"/>
        </w:rPr>
      </w:pPr>
      <w:bookmarkStart w:id="59" w:name="_Toc217726931"/>
      <w:r>
        <w:rPr>
          <w:rFonts w:hint="eastAsia"/>
        </w:rPr>
        <w:t>三、</w:t>
      </w:r>
      <w:r>
        <w:t>茶瓷文化宣传推广工程</w:t>
      </w:r>
      <w:bookmarkEnd w:id="59"/>
    </w:p>
    <w:p w14:paraId="79A8A9E2">
      <w:pPr>
        <w:ind w:firstLine="600"/>
        <w:rPr>
          <w:rFonts w:hint="eastAsia"/>
        </w:rPr>
      </w:pPr>
      <w:r>
        <w:t>创新传播方式，拓展传播渠道，构建全方位、立体化、国际化的茶瓷文化宣传矩阵，</w:t>
      </w:r>
      <w:r>
        <w:rPr>
          <w:rFonts w:hint="eastAsia"/>
        </w:rPr>
        <w:t>持续强化“茶瓷一体”的品牌形象与宣传推广</w:t>
      </w:r>
      <w:r>
        <w:t>，提升“瓷源茶乡”的知名度和影响力。</w:t>
      </w:r>
    </w:p>
    <w:p w14:paraId="568A2AF3">
      <w:pPr>
        <w:pStyle w:val="6"/>
        <w:ind w:firstLine="643"/>
        <w:rPr>
          <w:rFonts w:hint="eastAsia"/>
        </w:rPr>
      </w:pPr>
      <w:bookmarkStart w:id="60" w:name="_Toc217726932"/>
      <w:r>
        <w:t>（一）</w:t>
      </w:r>
      <w:r>
        <w:rPr>
          <w:rFonts w:hint="eastAsia"/>
        </w:rPr>
        <w:t>凝练</w:t>
      </w:r>
      <w:r>
        <w:t>茶瓷文化传播新符号</w:t>
      </w:r>
      <w:bookmarkEnd w:id="60"/>
    </w:p>
    <w:p w14:paraId="11FFF892">
      <w:pPr>
        <w:ind w:firstLine="602"/>
        <w:rPr>
          <w:rFonts w:hint="eastAsia"/>
        </w:rPr>
      </w:pPr>
      <w:r>
        <w:rPr>
          <w:rFonts w:hint="eastAsia"/>
          <w:b/>
          <w:bCs/>
        </w:rPr>
        <w:t>1、</w:t>
      </w:r>
      <w:r>
        <w:rPr>
          <w:b/>
          <w:bCs/>
        </w:rPr>
        <w:t>讲好茶瓷故事</w:t>
      </w:r>
      <w:r>
        <w:rPr>
          <w:rFonts w:hint="eastAsia"/>
          <w:b/>
          <w:bCs/>
        </w:rPr>
        <w:t>。</w:t>
      </w:r>
      <w:r>
        <w:rPr>
          <w:rFonts w:hint="eastAsia"/>
        </w:rPr>
        <w:t>积极与中央和省级主要媒体合作，深入茶瓷生产经营主体，深挖浮梁“</w:t>
      </w:r>
      <w:r>
        <w:t>瓷茶共生</w:t>
      </w:r>
      <w:r>
        <w:rPr>
          <w:rFonts w:hint="eastAsia"/>
        </w:rPr>
        <w:t>”的历史文化与当代价值，提炼一批新时代茶农、瓷匠践行乡村振兴的生动故事和鲜活素材，讲好</w:t>
      </w:r>
      <w:r>
        <w:t>茶</w:t>
      </w:r>
      <w:r>
        <w:rPr>
          <w:rFonts w:hint="eastAsia"/>
        </w:rPr>
        <w:t>瓷一体的浮梁故事。</w:t>
      </w:r>
    </w:p>
    <w:p w14:paraId="46312437">
      <w:pPr>
        <w:ind w:firstLine="602"/>
        <w:rPr>
          <w:rFonts w:hint="eastAsia"/>
        </w:rPr>
      </w:pPr>
      <w:r>
        <w:rPr>
          <w:rFonts w:hint="eastAsia"/>
          <w:b/>
          <w:bCs/>
        </w:rPr>
        <w:t>2、</w:t>
      </w:r>
      <w:r>
        <w:rPr>
          <w:b/>
          <w:bCs/>
        </w:rPr>
        <w:t>唱好茶瓷戏曲</w:t>
      </w:r>
      <w:r>
        <w:rPr>
          <w:rFonts w:hint="eastAsia"/>
          <w:b/>
          <w:bCs/>
        </w:rPr>
        <w:t>。</w:t>
      </w:r>
      <w:r>
        <w:rPr>
          <w:rFonts w:hint="eastAsia"/>
        </w:rPr>
        <w:t>依托浮梁采茶戏等特色戏曲资源，用好各级新时代文明实践阵地，推动戏曲与茶瓷文化深度结合，鼓励浮梁文化研究机构和文旅部门以及广大戏曲爱好者将反映当下茶瓷产业发展、茶瓷匠人经历的故事改编成经典曲目，鼓励开发戏曲新程式，将采茶、制茶、制瓷拉坯、利坯动作提炼为戏曲身段，推进创编采茶制瓷调，融合浮梁采茶歌与瓷窑号子形成新唱腔。</w:t>
      </w:r>
    </w:p>
    <w:p w14:paraId="3299BDEE">
      <w:pPr>
        <w:ind w:firstLine="602"/>
        <w:rPr>
          <w:rFonts w:hint="eastAsia"/>
        </w:rPr>
      </w:pPr>
      <w:r>
        <w:rPr>
          <w:rFonts w:hint="eastAsia"/>
          <w:b/>
          <w:bCs/>
        </w:rPr>
        <w:t>3、</w:t>
      </w:r>
      <w:r>
        <w:rPr>
          <w:b/>
          <w:bCs/>
        </w:rPr>
        <w:t>谱好茶瓷歌曲</w:t>
      </w:r>
      <w:r>
        <w:rPr>
          <w:rFonts w:hint="eastAsia"/>
          <w:b/>
          <w:bCs/>
        </w:rPr>
        <w:t>。</w:t>
      </w:r>
      <w:r>
        <w:rPr>
          <w:rFonts w:hint="eastAsia"/>
        </w:rPr>
        <w:t>结合浮梁茶瓷古道、当代工匠故事等优秀文化资源，创作一批代表浮梁茶瓷文化的主题歌曲，推动主题歌曲在各类茶瓷活动、茶瓷文化展示平台上传唱。</w:t>
      </w:r>
    </w:p>
    <w:p w14:paraId="033FBDFC">
      <w:pPr>
        <w:ind w:firstLine="602"/>
        <w:rPr>
          <w:rFonts w:hint="eastAsia"/>
        </w:rPr>
      </w:pPr>
      <w:r>
        <w:rPr>
          <w:rFonts w:hint="eastAsia"/>
          <w:b/>
          <w:bCs/>
        </w:rPr>
        <w:t>4、</w:t>
      </w:r>
      <w:r>
        <w:rPr>
          <w:b/>
          <w:bCs/>
        </w:rPr>
        <w:t>编好茶瓷读物</w:t>
      </w:r>
      <w:r>
        <w:rPr>
          <w:rFonts w:hint="eastAsia"/>
          <w:b/>
          <w:bCs/>
        </w:rPr>
        <w:t>。</w:t>
      </w:r>
      <w:r>
        <w:rPr>
          <w:rFonts w:hint="eastAsia"/>
        </w:rPr>
        <w:t>积极</w:t>
      </w:r>
      <w:r>
        <w:t>参与并全力</w:t>
      </w:r>
      <w:r>
        <w:rPr>
          <w:rFonts w:hint="eastAsia"/>
        </w:rPr>
        <w:t>支持</w:t>
      </w:r>
      <w:r>
        <w:t>《景德镇瓷茶文化图谱》编纂</w:t>
      </w:r>
      <w:r>
        <w:rPr>
          <w:rFonts w:hint="eastAsia"/>
        </w:rPr>
        <w:t>工作</w:t>
      </w:r>
      <w:r>
        <w:t>。系统编纂《浮梁茶瓷史话》《茶瓷工匠口述史》等系列文化丛书，并绘制《浮梁茶瓷风物志》绘本，出版兼具史料性、可读性与收藏价值的地方文化读本，使之成为传播浮梁茶瓷文化、开展乡土教育的重要载体。</w:t>
      </w:r>
    </w:p>
    <w:p w14:paraId="596A7E01">
      <w:pPr>
        <w:ind w:firstLine="602"/>
      </w:pPr>
      <w:r>
        <w:rPr>
          <w:rFonts w:hint="eastAsia"/>
          <w:b/>
          <w:bCs/>
        </w:rPr>
        <w:t>5、</w:t>
      </w:r>
      <w:r>
        <w:rPr>
          <w:b/>
          <w:bCs/>
        </w:rPr>
        <w:t>推出主题演绎</w:t>
      </w:r>
      <w:r>
        <w:rPr>
          <w:rFonts w:hint="eastAsia"/>
          <w:b/>
          <w:bCs/>
        </w:rPr>
        <w:t>。</w:t>
      </w:r>
      <w:r>
        <w:rPr>
          <w:rFonts w:hint="eastAsia"/>
        </w:rPr>
        <w:t>借鉴大型传奇赣剧《瓷·心》编排经验，吸收浮梁红、浮梁绿、高岭土、古县衙、瑶里古镇等茶瓷元素，分品类推出具有浮梁特色的茶瓷艺术表演；积极与南昌大学茶文化研究所、景德镇学院等高校、院所合作创编茶瓷文化舞台剧，在省、市、县文化中心、古县衙和各类茶瓷活动、茶瓷文化场馆中表演展示，打造“浮梁茶瓷”文化品牌。</w:t>
      </w:r>
    </w:p>
    <w:p w14:paraId="6570D8DC">
      <w:pPr>
        <w:pStyle w:val="6"/>
        <w:ind w:firstLine="643"/>
        <w:rPr>
          <w:rFonts w:hint="eastAsia"/>
        </w:rPr>
      </w:pPr>
      <w:bookmarkStart w:id="61" w:name="_Toc217726933"/>
      <w:r>
        <w:t>（二）搭建</w:t>
      </w:r>
      <w:r>
        <w:rPr>
          <w:rFonts w:hint="eastAsia"/>
        </w:rPr>
        <w:t>茶瓷</w:t>
      </w:r>
      <w:r>
        <w:t>文化展示新平台</w:t>
      </w:r>
      <w:bookmarkEnd w:id="61"/>
    </w:p>
    <w:p w14:paraId="1A981478">
      <w:pPr>
        <w:ind w:firstLine="602"/>
        <w:rPr>
          <w:rFonts w:hint="eastAsia"/>
        </w:rPr>
      </w:pPr>
      <w:r>
        <w:rPr>
          <w:rFonts w:hint="eastAsia"/>
          <w:b/>
          <w:bCs/>
        </w:rPr>
        <w:t>1、构建茶瓷文化传播数字平台。</w:t>
      </w:r>
      <w:r>
        <w:t>建设三位一体数字展示矩阵，统筹打造以“茶瓷文化元宇宙线上体验馆”为权威中心、微信公众号为轻量窗口、数字博物馆为深度载体的线上平台体系，实现文化资源的数字化展示与交互。</w:t>
      </w:r>
      <w:r>
        <w:rPr>
          <w:rFonts w:hint="eastAsia"/>
        </w:rPr>
        <w:t>引导茶瓷产业经营主体、本地茶农和瓷匠子弟、返乡创业青年等组建新型数字媒体直播团队，搭建直播平台，通过在茶园、制茶工坊、古窑遗址、制瓷工坊、特色景点等地实景直播采茶、制茶、制瓷等活动，拓展茶瓷文化推广渠道。</w:t>
      </w:r>
    </w:p>
    <w:p w14:paraId="6E4FBD1A">
      <w:pPr>
        <w:ind w:firstLine="602"/>
        <w:rPr>
          <w:rFonts w:hint="eastAsia"/>
        </w:rPr>
      </w:pPr>
      <w:r>
        <w:rPr>
          <w:rFonts w:hint="eastAsia"/>
          <w:b/>
          <w:bCs/>
        </w:rPr>
        <w:t>2、</w:t>
      </w:r>
      <w:r>
        <w:rPr>
          <w:b/>
          <w:bCs/>
        </w:rPr>
        <w:t>丰富线上线下一体化活动</w:t>
      </w:r>
      <w:r>
        <w:rPr>
          <w:rFonts w:hint="eastAsia"/>
          <w:b/>
          <w:bCs/>
        </w:rPr>
        <w:t>。</w:t>
      </w:r>
      <w:r>
        <w:rPr>
          <w:rFonts w:hint="eastAsia"/>
        </w:rPr>
        <w:t>办好浮梁买茶节、浮梁茶瓷文化集市等茶瓷活动，进一步提升茶瓷文化活动品质，扩大活动品牌影响力。支持举办斗茶大赛、斗瓷大赛、茶瓷技能大赛、茶艺大赛等赛事活动，创新“网络投票+实地考察+预赛评审+现场斗茶展示”多维度赛制，对获奖茶瓷产品给予奖励并推荐参加国家、省级相关评比、展示活动，对获奖单位、个人给予表彰并颁发相应证书，不断汇聚人气、增强活力、促进消费</w:t>
      </w:r>
      <w:r>
        <w:t>。</w:t>
      </w:r>
    </w:p>
    <w:p w14:paraId="04168609">
      <w:pPr>
        <w:pStyle w:val="6"/>
        <w:ind w:firstLine="643"/>
        <w:rPr>
          <w:rFonts w:hint="eastAsia"/>
        </w:rPr>
      </w:pPr>
      <w:bookmarkStart w:id="62" w:name="_Toc217726934"/>
      <w:r>
        <w:t>（三）</w:t>
      </w:r>
      <w:r>
        <w:rPr>
          <w:rFonts w:hint="eastAsia"/>
        </w:rPr>
        <w:t>织就</w:t>
      </w:r>
      <w:r>
        <w:t>茶瓷文化宣传新矩阵</w:t>
      </w:r>
      <w:bookmarkEnd w:id="62"/>
    </w:p>
    <w:p w14:paraId="6943AE69">
      <w:pPr>
        <w:ind w:firstLine="602"/>
        <w:rPr>
          <w:rFonts w:hint="eastAsia"/>
        </w:rPr>
      </w:pPr>
      <w:r>
        <w:rPr>
          <w:rFonts w:hint="eastAsia"/>
          <w:b/>
          <w:bCs/>
        </w:rPr>
        <w:t>1、全面开展茶瓷文化宣传。</w:t>
      </w:r>
      <w:r>
        <w:rPr>
          <w:rFonts w:hint="eastAsia"/>
        </w:rPr>
        <w:t>统筹</w:t>
      </w:r>
      <w:r>
        <w:t>搭建高端交流平台，定期邀请知名专家开展讲座与研讨，培育新时代茶瓷匠人</w:t>
      </w:r>
      <w:r>
        <w:rPr>
          <w:rFonts w:hint="eastAsia"/>
        </w:rPr>
        <w:t>；</w:t>
      </w:r>
      <w:r>
        <w:t>构建立体化媒体宣传矩阵，统筹运用传统媒体与网站、微信、短视频等新媒体，在黄金时段与重点平台开展针对性、高频次品牌宣传</w:t>
      </w:r>
      <w:r>
        <w:rPr>
          <w:rFonts w:hint="eastAsia"/>
        </w:rPr>
        <w:t>；</w:t>
      </w:r>
      <w:r>
        <w:t>实施重点区域精准突破，</w:t>
      </w:r>
      <w:r>
        <w:rPr>
          <w:rFonts w:hint="eastAsia"/>
        </w:rPr>
        <w:t>鼓励支持有条件的企业</w:t>
      </w:r>
      <w:r>
        <w:t>选择目标城市进行集中营销，有效提升重点市场占有率</w:t>
      </w:r>
      <w:r>
        <w:rPr>
          <w:rFonts w:hint="eastAsia"/>
        </w:rPr>
        <w:t>；</w:t>
      </w:r>
      <w:r>
        <w:t>积极组织参与行业重要展会，引导企业参加中国国际茶叶博览会、中国陶瓷博览会等全国性知名展会，持续扩大品牌影响力。</w:t>
      </w:r>
    </w:p>
    <w:p w14:paraId="551389C8">
      <w:pPr>
        <w:ind w:firstLine="602"/>
        <w:rPr>
          <w:rFonts w:hint="eastAsia"/>
        </w:rPr>
      </w:pPr>
      <w:r>
        <w:rPr>
          <w:rFonts w:hint="eastAsia"/>
          <w:b/>
          <w:bCs/>
        </w:rPr>
        <w:t>2、深度融入国际文化对话。</w:t>
      </w:r>
      <w:r>
        <w:t>深化对外合作机制，加强与国家级文化机构的协作，积极融入“一带一路”建设</w:t>
      </w:r>
      <w:r>
        <w:rPr>
          <w:rFonts w:hint="eastAsia"/>
        </w:rPr>
        <w:t>；鼓励支持外贸型企业</w:t>
      </w:r>
      <w:r>
        <w:t>布局海外文化驿站与销售终端，在沿线国家设立茶瓷文化驿站与专柜，开发符合当地文化的特色产品，培训本土化讲解团队</w:t>
      </w:r>
      <w:r>
        <w:rPr>
          <w:rFonts w:hint="eastAsia"/>
        </w:rPr>
        <w:t>；</w:t>
      </w:r>
      <w:r>
        <w:t>支持企业抱团拓展国际市场，组织参加重要国际展会，推动从产品输出向文化输出升级</w:t>
      </w:r>
      <w:r>
        <w:rPr>
          <w:rFonts w:hint="eastAsia"/>
        </w:rPr>
        <w:t>；</w:t>
      </w:r>
      <w:r>
        <w:t>鼓励龙头企业设立海外“茶瓷品鉴馆”，推出符合国际审美的茶具与“新中式下午茶”等体验，强化文化传播与品牌形象输出。</w:t>
      </w:r>
    </w:p>
    <w:p w14:paraId="7120C02F">
      <w:pPr>
        <w:pStyle w:val="4"/>
        <w:rPr>
          <w:rFonts w:hint="eastAsia"/>
        </w:rPr>
      </w:pPr>
      <w:bookmarkStart w:id="63" w:name="_Toc217726935"/>
      <w:r>
        <w:t>第六章 浮梁茶瓷旅产业融合发展保障措施</w:t>
      </w:r>
      <w:bookmarkEnd w:id="63"/>
    </w:p>
    <w:p w14:paraId="1079B3C1">
      <w:pPr>
        <w:ind w:firstLine="600"/>
        <w:rPr>
          <w:rFonts w:hint="eastAsia"/>
        </w:rPr>
      </w:pPr>
      <w:r>
        <w:t>为确保本规划提出的各项目标任务落到实处、取得实效，加强组织领导，强化政策协同，优化发展环境，构建起系统完备、科学规范、运行高效的规划实施保障体系。</w:t>
      </w:r>
    </w:p>
    <w:p w14:paraId="27F19D26">
      <w:pPr>
        <w:pStyle w:val="5"/>
        <w:ind w:firstLine="643"/>
        <w:rPr>
          <w:rFonts w:hint="eastAsia"/>
        </w:rPr>
      </w:pPr>
      <w:bookmarkStart w:id="64" w:name="_Toc217726936"/>
      <w:r>
        <w:rPr>
          <w:rFonts w:hint="eastAsia"/>
        </w:rPr>
        <w:t>一、</w:t>
      </w:r>
      <w:r>
        <w:t>强化组织保障，凝聚发展合力</w:t>
      </w:r>
      <w:bookmarkEnd w:id="64"/>
    </w:p>
    <w:p w14:paraId="7B2690D2">
      <w:pPr>
        <w:pStyle w:val="6"/>
        <w:ind w:firstLine="643"/>
        <w:rPr>
          <w:rFonts w:hint="eastAsia"/>
        </w:rPr>
      </w:pPr>
      <w:bookmarkStart w:id="65" w:name="_Toc217726937"/>
      <w:r>
        <w:t>（一）加强组织领导，健全推进机制</w:t>
      </w:r>
      <w:bookmarkEnd w:id="65"/>
    </w:p>
    <w:p w14:paraId="118EB636">
      <w:pPr>
        <w:ind w:firstLine="602"/>
        <w:rPr>
          <w:rFonts w:hint="eastAsia"/>
        </w:rPr>
      </w:pPr>
      <w:r>
        <w:rPr>
          <w:rFonts w:hint="eastAsia"/>
          <w:b/>
          <w:bCs/>
        </w:rPr>
        <w:t>1、</w:t>
      </w:r>
      <w:r>
        <w:rPr>
          <w:b/>
          <w:bCs/>
        </w:rPr>
        <w:t>建立高位协调机制</w:t>
      </w:r>
      <w:r>
        <w:rPr>
          <w:rFonts w:hint="eastAsia"/>
          <w:b/>
          <w:bCs/>
        </w:rPr>
        <w:t>。</w:t>
      </w:r>
      <w:r>
        <w:rPr>
          <w:rFonts w:hint="eastAsia"/>
        </w:rPr>
        <w:t>组建</w:t>
      </w:r>
      <w:r>
        <w:t>由县委、县政府主要领导牵头的浮梁县茶瓷旅产业融合高质量发展工作</w:t>
      </w:r>
      <w:r>
        <w:rPr>
          <w:rFonts w:hint="eastAsia"/>
        </w:rPr>
        <w:t>专班</w:t>
      </w:r>
      <w:r>
        <w:t>，负责顶层设计、统筹协调重大事项。领导小组下设办公室（设在县茶产业发展中心），负责日常工作的推进、督导和考核。</w:t>
      </w:r>
    </w:p>
    <w:p w14:paraId="2AF0FB14">
      <w:pPr>
        <w:ind w:firstLine="602"/>
        <w:rPr>
          <w:rFonts w:hint="eastAsia"/>
        </w:rPr>
      </w:pPr>
      <w:r>
        <w:rPr>
          <w:rFonts w:hint="eastAsia"/>
          <w:b/>
          <w:bCs/>
        </w:rPr>
        <w:t>2、</w:t>
      </w:r>
      <w:r>
        <w:rPr>
          <w:b/>
          <w:bCs/>
        </w:rPr>
        <w:t>压实工作责任</w:t>
      </w:r>
      <w:r>
        <w:rPr>
          <w:rFonts w:hint="eastAsia"/>
          <w:b/>
          <w:bCs/>
        </w:rPr>
        <w:t>。</w:t>
      </w:r>
      <w:r>
        <w:t>制定年度工作计划，将规划目标任务分解到各乡镇、各相关部门，明确责任主体、时间节点和成果形式。建立“月调度、季通报、年评估”的常态化工作推进机制，定期研究解决产业发展中的重大问题。</w:t>
      </w:r>
    </w:p>
    <w:p w14:paraId="79DCF059">
      <w:pPr>
        <w:ind w:firstLine="602"/>
        <w:rPr>
          <w:rFonts w:hint="eastAsia"/>
        </w:rPr>
      </w:pPr>
      <w:r>
        <w:rPr>
          <w:rFonts w:hint="eastAsia"/>
          <w:b/>
          <w:bCs/>
        </w:rPr>
        <w:t>3、</w:t>
      </w:r>
      <w:r>
        <w:rPr>
          <w:b/>
          <w:bCs/>
        </w:rPr>
        <w:t>强化专业力量配备</w:t>
      </w:r>
      <w:r>
        <w:rPr>
          <w:rFonts w:hint="eastAsia"/>
          <w:b/>
          <w:bCs/>
        </w:rPr>
        <w:t>。</w:t>
      </w:r>
      <w:r>
        <w:t>选拔懂农业、熟市场、善管理的优秀干部充实到产业发展一线和相关部门，提升干部队伍的专业素养和执行力，为规划实施提供坚强的组织人才保障。</w:t>
      </w:r>
    </w:p>
    <w:p w14:paraId="597319E9">
      <w:pPr>
        <w:pStyle w:val="6"/>
        <w:ind w:firstLine="643"/>
        <w:rPr>
          <w:rFonts w:hint="eastAsia"/>
        </w:rPr>
      </w:pPr>
      <w:bookmarkStart w:id="66" w:name="_Toc217726938"/>
      <w:r>
        <w:t>（</w:t>
      </w:r>
      <w:r>
        <w:rPr>
          <w:rFonts w:hint="eastAsia"/>
        </w:rPr>
        <w:t>二</w:t>
      </w:r>
      <w:r>
        <w:t>）强化部门协同，形成工作闭环</w:t>
      </w:r>
      <w:bookmarkEnd w:id="66"/>
    </w:p>
    <w:p w14:paraId="51470D6C">
      <w:pPr>
        <w:ind w:firstLine="602"/>
        <w:rPr>
          <w:rFonts w:hint="eastAsia"/>
        </w:rPr>
      </w:pPr>
      <w:r>
        <w:rPr>
          <w:rFonts w:hint="eastAsia"/>
          <w:b/>
          <w:bCs/>
        </w:rPr>
        <w:t>1、</w:t>
      </w:r>
      <w:r>
        <w:rPr>
          <w:b/>
          <w:bCs/>
        </w:rPr>
        <w:t>明晰部门职责</w:t>
      </w:r>
      <w:r>
        <w:rPr>
          <w:rFonts w:hint="eastAsia"/>
          <w:b/>
          <w:bCs/>
        </w:rPr>
        <w:t>。</w:t>
      </w:r>
      <w:r>
        <w:t>各相关部门要牢固树立“一盘棋”思想，在领导小组的统一指挥下协同作战。县茶产业发展中心、农业农村局负责牵头抓总；发改、工信（科技）、财政、自然资源、文旅、商务、市场监管、金融等部门依据职责分工，在政策制定、项目安排、要素保障、市场监管、宣传推广等方面予以全力支持。</w:t>
      </w:r>
    </w:p>
    <w:p w14:paraId="53539B58">
      <w:pPr>
        <w:ind w:firstLine="602"/>
        <w:rPr>
          <w:rFonts w:hint="eastAsia"/>
        </w:rPr>
      </w:pPr>
      <w:r>
        <w:rPr>
          <w:rFonts w:hint="eastAsia"/>
          <w:b/>
          <w:bCs/>
        </w:rPr>
        <w:t>2、</w:t>
      </w:r>
      <w:r>
        <w:rPr>
          <w:b/>
          <w:bCs/>
        </w:rPr>
        <w:t>健全协同联动机制</w:t>
      </w:r>
      <w:r>
        <w:rPr>
          <w:rFonts w:hint="eastAsia"/>
          <w:b/>
          <w:bCs/>
        </w:rPr>
        <w:t>。</w:t>
      </w:r>
      <w:r>
        <w:t>积极响应市政协关于建立市级联动协作机制的建议，</w:t>
      </w:r>
      <w:r>
        <w:rPr>
          <w:rFonts w:hint="eastAsia"/>
        </w:rPr>
        <w:t>全力配合上级部门推动</w:t>
      </w:r>
      <w:r>
        <w:t>建立由市农业农村局牵头的瓷茶文旅融合发展联动协作机制</w:t>
      </w:r>
      <w:r>
        <w:rPr>
          <w:rFonts w:hint="eastAsia"/>
        </w:rPr>
        <w:t>。</w:t>
      </w:r>
      <w:r>
        <w:t>建立</w:t>
      </w:r>
      <w:r>
        <w:rPr>
          <w:rFonts w:hint="eastAsia"/>
        </w:rPr>
        <w:t>浮梁县</w:t>
      </w:r>
      <w:r>
        <w:t>跨部门联席会议制度，协调解决土地、资金、人才、项目等跨领域问题</w:t>
      </w:r>
      <w:r>
        <w:rPr>
          <w:rFonts w:hint="eastAsia"/>
        </w:rPr>
        <w:t>，</w:t>
      </w:r>
      <w:r>
        <w:t>推行重大事项联合审批、联合督查，提高行政效能</w:t>
      </w:r>
      <w:r>
        <w:rPr>
          <w:rFonts w:hint="eastAsia"/>
        </w:rPr>
        <w:t>，</w:t>
      </w:r>
      <w:r>
        <w:t>力争将浮梁重点茶瓷旅项目纳入市级规划与项目大盘，争取更大力度的政策与资源支持。</w:t>
      </w:r>
    </w:p>
    <w:p w14:paraId="4EEEC0B7">
      <w:pPr>
        <w:ind w:firstLine="602"/>
        <w:rPr>
          <w:rFonts w:hint="eastAsia"/>
        </w:rPr>
      </w:pPr>
      <w:r>
        <w:rPr>
          <w:rFonts w:hint="eastAsia"/>
          <w:b/>
          <w:bCs/>
        </w:rPr>
        <w:t>3、</w:t>
      </w:r>
      <w:r>
        <w:rPr>
          <w:b/>
          <w:bCs/>
        </w:rPr>
        <w:t>加强基层落实能力</w:t>
      </w:r>
      <w:r>
        <w:rPr>
          <w:rFonts w:hint="eastAsia"/>
          <w:b/>
          <w:bCs/>
        </w:rPr>
        <w:t>。</w:t>
      </w:r>
      <w:r>
        <w:t>各乡镇要切实承担起属地责任，结合本地实际细化落实方案，关注并及时反馈产业发展新情况、新问题，总结推广好经验、好做法，形成县乡联动、全域推进的良好局面。</w:t>
      </w:r>
    </w:p>
    <w:p w14:paraId="2BFD8E7A">
      <w:pPr>
        <w:pStyle w:val="6"/>
        <w:ind w:firstLine="643"/>
        <w:rPr>
          <w:rFonts w:hint="eastAsia"/>
        </w:rPr>
      </w:pPr>
      <w:bookmarkStart w:id="67" w:name="_Toc217726939"/>
      <w:r>
        <w:t>（</w:t>
      </w:r>
      <w:r>
        <w:rPr>
          <w:rFonts w:hint="eastAsia"/>
        </w:rPr>
        <w:t>三</w:t>
      </w:r>
      <w:r>
        <w:t>）优化行业组织，发挥桥梁作用</w:t>
      </w:r>
      <w:bookmarkEnd w:id="67"/>
    </w:p>
    <w:p w14:paraId="394FB9CF">
      <w:pPr>
        <w:ind w:firstLine="602"/>
        <w:rPr>
          <w:rFonts w:hint="eastAsia"/>
        </w:rPr>
      </w:pPr>
      <w:r>
        <w:rPr>
          <w:rFonts w:hint="eastAsia"/>
          <w:b/>
          <w:bCs/>
        </w:rPr>
        <w:t>1、</w:t>
      </w:r>
      <w:r>
        <w:rPr>
          <w:b/>
          <w:bCs/>
        </w:rPr>
        <w:t>提升行业协会功能</w:t>
      </w:r>
      <w:r>
        <w:rPr>
          <w:rFonts w:hint="eastAsia"/>
          <w:b/>
          <w:bCs/>
        </w:rPr>
        <w:t>。</w:t>
      </w:r>
      <w:r>
        <w:t>进一步优化浮梁县茶叶协会的组织架构和运行机制，设立种植、加工、品牌、贸易等专业委员会，使其在制定行业标准、规范行业自律、提供专业服务、组织行业交流、维护会员权益等方面发挥更大作用。</w:t>
      </w:r>
    </w:p>
    <w:p w14:paraId="42980BB9">
      <w:pPr>
        <w:ind w:firstLine="602"/>
        <w:rPr>
          <w:rFonts w:hint="eastAsia"/>
        </w:rPr>
      </w:pPr>
      <w:r>
        <w:rPr>
          <w:rFonts w:hint="eastAsia"/>
          <w:b/>
          <w:bCs/>
        </w:rPr>
        <w:t>2、</w:t>
      </w:r>
      <w:r>
        <w:rPr>
          <w:b/>
          <w:bCs/>
        </w:rPr>
        <w:t>强化行业自律与服务</w:t>
      </w:r>
      <w:r>
        <w:rPr>
          <w:rFonts w:hint="eastAsia"/>
          <w:b/>
          <w:bCs/>
        </w:rPr>
        <w:t>。</w:t>
      </w:r>
      <w:r>
        <w:t>支持协会协调企业共建共享公共技术平台、溯源系统和营销渠道，避免同质化恶性竞争。定期发布行业白皮书及市场信息，组织开展技术培训、质量评比和品牌推广活动。</w:t>
      </w:r>
    </w:p>
    <w:p w14:paraId="5E0683A9">
      <w:pPr>
        <w:ind w:firstLine="602"/>
        <w:rPr>
          <w:rFonts w:hint="eastAsia"/>
        </w:rPr>
      </w:pPr>
      <w:r>
        <w:rPr>
          <w:rFonts w:hint="eastAsia"/>
          <w:b/>
          <w:bCs/>
        </w:rPr>
        <w:t>3、</w:t>
      </w:r>
      <w:r>
        <w:rPr>
          <w:b/>
          <w:bCs/>
        </w:rPr>
        <w:t>拓展对外交流合作</w:t>
      </w:r>
      <w:r>
        <w:rPr>
          <w:rFonts w:hint="eastAsia"/>
          <w:b/>
          <w:bCs/>
        </w:rPr>
        <w:t>。</w:t>
      </w:r>
      <w:r>
        <w:t>支持协会加强与国家级、省级行业组织的对接，积极承办或参与高层次的茶瓷产业论坛、展会、赛事，提升浮梁产区、企业及品牌的行业影响力。</w:t>
      </w:r>
    </w:p>
    <w:p w14:paraId="5AD5B3AB">
      <w:pPr>
        <w:pStyle w:val="6"/>
        <w:ind w:firstLine="643"/>
        <w:rPr>
          <w:rFonts w:hint="eastAsia"/>
        </w:rPr>
      </w:pPr>
      <w:bookmarkStart w:id="68" w:name="_Toc217726940"/>
      <w:r>
        <w:rPr>
          <w:rFonts w:hint="eastAsia"/>
        </w:rPr>
        <w:t>（四）</w:t>
      </w:r>
      <w:r>
        <w:t>强化路径保障，</w:t>
      </w:r>
      <w:r>
        <w:rPr>
          <w:rFonts w:hint="eastAsia"/>
        </w:rPr>
        <w:t>稳步推进实施</w:t>
      </w:r>
      <w:bookmarkEnd w:id="68"/>
    </w:p>
    <w:p w14:paraId="535A884D">
      <w:pPr>
        <w:ind w:firstLine="602"/>
        <w:rPr>
          <w:rFonts w:hint="eastAsia"/>
        </w:rPr>
      </w:pPr>
      <w:r>
        <w:rPr>
          <w:rFonts w:hint="eastAsia"/>
          <w:b/>
          <w:bCs/>
        </w:rPr>
        <w:t>1、</w:t>
      </w:r>
      <w:r>
        <w:rPr>
          <w:b/>
          <w:bCs/>
        </w:rPr>
        <w:t>细化行动方案</w:t>
      </w:r>
      <w:r>
        <w:rPr>
          <w:rFonts w:hint="eastAsia"/>
        </w:rPr>
        <w:t>。</w:t>
      </w:r>
      <w:r>
        <w:t>各主体责任部门（县农业农村局、文旅局、工信局等）须依据本规划，在规划获批后</w:t>
      </w:r>
      <w:r>
        <w:rPr>
          <w:rFonts w:hint="eastAsia"/>
        </w:rPr>
        <w:t>尽快</w:t>
      </w:r>
      <w:r>
        <w:t>制定出台专项《实施方案》或《行动计划》，明确时间表、路线图、责任链。</w:t>
      </w:r>
    </w:p>
    <w:p w14:paraId="532BE25D">
      <w:pPr>
        <w:ind w:firstLine="602"/>
        <w:rPr>
          <w:rFonts w:hint="eastAsia"/>
        </w:rPr>
      </w:pPr>
      <w:r>
        <w:rPr>
          <w:rFonts w:hint="eastAsia"/>
          <w:b/>
          <w:bCs/>
        </w:rPr>
        <w:t>2、</w:t>
      </w:r>
      <w:r>
        <w:rPr>
          <w:b/>
          <w:bCs/>
        </w:rPr>
        <w:t>实施动态管理</w:t>
      </w:r>
      <w:r>
        <w:rPr>
          <w:rFonts w:hint="eastAsia"/>
        </w:rPr>
        <w:t>。</w:t>
      </w:r>
      <w:r>
        <w:t>建立“规划</w:t>
      </w:r>
      <w:r>
        <w:rPr>
          <w:rFonts w:hint="eastAsia"/>
        </w:rPr>
        <w:t>－</w:t>
      </w:r>
      <w:r>
        <w:t>年度计划</w:t>
      </w:r>
      <w:r>
        <w:rPr>
          <w:rFonts w:hint="eastAsia"/>
        </w:rPr>
        <w:t>－</w:t>
      </w:r>
      <w:r>
        <w:t>重点项目库”的动态管理体系。对规划内项目实行“储备</w:t>
      </w:r>
      <w:r>
        <w:rPr>
          <w:rFonts w:hint="eastAsia"/>
        </w:rPr>
        <w:t>－</w:t>
      </w:r>
      <w:r>
        <w:t>前期</w:t>
      </w:r>
      <w:r>
        <w:rPr>
          <w:rFonts w:hint="eastAsia"/>
        </w:rPr>
        <w:t>－</w:t>
      </w:r>
      <w:r>
        <w:t>在建</w:t>
      </w:r>
      <w:r>
        <w:rPr>
          <w:rFonts w:hint="eastAsia"/>
        </w:rPr>
        <w:t>－</w:t>
      </w:r>
      <w:r>
        <w:t>投产”全生命周期管理，优先保障茶产业等基础性、战略性项目资源需求。</w:t>
      </w:r>
    </w:p>
    <w:p w14:paraId="5597F54E">
      <w:pPr>
        <w:ind w:firstLine="602"/>
        <w:rPr>
          <w:rFonts w:hint="eastAsia"/>
        </w:rPr>
      </w:pPr>
      <w:r>
        <w:rPr>
          <w:rFonts w:hint="eastAsia"/>
          <w:b/>
          <w:bCs/>
        </w:rPr>
        <w:t>3、</w:t>
      </w:r>
      <w:r>
        <w:rPr>
          <w:b/>
          <w:bCs/>
        </w:rPr>
        <w:t>优化政策供给</w:t>
      </w:r>
      <w:r>
        <w:rPr>
          <w:rFonts w:hint="eastAsia"/>
        </w:rPr>
        <w:t>。茶产业中心、农业农村局及各相关部门</w:t>
      </w:r>
      <w:r>
        <w:t>加快</w:t>
      </w:r>
      <w:r>
        <w:rPr>
          <w:rFonts w:hint="eastAsia"/>
        </w:rPr>
        <w:t>优化</w:t>
      </w:r>
      <w:r>
        <w:t>升级“茶10条”等产业政策，确保政策精准匹配规划确定的阶段性任务和重点项目需求。</w:t>
      </w:r>
    </w:p>
    <w:p w14:paraId="4027D78B">
      <w:pPr>
        <w:pStyle w:val="5"/>
        <w:ind w:firstLine="643"/>
        <w:rPr>
          <w:rFonts w:hint="eastAsia"/>
        </w:rPr>
      </w:pPr>
      <w:bookmarkStart w:id="69" w:name="_Toc217726941"/>
      <w:r>
        <w:rPr>
          <w:rFonts w:hint="eastAsia"/>
        </w:rPr>
        <w:t>二、</w:t>
      </w:r>
      <w:r>
        <w:t>强化要素保障，夯实发展基础</w:t>
      </w:r>
      <w:bookmarkEnd w:id="69"/>
    </w:p>
    <w:p w14:paraId="5384BA0D">
      <w:pPr>
        <w:pStyle w:val="6"/>
        <w:ind w:firstLine="643"/>
        <w:rPr>
          <w:rFonts w:hint="eastAsia"/>
        </w:rPr>
      </w:pPr>
      <w:bookmarkStart w:id="70" w:name="_Toc217726942"/>
      <w:r>
        <w:t>（一）加大财金支持</w:t>
      </w:r>
      <w:r>
        <w:rPr>
          <w:rFonts w:hint="eastAsia"/>
        </w:rPr>
        <w:t>，拓宽融资渠道</w:t>
      </w:r>
      <w:bookmarkEnd w:id="70"/>
    </w:p>
    <w:p w14:paraId="25E2544C">
      <w:pPr>
        <w:ind w:firstLine="602"/>
        <w:rPr>
          <w:rFonts w:hint="eastAsia"/>
        </w:rPr>
      </w:pPr>
      <w:r>
        <w:rPr>
          <w:rFonts w:hint="eastAsia"/>
          <w:b/>
          <w:bCs/>
        </w:rPr>
        <w:t>1、</w:t>
      </w:r>
      <w:r>
        <w:rPr>
          <w:b/>
          <w:bCs/>
        </w:rPr>
        <w:t>优化财政投入结构</w:t>
      </w:r>
      <w:r>
        <w:rPr>
          <w:rFonts w:hint="eastAsia"/>
          <w:b/>
          <w:bCs/>
        </w:rPr>
        <w:t>。</w:t>
      </w:r>
      <w:r>
        <w:t>统筹整合各级财政涉农、乡村振兴、文旅发展等资金，优化支出结构，重点支持良种繁育、生态茶园、科技研发、品牌建设、市场营销、人才培育及融合业态发展等关键环节。创新采用以奖代补、先建后补、贷款贴息等方式，提高资金使用效益。</w:t>
      </w:r>
    </w:p>
    <w:p w14:paraId="76C8BDB3">
      <w:pPr>
        <w:ind w:firstLine="602"/>
        <w:rPr>
          <w:rFonts w:hint="eastAsia"/>
        </w:rPr>
      </w:pPr>
      <w:r>
        <w:rPr>
          <w:rFonts w:hint="eastAsia"/>
          <w:b/>
          <w:bCs/>
        </w:rPr>
        <w:t>2、</w:t>
      </w:r>
      <w:r>
        <w:rPr>
          <w:b/>
          <w:bCs/>
        </w:rPr>
        <w:t>拓展多元融资渠道</w:t>
      </w:r>
      <w:r>
        <w:rPr>
          <w:rFonts w:hint="eastAsia"/>
          <w:b/>
          <w:bCs/>
        </w:rPr>
        <w:t>。</w:t>
      </w:r>
      <w:r>
        <w:t>鼓励和引导金融资本、社会资本加大对茶瓷旅产业的投入。充分发挥政府性融资担保机构作用，推广“财农信贷通”等政策性信贷产品。支持符合条件的产业项目申报地方政府专项债券。</w:t>
      </w:r>
    </w:p>
    <w:p w14:paraId="0E2270EB">
      <w:pPr>
        <w:ind w:firstLine="602"/>
        <w:rPr>
          <w:rFonts w:hint="eastAsia"/>
        </w:rPr>
      </w:pPr>
      <w:r>
        <w:rPr>
          <w:rFonts w:hint="eastAsia"/>
          <w:b/>
          <w:bCs/>
        </w:rPr>
        <w:t>3、</w:t>
      </w:r>
      <w:r>
        <w:rPr>
          <w:b/>
          <w:bCs/>
        </w:rPr>
        <w:t>强化资本市场对接</w:t>
      </w:r>
      <w:r>
        <w:rPr>
          <w:rFonts w:hint="eastAsia"/>
          <w:b/>
          <w:bCs/>
        </w:rPr>
        <w:t>。</w:t>
      </w:r>
      <w:r>
        <w:t>实施企业上市“映山红行动”升级工程，建立茶瓷旅产业重点上市后备企业资源库，支持条件成熟的龙头企业通过上市、发行债券等方式进行直接融资，做大做强。</w:t>
      </w:r>
    </w:p>
    <w:p w14:paraId="5A52A8A2">
      <w:pPr>
        <w:pStyle w:val="6"/>
        <w:ind w:firstLine="643"/>
        <w:rPr>
          <w:rFonts w:hint="eastAsia"/>
        </w:rPr>
      </w:pPr>
      <w:bookmarkStart w:id="71" w:name="_Toc217726943"/>
      <w:r>
        <w:t>（二）强化用地保障</w:t>
      </w:r>
      <w:r>
        <w:rPr>
          <w:rFonts w:hint="eastAsia"/>
        </w:rPr>
        <w:t>，</w:t>
      </w:r>
      <w:r>
        <w:rPr>
          <w:bCs/>
        </w:rPr>
        <w:t>促进高效利用</w:t>
      </w:r>
      <w:bookmarkEnd w:id="71"/>
    </w:p>
    <w:p w14:paraId="301C30B6">
      <w:pPr>
        <w:ind w:firstLine="602"/>
        <w:rPr>
          <w:rFonts w:hint="eastAsia"/>
        </w:rPr>
      </w:pPr>
      <w:r>
        <w:rPr>
          <w:rFonts w:hint="eastAsia"/>
          <w:b/>
          <w:bCs/>
        </w:rPr>
        <w:t>1、</w:t>
      </w:r>
      <w:r>
        <w:rPr>
          <w:b/>
          <w:bCs/>
        </w:rPr>
        <w:t>保障合理用地需求</w:t>
      </w:r>
      <w:r>
        <w:rPr>
          <w:rFonts w:hint="eastAsia"/>
          <w:b/>
          <w:bCs/>
        </w:rPr>
        <w:t>。</w:t>
      </w:r>
      <w:r>
        <w:t>在国土空间规划和乡村规划中，合理安排茶瓷旅产业发展用地。对列入省、市、县重点项目的产业融合项目，优先保障新增建设用地计划指标。探索点状供地、弹性年期等灵活供地方式。</w:t>
      </w:r>
    </w:p>
    <w:p w14:paraId="44857223">
      <w:pPr>
        <w:ind w:firstLine="602"/>
        <w:rPr>
          <w:rFonts w:hint="eastAsia"/>
        </w:rPr>
      </w:pPr>
      <w:r>
        <w:rPr>
          <w:rFonts w:hint="eastAsia"/>
          <w:b/>
          <w:bCs/>
        </w:rPr>
        <w:t>2、</w:t>
      </w:r>
      <w:r>
        <w:rPr>
          <w:b/>
          <w:bCs/>
        </w:rPr>
        <w:t>盘活农村存量资源</w:t>
      </w:r>
      <w:r>
        <w:rPr>
          <w:rFonts w:hint="eastAsia"/>
          <w:b/>
          <w:bCs/>
        </w:rPr>
        <w:t>。</w:t>
      </w:r>
      <w:r>
        <w:t>鼓励农村集体经济组织利用闲置宅基地、集体建设用地、闲置厂房等发展茶瓷加工、仓储物流、乡村旅游等新产业新业态。设施农业用地可用于与茶产业直接相关的生产设施和辅助设施建设。</w:t>
      </w:r>
    </w:p>
    <w:p w14:paraId="4E786F26">
      <w:pPr>
        <w:ind w:firstLine="602"/>
        <w:rPr>
          <w:rFonts w:hint="eastAsia"/>
        </w:rPr>
      </w:pPr>
      <w:r>
        <w:rPr>
          <w:rFonts w:hint="eastAsia"/>
          <w:b/>
          <w:bCs/>
        </w:rPr>
        <w:t>3、</w:t>
      </w:r>
      <w:r>
        <w:rPr>
          <w:b/>
          <w:bCs/>
        </w:rPr>
        <w:t>落实用林政策</w:t>
      </w:r>
      <w:r>
        <w:rPr>
          <w:rFonts w:hint="eastAsia"/>
          <w:b/>
          <w:bCs/>
        </w:rPr>
        <w:t>。</w:t>
      </w:r>
      <w:r>
        <w:t>在不破坏生态、不影响主体功能的前提下，依法依规保障茶园建设、林下经济发展及必要的配套设施建设用林需求。探索公益林范围内科学开展生态种茶的试点与管理机制。</w:t>
      </w:r>
    </w:p>
    <w:p w14:paraId="7D4CD4C0">
      <w:pPr>
        <w:pStyle w:val="6"/>
        <w:ind w:firstLine="643"/>
        <w:rPr>
          <w:rFonts w:hint="eastAsia"/>
        </w:rPr>
      </w:pPr>
      <w:bookmarkStart w:id="72" w:name="_Toc217726944"/>
      <w:r>
        <w:t>（三）</w:t>
      </w:r>
      <w:r>
        <w:rPr>
          <w:bCs/>
        </w:rPr>
        <w:t>加强人才支撑，</w:t>
      </w:r>
      <w:r>
        <w:rPr>
          <w:rFonts w:hint="eastAsia"/>
          <w:bCs/>
        </w:rPr>
        <w:t>筑牢创新根基</w:t>
      </w:r>
      <w:bookmarkEnd w:id="72"/>
    </w:p>
    <w:p w14:paraId="078AC2B0">
      <w:pPr>
        <w:ind w:firstLine="602"/>
        <w:rPr>
          <w:rFonts w:hint="eastAsia"/>
        </w:rPr>
      </w:pPr>
      <w:r>
        <w:rPr>
          <w:rFonts w:hint="eastAsia"/>
          <w:b/>
          <w:bCs/>
        </w:rPr>
        <w:t>1、</w:t>
      </w:r>
      <w:r>
        <w:rPr>
          <w:b/>
          <w:bCs/>
        </w:rPr>
        <w:t>落实人才引育政策</w:t>
      </w:r>
      <w:r>
        <w:rPr>
          <w:rFonts w:hint="eastAsia"/>
          <w:b/>
          <w:bCs/>
        </w:rPr>
        <w:t>。</w:t>
      </w:r>
      <w:r>
        <w:t>用足用好省、市、县各级人才政策，重点引进和培育茶学、食品加工、品牌营销、文化旅游、电子商务等领域的高层次人才和创新创业团队。将茶瓷旅产业人才纳入全县人才发展规划。</w:t>
      </w:r>
    </w:p>
    <w:p w14:paraId="715B9401">
      <w:pPr>
        <w:ind w:firstLine="602"/>
        <w:rPr>
          <w:rFonts w:hint="eastAsia"/>
        </w:rPr>
      </w:pPr>
      <w:r>
        <w:rPr>
          <w:rFonts w:hint="eastAsia"/>
          <w:b/>
          <w:bCs/>
        </w:rPr>
        <w:t>2、</w:t>
      </w:r>
      <w:r>
        <w:rPr>
          <w:b/>
          <w:bCs/>
        </w:rPr>
        <w:t>深化产教融合</w:t>
      </w:r>
      <w:r>
        <w:rPr>
          <w:rFonts w:hint="eastAsia"/>
          <w:b/>
          <w:bCs/>
        </w:rPr>
        <w:t>。</w:t>
      </w:r>
      <w:r>
        <w:t>支持景德镇学院、景德镇陶瓷大学等本地院校开设相关专业和课程，与龙头企业共建实习实训基地、产业学院，订单式培养实用型技能人才。</w:t>
      </w:r>
    </w:p>
    <w:p w14:paraId="6149E1CC">
      <w:pPr>
        <w:ind w:firstLine="602"/>
        <w:rPr>
          <w:rFonts w:hint="eastAsia"/>
        </w:rPr>
      </w:pPr>
      <w:r>
        <w:rPr>
          <w:rFonts w:hint="eastAsia"/>
          <w:b/>
          <w:bCs/>
        </w:rPr>
        <w:t>3、</w:t>
      </w:r>
      <w:r>
        <w:rPr>
          <w:b/>
          <w:bCs/>
        </w:rPr>
        <w:t>开展常态化培训</w:t>
      </w:r>
      <w:r>
        <w:rPr>
          <w:rFonts w:hint="eastAsia"/>
          <w:b/>
          <w:bCs/>
        </w:rPr>
        <w:t>。</w:t>
      </w:r>
      <w:r>
        <w:t>依托“三院一中心”、职业院校等平台，定期面向茶农、企业技术工人、经营管理者开展全产业链技能培训和管理培训，提升从业队伍整体素质。</w:t>
      </w:r>
    </w:p>
    <w:p w14:paraId="6A683DA0">
      <w:pPr>
        <w:pStyle w:val="5"/>
        <w:ind w:firstLine="643"/>
        <w:rPr>
          <w:rFonts w:hint="eastAsia"/>
        </w:rPr>
      </w:pPr>
      <w:bookmarkStart w:id="73" w:name="_Toc217726945"/>
      <w:r>
        <w:rPr>
          <w:rFonts w:hint="eastAsia"/>
        </w:rPr>
        <w:t>三、</w:t>
      </w:r>
      <w:r>
        <w:t>强化机制保障，优化发展环境</w:t>
      </w:r>
      <w:bookmarkEnd w:id="73"/>
    </w:p>
    <w:p w14:paraId="3C112041">
      <w:pPr>
        <w:pStyle w:val="6"/>
        <w:ind w:firstLine="643"/>
        <w:rPr>
          <w:rFonts w:hint="eastAsia"/>
        </w:rPr>
      </w:pPr>
      <w:bookmarkStart w:id="74" w:name="_Toc217726946"/>
      <w:r>
        <w:t>（一）推行依法治茶（瓷），规范市场秩序</w:t>
      </w:r>
      <w:bookmarkEnd w:id="74"/>
    </w:p>
    <w:p w14:paraId="780F447D">
      <w:pPr>
        <w:ind w:firstLine="602"/>
        <w:rPr>
          <w:rFonts w:hint="eastAsia"/>
        </w:rPr>
      </w:pPr>
      <w:r>
        <w:rPr>
          <w:rFonts w:hint="eastAsia"/>
          <w:b/>
          <w:bCs/>
        </w:rPr>
        <w:t>1、</w:t>
      </w:r>
      <w:r>
        <w:rPr>
          <w:b/>
          <w:bCs/>
        </w:rPr>
        <w:t>完善政策法规体系</w:t>
      </w:r>
      <w:r>
        <w:rPr>
          <w:rFonts w:hint="eastAsia"/>
          <w:b/>
          <w:bCs/>
        </w:rPr>
        <w:t>。</w:t>
      </w:r>
      <w:r>
        <w:t>研究制定促进茶瓷旅产业高质量发展的地方性支持措施或条例，明确各方权责，规范品种选育、生产加工、品牌保护、质量安全等各环节。</w:t>
      </w:r>
    </w:p>
    <w:p w14:paraId="7CC3584E">
      <w:pPr>
        <w:ind w:firstLine="602"/>
        <w:rPr>
          <w:rFonts w:hint="eastAsia"/>
        </w:rPr>
      </w:pPr>
      <w:r>
        <w:rPr>
          <w:rFonts w:hint="eastAsia"/>
          <w:b/>
          <w:bCs/>
        </w:rPr>
        <w:t>2、</w:t>
      </w:r>
      <w:r>
        <w:rPr>
          <w:b/>
          <w:bCs/>
        </w:rPr>
        <w:t>加强综合执法监管</w:t>
      </w:r>
      <w:r>
        <w:rPr>
          <w:rFonts w:hint="eastAsia"/>
          <w:b/>
          <w:bCs/>
        </w:rPr>
        <w:t>。</w:t>
      </w:r>
      <w:r>
        <w:t>市场监管、农业农村、文旅等部门要加强联合执法，严厉打击假冒“浮梁茶”地理标志和商标、以次充好、虚假宣传等违法行为，净化市场环境，保护消费者权益和区域品牌声誉。</w:t>
      </w:r>
    </w:p>
    <w:p w14:paraId="6D1FB3ED">
      <w:pPr>
        <w:ind w:firstLine="602"/>
        <w:rPr>
          <w:rFonts w:hint="eastAsia"/>
        </w:rPr>
      </w:pPr>
      <w:r>
        <w:rPr>
          <w:rFonts w:hint="eastAsia"/>
          <w:b/>
          <w:bCs/>
        </w:rPr>
        <w:t>3、</w:t>
      </w:r>
      <w:r>
        <w:rPr>
          <w:b/>
          <w:bCs/>
        </w:rPr>
        <w:t>强化知识产权保护</w:t>
      </w:r>
      <w:r>
        <w:rPr>
          <w:rFonts w:hint="eastAsia"/>
          <w:b/>
          <w:bCs/>
        </w:rPr>
        <w:t>。</w:t>
      </w:r>
      <w:r>
        <w:t>加强对茶叶新品种、新技术、新工艺、商标、专利等知识产权的创造、运用和保护，营造尊重创新、诚实守信的产业发展氛围。</w:t>
      </w:r>
    </w:p>
    <w:p w14:paraId="74467438">
      <w:pPr>
        <w:pStyle w:val="6"/>
        <w:ind w:firstLine="643"/>
        <w:rPr>
          <w:rFonts w:hint="eastAsia"/>
        </w:rPr>
      </w:pPr>
      <w:bookmarkStart w:id="75" w:name="_Toc217726947"/>
      <w:r>
        <w:t>（二）强化绩效管理，确保实施成效</w:t>
      </w:r>
      <w:bookmarkEnd w:id="75"/>
    </w:p>
    <w:p w14:paraId="4DE5828D">
      <w:pPr>
        <w:ind w:firstLine="602"/>
        <w:rPr>
          <w:rFonts w:hint="eastAsia"/>
        </w:rPr>
      </w:pPr>
      <w:r>
        <w:rPr>
          <w:rFonts w:hint="eastAsia"/>
          <w:b/>
          <w:bCs/>
        </w:rPr>
        <w:t>1、</w:t>
      </w:r>
      <w:r>
        <w:rPr>
          <w:b/>
          <w:bCs/>
        </w:rPr>
        <w:t>建立动态监测评估体系</w:t>
      </w:r>
      <w:r>
        <w:rPr>
          <w:rFonts w:hint="eastAsia"/>
          <w:b/>
          <w:bCs/>
        </w:rPr>
        <w:t>。</w:t>
      </w:r>
      <w:r>
        <w:t>开发建设浮梁茶瓷旅产业数字化监测平台，整合各部门数据，对规划提出的主要指标、重点任务、重大项目进展情况进行动态跟踪和可视化监测。</w:t>
      </w:r>
    </w:p>
    <w:p w14:paraId="78CE3EF3">
      <w:pPr>
        <w:ind w:firstLine="602"/>
        <w:rPr>
          <w:rFonts w:hint="eastAsia"/>
        </w:rPr>
      </w:pPr>
      <w:r>
        <w:rPr>
          <w:rFonts w:hint="eastAsia"/>
          <w:b/>
          <w:bCs/>
        </w:rPr>
        <w:t>2、</w:t>
      </w:r>
      <w:r>
        <w:rPr>
          <w:b/>
          <w:bCs/>
        </w:rPr>
        <w:t>开展规划中期评估与总结评估</w:t>
      </w:r>
      <w:r>
        <w:rPr>
          <w:rFonts w:hint="eastAsia"/>
          <w:b/>
          <w:bCs/>
        </w:rPr>
        <w:t>。</w:t>
      </w:r>
      <w:r>
        <w:t>在2028年开展规划中期评估，根据内外部环境变化和发展实际，对规划目标、任务进行科学调整。2030年末进行规划终期总结评估，全面检验规划实施效果。</w:t>
      </w:r>
    </w:p>
    <w:p w14:paraId="1B51E76A">
      <w:pPr>
        <w:ind w:firstLine="602"/>
        <w:rPr>
          <w:rFonts w:hint="eastAsia"/>
        </w:rPr>
      </w:pPr>
      <w:r>
        <w:rPr>
          <w:rFonts w:hint="eastAsia"/>
          <w:b/>
          <w:bCs/>
        </w:rPr>
        <w:t>3、</w:t>
      </w:r>
      <w:r>
        <w:rPr>
          <w:b/>
          <w:bCs/>
        </w:rPr>
        <w:t>强化考核结果运用</w:t>
      </w:r>
      <w:r>
        <w:rPr>
          <w:rFonts w:hint="eastAsia"/>
          <w:b/>
          <w:bCs/>
        </w:rPr>
        <w:t>。</w:t>
      </w:r>
      <w:r>
        <w:t>将规划实施情况纳入相关乡镇和部门的高质量发展考核评价体系。对工作成效显著的单位和个人予以表彰奖励；对落实不力的进行督促整改和问责，确保规划执行的严肃性和有效性。</w:t>
      </w:r>
    </w:p>
    <w:p w14:paraId="3027A028">
      <w:pPr>
        <w:pStyle w:val="6"/>
        <w:ind w:firstLine="643"/>
        <w:rPr>
          <w:rFonts w:hint="eastAsia"/>
        </w:rPr>
      </w:pPr>
      <w:bookmarkStart w:id="76" w:name="_Toc217726948"/>
      <w:r>
        <w:t>（三）加强宣传引导，营造良好氛围</w:t>
      </w:r>
      <w:bookmarkEnd w:id="76"/>
    </w:p>
    <w:p w14:paraId="7B37DF6A">
      <w:pPr>
        <w:ind w:firstLine="602"/>
        <w:rPr>
          <w:rFonts w:hint="eastAsia"/>
        </w:rPr>
      </w:pPr>
      <w:r>
        <w:rPr>
          <w:rFonts w:hint="eastAsia"/>
          <w:b/>
          <w:bCs/>
        </w:rPr>
        <w:t>1、</w:t>
      </w:r>
      <w:r>
        <w:rPr>
          <w:b/>
          <w:bCs/>
        </w:rPr>
        <w:t>广泛宣传规划政策</w:t>
      </w:r>
      <w:r>
        <w:rPr>
          <w:rFonts w:hint="eastAsia"/>
          <w:b/>
          <w:bCs/>
        </w:rPr>
        <w:t>。</w:t>
      </w:r>
      <w:r>
        <w:t>通过政府网站、新闻媒体、新媒体平台等多种渠道，向社会公众、市场主体广泛宣传本规划的战略目标、重点任务和支持政策，提高规划知晓度和参与度。</w:t>
      </w:r>
    </w:p>
    <w:p w14:paraId="2982F140">
      <w:pPr>
        <w:ind w:firstLine="602"/>
        <w:rPr>
          <w:rFonts w:hint="eastAsia"/>
        </w:rPr>
      </w:pPr>
      <w:r>
        <w:rPr>
          <w:rFonts w:hint="eastAsia"/>
          <w:b/>
          <w:bCs/>
        </w:rPr>
        <w:t>2、</w:t>
      </w:r>
      <w:r>
        <w:rPr>
          <w:b/>
          <w:bCs/>
        </w:rPr>
        <w:t>推广产业发展典型</w:t>
      </w:r>
      <w:r>
        <w:rPr>
          <w:rFonts w:hint="eastAsia"/>
          <w:b/>
          <w:bCs/>
        </w:rPr>
        <w:t>。</w:t>
      </w:r>
      <w:r>
        <w:t>及时总结宣传在产业融合、科技创新、品牌打造、联农带农等方面的成功案例和先进经验，发挥示范引领作用，激发全社会参与产业发展的积极性、创造性。</w:t>
      </w:r>
    </w:p>
    <w:p w14:paraId="1F6DF4F3">
      <w:pPr>
        <w:ind w:firstLine="602"/>
        <w:rPr>
          <w:rFonts w:hint="eastAsia"/>
        </w:rPr>
      </w:pPr>
      <w:r>
        <w:rPr>
          <w:rFonts w:hint="eastAsia"/>
          <w:b/>
          <w:bCs/>
        </w:rPr>
        <w:t>3、</w:t>
      </w:r>
      <w:r>
        <w:rPr>
          <w:b/>
          <w:bCs/>
        </w:rPr>
        <w:t>持续讲好浮梁故事</w:t>
      </w:r>
      <w:r>
        <w:rPr>
          <w:rFonts w:hint="eastAsia"/>
          <w:b/>
          <w:bCs/>
        </w:rPr>
        <w:t>。</w:t>
      </w:r>
      <w:r>
        <w:t>整合宣传资源，持续深化“瓷源茶乡”整体形象宣传，营造全社会关心、支持浮梁茶瓷旅产业高质量发展的良好舆论氛围和社会环境。</w:t>
      </w:r>
    </w:p>
    <w:p w14:paraId="10136750">
      <w:pPr>
        <w:ind w:firstLine="600"/>
        <w:rPr>
          <w:rFonts w:hint="eastAsia"/>
        </w:rPr>
      </w:pPr>
      <w:r>
        <w:t>茶瓷旅产业融合是一项涉及多领域、多环节的系统性工程，意义深远、任务艰巨。全县上下要更加紧密地团结在以习近平同志为核心的党中央周围，在省委、省政府和市委、市政府的坚强领导下，以“作示范、勇争先”的担当，牢固树立“一盘棋”思想，强化部门协同、县乡联动、政企合力，凝聚起攻坚克难的强大共识与行动力量，全力将浮梁打造成为全省茶产业高质量发展样板县和全国茶瓷旅</w:t>
      </w:r>
      <w:r>
        <w:rPr>
          <w:rFonts w:hint="eastAsia"/>
        </w:rPr>
        <w:t>产业</w:t>
      </w:r>
      <w:r>
        <w:t>融合发展示范区，绘就“瓷源茶乡”产业兴旺、百姓富足、生态秀美的新时代画卷！</w:t>
      </w:r>
    </w:p>
    <w:p w14:paraId="10350987">
      <w:pPr>
        <w:pStyle w:val="4"/>
        <w:rPr>
          <w:rFonts w:hint="eastAsia"/>
        </w:rPr>
        <w:sectPr>
          <w:footerReference r:id="rId11" w:type="default"/>
          <w:pgSz w:w="11906" w:h="16838"/>
          <w:pgMar w:top="1276" w:right="1416" w:bottom="1276" w:left="1418" w:header="851" w:footer="962" w:gutter="0"/>
          <w:pgNumType w:start="1"/>
          <w:cols w:space="425" w:num="1"/>
          <w:docGrid w:type="lines" w:linePitch="312" w:charSpace="0"/>
        </w:sectPr>
      </w:pPr>
    </w:p>
    <w:p w14:paraId="791B4D16">
      <w:pPr>
        <w:pStyle w:val="4"/>
        <w:rPr>
          <w:rFonts w:hint="eastAsia"/>
        </w:rPr>
      </w:pPr>
      <w:bookmarkStart w:id="77" w:name="_Toc217726949"/>
      <w:r>
        <w:rPr>
          <w:rFonts w:hint="eastAsia"/>
        </w:rPr>
        <w:t>附图</w:t>
      </w:r>
      <w:bookmarkEnd w:id="77"/>
    </w:p>
    <w:p w14:paraId="4F0B856A">
      <w:pPr>
        <w:pStyle w:val="5"/>
        <w:ind w:firstLine="643"/>
        <w:rPr>
          <w:rFonts w:hint="eastAsia"/>
        </w:rPr>
      </w:pPr>
      <w:bookmarkStart w:id="78" w:name="_Toc217726950"/>
      <w:r>
        <w:rPr>
          <w:rFonts w:hint="eastAsia"/>
        </w:rPr>
        <w:t>图1：茶瓷旅产业融合发展空间布局图</w:t>
      </w:r>
      <w:bookmarkEnd w:id="78"/>
    </w:p>
    <w:p w14:paraId="7A6AD9EA">
      <w:pPr>
        <w:ind w:firstLine="0" w:firstLineChars="0"/>
        <w:rPr>
          <w:rFonts w:hint="eastAsia"/>
        </w:rPr>
      </w:pPr>
      <w:r>
        <w:drawing>
          <wp:inline distT="0" distB="0" distL="0" distR="0">
            <wp:extent cx="5760720" cy="6944995"/>
            <wp:effectExtent l="0" t="0" r="0" b="825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4" cstate="print">
                      <a:extLst>
                        <a:ext uri="{28A0092B-C50C-407E-A947-70E740481C1C}">
                          <a14:useLocalDpi xmlns:a14="http://schemas.microsoft.com/office/drawing/2010/main" val="0"/>
                        </a:ext>
                      </a:extLst>
                    </a:blip>
                    <a:srcRect l="46189" t="8246"/>
                    <a:stretch>
                      <a:fillRect/>
                    </a:stretch>
                  </pic:blipFill>
                  <pic:spPr>
                    <a:xfrm>
                      <a:off x="0" y="0"/>
                      <a:ext cx="5760720" cy="6945606"/>
                    </a:xfrm>
                    <a:prstGeom prst="rect">
                      <a:avLst/>
                    </a:prstGeom>
                  </pic:spPr>
                </pic:pic>
              </a:graphicData>
            </a:graphic>
          </wp:inline>
        </w:drawing>
      </w:r>
    </w:p>
    <w:p w14:paraId="27F5CF36">
      <w:pPr>
        <w:ind w:firstLine="0" w:firstLineChars="0"/>
        <w:rPr>
          <w:rFonts w:hint="eastAsia"/>
        </w:rPr>
      </w:pPr>
    </w:p>
    <w:p w14:paraId="54199ECD">
      <w:pPr>
        <w:ind w:firstLine="0" w:firstLineChars="0"/>
        <w:rPr>
          <w:rFonts w:hint="eastAsia"/>
        </w:rPr>
      </w:pPr>
    </w:p>
    <w:p w14:paraId="47898DA5">
      <w:pPr>
        <w:pStyle w:val="5"/>
        <w:ind w:firstLine="643"/>
        <w:rPr>
          <w:rFonts w:hint="eastAsia"/>
        </w:rPr>
      </w:pPr>
      <w:bookmarkStart w:id="79" w:name="_Toc217726951"/>
      <w:r>
        <w:rPr>
          <w:rFonts w:hint="eastAsia"/>
        </w:rPr>
        <w:t>图2：</w:t>
      </w:r>
      <w:r>
        <w:t>生态茶源核心区</w:t>
      </w:r>
      <w:r>
        <w:rPr>
          <w:rFonts w:hint="eastAsia"/>
        </w:rPr>
        <w:t>范围示意图</w:t>
      </w:r>
      <w:bookmarkEnd w:id="79"/>
    </w:p>
    <w:p w14:paraId="713720B9">
      <w:pPr>
        <w:ind w:firstLine="0" w:firstLineChars="0"/>
        <w:rPr>
          <w:rFonts w:hint="eastAsia"/>
        </w:rPr>
      </w:pPr>
      <w:r>
        <w:drawing>
          <wp:inline distT="0" distB="0" distL="0" distR="0">
            <wp:extent cx="5534660" cy="7376795"/>
            <wp:effectExtent l="0" t="0" r="8890" b="0"/>
            <wp:docPr id="20179886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988650" name="图片 2"/>
                    <pic:cNvPicPr>
                      <a:picLocks noChangeAspect="1" noChangeArrowheads="1"/>
                    </pic:cNvPicPr>
                  </pic:nvPicPr>
                  <pic:blipFill>
                    <a:blip r:embed="rId15" cstate="print">
                      <a:extLst>
                        <a:ext uri="{28A0092B-C50C-407E-A947-70E740481C1C}">
                          <a14:useLocalDpi xmlns:a14="http://schemas.microsoft.com/office/drawing/2010/main" val="0"/>
                        </a:ext>
                      </a:extLst>
                    </a:blip>
                    <a:srcRect r="46970"/>
                    <a:stretch>
                      <a:fillRect/>
                    </a:stretch>
                  </pic:blipFill>
                  <pic:spPr>
                    <a:xfrm>
                      <a:off x="0" y="0"/>
                      <a:ext cx="5546865" cy="7392885"/>
                    </a:xfrm>
                    <a:prstGeom prst="rect">
                      <a:avLst/>
                    </a:prstGeom>
                    <a:noFill/>
                    <a:ln>
                      <a:noFill/>
                    </a:ln>
                  </pic:spPr>
                </pic:pic>
              </a:graphicData>
            </a:graphic>
          </wp:inline>
        </w:drawing>
      </w:r>
    </w:p>
    <w:p w14:paraId="16F6AA4B">
      <w:pPr>
        <w:ind w:firstLine="0" w:firstLineChars="0"/>
        <w:rPr>
          <w:rFonts w:hint="eastAsia"/>
        </w:rPr>
      </w:pPr>
    </w:p>
    <w:p w14:paraId="7C76D48B">
      <w:pPr>
        <w:ind w:firstLine="0" w:firstLineChars="0"/>
        <w:rPr>
          <w:rFonts w:hint="eastAsia"/>
        </w:rPr>
      </w:pPr>
    </w:p>
    <w:p w14:paraId="1C7D93FC">
      <w:pPr>
        <w:pStyle w:val="5"/>
        <w:ind w:firstLine="643"/>
        <w:rPr>
          <w:rFonts w:hint="eastAsia"/>
        </w:rPr>
      </w:pPr>
      <w:bookmarkStart w:id="80" w:name="_Toc217726952"/>
      <w:r>
        <w:rPr>
          <w:rFonts w:hint="eastAsia"/>
        </w:rPr>
        <w:t>图3：茶瓷科技示范区范围示意图</w:t>
      </w:r>
      <w:bookmarkEnd w:id="80"/>
    </w:p>
    <w:p w14:paraId="4406E5A8">
      <w:pPr>
        <w:ind w:firstLine="0" w:firstLineChars="0"/>
        <w:rPr>
          <w:rFonts w:hint="eastAsia"/>
        </w:rPr>
      </w:pPr>
      <w:r>
        <w:drawing>
          <wp:inline distT="0" distB="0" distL="0" distR="0">
            <wp:extent cx="5728335" cy="7635240"/>
            <wp:effectExtent l="0" t="0" r="5715" b="3810"/>
            <wp:docPr id="6709614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961447" name="图片 3"/>
                    <pic:cNvPicPr>
                      <a:picLocks noChangeAspect="1" noChangeArrowheads="1"/>
                    </pic:cNvPicPr>
                  </pic:nvPicPr>
                  <pic:blipFill>
                    <a:blip r:embed="rId16" cstate="print">
                      <a:extLst>
                        <a:ext uri="{28A0092B-C50C-407E-A947-70E740481C1C}">
                          <a14:useLocalDpi xmlns:a14="http://schemas.microsoft.com/office/drawing/2010/main" val="0"/>
                        </a:ext>
                      </a:extLst>
                    </a:blip>
                    <a:srcRect r="46970"/>
                    <a:stretch>
                      <a:fillRect/>
                    </a:stretch>
                  </pic:blipFill>
                  <pic:spPr>
                    <a:xfrm>
                      <a:off x="0" y="0"/>
                      <a:ext cx="5742968" cy="7654251"/>
                    </a:xfrm>
                    <a:prstGeom prst="rect">
                      <a:avLst/>
                    </a:prstGeom>
                    <a:noFill/>
                    <a:ln>
                      <a:noFill/>
                    </a:ln>
                  </pic:spPr>
                </pic:pic>
              </a:graphicData>
            </a:graphic>
          </wp:inline>
        </w:drawing>
      </w:r>
    </w:p>
    <w:p w14:paraId="756F5C96">
      <w:pPr>
        <w:ind w:firstLine="0" w:firstLineChars="0"/>
        <w:rPr>
          <w:rFonts w:hint="eastAsia"/>
        </w:rPr>
      </w:pPr>
    </w:p>
    <w:p w14:paraId="49FAF26A">
      <w:pPr>
        <w:ind w:firstLine="0" w:firstLineChars="0"/>
        <w:rPr>
          <w:rFonts w:hint="eastAsia"/>
        </w:rPr>
      </w:pPr>
    </w:p>
    <w:p w14:paraId="215B138D">
      <w:pPr>
        <w:pStyle w:val="5"/>
        <w:ind w:firstLine="643"/>
        <w:rPr>
          <w:rFonts w:hint="eastAsia"/>
        </w:rPr>
      </w:pPr>
      <w:bookmarkStart w:id="81" w:name="_Toc217726953"/>
      <w:r>
        <w:rPr>
          <w:rFonts w:hint="eastAsia"/>
        </w:rPr>
        <w:t>图4：茶瓷旅融合体验区范围示意图</w:t>
      </w:r>
      <w:bookmarkEnd w:id="81"/>
    </w:p>
    <w:p w14:paraId="6650F8A8">
      <w:pPr>
        <w:ind w:firstLine="0" w:firstLineChars="0"/>
        <w:rPr>
          <w:rFonts w:hint="eastAsia"/>
        </w:rPr>
      </w:pPr>
      <w:r>
        <w:drawing>
          <wp:inline distT="0" distB="0" distL="0" distR="0">
            <wp:extent cx="5659120" cy="7594600"/>
            <wp:effectExtent l="0" t="0" r="0" b="6350"/>
            <wp:docPr id="28635419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54198" name="图片 4"/>
                    <pic:cNvPicPr>
                      <a:picLocks noChangeAspect="1" noChangeArrowheads="1"/>
                    </pic:cNvPicPr>
                  </pic:nvPicPr>
                  <pic:blipFill>
                    <a:blip r:embed="rId17" cstate="print">
                      <a:extLst>
                        <a:ext uri="{28A0092B-C50C-407E-A947-70E740481C1C}">
                          <a14:useLocalDpi xmlns:a14="http://schemas.microsoft.com/office/drawing/2010/main" val="0"/>
                        </a:ext>
                      </a:extLst>
                    </a:blip>
                    <a:srcRect r="47330"/>
                    <a:stretch>
                      <a:fillRect/>
                    </a:stretch>
                  </pic:blipFill>
                  <pic:spPr>
                    <a:xfrm>
                      <a:off x="0" y="0"/>
                      <a:ext cx="5666873" cy="7604561"/>
                    </a:xfrm>
                    <a:prstGeom prst="rect">
                      <a:avLst/>
                    </a:prstGeom>
                    <a:noFill/>
                    <a:ln>
                      <a:noFill/>
                    </a:ln>
                  </pic:spPr>
                </pic:pic>
              </a:graphicData>
            </a:graphic>
          </wp:inline>
        </w:drawing>
      </w:r>
    </w:p>
    <w:p w14:paraId="13F11147">
      <w:pPr>
        <w:widowControl/>
        <w:spacing w:line="240" w:lineRule="auto"/>
        <w:ind w:firstLine="0" w:firstLineChars="0"/>
        <w:jc w:val="left"/>
        <w:rPr>
          <w:rFonts w:hint="eastAsia"/>
        </w:rPr>
      </w:pPr>
      <w:r>
        <w:rPr>
          <w:rFonts w:hint="eastAsia"/>
        </w:rPr>
        <w:br w:type="page"/>
      </w:r>
    </w:p>
    <w:p w14:paraId="45225BEA">
      <w:pPr>
        <w:pStyle w:val="5"/>
        <w:ind w:firstLine="643"/>
        <w:rPr>
          <w:rFonts w:hint="eastAsia"/>
        </w:rPr>
      </w:pPr>
      <w:bookmarkStart w:id="82" w:name="_Toc217726954"/>
      <w:r>
        <w:rPr>
          <w:rFonts w:hint="eastAsia"/>
        </w:rPr>
        <w:t>图5：标准化茶园改造区分布图</w:t>
      </w:r>
      <w:bookmarkEnd w:id="82"/>
    </w:p>
    <w:p w14:paraId="22BEC867">
      <w:pPr>
        <w:ind w:firstLine="0" w:firstLineChars="0"/>
        <w:rPr>
          <w:rFonts w:hint="eastAsia"/>
        </w:rPr>
      </w:pPr>
      <w:r>
        <w:drawing>
          <wp:inline distT="0" distB="0" distL="0" distR="0">
            <wp:extent cx="5735320" cy="7570470"/>
            <wp:effectExtent l="0" t="0" r="0" b="0"/>
            <wp:docPr id="14605543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554389"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740407" cy="7577169"/>
                    </a:xfrm>
                    <a:prstGeom prst="rect">
                      <a:avLst/>
                    </a:prstGeom>
                    <a:noFill/>
                    <a:ln>
                      <a:noFill/>
                    </a:ln>
                  </pic:spPr>
                </pic:pic>
              </a:graphicData>
            </a:graphic>
          </wp:inline>
        </w:drawing>
      </w:r>
    </w:p>
    <w:p w14:paraId="490778F6">
      <w:pPr>
        <w:widowControl/>
        <w:spacing w:line="240" w:lineRule="auto"/>
        <w:ind w:firstLine="0" w:firstLineChars="0"/>
        <w:jc w:val="left"/>
        <w:rPr>
          <w:rFonts w:hint="eastAsia"/>
        </w:rPr>
      </w:pPr>
      <w:r>
        <w:rPr>
          <w:rFonts w:hint="eastAsia"/>
        </w:rPr>
        <w:br w:type="page"/>
      </w:r>
    </w:p>
    <w:p w14:paraId="3F72F98C">
      <w:pPr>
        <w:pStyle w:val="5"/>
        <w:ind w:firstLine="643"/>
        <w:rPr>
          <w:rFonts w:hint="eastAsia"/>
        </w:rPr>
      </w:pPr>
      <w:bookmarkStart w:id="83" w:name="_Toc217726955"/>
      <w:r>
        <w:rPr>
          <w:rFonts w:hint="eastAsia"/>
        </w:rPr>
        <w:t>图6：茶叶交易市场分布示意图</w:t>
      </w:r>
      <w:bookmarkEnd w:id="83"/>
    </w:p>
    <w:p w14:paraId="75FE69F4">
      <w:pPr>
        <w:ind w:firstLine="0" w:firstLineChars="0"/>
        <w:rPr>
          <w:rFonts w:hint="eastAsia"/>
        </w:rPr>
      </w:pPr>
      <w:r>
        <w:drawing>
          <wp:inline distT="0" distB="0" distL="114300" distR="114300">
            <wp:extent cx="5752465" cy="8134985"/>
            <wp:effectExtent l="0" t="0" r="635" b="18415"/>
            <wp:docPr id="1" name="图片 1" descr="交易市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交易市场"/>
                    <pic:cNvPicPr>
                      <a:picLocks noChangeAspect="1"/>
                    </pic:cNvPicPr>
                  </pic:nvPicPr>
                  <pic:blipFill>
                    <a:blip r:embed="rId19"/>
                    <a:stretch>
                      <a:fillRect/>
                    </a:stretch>
                  </pic:blipFill>
                  <pic:spPr>
                    <a:xfrm>
                      <a:off x="0" y="0"/>
                      <a:ext cx="5752465" cy="8134985"/>
                    </a:xfrm>
                    <a:prstGeom prst="rect">
                      <a:avLst/>
                    </a:prstGeom>
                  </pic:spPr>
                </pic:pic>
              </a:graphicData>
            </a:graphic>
          </wp:inline>
        </w:drawing>
      </w:r>
    </w:p>
    <w:p w14:paraId="5964FBC7">
      <w:pPr>
        <w:pStyle w:val="5"/>
        <w:ind w:firstLine="643"/>
        <w:rPr>
          <w:rFonts w:hint="eastAsia"/>
        </w:rPr>
      </w:pPr>
      <w:bookmarkStart w:id="84" w:name="_Toc217726956"/>
      <w:r>
        <w:rPr>
          <w:rFonts w:hint="eastAsia"/>
        </w:rPr>
        <w:t>图7：浮梁古茶园分布乡镇示意图</w:t>
      </w:r>
      <w:bookmarkEnd w:id="84"/>
    </w:p>
    <w:p w14:paraId="467DB7B4">
      <w:pPr>
        <w:ind w:firstLine="0" w:firstLineChars="0"/>
        <w:rPr>
          <w:rFonts w:hint="eastAsia"/>
        </w:rPr>
      </w:pPr>
      <w:r>
        <w:drawing>
          <wp:inline distT="0" distB="0" distL="0" distR="0">
            <wp:extent cx="5760720" cy="7607935"/>
            <wp:effectExtent l="0" t="0" r="0" b="0"/>
            <wp:docPr id="16198679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867933" name="图片 2"/>
                    <pic:cNvPicPr>
                      <a:picLocks noChangeAspect="1"/>
                    </pic:cNvPicPr>
                  </pic:nvPicPr>
                  <pic:blipFill>
                    <a:blip r:embed="rId20" cstate="print">
                      <a:extLst>
                        <a:ext uri="{28A0092B-C50C-407E-A947-70E740481C1C}">
                          <a14:useLocalDpi xmlns:a14="http://schemas.microsoft.com/office/drawing/2010/main" val="0"/>
                        </a:ext>
                      </a:extLst>
                    </a:blip>
                    <a:srcRect r="40" b="6649"/>
                    <a:stretch>
                      <a:fillRect/>
                    </a:stretch>
                  </pic:blipFill>
                  <pic:spPr>
                    <a:xfrm>
                      <a:off x="0" y="0"/>
                      <a:ext cx="5760720" cy="7607935"/>
                    </a:xfrm>
                    <a:custGeom>
                      <a:avLst/>
                      <a:gdLst>
                        <a:gd name="connsiteX0" fmla="*/ 0 w 6542608"/>
                        <a:gd name="connsiteY0" fmla="*/ 0 h 8640762"/>
                        <a:gd name="connsiteX1" fmla="*/ 6542608 w 6542608"/>
                        <a:gd name="connsiteY1" fmla="*/ 0 h 8640762"/>
                        <a:gd name="connsiteX2" fmla="*/ 6542608 w 6542608"/>
                        <a:gd name="connsiteY2" fmla="*/ 8640762 h 8640762"/>
                        <a:gd name="connsiteX3" fmla="*/ 0 w 6542608"/>
                        <a:gd name="connsiteY3" fmla="*/ 8640762 h 8640762"/>
                      </a:gdLst>
                      <a:ahLst/>
                      <a:cxnLst>
                        <a:cxn ang="0">
                          <a:pos x="connsiteX0" y="connsiteY0"/>
                        </a:cxn>
                        <a:cxn ang="0">
                          <a:pos x="connsiteX1" y="connsiteY1"/>
                        </a:cxn>
                        <a:cxn ang="0">
                          <a:pos x="connsiteX2" y="connsiteY2"/>
                        </a:cxn>
                        <a:cxn ang="0">
                          <a:pos x="connsiteX3" y="connsiteY3"/>
                        </a:cxn>
                      </a:cxnLst>
                      <a:rect l="l" t="t" r="r" b="b"/>
                      <a:pathLst>
                        <a:path w="6542608" h="8640762">
                          <a:moveTo>
                            <a:pt x="0" y="0"/>
                          </a:moveTo>
                          <a:lnTo>
                            <a:pt x="6542608" y="0"/>
                          </a:lnTo>
                          <a:lnTo>
                            <a:pt x="6542608" y="8640762"/>
                          </a:lnTo>
                          <a:lnTo>
                            <a:pt x="0" y="8640762"/>
                          </a:lnTo>
                          <a:close/>
                        </a:path>
                      </a:pathLst>
                    </a:custGeom>
                  </pic:spPr>
                </pic:pic>
              </a:graphicData>
            </a:graphic>
          </wp:inline>
        </w:drawing>
      </w:r>
    </w:p>
    <w:p w14:paraId="77A35E81">
      <w:pPr>
        <w:ind w:firstLine="0" w:firstLineChars="0"/>
        <w:rPr>
          <w:rFonts w:hint="eastAsia"/>
        </w:rPr>
      </w:pPr>
    </w:p>
    <w:p w14:paraId="713C3FBB">
      <w:pPr>
        <w:ind w:firstLine="0" w:firstLineChars="0"/>
        <w:rPr>
          <w:rFonts w:hint="eastAsia"/>
        </w:rPr>
      </w:pPr>
    </w:p>
    <w:p w14:paraId="6F274981">
      <w:pPr>
        <w:pStyle w:val="5"/>
        <w:ind w:firstLine="643"/>
        <w:rPr>
          <w:rFonts w:hint="eastAsia"/>
        </w:rPr>
      </w:pPr>
      <w:bookmarkStart w:id="85" w:name="_Toc217726957"/>
      <w:r>
        <w:rPr>
          <w:rFonts w:hint="eastAsia"/>
        </w:rPr>
        <w:t>图8：茶瓷旅产业融合项目分布示意图</w:t>
      </w:r>
      <w:bookmarkEnd w:id="85"/>
    </w:p>
    <w:p w14:paraId="62561E90">
      <w:pPr>
        <w:ind w:firstLine="0" w:firstLineChars="0"/>
        <w:rPr>
          <w:rFonts w:hint="eastAsia" w:eastAsia="仿宋"/>
          <w:lang w:eastAsia="zh-CN"/>
        </w:rPr>
      </w:pPr>
      <w:r>
        <w:rPr>
          <w:rFonts w:hint="eastAsia" w:eastAsia="仿宋"/>
          <w:lang w:eastAsia="zh-CN"/>
        </w:rPr>
        <w:drawing>
          <wp:inline distT="0" distB="0" distL="114300" distR="114300">
            <wp:extent cx="5756275" cy="7601585"/>
            <wp:effectExtent l="0" t="0" r="9525" b="5715"/>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21"/>
                    <a:stretch>
                      <a:fillRect/>
                    </a:stretch>
                  </pic:blipFill>
                  <pic:spPr>
                    <a:xfrm>
                      <a:off x="0" y="0"/>
                      <a:ext cx="5756275" cy="7601585"/>
                    </a:xfrm>
                    <a:prstGeom prst="rect">
                      <a:avLst/>
                    </a:prstGeom>
                  </pic:spPr>
                </pic:pic>
              </a:graphicData>
            </a:graphic>
          </wp:inline>
        </w:drawing>
      </w:r>
    </w:p>
    <w:p w14:paraId="11DF2A3B">
      <w:pPr>
        <w:ind w:firstLine="0" w:firstLineChars="0"/>
        <w:rPr>
          <w:rFonts w:hint="eastAsia"/>
        </w:rPr>
      </w:pPr>
    </w:p>
    <w:p w14:paraId="4390C5A3">
      <w:pPr>
        <w:ind w:firstLine="0" w:firstLineChars="0"/>
        <w:rPr>
          <w:rFonts w:hint="eastAsia"/>
        </w:rPr>
      </w:pPr>
    </w:p>
    <w:p w14:paraId="698CFF44">
      <w:pPr>
        <w:pStyle w:val="5"/>
        <w:ind w:firstLine="643"/>
        <w:rPr>
          <w:rFonts w:hint="eastAsia"/>
        </w:rPr>
      </w:pPr>
      <w:bookmarkStart w:id="86" w:name="_Toc217726958"/>
      <w:r>
        <w:rPr>
          <w:rFonts w:hint="eastAsia"/>
        </w:rPr>
        <w:t>图9：主题特色民宿分布示意图</w:t>
      </w:r>
      <w:bookmarkEnd w:id="86"/>
    </w:p>
    <w:p w14:paraId="6153C5DB">
      <w:pPr>
        <w:ind w:firstLine="0" w:firstLineChars="0"/>
        <w:rPr>
          <w:rFonts w:hint="eastAsia"/>
        </w:rPr>
      </w:pPr>
      <w:r>
        <w:drawing>
          <wp:inline distT="0" distB="0" distL="0" distR="0">
            <wp:extent cx="5760720" cy="7607935"/>
            <wp:effectExtent l="0" t="0" r="0" b="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2" cstate="print">
                      <a:extLst>
                        <a:ext uri="{28A0092B-C50C-407E-A947-70E740481C1C}">
                          <a14:useLocalDpi xmlns:a14="http://schemas.microsoft.com/office/drawing/2010/main" val="0"/>
                        </a:ext>
                      </a:extLst>
                    </a:blip>
                    <a:srcRect r="40" b="6649"/>
                    <a:stretch>
                      <a:fillRect/>
                    </a:stretch>
                  </pic:blipFill>
                  <pic:spPr>
                    <a:xfrm>
                      <a:off x="0" y="0"/>
                      <a:ext cx="5760720" cy="7607935"/>
                    </a:xfrm>
                    <a:custGeom>
                      <a:avLst/>
                      <a:gdLst>
                        <a:gd name="connsiteX0" fmla="*/ 0 w 6542608"/>
                        <a:gd name="connsiteY0" fmla="*/ 0 h 8640762"/>
                        <a:gd name="connsiteX1" fmla="*/ 6542608 w 6542608"/>
                        <a:gd name="connsiteY1" fmla="*/ 0 h 8640762"/>
                        <a:gd name="connsiteX2" fmla="*/ 6542608 w 6542608"/>
                        <a:gd name="connsiteY2" fmla="*/ 8640762 h 8640762"/>
                        <a:gd name="connsiteX3" fmla="*/ 0 w 6542608"/>
                        <a:gd name="connsiteY3" fmla="*/ 8640762 h 8640762"/>
                      </a:gdLst>
                      <a:ahLst/>
                      <a:cxnLst>
                        <a:cxn ang="0">
                          <a:pos x="connsiteX0" y="connsiteY0"/>
                        </a:cxn>
                        <a:cxn ang="0">
                          <a:pos x="connsiteX1" y="connsiteY1"/>
                        </a:cxn>
                        <a:cxn ang="0">
                          <a:pos x="connsiteX2" y="connsiteY2"/>
                        </a:cxn>
                        <a:cxn ang="0">
                          <a:pos x="connsiteX3" y="connsiteY3"/>
                        </a:cxn>
                      </a:cxnLst>
                      <a:rect l="l" t="t" r="r" b="b"/>
                      <a:pathLst>
                        <a:path w="6542608" h="8640762">
                          <a:moveTo>
                            <a:pt x="0" y="0"/>
                          </a:moveTo>
                          <a:lnTo>
                            <a:pt x="6542608" y="0"/>
                          </a:lnTo>
                          <a:lnTo>
                            <a:pt x="6542608" y="8640762"/>
                          </a:lnTo>
                          <a:lnTo>
                            <a:pt x="0" y="8640762"/>
                          </a:lnTo>
                          <a:close/>
                        </a:path>
                      </a:pathLst>
                    </a:custGeom>
                  </pic:spPr>
                </pic:pic>
              </a:graphicData>
            </a:graphic>
          </wp:inline>
        </w:drawing>
      </w:r>
    </w:p>
    <w:p w14:paraId="73C0130B">
      <w:pPr>
        <w:ind w:firstLine="0" w:firstLineChars="0"/>
        <w:rPr>
          <w:rFonts w:hint="eastAsia"/>
        </w:rPr>
      </w:pPr>
    </w:p>
    <w:p w14:paraId="78599546">
      <w:pPr>
        <w:ind w:firstLine="0" w:firstLineChars="0"/>
        <w:rPr>
          <w:rFonts w:hint="eastAsia"/>
        </w:rPr>
      </w:pPr>
    </w:p>
    <w:p w14:paraId="3BC91C37">
      <w:pPr>
        <w:pStyle w:val="5"/>
        <w:ind w:firstLine="643"/>
        <w:rPr>
          <w:rFonts w:hint="eastAsia"/>
        </w:rPr>
      </w:pPr>
      <w:bookmarkStart w:id="87" w:name="_Toc217726959"/>
      <w:r>
        <w:rPr>
          <w:rFonts w:hint="eastAsia"/>
        </w:rPr>
        <w:t>图10：茶瓷旅精品旅游线路示意图</w:t>
      </w:r>
      <w:bookmarkEnd w:id="87"/>
    </w:p>
    <w:p w14:paraId="3104848B">
      <w:pPr>
        <w:ind w:firstLine="0" w:firstLineChars="0"/>
        <w:rPr>
          <w:rFonts w:hint="eastAsia"/>
        </w:rPr>
      </w:pPr>
      <w:r>
        <w:drawing>
          <wp:inline distT="0" distB="0" distL="114300" distR="114300">
            <wp:extent cx="5681345" cy="7275195"/>
            <wp:effectExtent l="0" t="0" r="14605" b="19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3"/>
                    <a:stretch>
                      <a:fillRect/>
                    </a:stretch>
                  </pic:blipFill>
                  <pic:spPr>
                    <a:xfrm>
                      <a:off x="0" y="0"/>
                      <a:ext cx="5681345" cy="7275195"/>
                    </a:xfrm>
                    <a:prstGeom prst="rect">
                      <a:avLst/>
                    </a:prstGeom>
                    <a:noFill/>
                    <a:ln>
                      <a:noFill/>
                    </a:ln>
                  </pic:spPr>
                </pic:pic>
              </a:graphicData>
            </a:graphic>
          </wp:inline>
        </w:drawing>
      </w:r>
    </w:p>
    <w:p w14:paraId="1BFC3E17">
      <w:pPr>
        <w:ind w:firstLine="0" w:firstLineChars="0"/>
        <w:rPr>
          <w:rFonts w:hint="eastAsia"/>
        </w:rPr>
      </w:pPr>
    </w:p>
    <w:p w14:paraId="4B8B8E58">
      <w:pPr>
        <w:ind w:firstLine="0" w:firstLineChars="0"/>
        <w:rPr>
          <w:rFonts w:hint="eastAsia"/>
        </w:rPr>
        <w:sectPr>
          <w:pgSz w:w="11906" w:h="16838"/>
          <w:pgMar w:top="1276" w:right="1416" w:bottom="1276" w:left="1418" w:header="851" w:footer="962" w:gutter="0"/>
          <w:cols w:space="425" w:num="1"/>
          <w:docGrid w:type="lines" w:linePitch="312" w:charSpace="0"/>
        </w:sectPr>
      </w:pPr>
    </w:p>
    <w:p w14:paraId="220FF75C">
      <w:pPr>
        <w:pStyle w:val="4"/>
        <w:rPr>
          <w:rFonts w:hint="eastAsia"/>
        </w:rPr>
      </w:pPr>
      <w:bookmarkStart w:id="88" w:name="_Toc217726960"/>
      <w:r>
        <w:rPr>
          <w:rFonts w:hint="eastAsia"/>
        </w:rPr>
        <w:t>附表</w:t>
      </w:r>
      <w:bookmarkEnd w:id="88"/>
    </w:p>
    <w:p w14:paraId="27B41442">
      <w:pPr>
        <w:pStyle w:val="5"/>
        <w:ind w:firstLine="643"/>
        <w:rPr>
          <w:rFonts w:hint="eastAsia"/>
        </w:rPr>
      </w:pPr>
      <w:bookmarkStart w:id="89" w:name="_Toc217726961"/>
      <w:r>
        <w:rPr>
          <w:rFonts w:hint="eastAsia"/>
        </w:rPr>
        <w:t>表1</w:t>
      </w:r>
      <w:r>
        <w:t>：</w:t>
      </w:r>
      <w:r>
        <w:rPr>
          <w:rFonts w:hint="eastAsia"/>
        </w:rPr>
        <w:t>重点任务分工表</w:t>
      </w:r>
      <w:bookmarkEnd w:id="89"/>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42"/>
        <w:gridCol w:w="1835"/>
        <w:gridCol w:w="4211"/>
      </w:tblGrid>
      <w:tr w14:paraId="52221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trPr>
        <w:tc>
          <w:tcPr>
            <w:tcW w:w="1745" w:type="pct"/>
          </w:tcPr>
          <w:p w14:paraId="5AEBD643">
            <w:pPr>
              <w:spacing w:line="320" w:lineRule="exact"/>
              <w:ind w:firstLine="0" w:firstLineChars="0"/>
              <w:jc w:val="center"/>
              <w:rPr>
                <w:rFonts w:hint="eastAsia"/>
                <w:b/>
                <w:bCs/>
                <w:sz w:val="24"/>
                <w:szCs w:val="20"/>
              </w:rPr>
            </w:pPr>
            <w:r>
              <w:rPr>
                <w:rFonts w:hint="eastAsia"/>
                <w:b/>
                <w:bCs/>
                <w:sz w:val="24"/>
                <w:szCs w:val="20"/>
              </w:rPr>
              <w:t>工作任务</w:t>
            </w:r>
          </w:p>
        </w:tc>
        <w:tc>
          <w:tcPr>
            <w:tcW w:w="988" w:type="pct"/>
          </w:tcPr>
          <w:p w14:paraId="2487A8ED">
            <w:pPr>
              <w:spacing w:line="320" w:lineRule="exact"/>
              <w:ind w:firstLine="0" w:firstLineChars="0"/>
              <w:jc w:val="center"/>
              <w:rPr>
                <w:rFonts w:hint="eastAsia"/>
                <w:b/>
                <w:bCs/>
                <w:sz w:val="24"/>
                <w:szCs w:val="20"/>
              </w:rPr>
            </w:pPr>
            <w:r>
              <w:rPr>
                <w:rFonts w:hint="eastAsia"/>
                <w:b/>
                <w:bCs/>
                <w:sz w:val="24"/>
                <w:szCs w:val="20"/>
              </w:rPr>
              <w:t>牵头单位</w:t>
            </w:r>
          </w:p>
        </w:tc>
        <w:tc>
          <w:tcPr>
            <w:tcW w:w="2265" w:type="pct"/>
          </w:tcPr>
          <w:p w14:paraId="036844BF">
            <w:pPr>
              <w:spacing w:line="320" w:lineRule="exact"/>
              <w:ind w:firstLine="0" w:firstLineChars="0"/>
              <w:jc w:val="center"/>
              <w:rPr>
                <w:rFonts w:hint="eastAsia"/>
                <w:b/>
                <w:bCs/>
                <w:sz w:val="24"/>
                <w:szCs w:val="20"/>
              </w:rPr>
            </w:pPr>
            <w:r>
              <w:rPr>
                <w:rFonts w:hint="eastAsia"/>
                <w:b/>
                <w:bCs/>
                <w:sz w:val="24"/>
                <w:szCs w:val="20"/>
              </w:rPr>
              <w:t>责任单位</w:t>
            </w:r>
          </w:p>
        </w:tc>
      </w:tr>
      <w:tr w14:paraId="069BE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5000" w:type="pct"/>
            <w:gridSpan w:val="3"/>
          </w:tcPr>
          <w:p w14:paraId="004588C0">
            <w:pPr>
              <w:spacing w:line="320" w:lineRule="exact"/>
              <w:ind w:firstLine="0" w:firstLineChars="0"/>
              <w:rPr>
                <w:rFonts w:hint="eastAsia"/>
                <w:b/>
                <w:bCs/>
                <w:sz w:val="24"/>
                <w:szCs w:val="20"/>
              </w:rPr>
            </w:pPr>
            <w:r>
              <w:rPr>
                <w:rFonts w:hint="eastAsia"/>
                <w:b/>
                <w:bCs/>
                <w:sz w:val="24"/>
                <w:szCs w:val="20"/>
              </w:rPr>
              <w:t>第三章 大力提升浮梁茶产业竞争力（共31项）</w:t>
            </w:r>
          </w:p>
        </w:tc>
      </w:tr>
      <w:tr w14:paraId="2008D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5000" w:type="pct"/>
            <w:gridSpan w:val="3"/>
          </w:tcPr>
          <w:p w14:paraId="273E672C">
            <w:pPr>
              <w:spacing w:line="320" w:lineRule="exact"/>
              <w:ind w:firstLine="0" w:firstLineChars="0"/>
              <w:rPr>
                <w:rFonts w:hint="eastAsia"/>
                <w:b/>
                <w:bCs/>
                <w:sz w:val="24"/>
                <w:szCs w:val="20"/>
              </w:rPr>
            </w:pPr>
            <w:r>
              <w:rPr>
                <w:rFonts w:hint="eastAsia"/>
                <w:b/>
                <w:bCs/>
                <w:sz w:val="24"/>
                <w:szCs w:val="20"/>
              </w:rPr>
              <w:t>一、现代基地建设工程</w:t>
            </w:r>
          </w:p>
        </w:tc>
      </w:tr>
      <w:tr w14:paraId="7CF76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5000" w:type="pct"/>
            <w:gridSpan w:val="3"/>
          </w:tcPr>
          <w:p w14:paraId="0EC6D573">
            <w:pPr>
              <w:spacing w:line="320" w:lineRule="exact"/>
              <w:ind w:firstLine="0" w:firstLineChars="0"/>
              <w:rPr>
                <w:rFonts w:hint="eastAsia"/>
                <w:b/>
                <w:bCs/>
                <w:sz w:val="24"/>
                <w:szCs w:val="20"/>
              </w:rPr>
            </w:pPr>
            <w:r>
              <w:rPr>
                <w:rFonts w:hint="eastAsia"/>
                <w:b/>
                <w:bCs/>
                <w:sz w:val="24"/>
                <w:szCs w:val="20"/>
              </w:rPr>
              <w:t>（一）推动现代茶园建设</w:t>
            </w:r>
          </w:p>
        </w:tc>
      </w:tr>
      <w:tr w14:paraId="2D985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3A1D2933">
            <w:pPr>
              <w:spacing w:line="320" w:lineRule="exact"/>
              <w:ind w:firstLine="0" w:firstLineChars="0"/>
              <w:rPr>
                <w:rFonts w:hint="eastAsia"/>
                <w:sz w:val="24"/>
                <w:szCs w:val="20"/>
              </w:rPr>
            </w:pPr>
            <w:r>
              <w:rPr>
                <w:rFonts w:hint="eastAsia"/>
                <w:sz w:val="24"/>
                <w:szCs w:val="20"/>
              </w:rPr>
              <w:t>1.加快推进标准化茶园改造</w:t>
            </w:r>
          </w:p>
        </w:tc>
        <w:tc>
          <w:tcPr>
            <w:tcW w:w="988" w:type="pct"/>
          </w:tcPr>
          <w:p w14:paraId="0BC25DD3">
            <w:pPr>
              <w:spacing w:line="320" w:lineRule="exact"/>
              <w:ind w:firstLine="0" w:firstLineChars="0"/>
              <w:rPr>
                <w:rFonts w:hint="eastAsia"/>
                <w:sz w:val="24"/>
                <w:szCs w:val="20"/>
              </w:rPr>
            </w:pPr>
            <w:r>
              <w:rPr>
                <w:rFonts w:hint="eastAsia"/>
                <w:sz w:val="24"/>
                <w:szCs w:val="20"/>
              </w:rPr>
              <w:t>县茶产业发展中心</w:t>
            </w:r>
          </w:p>
        </w:tc>
        <w:tc>
          <w:tcPr>
            <w:tcW w:w="2265" w:type="pct"/>
          </w:tcPr>
          <w:p w14:paraId="3A962864">
            <w:pPr>
              <w:spacing w:line="320" w:lineRule="exact"/>
              <w:ind w:firstLine="0" w:firstLineChars="0"/>
              <w:rPr>
                <w:rFonts w:hint="eastAsia"/>
                <w:sz w:val="24"/>
                <w:szCs w:val="20"/>
              </w:rPr>
            </w:pPr>
            <w:r>
              <w:rPr>
                <w:rFonts w:hint="eastAsia"/>
                <w:sz w:val="24"/>
                <w:szCs w:val="20"/>
              </w:rPr>
              <w:t>县农业农村局、县自然资源和规划局、县林业局，各乡镇政府</w:t>
            </w:r>
          </w:p>
        </w:tc>
      </w:tr>
      <w:tr w14:paraId="3661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49056D6E">
            <w:pPr>
              <w:spacing w:line="320" w:lineRule="exact"/>
              <w:ind w:firstLine="0" w:firstLineChars="0"/>
              <w:rPr>
                <w:rFonts w:hint="eastAsia"/>
                <w:sz w:val="24"/>
                <w:szCs w:val="20"/>
              </w:rPr>
            </w:pPr>
            <w:r>
              <w:rPr>
                <w:rFonts w:hint="eastAsia"/>
                <w:sz w:val="24"/>
                <w:szCs w:val="20"/>
              </w:rPr>
              <w:t>2.大力推动生态低碳茶园建设</w:t>
            </w:r>
          </w:p>
        </w:tc>
        <w:tc>
          <w:tcPr>
            <w:tcW w:w="988" w:type="pct"/>
          </w:tcPr>
          <w:p w14:paraId="7043FF22">
            <w:pPr>
              <w:spacing w:line="320" w:lineRule="exact"/>
              <w:ind w:firstLine="0" w:firstLineChars="0"/>
              <w:rPr>
                <w:rFonts w:hint="eastAsia"/>
                <w:sz w:val="24"/>
                <w:szCs w:val="20"/>
              </w:rPr>
            </w:pPr>
            <w:r>
              <w:rPr>
                <w:rFonts w:hint="eastAsia"/>
                <w:sz w:val="24"/>
                <w:szCs w:val="20"/>
              </w:rPr>
              <w:t>县茶产业发展中心</w:t>
            </w:r>
          </w:p>
        </w:tc>
        <w:tc>
          <w:tcPr>
            <w:tcW w:w="2265" w:type="pct"/>
          </w:tcPr>
          <w:p w14:paraId="7B9FA3F3">
            <w:pPr>
              <w:spacing w:line="320" w:lineRule="exact"/>
              <w:ind w:firstLine="0" w:firstLineChars="0"/>
              <w:rPr>
                <w:rFonts w:hint="eastAsia"/>
                <w:sz w:val="24"/>
                <w:szCs w:val="20"/>
              </w:rPr>
            </w:pPr>
            <w:r>
              <w:rPr>
                <w:rFonts w:hint="eastAsia"/>
                <w:sz w:val="24"/>
                <w:szCs w:val="20"/>
              </w:rPr>
              <w:t>县农业农村局、县市场监管局，各乡镇政府</w:t>
            </w:r>
          </w:p>
        </w:tc>
      </w:tr>
      <w:tr w14:paraId="13F4D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580459E2">
            <w:pPr>
              <w:spacing w:line="320" w:lineRule="exact"/>
              <w:ind w:firstLine="0" w:firstLineChars="0"/>
              <w:rPr>
                <w:rFonts w:hint="eastAsia"/>
                <w:sz w:val="24"/>
                <w:szCs w:val="20"/>
              </w:rPr>
            </w:pPr>
            <w:r>
              <w:rPr>
                <w:rFonts w:hint="eastAsia"/>
                <w:sz w:val="24"/>
                <w:szCs w:val="20"/>
              </w:rPr>
              <w:t>3.着力打造智慧高效茶园</w:t>
            </w:r>
          </w:p>
        </w:tc>
        <w:tc>
          <w:tcPr>
            <w:tcW w:w="988" w:type="pct"/>
          </w:tcPr>
          <w:p w14:paraId="39F90560">
            <w:pPr>
              <w:spacing w:line="320" w:lineRule="exact"/>
              <w:ind w:firstLine="0" w:firstLineChars="0"/>
              <w:rPr>
                <w:rFonts w:hint="eastAsia"/>
                <w:sz w:val="24"/>
                <w:szCs w:val="20"/>
              </w:rPr>
            </w:pPr>
            <w:r>
              <w:rPr>
                <w:rFonts w:hint="eastAsia"/>
                <w:sz w:val="24"/>
                <w:szCs w:val="20"/>
              </w:rPr>
              <w:t>县茶产业发展中心</w:t>
            </w:r>
          </w:p>
        </w:tc>
        <w:tc>
          <w:tcPr>
            <w:tcW w:w="2265" w:type="pct"/>
          </w:tcPr>
          <w:p w14:paraId="214FF849">
            <w:pPr>
              <w:spacing w:line="320" w:lineRule="exact"/>
              <w:ind w:firstLine="0" w:firstLineChars="0"/>
              <w:rPr>
                <w:rFonts w:hint="eastAsia"/>
                <w:sz w:val="24"/>
                <w:szCs w:val="20"/>
              </w:rPr>
            </w:pPr>
            <w:r>
              <w:rPr>
                <w:rFonts w:hint="eastAsia"/>
                <w:sz w:val="24"/>
                <w:szCs w:val="20"/>
              </w:rPr>
              <w:t>县农业农村局、县发改委、县工信局（科技局），各乡镇政府</w:t>
            </w:r>
          </w:p>
        </w:tc>
      </w:tr>
      <w:tr w14:paraId="65AE4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5000" w:type="pct"/>
            <w:gridSpan w:val="3"/>
          </w:tcPr>
          <w:p w14:paraId="5AE38691">
            <w:pPr>
              <w:spacing w:line="320" w:lineRule="exact"/>
              <w:ind w:firstLine="0" w:firstLineChars="0"/>
              <w:rPr>
                <w:rFonts w:hint="eastAsia"/>
                <w:b/>
                <w:bCs/>
                <w:sz w:val="24"/>
                <w:szCs w:val="20"/>
              </w:rPr>
            </w:pPr>
            <w:r>
              <w:rPr>
                <w:rFonts w:hint="eastAsia"/>
                <w:b/>
                <w:bCs/>
                <w:sz w:val="24"/>
                <w:szCs w:val="20"/>
              </w:rPr>
              <w:t>（二）加快有机茶园建设</w:t>
            </w:r>
          </w:p>
        </w:tc>
      </w:tr>
      <w:tr w14:paraId="09E83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6AAD62F1">
            <w:pPr>
              <w:spacing w:line="320" w:lineRule="exact"/>
              <w:ind w:firstLine="0" w:firstLineChars="0"/>
              <w:rPr>
                <w:rFonts w:hint="eastAsia"/>
                <w:sz w:val="24"/>
                <w:szCs w:val="20"/>
              </w:rPr>
            </w:pPr>
            <w:r>
              <w:rPr>
                <w:rFonts w:hint="eastAsia"/>
                <w:sz w:val="24"/>
                <w:szCs w:val="20"/>
              </w:rPr>
              <w:t>4.推进茶园生产生态协同</w:t>
            </w:r>
          </w:p>
        </w:tc>
        <w:tc>
          <w:tcPr>
            <w:tcW w:w="988" w:type="pct"/>
          </w:tcPr>
          <w:p w14:paraId="18B9966A">
            <w:pPr>
              <w:spacing w:line="320" w:lineRule="exact"/>
              <w:ind w:firstLine="0" w:firstLineChars="0"/>
              <w:rPr>
                <w:rFonts w:hint="eastAsia"/>
                <w:sz w:val="24"/>
                <w:szCs w:val="20"/>
              </w:rPr>
            </w:pPr>
            <w:r>
              <w:rPr>
                <w:rFonts w:hint="eastAsia"/>
                <w:sz w:val="24"/>
                <w:szCs w:val="20"/>
              </w:rPr>
              <w:t>县茶产业发展中心</w:t>
            </w:r>
          </w:p>
        </w:tc>
        <w:tc>
          <w:tcPr>
            <w:tcW w:w="2265" w:type="pct"/>
          </w:tcPr>
          <w:p w14:paraId="22CC1256">
            <w:pPr>
              <w:spacing w:line="320" w:lineRule="exact"/>
              <w:ind w:firstLine="0" w:firstLineChars="0"/>
              <w:rPr>
                <w:rFonts w:hint="eastAsia"/>
                <w:sz w:val="24"/>
                <w:szCs w:val="20"/>
              </w:rPr>
            </w:pPr>
            <w:r>
              <w:rPr>
                <w:rFonts w:hint="eastAsia"/>
                <w:sz w:val="24"/>
                <w:szCs w:val="20"/>
              </w:rPr>
              <w:t>县农业农村局，各乡镇政府</w:t>
            </w:r>
          </w:p>
        </w:tc>
      </w:tr>
      <w:tr w14:paraId="4B75C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2DC83024">
            <w:pPr>
              <w:spacing w:line="320" w:lineRule="exact"/>
              <w:ind w:firstLine="0" w:firstLineChars="0"/>
              <w:rPr>
                <w:rFonts w:hint="eastAsia"/>
                <w:sz w:val="24"/>
                <w:szCs w:val="20"/>
              </w:rPr>
            </w:pPr>
            <w:r>
              <w:rPr>
                <w:rFonts w:hint="eastAsia"/>
                <w:sz w:val="24"/>
                <w:szCs w:val="20"/>
              </w:rPr>
              <w:t>5.加快全域有机茶园发展</w:t>
            </w:r>
          </w:p>
        </w:tc>
        <w:tc>
          <w:tcPr>
            <w:tcW w:w="988" w:type="pct"/>
          </w:tcPr>
          <w:p w14:paraId="73EB9B0F">
            <w:pPr>
              <w:spacing w:line="320" w:lineRule="exact"/>
              <w:ind w:firstLine="0" w:firstLineChars="0"/>
              <w:rPr>
                <w:rFonts w:hint="eastAsia"/>
                <w:sz w:val="24"/>
                <w:szCs w:val="20"/>
              </w:rPr>
            </w:pPr>
            <w:r>
              <w:rPr>
                <w:rFonts w:hint="eastAsia"/>
                <w:sz w:val="24"/>
                <w:szCs w:val="20"/>
              </w:rPr>
              <w:t>县茶产业发展中心</w:t>
            </w:r>
          </w:p>
        </w:tc>
        <w:tc>
          <w:tcPr>
            <w:tcW w:w="2265" w:type="pct"/>
          </w:tcPr>
          <w:p w14:paraId="30A88151">
            <w:pPr>
              <w:spacing w:line="320" w:lineRule="exact"/>
              <w:ind w:firstLine="0" w:firstLineChars="0"/>
              <w:rPr>
                <w:rFonts w:hint="eastAsia"/>
                <w:sz w:val="24"/>
                <w:szCs w:val="20"/>
              </w:rPr>
            </w:pPr>
            <w:r>
              <w:rPr>
                <w:rFonts w:hint="eastAsia"/>
                <w:sz w:val="24"/>
                <w:szCs w:val="20"/>
              </w:rPr>
              <w:t>县农业农村局、县市场监管局、县供销合作社联合社，各乡镇政府</w:t>
            </w:r>
          </w:p>
        </w:tc>
      </w:tr>
      <w:tr w14:paraId="3E330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00241855">
            <w:pPr>
              <w:spacing w:line="320" w:lineRule="exact"/>
              <w:ind w:firstLine="0" w:firstLineChars="0"/>
              <w:rPr>
                <w:rFonts w:hint="eastAsia"/>
                <w:sz w:val="24"/>
                <w:szCs w:val="20"/>
              </w:rPr>
            </w:pPr>
            <w:r>
              <w:rPr>
                <w:rFonts w:hint="eastAsia"/>
                <w:sz w:val="24"/>
                <w:szCs w:val="20"/>
              </w:rPr>
              <w:t>6.健全质量安全监管体系</w:t>
            </w:r>
          </w:p>
        </w:tc>
        <w:tc>
          <w:tcPr>
            <w:tcW w:w="988" w:type="pct"/>
          </w:tcPr>
          <w:p w14:paraId="03C622AA">
            <w:pPr>
              <w:spacing w:line="320" w:lineRule="exact"/>
              <w:ind w:firstLine="0" w:firstLineChars="0"/>
              <w:rPr>
                <w:rFonts w:hint="eastAsia"/>
                <w:sz w:val="24"/>
                <w:szCs w:val="20"/>
              </w:rPr>
            </w:pPr>
            <w:r>
              <w:rPr>
                <w:rFonts w:hint="eastAsia"/>
                <w:sz w:val="24"/>
                <w:szCs w:val="20"/>
              </w:rPr>
              <w:t>县茶产业发展中心</w:t>
            </w:r>
          </w:p>
        </w:tc>
        <w:tc>
          <w:tcPr>
            <w:tcW w:w="2265" w:type="pct"/>
          </w:tcPr>
          <w:p w14:paraId="632C868F">
            <w:pPr>
              <w:spacing w:line="320" w:lineRule="exact"/>
              <w:ind w:firstLine="0" w:firstLineChars="0"/>
              <w:rPr>
                <w:rFonts w:hint="eastAsia"/>
                <w:sz w:val="24"/>
                <w:szCs w:val="20"/>
              </w:rPr>
            </w:pPr>
            <w:r>
              <w:rPr>
                <w:rFonts w:hint="eastAsia"/>
                <w:sz w:val="24"/>
                <w:szCs w:val="20"/>
              </w:rPr>
              <w:t>县农业农村局、县工信局（科技局）、县市场监管局，各乡镇政府</w:t>
            </w:r>
          </w:p>
        </w:tc>
      </w:tr>
      <w:tr w14:paraId="589B6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5000" w:type="pct"/>
            <w:gridSpan w:val="3"/>
          </w:tcPr>
          <w:p w14:paraId="4713AB32">
            <w:pPr>
              <w:spacing w:line="320" w:lineRule="exact"/>
              <w:ind w:firstLine="0" w:firstLineChars="0"/>
              <w:rPr>
                <w:rFonts w:hint="eastAsia"/>
                <w:b/>
                <w:bCs/>
                <w:sz w:val="24"/>
                <w:szCs w:val="20"/>
              </w:rPr>
            </w:pPr>
            <w:r>
              <w:rPr>
                <w:rFonts w:hint="eastAsia"/>
                <w:b/>
                <w:bCs/>
                <w:sz w:val="24"/>
                <w:szCs w:val="20"/>
              </w:rPr>
              <w:t>二、产品延链增效工程</w:t>
            </w:r>
          </w:p>
        </w:tc>
      </w:tr>
      <w:tr w14:paraId="3CE99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5000" w:type="pct"/>
            <w:gridSpan w:val="3"/>
          </w:tcPr>
          <w:p w14:paraId="5CCCEE95">
            <w:pPr>
              <w:spacing w:line="320" w:lineRule="exact"/>
              <w:ind w:firstLine="0" w:firstLineChars="0"/>
              <w:rPr>
                <w:rFonts w:hint="eastAsia"/>
                <w:b/>
                <w:bCs/>
                <w:sz w:val="24"/>
                <w:szCs w:val="20"/>
              </w:rPr>
            </w:pPr>
            <w:r>
              <w:rPr>
                <w:rFonts w:hint="eastAsia"/>
                <w:b/>
                <w:bCs/>
                <w:sz w:val="24"/>
                <w:szCs w:val="20"/>
              </w:rPr>
              <w:t>（一）开发精深加工产品</w:t>
            </w:r>
          </w:p>
        </w:tc>
      </w:tr>
      <w:tr w14:paraId="5AF39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69839B6E">
            <w:pPr>
              <w:spacing w:line="320" w:lineRule="exact"/>
              <w:ind w:firstLine="0" w:firstLineChars="0"/>
              <w:rPr>
                <w:rFonts w:hint="eastAsia"/>
                <w:sz w:val="24"/>
                <w:szCs w:val="20"/>
              </w:rPr>
            </w:pPr>
            <w:r>
              <w:rPr>
                <w:rFonts w:hint="eastAsia"/>
                <w:sz w:val="24"/>
                <w:szCs w:val="20"/>
              </w:rPr>
              <w:t>1.提升资源综合利用水平</w:t>
            </w:r>
          </w:p>
        </w:tc>
        <w:tc>
          <w:tcPr>
            <w:tcW w:w="988" w:type="pct"/>
          </w:tcPr>
          <w:p w14:paraId="78EEABEA">
            <w:pPr>
              <w:spacing w:line="320" w:lineRule="exact"/>
              <w:ind w:firstLine="0" w:firstLineChars="0"/>
              <w:rPr>
                <w:rFonts w:hint="eastAsia"/>
                <w:sz w:val="24"/>
                <w:szCs w:val="20"/>
              </w:rPr>
            </w:pPr>
            <w:r>
              <w:rPr>
                <w:rFonts w:hint="eastAsia"/>
                <w:sz w:val="24"/>
                <w:szCs w:val="20"/>
              </w:rPr>
              <w:t>县茶产业发展中心</w:t>
            </w:r>
          </w:p>
        </w:tc>
        <w:tc>
          <w:tcPr>
            <w:tcW w:w="2265" w:type="pct"/>
          </w:tcPr>
          <w:p w14:paraId="774631DB">
            <w:pPr>
              <w:spacing w:line="320" w:lineRule="exact"/>
              <w:ind w:firstLine="0" w:firstLineChars="0"/>
              <w:rPr>
                <w:rFonts w:hint="eastAsia"/>
                <w:sz w:val="24"/>
                <w:szCs w:val="20"/>
              </w:rPr>
            </w:pPr>
            <w:r>
              <w:rPr>
                <w:rFonts w:hint="eastAsia"/>
                <w:sz w:val="24"/>
                <w:szCs w:val="20"/>
              </w:rPr>
              <w:t>县农业农村局、县工信局（科技局）、景德镇学院</w:t>
            </w:r>
          </w:p>
        </w:tc>
      </w:tr>
      <w:tr w14:paraId="12292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4DE23ED0">
            <w:pPr>
              <w:spacing w:line="320" w:lineRule="exact"/>
              <w:ind w:firstLine="0" w:firstLineChars="0"/>
              <w:rPr>
                <w:rFonts w:hint="eastAsia"/>
                <w:sz w:val="24"/>
                <w:szCs w:val="20"/>
              </w:rPr>
            </w:pPr>
            <w:r>
              <w:rPr>
                <w:rFonts w:hint="eastAsia"/>
                <w:sz w:val="24"/>
                <w:szCs w:val="20"/>
              </w:rPr>
              <w:t>2.创新高附加值系列产品</w:t>
            </w:r>
          </w:p>
        </w:tc>
        <w:tc>
          <w:tcPr>
            <w:tcW w:w="988" w:type="pct"/>
          </w:tcPr>
          <w:p w14:paraId="7B908AE0">
            <w:pPr>
              <w:spacing w:line="320" w:lineRule="exact"/>
              <w:ind w:firstLine="0" w:firstLineChars="0"/>
              <w:rPr>
                <w:rFonts w:hint="eastAsia"/>
                <w:sz w:val="24"/>
                <w:szCs w:val="20"/>
              </w:rPr>
            </w:pPr>
            <w:r>
              <w:rPr>
                <w:rFonts w:hint="eastAsia"/>
                <w:sz w:val="24"/>
                <w:szCs w:val="20"/>
              </w:rPr>
              <w:t>县工信局（科技局）</w:t>
            </w:r>
          </w:p>
        </w:tc>
        <w:tc>
          <w:tcPr>
            <w:tcW w:w="2265" w:type="pct"/>
          </w:tcPr>
          <w:p w14:paraId="732CA0FE">
            <w:pPr>
              <w:spacing w:line="320" w:lineRule="exact"/>
              <w:ind w:firstLine="0" w:firstLineChars="0"/>
              <w:rPr>
                <w:rFonts w:hint="eastAsia"/>
                <w:sz w:val="24"/>
                <w:szCs w:val="20"/>
              </w:rPr>
            </w:pPr>
            <w:r>
              <w:rPr>
                <w:rFonts w:hint="eastAsia"/>
                <w:sz w:val="24"/>
                <w:szCs w:val="20"/>
              </w:rPr>
              <w:t>县发改委、景德镇学院</w:t>
            </w:r>
          </w:p>
        </w:tc>
      </w:tr>
      <w:tr w14:paraId="31AFF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5000" w:type="pct"/>
            <w:gridSpan w:val="3"/>
          </w:tcPr>
          <w:p w14:paraId="4FBA1B23">
            <w:pPr>
              <w:spacing w:line="320" w:lineRule="exact"/>
              <w:ind w:firstLine="0" w:firstLineChars="0"/>
              <w:rPr>
                <w:rFonts w:hint="eastAsia"/>
                <w:b/>
                <w:bCs/>
                <w:sz w:val="24"/>
                <w:szCs w:val="20"/>
              </w:rPr>
            </w:pPr>
            <w:r>
              <w:rPr>
                <w:rFonts w:hint="eastAsia"/>
                <w:b/>
                <w:bCs/>
                <w:sz w:val="24"/>
                <w:szCs w:val="20"/>
              </w:rPr>
              <w:t>（二）提升产业加工能力</w:t>
            </w:r>
          </w:p>
        </w:tc>
      </w:tr>
      <w:tr w14:paraId="22511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46558D1C">
            <w:pPr>
              <w:spacing w:line="320" w:lineRule="exact"/>
              <w:ind w:firstLine="0" w:firstLineChars="0"/>
              <w:rPr>
                <w:rFonts w:hint="eastAsia"/>
                <w:sz w:val="24"/>
                <w:szCs w:val="20"/>
              </w:rPr>
            </w:pPr>
            <w:r>
              <w:rPr>
                <w:rFonts w:hint="eastAsia"/>
                <w:sz w:val="24"/>
                <w:szCs w:val="20"/>
              </w:rPr>
              <w:t>3.推进加工设备升级</w:t>
            </w:r>
          </w:p>
        </w:tc>
        <w:tc>
          <w:tcPr>
            <w:tcW w:w="988" w:type="pct"/>
          </w:tcPr>
          <w:p w14:paraId="5B133BCB">
            <w:pPr>
              <w:spacing w:line="320" w:lineRule="exact"/>
              <w:ind w:firstLine="0" w:firstLineChars="0"/>
              <w:rPr>
                <w:rFonts w:hint="eastAsia"/>
                <w:sz w:val="24"/>
                <w:szCs w:val="20"/>
              </w:rPr>
            </w:pPr>
            <w:r>
              <w:rPr>
                <w:rFonts w:hint="eastAsia"/>
                <w:sz w:val="24"/>
                <w:szCs w:val="20"/>
              </w:rPr>
              <w:t>县工信局（科技局）</w:t>
            </w:r>
          </w:p>
        </w:tc>
        <w:tc>
          <w:tcPr>
            <w:tcW w:w="2265" w:type="pct"/>
          </w:tcPr>
          <w:p w14:paraId="0BE9C5AC">
            <w:pPr>
              <w:spacing w:line="320" w:lineRule="exact"/>
              <w:ind w:firstLine="0" w:firstLineChars="0"/>
              <w:rPr>
                <w:rFonts w:hint="eastAsia"/>
                <w:sz w:val="24"/>
                <w:szCs w:val="20"/>
              </w:rPr>
            </w:pPr>
            <w:r>
              <w:rPr>
                <w:rFonts w:hint="eastAsia"/>
                <w:sz w:val="24"/>
                <w:szCs w:val="20"/>
              </w:rPr>
              <w:t>县茶产业发展中心、县农业农村局</w:t>
            </w:r>
          </w:p>
        </w:tc>
      </w:tr>
      <w:tr w14:paraId="545DE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1B4663B9">
            <w:pPr>
              <w:spacing w:line="320" w:lineRule="exact"/>
              <w:ind w:firstLine="0" w:firstLineChars="0"/>
              <w:rPr>
                <w:rFonts w:hint="eastAsia"/>
                <w:sz w:val="24"/>
                <w:szCs w:val="20"/>
              </w:rPr>
            </w:pPr>
            <w:r>
              <w:rPr>
                <w:rFonts w:hint="eastAsia"/>
                <w:sz w:val="24"/>
                <w:szCs w:val="20"/>
              </w:rPr>
              <w:t>4.推动加工数字化升级</w:t>
            </w:r>
          </w:p>
        </w:tc>
        <w:tc>
          <w:tcPr>
            <w:tcW w:w="988" w:type="pct"/>
          </w:tcPr>
          <w:p w14:paraId="766C60C2">
            <w:pPr>
              <w:spacing w:line="320" w:lineRule="exact"/>
              <w:ind w:firstLine="0" w:firstLineChars="0"/>
              <w:rPr>
                <w:rFonts w:hint="eastAsia"/>
                <w:sz w:val="24"/>
                <w:szCs w:val="20"/>
              </w:rPr>
            </w:pPr>
            <w:r>
              <w:rPr>
                <w:rFonts w:hint="eastAsia"/>
                <w:sz w:val="24"/>
                <w:szCs w:val="20"/>
              </w:rPr>
              <w:t>县工信局（科技局）</w:t>
            </w:r>
          </w:p>
        </w:tc>
        <w:tc>
          <w:tcPr>
            <w:tcW w:w="2265" w:type="pct"/>
          </w:tcPr>
          <w:p w14:paraId="36C8E74A">
            <w:pPr>
              <w:spacing w:line="320" w:lineRule="exact"/>
              <w:ind w:firstLine="0" w:firstLineChars="0"/>
              <w:rPr>
                <w:rFonts w:hint="eastAsia"/>
                <w:sz w:val="24"/>
                <w:szCs w:val="20"/>
              </w:rPr>
            </w:pPr>
            <w:r>
              <w:rPr>
                <w:rFonts w:hint="eastAsia"/>
                <w:sz w:val="24"/>
                <w:szCs w:val="20"/>
              </w:rPr>
              <w:t>县茶产业发展中心、县农业农村局、县市场监管局</w:t>
            </w:r>
          </w:p>
        </w:tc>
      </w:tr>
      <w:tr w14:paraId="0C12B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trPr>
        <w:tc>
          <w:tcPr>
            <w:tcW w:w="5000" w:type="pct"/>
            <w:gridSpan w:val="3"/>
          </w:tcPr>
          <w:p w14:paraId="30CB8DFB">
            <w:pPr>
              <w:spacing w:line="320" w:lineRule="exact"/>
              <w:ind w:firstLine="0" w:firstLineChars="0"/>
              <w:rPr>
                <w:rFonts w:hint="eastAsia"/>
                <w:b/>
                <w:bCs/>
                <w:sz w:val="24"/>
                <w:szCs w:val="20"/>
              </w:rPr>
            </w:pPr>
            <w:r>
              <w:rPr>
                <w:rFonts w:hint="eastAsia"/>
                <w:b/>
                <w:bCs/>
                <w:sz w:val="24"/>
                <w:szCs w:val="20"/>
              </w:rPr>
              <w:t>三、产业主体培育工程</w:t>
            </w:r>
          </w:p>
        </w:tc>
      </w:tr>
      <w:tr w14:paraId="51C98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5000" w:type="pct"/>
            <w:gridSpan w:val="3"/>
          </w:tcPr>
          <w:p w14:paraId="4492E0DE">
            <w:pPr>
              <w:spacing w:line="320" w:lineRule="exact"/>
              <w:ind w:firstLine="0" w:firstLineChars="0"/>
              <w:rPr>
                <w:rFonts w:hint="eastAsia"/>
                <w:b/>
                <w:bCs/>
                <w:sz w:val="24"/>
                <w:szCs w:val="20"/>
              </w:rPr>
            </w:pPr>
            <w:r>
              <w:rPr>
                <w:rFonts w:hint="eastAsia"/>
                <w:b/>
                <w:bCs/>
                <w:sz w:val="24"/>
                <w:szCs w:val="20"/>
              </w:rPr>
              <w:t>（一）培育行业龙头企业</w:t>
            </w:r>
          </w:p>
        </w:tc>
      </w:tr>
      <w:tr w14:paraId="3A29A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3B1A46AB">
            <w:pPr>
              <w:spacing w:line="320" w:lineRule="exact"/>
              <w:ind w:firstLine="0" w:firstLineChars="0"/>
              <w:rPr>
                <w:rFonts w:hint="eastAsia"/>
                <w:sz w:val="24"/>
                <w:szCs w:val="20"/>
              </w:rPr>
            </w:pPr>
            <w:r>
              <w:rPr>
                <w:rFonts w:hint="eastAsia"/>
                <w:sz w:val="24"/>
                <w:szCs w:val="20"/>
              </w:rPr>
              <w:t>1.发挥国企龙头引领作用</w:t>
            </w:r>
          </w:p>
        </w:tc>
        <w:tc>
          <w:tcPr>
            <w:tcW w:w="988" w:type="pct"/>
          </w:tcPr>
          <w:p w14:paraId="7A15DB85">
            <w:pPr>
              <w:spacing w:line="320" w:lineRule="exact"/>
              <w:ind w:firstLine="0" w:firstLineChars="0"/>
              <w:rPr>
                <w:rFonts w:hint="eastAsia"/>
                <w:sz w:val="24"/>
                <w:szCs w:val="20"/>
              </w:rPr>
            </w:pPr>
            <w:r>
              <w:rPr>
                <w:rFonts w:hint="eastAsia"/>
                <w:sz w:val="24"/>
                <w:szCs w:val="20"/>
              </w:rPr>
              <w:t>县国控集团</w:t>
            </w:r>
          </w:p>
        </w:tc>
        <w:tc>
          <w:tcPr>
            <w:tcW w:w="2265" w:type="pct"/>
          </w:tcPr>
          <w:p w14:paraId="33936F82">
            <w:pPr>
              <w:spacing w:line="320" w:lineRule="exact"/>
              <w:ind w:firstLine="0" w:firstLineChars="0"/>
              <w:rPr>
                <w:rFonts w:hint="eastAsia"/>
                <w:sz w:val="24"/>
                <w:szCs w:val="20"/>
              </w:rPr>
            </w:pPr>
            <w:r>
              <w:rPr>
                <w:rFonts w:hint="eastAsia"/>
                <w:sz w:val="24"/>
                <w:szCs w:val="20"/>
              </w:rPr>
              <w:t>县发改委、县工信局（科技局）、县茶产业发展中心、县农业农村局，各乡镇政府</w:t>
            </w:r>
          </w:p>
        </w:tc>
      </w:tr>
      <w:tr w14:paraId="1FC7F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6A18F1BE">
            <w:pPr>
              <w:spacing w:line="320" w:lineRule="exact"/>
              <w:ind w:firstLine="0" w:firstLineChars="0"/>
              <w:rPr>
                <w:rFonts w:hint="eastAsia"/>
                <w:sz w:val="24"/>
                <w:szCs w:val="20"/>
              </w:rPr>
            </w:pPr>
            <w:r>
              <w:rPr>
                <w:rFonts w:hint="eastAsia"/>
                <w:sz w:val="24"/>
                <w:szCs w:val="20"/>
              </w:rPr>
              <w:t>2.重点培育产业化企业</w:t>
            </w:r>
          </w:p>
        </w:tc>
        <w:tc>
          <w:tcPr>
            <w:tcW w:w="988" w:type="pct"/>
          </w:tcPr>
          <w:p w14:paraId="59FF0147">
            <w:pPr>
              <w:spacing w:line="320" w:lineRule="exact"/>
              <w:ind w:firstLine="0" w:firstLineChars="0"/>
              <w:rPr>
                <w:rFonts w:hint="eastAsia"/>
                <w:sz w:val="24"/>
                <w:szCs w:val="20"/>
              </w:rPr>
            </w:pPr>
            <w:r>
              <w:rPr>
                <w:rFonts w:hint="eastAsia"/>
                <w:sz w:val="24"/>
                <w:szCs w:val="20"/>
              </w:rPr>
              <w:t>县工信局（科技局）</w:t>
            </w:r>
          </w:p>
        </w:tc>
        <w:tc>
          <w:tcPr>
            <w:tcW w:w="2265" w:type="pct"/>
          </w:tcPr>
          <w:p w14:paraId="26E0F948">
            <w:pPr>
              <w:spacing w:line="320" w:lineRule="exact"/>
              <w:ind w:firstLine="0" w:firstLineChars="0"/>
              <w:rPr>
                <w:rFonts w:hint="eastAsia"/>
                <w:sz w:val="24"/>
                <w:szCs w:val="20"/>
              </w:rPr>
            </w:pPr>
            <w:r>
              <w:rPr>
                <w:rFonts w:hint="eastAsia"/>
                <w:sz w:val="24"/>
                <w:szCs w:val="20"/>
              </w:rPr>
              <w:t>县发改委、县茶产业发展中心、县农业农村局，各乡镇政府</w:t>
            </w:r>
          </w:p>
        </w:tc>
      </w:tr>
      <w:tr w14:paraId="63923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5526FD59">
            <w:pPr>
              <w:spacing w:line="320" w:lineRule="exact"/>
              <w:ind w:firstLine="0" w:firstLineChars="0"/>
              <w:rPr>
                <w:rFonts w:hint="eastAsia"/>
                <w:sz w:val="24"/>
                <w:szCs w:val="20"/>
              </w:rPr>
            </w:pPr>
            <w:r>
              <w:rPr>
                <w:rFonts w:hint="eastAsia"/>
                <w:sz w:val="24"/>
                <w:szCs w:val="20"/>
              </w:rPr>
              <w:t>3.完善联农带农机制</w:t>
            </w:r>
          </w:p>
        </w:tc>
        <w:tc>
          <w:tcPr>
            <w:tcW w:w="988" w:type="pct"/>
          </w:tcPr>
          <w:p w14:paraId="53D233B2">
            <w:pPr>
              <w:spacing w:line="320" w:lineRule="exact"/>
              <w:ind w:firstLine="0" w:firstLineChars="0"/>
              <w:rPr>
                <w:rFonts w:hint="eastAsia"/>
                <w:sz w:val="24"/>
                <w:szCs w:val="20"/>
              </w:rPr>
            </w:pPr>
            <w:r>
              <w:rPr>
                <w:rFonts w:hint="eastAsia"/>
                <w:sz w:val="24"/>
                <w:szCs w:val="20"/>
              </w:rPr>
              <w:t>县茶产业发展中心</w:t>
            </w:r>
          </w:p>
        </w:tc>
        <w:tc>
          <w:tcPr>
            <w:tcW w:w="2265" w:type="pct"/>
          </w:tcPr>
          <w:p w14:paraId="421610E0">
            <w:pPr>
              <w:spacing w:line="320" w:lineRule="exact"/>
              <w:ind w:firstLine="0" w:firstLineChars="0"/>
              <w:rPr>
                <w:rFonts w:hint="eastAsia"/>
                <w:sz w:val="24"/>
                <w:szCs w:val="20"/>
              </w:rPr>
            </w:pPr>
            <w:r>
              <w:rPr>
                <w:rFonts w:hint="eastAsia"/>
                <w:sz w:val="24"/>
                <w:szCs w:val="20"/>
              </w:rPr>
              <w:t>县农业农村局，各乡镇政府</w:t>
            </w:r>
          </w:p>
        </w:tc>
      </w:tr>
      <w:tr w14:paraId="1CE56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5" w:hRule="atLeast"/>
        </w:trPr>
        <w:tc>
          <w:tcPr>
            <w:tcW w:w="5000" w:type="pct"/>
            <w:gridSpan w:val="3"/>
          </w:tcPr>
          <w:p w14:paraId="7BBD013C">
            <w:pPr>
              <w:spacing w:line="320" w:lineRule="exact"/>
              <w:ind w:firstLine="0" w:firstLineChars="0"/>
              <w:rPr>
                <w:rFonts w:hint="eastAsia"/>
                <w:b/>
                <w:bCs/>
                <w:sz w:val="24"/>
                <w:szCs w:val="20"/>
              </w:rPr>
            </w:pPr>
            <w:r>
              <w:rPr>
                <w:rFonts w:hint="eastAsia"/>
                <w:b/>
                <w:bCs/>
                <w:sz w:val="24"/>
                <w:szCs w:val="20"/>
              </w:rPr>
              <w:t>（二）促进产业聚集发展</w:t>
            </w:r>
          </w:p>
        </w:tc>
      </w:tr>
      <w:tr w14:paraId="3277C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26AA17B2">
            <w:pPr>
              <w:spacing w:line="320" w:lineRule="exact"/>
              <w:ind w:firstLine="0" w:firstLineChars="0"/>
              <w:rPr>
                <w:rFonts w:hint="eastAsia"/>
                <w:sz w:val="24"/>
                <w:szCs w:val="20"/>
              </w:rPr>
            </w:pPr>
            <w:r>
              <w:rPr>
                <w:rFonts w:hint="eastAsia"/>
                <w:sz w:val="24"/>
                <w:szCs w:val="20"/>
              </w:rPr>
              <w:t>4.打造特色产业集群</w:t>
            </w:r>
          </w:p>
        </w:tc>
        <w:tc>
          <w:tcPr>
            <w:tcW w:w="988" w:type="pct"/>
          </w:tcPr>
          <w:p w14:paraId="665BD417">
            <w:pPr>
              <w:spacing w:line="320" w:lineRule="exact"/>
              <w:ind w:firstLine="0" w:firstLineChars="0"/>
              <w:rPr>
                <w:rFonts w:hint="eastAsia"/>
                <w:sz w:val="24"/>
                <w:szCs w:val="20"/>
              </w:rPr>
            </w:pPr>
            <w:r>
              <w:rPr>
                <w:rFonts w:hint="eastAsia"/>
                <w:sz w:val="24"/>
                <w:szCs w:val="20"/>
              </w:rPr>
              <w:t>县茶产业发展中心</w:t>
            </w:r>
          </w:p>
        </w:tc>
        <w:tc>
          <w:tcPr>
            <w:tcW w:w="2265" w:type="pct"/>
          </w:tcPr>
          <w:p w14:paraId="6BE45AAF">
            <w:pPr>
              <w:spacing w:line="320" w:lineRule="exact"/>
              <w:ind w:firstLine="0" w:firstLineChars="0"/>
              <w:rPr>
                <w:rFonts w:hint="eastAsia"/>
                <w:sz w:val="24"/>
                <w:szCs w:val="20"/>
              </w:rPr>
            </w:pPr>
            <w:r>
              <w:rPr>
                <w:rFonts w:hint="eastAsia"/>
                <w:sz w:val="24"/>
                <w:szCs w:val="20"/>
              </w:rPr>
              <w:t>县农业农村局，各乡镇政府</w:t>
            </w:r>
          </w:p>
        </w:tc>
      </w:tr>
      <w:tr w14:paraId="3D202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391C56FA">
            <w:pPr>
              <w:spacing w:line="320" w:lineRule="exact"/>
              <w:ind w:firstLine="0" w:firstLineChars="0"/>
              <w:rPr>
                <w:rFonts w:hint="eastAsia"/>
                <w:sz w:val="24"/>
                <w:szCs w:val="20"/>
              </w:rPr>
            </w:pPr>
            <w:r>
              <w:rPr>
                <w:rFonts w:hint="eastAsia"/>
                <w:sz w:val="24"/>
                <w:szCs w:val="20"/>
              </w:rPr>
              <w:t>5.加快全产业链发展</w:t>
            </w:r>
          </w:p>
        </w:tc>
        <w:tc>
          <w:tcPr>
            <w:tcW w:w="988" w:type="pct"/>
          </w:tcPr>
          <w:p w14:paraId="0F4178B5">
            <w:pPr>
              <w:spacing w:line="320" w:lineRule="exact"/>
              <w:ind w:firstLine="0" w:firstLineChars="0"/>
              <w:rPr>
                <w:rFonts w:hint="eastAsia"/>
                <w:sz w:val="24"/>
                <w:szCs w:val="20"/>
              </w:rPr>
            </w:pPr>
            <w:r>
              <w:rPr>
                <w:rFonts w:hint="eastAsia"/>
                <w:sz w:val="24"/>
                <w:szCs w:val="20"/>
              </w:rPr>
              <w:t>县茶产业发展中心</w:t>
            </w:r>
          </w:p>
        </w:tc>
        <w:tc>
          <w:tcPr>
            <w:tcW w:w="2265" w:type="pct"/>
          </w:tcPr>
          <w:p w14:paraId="5DC080F5">
            <w:pPr>
              <w:spacing w:line="320" w:lineRule="exact"/>
              <w:ind w:firstLine="0" w:firstLineChars="0"/>
              <w:rPr>
                <w:rFonts w:hint="eastAsia"/>
                <w:sz w:val="24"/>
                <w:szCs w:val="20"/>
              </w:rPr>
            </w:pPr>
            <w:r>
              <w:rPr>
                <w:rFonts w:hint="eastAsia"/>
                <w:sz w:val="24"/>
                <w:szCs w:val="20"/>
              </w:rPr>
              <w:t>县农业农村局、县发改委、县工信局（科技局）、县商务局，各乡镇政府</w:t>
            </w:r>
          </w:p>
        </w:tc>
      </w:tr>
      <w:tr w14:paraId="58305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14DC417E">
            <w:pPr>
              <w:spacing w:line="320" w:lineRule="exact"/>
              <w:ind w:firstLine="0" w:firstLineChars="0"/>
              <w:rPr>
                <w:rFonts w:hint="eastAsia"/>
                <w:sz w:val="24"/>
                <w:szCs w:val="20"/>
              </w:rPr>
            </w:pPr>
            <w:r>
              <w:rPr>
                <w:rFonts w:hint="eastAsia"/>
                <w:sz w:val="24"/>
                <w:szCs w:val="20"/>
              </w:rPr>
              <w:t>6.健全全产业链标准体系</w:t>
            </w:r>
          </w:p>
        </w:tc>
        <w:tc>
          <w:tcPr>
            <w:tcW w:w="988" w:type="pct"/>
          </w:tcPr>
          <w:p w14:paraId="60C9468E">
            <w:pPr>
              <w:spacing w:line="320" w:lineRule="exact"/>
              <w:ind w:firstLine="0" w:firstLineChars="0"/>
              <w:rPr>
                <w:rFonts w:hint="eastAsia"/>
                <w:sz w:val="24"/>
                <w:szCs w:val="20"/>
              </w:rPr>
            </w:pPr>
            <w:r>
              <w:rPr>
                <w:rFonts w:hint="eastAsia"/>
                <w:sz w:val="24"/>
                <w:szCs w:val="20"/>
              </w:rPr>
              <w:t>县茶产业发展中心</w:t>
            </w:r>
          </w:p>
        </w:tc>
        <w:tc>
          <w:tcPr>
            <w:tcW w:w="2265" w:type="pct"/>
          </w:tcPr>
          <w:p w14:paraId="24A48FE0">
            <w:pPr>
              <w:spacing w:line="320" w:lineRule="exact"/>
              <w:ind w:firstLine="0" w:firstLineChars="0"/>
              <w:rPr>
                <w:rFonts w:hint="eastAsia"/>
                <w:sz w:val="24"/>
                <w:szCs w:val="20"/>
              </w:rPr>
            </w:pPr>
            <w:r>
              <w:rPr>
                <w:rFonts w:hint="eastAsia"/>
                <w:sz w:val="24"/>
                <w:szCs w:val="20"/>
              </w:rPr>
              <w:t>县农业农村局、县发改委、县民政局、县教体局、县市场监管局</w:t>
            </w:r>
          </w:p>
        </w:tc>
      </w:tr>
      <w:tr w14:paraId="04121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5000" w:type="pct"/>
            <w:gridSpan w:val="3"/>
          </w:tcPr>
          <w:p w14:paraId="51E61DCD">
            <w:pPr>
              <w:spacing w:line="320" w:lineRule="exact"/>
              <w:ind w:firstLine="0" w:firstLineChars="0"/>
              <w:rPr>
                <w:rFonts w:hint="eastAsia"/>
                <w:b/>
                <w:bCs/>
                <w:sz w:val="24"/>
                <w:szCs w:val="20"/>
              </w:rPr>
            </w:pPr>
            <w:r>
              <w:rPr>
                <w:rFonts w:hint="eastAsia"/>
                <w:b/>
                <w:bCs/>
                <w:sz w:val="24"/>
                <w:szCs w:val="20"/>
              </w:rPr>
              <w:t>（三）培育新型经营主体</w:t>
            </w:r>
          </w:p>
        </w:tc>
      </w:tr>
      <w:tr w14:paraId="1190A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44474DE6">
            <w:pPr>
              <w:spacing w:line="320" w:lineRule="exact"/>
              <w:ind w:firstLine="0" w:firstLineChars="0"/>
              <w:rPr>
                <w:rFonts w:hint="eastAsia"/>
                <w:sz w:val="24"/>
                <w:szCs w:val="20"/>
              </w:rPr>
            </w:pPr>
            <w:r>
              <w:rPr>
                <w:rFonts w:hint="eastAsia"/>
                <w:sz w:val="24"/>
                <w:szCs w:val="20"/>
              </w:rPr>
              <w:t>7.构建多元产业组织体系</w:t>
            </w:r>
          </w:p>
        </w:tc>
        <w:tc>
          <w:tcPr>
            <w:tcW w:w="988" w:type="pct"/>
          </w:tcPr>
          <w:p w14:paraId="7E845A5A">
            <w:pPr>
              <w:spacing w:line="320" w:lineRule="exact"/>
              <w:ind w:firstLine="0" w:firstLineChars="0"/>
              <w:rPr>
                <w:rFonts w:hint="eastAsia"/>
                <w:sz w:val="24"/>
                <w:szCs w:val="20"/>
              </w:rPr>
            </w:pPr>
            <w:r>
              <w:rPr>
                <w:rFonts w:hint="eastAsia"/>
                <w:sz w:val="24"/>
                <w:szCs w:val="20"/>
              </w:rPr>
              <w:t>县茶产业发展中心</w:t>
            </w:r>
          </w:p>
        </w:tc>
        <w:tc>
          <w:tcPr>
            <w:tcW w:w="2265" w:type="pct"/>
          </w:tcPr>
          <w:p w14:paraId="368B1AD1">
            <w:pPr>
              <w:spacing w:line="320" w:lineRule="exact"/>
              <w:ind w:firstLine="0" w:firstLineChars="0"/>
              <w:rPr>
                <w:rFonts w:hint="eastAsia"/>
                <w:sz w:val="24"/>
                <w:szCs w:val="20"/>
              </w:rPr>
            </w:pPr>
            <w:r>
              <w:rPr>
                <w:rFonts w:hint="eastAsia"/>
                <w:sz w:val="24"/>
                <w:szCs w:val="20"/>
              </w:rPr>
              <w:t>县农业农村局，各乡镇政府</w:t>
            </w:r>
          </w:p>
        </w:tc>
      </w:tr>
      <w:tr w14:paraId="1490F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74A232A1">
            <w:pPr>
              <w:spacing w:line="320" w:lineRule="exact"/>
              <w:ind w:firstLine="0" w:firstLineChars="0"/>
              <w:rPr>
                <w:rFonts w:hint="eastAsia"/>
                <w:sz w:val="24"/>
                <w:szCs w:val="20"/>
              </w:rPr>
            </w:pPr>
            <w:r>
              <w:rPr>
                <w:rFonts w:hint="eastAsia"/>
                <w:sz w:val="24"/>
                <w:szCs w:val="20"/>
              </w:rPr>
              <w:t>8.提升社会化服务能力</w:t>
            </w:r>
          </w:p>
        </w:tc>
        <w:tc>
          <w:tcPr>
            <w:tcW w:w="988" w:type="pct"/>
          </w:tcPr>
          <w:p w14:paraId="0D7D49A5">
            <w:pPr>
              <w:spacing w:line="320" w:lineRule="exact"/>
              <w:ind w:firstLine="0" w:firstLineChars="0"/>
              <w:rPr>
                <w:rFonts w:hint="eastAsia"/>
                <w:sz w:val="24"/>
                <w:szCs w:val="20"/>
              </w:rPr>
            </w:pPr>
            <w:r>
              <w:rPr>
                <w:rFonts w:hint="eastAsia"/>
                <w:sz w:val="24"/>
                <w:szCs w:val="20"/>
              </w:rPr>
              <w:t>县茶产业发展中心</w:t>
            </w:r>
          </w:p>
        </w:tc>
        <w:tc>
          <w:tcPr>
            <w:tcW w:w="2265" w:type="pct"/>
          </w:tcPr>
          <w:p w14:paraId="1A7EFBDC">
            <w:pPr>
              <w:spacing w:line="320" w:lineRule="exact"/>
              <w:ind w:firstLine="0" w:firstLineChars="0"/>
              <w:rPr>
                <w:rFonts w:hint="eastAsia"/>
                <w:sz w:val="24"/>
                <w:szCs w:val="20"/>
              </w:rPr>
            </w:pPr>
            <w:r>
              <w:rPr>
                <w:rFonts w:hint="eastAsia"/>
                <w:sz w:val="24"/>
                <w:szCs w:val="20"/>
              </w:rPr>
              <w:t>县农业农村局，各乡镇政府</w:t>
            </w:r>
          </w:p>
        </w:tc>
      </w:tr>
      <w:tr w14:paraId="79CC0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000" w:type="pct"/>
            <w:gridSpan w:val="3"/>
          </w:tcPr>
          <w:p w14:paraId="17F7001D">
            <w:pPr>
              <w:spacing w:line="320" w:lineRule="exact"/>
              <w:ind w:firstLine="0" w:firstLineChars="0"/>
              <w:rPr>
                <w:rFonts w:hint="eastAsia"/>
                <w:b/>
                <w:bCs/>
                <w:sz w:val="24"/>
                <w:szCs w:val="20"/>
              </w:rPr>
            </w:pPr>
            <w:r>
              <w:rPr>
                <w:rFonts w:hint="eastAsia"/>
                <w:b/>
                <w:bCs/>
                <w:sz w:val="24"/>
                <w:szCs w:val="20"/>
              </w:rPr>
              <w:t>四、市场版图拓展工程</w:t>
            </w:r>
          </w:p>
        </w:tc>
      </w:tr>
      <w:tr w14:paraId="30F7E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000" w:type="pct"/>
            <w:gridSpan w:val="3"/>
          </w:tcPr>
          <w:p w14:paraId="238B458C">
            <w:pPr>
              <w:spacing w:line="320" w:lineRule="exact"/>
              <w:ind w:firstLine="0" w:firstLineChars="0"/>
              <w:rPr>
                <w:rFonts w:hint="eastAsia"/>
                <w:b/>
                <w:bCs/>
                <w:sz w:val="24"/>
                <w:szCs w:val="20"/>
              </w:rPr>
            </w:pPr>
            <w:r>
              <w:rPr>
                <w:rFonts w:hint="eastAsia"/>
                <w:b/>
                <w:bCs/>
                <w:sz w:val="24"/>
                <w:szCs w:val="20"/>
              </w:rPr>
              <w:t>（一）健全国内交易体系</w:t>
            </w:r>
          </w:p>
        </w:tc>
      </w:tr>
      <w:tr w14:paraId="38B2B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31001807">
            <w:pPr>
              <w:spacing w:line="320" w:lineRule="exact"/>
              <w:ind w:firstLine="0" w:firstLineChars="0"/>
              <w:rPr>
                <w:rFonts w:hint="eastAsia"/>
                <w:sz w:val="24"/>
                <w:szCs w:val="20"/>
              </w:rPr>
            </w:pPr>
            <w:r>
              <w:rPr>
                <w:rFonts w:hint="eastAsia"/>
                <w:sz w:val="24"/>
                <w:szCs w:val="20"/>
              </w:rPr>
              <w:t>1.健全市场交易体系</w:t>
            </w:r>
          </w:p>
        </w:tc>
        <w:tc>
          <w:tcPr>
            <w:tcW w:w="988" w:type="pct"/>
          </w:tcPr>
          <w:p w14:paraId="6BA69B62">
            <w:pPr>
              <w:spacing w:line="320" w:lineRule="exact"/>
              <w:ind w:firstLine="0" w:firstLineChars="0"/>
              <w:rPr>
                <w:rFonts w:hint="eastAsia"/>
                <w:sz w:val="24"/>
                <w:szCs w:val="20"/>
              </w:rPr>
            </w:pPr>
            <w:r>
              <w:rPr>
                <w:rFonts w:hint="eastAsia"/>
                <w:sz w:val="24"/>
                <w:szCs w:val="20"/>
              </w:rPr>
              <w:t>县茶产业发展中心 各乡镇政府</w:t>
            </w:r>
          </w:p>
        </w:tc>
        <w:tc>
          <w:tcPr>
            <w:tcW w:w="2265" w:type="pct"/>
          </w:tcPr>
          <w:p w14:paraId="71A3EC72">
            <w:pPr>
              <w:spacing w:line="320" w:lineRule="exact"/>
              <w:ind w:firstLine="0" w:firstLineChars="0"/>
              <w:rPr>
                <w:rFonts w:hint="eastAsia"/>
                <w:sz w:val="24"/>
                <w:szCs w:val="20"/>
              </w:rPr>
            </w:pPr>
            <w:r>
              <w:rPr>
                <w:rFonts w:hint="eastAsia"/>
                <w:sz w:val="24"/>
                <w:szCs w:val="20"/>
              </w:rPr>
              <w:t>县农业农村局、县发改委、县工信局（科技局）、县商务局、县国控集团、县市场监管局、县供销合作社联合社</w:t>
            </w:r>
          </w:p>
        </w:tc>
      </w:tr>
      <w:tr w14:paraId="46021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3B0A1B38">
            <w:pPr>
              <w:spacing w:line="320" w:lineRule="exact"/>
              <w:ind w:firstLine="0" w:firstLineChars="0"/>
              <w:rPr>
                <w:rFonts w:hint="eastAsia"/>
                <w:sz w:val="24"/>
                <w:szCs w:val="20"/>
              </w:rPr>
            </w:pPr>
            <w:r>
              <w:rPr>
                <w:rFonts w:hint="eastAsia"/>
                <w:sz w:val="24"/>
                <w:szCs w:val="20"/>
              </w:rPr>
              <w:t>2.搭建电子公共交易平台</w:t>
            </w:r>
          </w:p>
        </w:tc>
        <w:tc>
          <w:tcPr>
            <w:tcW w:w="988" w:type="pct"/>
          </w:tcPr>
          <w:p w14:paraId="0DC3179A">
            <w:pPr>
              <w:spacing w:line="320" w:lineRule="exact"/>
              <w:ind w:firstLine="0" w:firstLineChars="0"/>
              <w:rPr>
                <w:rFonts w:hint="eastAsia"/>
                <w:sz w:val="24"/>
                <w:szCs w:val="20"/>
              </w:rPr>
            </w:pPr>
            <w:r>
              <w:rPr>
                <w:rFonts w:hint="eastAsia"/>
                <w:sz w:val="24"/>
                <w:szCs w:val="20"/>
              </w:rPr>
              <w:t>县茶产业发展中心</w:t>
            </w:r>
          </w:p>
        </w:tc>
        <w:tc>
          <w:tcPr>
            <w:tcW w:w="2265" w:type="pct"/>
          </w:tcPr>
          <w:p w14:paraId="106D23C6">
            <w:pPr>
              <w:spacing w:line="320" w:lineRule="exact"/>
              <w:ind w:firstLine="0" w:firstLineChars="0"/>
              <w:rPr>
                <w:rFonts w:hint="eastAsia"/>
                <w:sz w:val="24"/>
                <w:szCs w:val="20"/>
              </w:rPr>
            </w:pPr>
            <w:r>
              <w:rPr>
                <w:rFonts w:hint="eastAsia"/>
                <w:sz w:val="24"/>
                <w:szCs w:val="20"/>
              </w:rPr>
              <w:t>县农业农村局、县国控集团、县工信局（科技局）、县市场监管局、县商务局、县供销合作社联合社，各乡镇政府</w:t>
            </w:r>
          </w:p>
        </w:tc>
      </w:tr>
      <w:tr w14:paraId="1594E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5000" w:type="pct"/>
            <w:gridSpan w:val="3"/>
          </w:tcPr>
          <w:p w14:paraId="5975C1B4">
            <w:pPr>
              <w:spacing w:line="320" w:lineRule="exact"/>
              <w:ind w:firstLine="0" w:firstLineChars="0"/>
              <w:rPr>
                <w:rFonts w:hint="eastAsia"/>
                <w:b/>
                <w:bCs/>
                <w:sz w:val="24"/>
                <w:szCs w:val="20"/>
              </w:rPr>
            </w:pPr>
            <w:r>
              <w:rPr>
                <w:rFonts w:hint="eastAsia"/>
                <w:b/>
                <w:bCs/>
                <w:sz w:val="24"/>
                <w:szCs w:val="20"/>
              </w:rPr>
              <w:t>（二）建立国际营销网络</w:t>
            </w:r>
          </w:p>
        </w:tc>
      </w:tr>
      <w:tr w14:paraId="299D7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0D160184">
            <w:pPr>
              <w:spacing w:line="320" w:lineRule="exact"/>
              <w:ind w:firstLine="0" w:firstLineChars="0"/>
              <w:rPr>
                <w:rFonts w:hint="eastAsia"/>
                <w:sz w:val="24"/>
                <w:szCs w:val="20"/>
              </w:rPr>
            </w:pPr>
            <w:r>
              <w:rPr>
                <w:rFonts w:hint="eastAsia"/>
                <w:sz w:val="24"/>
                <w:szCs w:val="20"/>
              </w:rPr>
              <w:t>3.提升出口茶企竞争力</w:t>
            </w:r>
          </w:p>
        </w:tc>
        <w:tc>
          <w:tcPr>
            <w:tcW w:w="988" w:type="pct"/>
          </w:tcPr>
          <w:p w14:paraId="2044D74F">
            <w:pPr>
              <w:spacing w:line="320" w:lineRule="exact"/>
              <w:ind w:firstLine="0" w:firstLineChars="0"/>
              <w:rPr>
                <w:rFonts w:hint="eastAsia"/>
                <w:sz w:val="24"/>
                <w:szCs w:val="20"/>
              </w:rPr>
            </w:pPr>
            <w:r>
              <w:rPr>
                <w:rFonts w:hint="eastAsia"/>
                <w:sz w:val="24"/>
                <w:szCs w:val="20"/>
              </w:rPr>
              <w:t>县商务局</w:t>
            </w:r>
          </w:p>
        </w:tc>
        <w:tc>
          <w:tcPr>
            <w:tcW w:w="2265" w:type="pct"/>
          </w:tcPr>
          <w:p w14:paraId="0C04A793">
            <w:pPr>
              <w:spacing w:line="320" w:lineRule="exact"/>
              <w:ind w:firstLine="0" w:firstLineChars="0"/>
              <w:rPr>
                <w:rFonts w:hint="eastAsia"/>
                <w:sz w:val="24"/>
                <w:szCs w:val="20"/>
              </w:rPr>
            </w:pPr>
            <w:r>
              <w:rPr>
                <w:rFonts w:hint="eastAsia"/>
                <w:sz w:val="24"/>
                <w:szCs w:val="20"/>
              </w:rPr>
              <w:t>县发改委、县工信局（科技局），各乡镇政府</w:t>
            </w:r>
          </w:p>
        </w:tc>
      </w:tr>
      <w:tr w14:paraId="25544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19CCB2B6">
            <w:pPr>
              <w:spacing w:line="320" w:lineRule="exact"/>
              <w:ind w:firstLine="0" w:firstLineChars="0"/>
              <w:rPr>
                <w:rFonts w:hint="eastAsia"/>
                <w:sz w:val="24"/>
                <w:szCs w:val="20"/>
              </w:rPr>
            </w:pPr>
            <w:r>
              <w:rPr>
                <w:rFonts w:hint="eastAsia"/>
                <w:sz w:val="24"/>
                <w:szCs w:val="20"/>
              </w:rPr>
              <w:t>4.提升茶叶品牌知名度</w:t>
            </w:r>
          </w:p>
        </w:tc>
        <w:tc>
          <w:tcPr>
            <w:tcW w:w="988" w:type="pct"/>
          </w:tcPr>
          <w:p w14:paraId="5CF0A3F7">
            <w:pPr>
              <w:spacing w:line="320" w:lineRule="exact"/>
              <w:ind w:firstLine="0" w:firstLineChars="0"/>
              <w:rPr>
                <w:rFonts w:hint="eastAsia"/>
                <w:sz w:val="24"/>
                <w:szCs w:val="20"/>
              </w:rPr>
            </w:pPr>
            <w:r>
              <w:rPr>
                <w:rFonts w:hint="eastAsia"/>
                <w:sz w:val="24"/>
                <w:szCs w:val="20"/>
              </w:rPr>
              <w:t>县商务局</w:t>
            </w:r>
          </w:p>
        </w:tc>
        <w:tc>
          <w:tcPr>
            <w:tcW w:w="2265" w:type="pct"/>
          </w:tcPr>
          <w:p w14:paraId="16CF2F3F">
            <w:pPr>
              <w:spacing w:line="320" w:lineRule="exact"/>
              <w:ind w:firstLine="0" w:firstLineChars="0"/>
              <w:rPr>
                <w:rFonts w:hint="eastAsia"/>
                <w:sz w:val="24"/>
                <w:szCs w:val="20"/>
              </w:rPr>
            </w:pPr>
            <w:r>
              <w:rPr>
                <w:rFonts w:hint="eastAsia"/>
                <w:sz w:val="24"/>
                <w:szCs w:val="20"/>
              </w:rPr>
              <w:t>县茶产业发展中心、县农业农村局，各乡镇政府</w:t>
            </w:r>
          </w:p>
        </w:tc>
      </w:tr>
      <w:tr w14:paraId="72C03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000" w:type="pct"/>
            <w:gridSpan w:val="3"/>
          </w:tcPr>
          <w:p w14:paraId="2D74BE96">
            <w:pPr>
              <w:spacing w:line="320" w:lineRule="exact"/>
              <w:ind w:firstLine="0" w:firstLineChars="0"/>
              <w:rPr>
                <w:rFonts w:hint="eastAsia"/>
                <w:b/>
                <w:bCs/>
                <w:sz w:val="24"/>
                <w:szCs w:val="20"/>
              </w:rPr>
            </w:pPr>
            <w:r>
              <w:rPr>
                <w:rFonts w:hint="eastAsia"/>
                <w:b/>
                <w:bCs/>
                <w:sz w:val="24"/>
                <w:szCs w:val="20"/>
              </w:rPr>
              <w:t>（三）提升线上销售水平</w:t>
            </w:r>
          </w:p>
        </w:tc>
      </w:tr>
      <w:tr w14:paraId="1B58C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53965741">
            <w:pPr>
              <w:spacing w:line="320" w:lineRule="exact"/>
              <w:ind w:firstLine="0" w:firstLineChars="0"/>
              <w:rPr>
                <w:rFonts w:hint="eastAsia"/>
                <w:sz w:val="24"/>
                <w:szCs w:val="20"/>
              </w:rPr>
            </w:pPr>
            <w:r>
              <w:rPr>
                <w:rFonts w:hint="eastAsia"/>
                <w:sz w:val="24"/>
                <w:szCs w:val="20"/>
              </w:rPr>
              <w:t>5.积极对接电商平台</w:t>
            </w:r>
          </w:p>
        </w:tc>
        <w:tc>
          <w:tcPr>
            <w:tcW w:w="988" w:type="pct"/>
          </w:tcPr>
          <w:p w14:paraId="499E42F0">
            <w:pPr>
              <w:spacing w:line="320" w:lineRule="exact"/>
              <w:ind w:firstLine="0" w:firstLineChars="0"/>
              <w:rPr>
                <w:rFonts w:hint="eastAsia"/>
                <w:sz w:val="24"/>
                <w:szCs w:val="20"/>
              </w:rPr>
            </w:pPr>
            <w:r>
              <w:rPr>
                <w:rFonts w:hint="eastAsia"/>
                <w:sz w:val="24"/>
                <w:szCs w:val="20"/>
              </w:rPr>
              <w:t>县商务局</w:t>
            </w:r>
          </w:p>
        </w:tc>
        <w:tc>
          <w:tcPr>
            <w:tcW w:w="2265" w:type="pct"/>
          </w:tcPr>
          <w:p w14:paraId="577AC15C">
            <w:pPr>
              <w:spacing w:line="320" w:lineRule="exact"/>
              <w:ind w:firstLine="0" w:firstLineChars="0"/>
              <w:rPr>
                <w:rFonts w:hint="eastAsia"/>
                <w:sz w:val="24"/>
                <w:szCs w:val="20"/>
              </w:rPr>
            </w:pPr>
            <w:r>
              <w:rPr>
                <w:rFonts w:hint="eastAsia"/>
                <w:sz w:val="24"/>
                <w:szCs w:val="20"/>
              </w:rPr>
              <w:t>各乡镇政府</w:t>
            </w:r>
          </w:p>
        </w:tc>
      </w:tr>
      <w:tr w14:paraId="515D5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38DFC47A">
            <w:pPr>
              <w:spacing w:line="320" w:lineRule="exact"/>
              <w:ind w:firstLine="0" w:firstLineChars="0"/>
              <w:rPr>
                <w:rFonts w:hint="eastAsia"/>
                <w:sz w:val="24"/>
                <w:szCs w:val="20"/>
              </w:rPr>
            </w:pPr>
            <w:r>
              <w:rPr>
                <w:rFonts w:hint="eastAsia"/>
                <w:sz w:val="24"/>
                <w:szCs w:val="20"/>
              </w:rPr>
              <w:t>6.大力发展直播带货</w:t>
            </w:r>
          </w:p>
        </w:tc>
        <w:tc>
          <w:tcPr>
            <w:tcW w:w="988" w:type="pct"/>
          </w:tcPr>
          <w:p w14:paraId="7B814094">
            <w:pPr>
              <w:spacing w:line="320" w:lineRule="exact"/>
              <w:ind w:firstLine="0" w:firstLineChars="0"/>
              <w:rPr>
                <w:rFonts w:hint="eastAsia"/>
                <w:sz w:val="24"/>
                <w:szCs w:val="20"/>
              </w:rPr>
            </w:pPr>
            <w:r>
              <w:rPr>
                <w:rFonts w:hint="eastAsia"/>
                <w:sz w:val="24"/>
                <w:szCs w:val="20"/>
              </w:rPr>
              <w:t>县商务局</w:t>
            </w:r>
          </w:p>
        </w:tc>
        <w:tc>
          <w:tcPr>
            <w:tcW w:w="2265" w:type="pct"/>
          </w:tcPr>
          <w:p w14:paraId="289759D0">
            <w:pPr>
              <w:spacing w:line="320" w:lineRule="exact"/>
              <w:ind w:firstLine="0" w:firstLineChars="0"/>
              <w:rPr>
                <w:rFonts w:hint="eastAsia"/>
                <w:sz w:val="24"/>
                <w:szCs w:val="20"/>
              </w:rPr>
            </w:pPr>
            <w:r>
              <w:rPr>
                <w:rFonts w:hint="eastAsia"/>
                <w:sz w:val="24"/>
                <w:szCs w:val="20"/>
              </w:rPr>
              <w:t>县教体局、县茶产业发展中心、县农业农村局，各乡镇政府</w:t>
            </w:r>
          </w:p>
        </w:tc>
      </w:tr>
      <w:tr w14:paraId="17D0A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5000" w:type="pct"/>
            <w:gridSpan w:val="3"/>
          </w:tcPr>
          <w:p w14:paraId="04FA77C0">
            <w:pPr>
              <w:spacing w:line="320" w:lineRule="exact"/>
              <w:ind w:firstLine="0" w:firstLineChars="0"/>
              <w:rPr>
                <w:rFonts w:hint="eastAsia"/>
                <w:b/>
                <w:bCs/>
                <w:sz w:val="24"/>
                <w:szCs w:val="20"/>
              </w:rPr>
            </w:pPr>
            <w:r>
              <w:rPr>
                <w:rFonts w:hint="eastAsia"/>
                <w:b/>
                <w:bCs/>
                <w:sz w:val="24"/>
                <w:szCs w:val="20"/>
              </w:rPr>
              <w:t>五、品牌体系升维工程</w:t>
            </w:r>
          </w:p>
        </w:tc>
      </w:tr>
      <w:tr w14:paraId="56AC4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5000" w:type="pct"/>
            <w:gridSpan w:val="3"/>
          </w:tcPr>
          <w:p w14:paraId="3BCA3050">
            <w:pPr>
              <w:spacing w:line="320" w:lineRule="exact"/>
              <w:ind w:firstLine="0" w:firstLineChars="0"/>
              <w:rPr>
                <w:rFonts w:hint="eastAsia"/>
                <w:b/>
                <w:bCs/>
                <w:sz w:val="24"/>
                <w:szCs w:val="20"/>
              </w:rPr>
            </w:pPr>
            <w:r>
              <w:rPr>
                <w:rFonts w:hint="eastAsia"/>
                <w:b/>
                <w:bCs/>
                <w:sz w:val="24"/>
                <w:szCs w:val="20"/>
              </w:rPr>
              <w:t>（一）筑牢公用品牌根基</w:t>
            </w:r>
          </w:p>
        </w:tc>
      </w:tr>
      <w:tr w14:paraId="57C63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29CCE1BB">
            <w:pPr>
              <w:spacing w:line="320" w:lineRule="exact"/>
              <w:ind w:firstLine="0" w:firstLineChars="0"/>
              <w:rPr>
                <w:rFonts w:hint="eastAsia"/>
                <w:sz w:val="24"/>
                <w:szCs w:val="20"/>
              </w:rPr>
            </w:pPr>
            <w:r>
              <w:rPr>
                <w:rFonts w:hint="eastAsia"/>
                <w:sz w:val="24"/>
                <w:szCs w:val="20"/>
              </w:rPr>
              <w:t>1.打造特色区域公用品牌</w:t>
            </w:r>
          </w:p>
        </w:tc>
        <w:tc>
          <w:tcPr>
            <w:tcW w:w="988" w:type="pct"/>
          </w:tcPr>
          <w:p w14:paraId="33FC86BF">
            <w:pPr>
              <w:spacing w:line="320" w:lineRule="exact"/>
              <w:ind w:firstLine="0" w:firstLineChars="0"/>
              <w:rPr>
                <w:rFonts w:hint="eastAsia"/>
                <w:sz w:val="24"/>
                <w:szCs w:val="20"/>
              </w:rPr>
            </w:pPr>
            <w:r>
              <w:rPr>
                <w:rFonts w:hint="eastAsia"/>
                <w:sz w:val="24"/>
                <w:szCs w:val="20"/>
              </w:rPr>
              <w:t>县茶产业发展中心</w:t>
            </w:r>
          </w:p>
        </w:tc>
        <w:tc>
          <w:tcPr>
            <w:tcW w:w="2265" w:type="pct"/>
          </w:tcPr>
          <w:p w14:paraId="79CA0F9F">
            <w:pPr>
              <w:spacing w:line="320" w:lineRule="exact"/>
              <w:ind w:firstLine="0" w:firstLineChars="0"/>
              <w:rPr>
                <w:rFonts w:hint="eastAsia"/>
                <w:sz w:val="24"/>
                <w:szCs w:val="20"/>
              </w:rPr>
            </w:pPr>
            <w:r>
              <w:rPr>
                <w:rFonts w:hint="eastAsia"/>
                <w:sz w:val="24"/>
                <w:szCs w:val="20"/>
              </w:rPr>
              <w:t>县农业农村局、县文旅局、县商务局、县市场监管局，各乡镇政府</w:t>
            </w:r>
          </w:p>
        </w:tc>
      </w:tr>
      <w:tr w14:paraId="6334D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6A24DFED">
            <w:pPr>
              <w:spacing w:line="320" w:lineRule="exact"/>
              <w:ind w:firstLine="0" w:firstLineChars="0"/>
              <w:rPr>
                <w:rFonts w:hint="eastAsia"/>
                <w:sz w:val="24"/>
                <w:szCs w:val="20"/>
              </w:rPr>
            </w:pPr>
            <w:r>
              <w:rPr>
                <w:rFonts w:hint="eastAsia"/>
                <w:sz w:val="24"/>
                <w:szCs w:val="20"/>
              </w:rPr>
              <w:t>2.加强地理标志保护运用</w:t>
            </w:r>
          </w:p>
        </w:tc>
        <w:tc>
          <w:tcPr>
            <w:tcW w:w="988" w:type="pct"/>
          </w:tcPr>
          <w:p w14:paraId="23AF7FBC">
            <w:pPr>
              <w:spacing w:line="320" w:lineRule="exact"/>
              <w:ind w:firstLine="0" w:firstLineChars="0"/>
              <w:rPr>
                <w:rFonts w:hint="eastAsia"/>
                <w:sz w:val="24"/>
                <w:szCs w:val="20"/>
              </w:rPr>
            </w:pPr>
            <w:r>
              <w:rPr>
                <w:rFonts w:hint="eastAsia"/>
                <w:sz w:val="24"/>
                <w:szCs w:val="20"/>
              </w:rPr>
              <w:t>县市场监管局</w:t>
            </w:r>
          </w:p>
        </w:tc>
        <w:tc>
          <w:tcPr>
            <w:tcW w:w="2265" w:type="pct"/>
          </w:tcPr>
          <w:p w14:paraId="1EC413B5">
            <w:pPr>
              <w:spacing w:line="320" w:lineRule="exact"/>
              <w:ind w:firstLine="0" w:firstLineChars="0"/>
              <w:rPr>
                <w:rFonts w:hint="eastAsia"/>
                <w:sz w:val="24"/>
                <w:szCs w:val="20"/>
              </w:rPr>
            </w:pPr>
            <w:r>
              <w:rPr>
                <w:rFonts w:hint="eastAsia"/>
                <w:sz w:val="24"/>
                <w:szCs w:val="20"/>
              </w:rPr>
              <w:t>县茶产业发展中心、县农业农村局，各乡镇政府</w:t>
            </w:r>
          </w:p>
        </w:tc>
      </w:tr>
      <w:tr w14:paraId="5DBCB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7DAA639F">
            <w:pPr>
              <w:spacing w:line="320" w:lineRule="exact"/>
              <w:ind w:firstLine="0" w:firstLineChars="0"/>
              <w:rPr>
                <w:rFonts w:hint="eastAsia"/>
                <w:sz w:val="24"/>
                <w:szCs w:val="20"/>
              </w:rPr>
            </w:pPr>
            <w:r>
              <w:rPr>
                <w:rFonts w:hint="eastAsia"/>
                <w:sz w:val="24"/>
                <w:szCs w:val="20"/>
              </w:rPr>
              <w:t>3.规范区域公用品牌管理</w:t>
            </w:r>
          </w:p>
        </w:tc>
        <w:tc>
          <w:tcPr>
            <w:tcW w:w="988" w:type="pct"/>
          </w:tcPr>
          <w:p w14:paraId="0CBCC74C">
            <w:pPr>
              <w:spacing w:line="320" w:lineRule="exact"/>
              <w:ind w:firstLine="0" w:firstLineChars="0"/>
              <w:rPr>
                <w:rFonts w:hint="eastAsia"/>
                <w:sz w:val="24"/>
                <w:szCs w:val="20"/>
              </w:rPr>
            </w:pPr>
            <w:r>
              <w:rPr>
                <w:rFonts w:hint="eastAsia"/>
                <w:sz w:val="24"/>
                <w:szCs w:val="20"/>
              </w:rPr>
              <w:t>县茶产业发展中心</w:t>
            </w:r>
          </w:p>
        </w:tc>
        <w:tc>
          <w:tcPr>
            <w:tcW w:w="2265" w:type="pct"/>
          </w:tcPr>
          <w:p w14:paraId="41365DE4">
            <w:pPr>
              <w:spacing w:line="320" w:lineRule="exact"/>
              <w:ind w:firstLine="0" w:firstLineChars="0"/>
              <w:rPr>
                <w:rFonts w:hint="eastAsia"/>
                <w:sz w:val="24"/>
                <w:szCs w:val="20"/>
              </w:rPr>
            </w:pPr>
            <w:r>
              <w:rPr>
                <w:rFonts w:hint="eastAsia"/>
                <w:sz w:val="24"/>
                <w:szCs w:val="20"/>
              </w:rPr>
              <w:t>县农业农村局、县工信局（科技局）、县市场监管局、县文旅局，各乡镇政府会</w:t>
            </w:r>
          </w:p>
        </w:tc>
      </w:tr>
      <w:tr w14:paraId="404EC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5000" w:type="pct"/>
            <w:gridSpan w:val="3"/>
          </w:tcPr>
          <w:p w14:paraId="2CF4A446">
            <w:pPr>
              <w:spacing w:line="320" w:lineRule="exact"/>
              <w:ind w:firstLine="0" w:firstLineChars="0"/>
              <w:rPr>
                <w:rFonts w:hint="eastAsia"/>
                <w:b/>
                <w:bCs/>
                <w:sz w:val="24"/>
                <w:szCs w:val="20"/>
              </w:rPr>
            </w:pPr>
            <w:r>
              <w:rPr>
                <w:rFonts w:hint="eastAsia"/>
                <w:b/>
                <w:bCs/>
                <w:sz w:val="24"/>
                <w:szCs w:val="20"/>
              </w:rPr>
              <w:t>（二）壮大企业品牌集群</w:t>
            </w:r>
          </w:p>
        </w:tc>
      </w:tr>
      <w:tr w14:paraId="213D2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29C21FFF">
            <w:pPr>
              <w:spacing w:line="320" w:lineRule="exact"/>
              <w:ind w:firstLine="0" w:firstLineChars="0"/>
              <w:rPr>
                <w:rFonts w:hint="eastAsia"/>
                <w:sz w:val="24"/>
                <w:szCs w:val="20"/>
              </w:rPr>
            </w:pPr>
            <w:r>
              <w:rPr>
                <w:rFonts w:hint="eastAsia"/>
                <w:sz w:val="24"/>
                <w:szCs w:val="20"/>
              </w:rPr>
              <w:t>4.凝练企业品牌内核</w:t>
            </w:r>
          </w:p>
        </w:tc>
        <w:tc>
          <w:tcPr>
            <w:tcW w:w="988" w:type="pct"/>
          </w:tcPr>
          <w:p w14:paraId="1752489D">
            <w:pPr>
              <w:spacing w:line="320" w:lineRule="exact"/>
              <w:ind w:firstLine="0" w:firstLineChars="0"/>
              <w:rPr>
                <w:rFonts w:hint="eastAsia"/>
                <w:sz w:val="24"/>
                <w:szCs w:val="20"/>
              </w:rPr>
            </w:pPr>
            <w:r>
              <w:rPr>
                <w:rFonts w:hint="eastAsia"/>
                <w:sz w:val="24"/>
                <w:szCs w:val="20"/>
              </w:rPr>
              <w:t>县市场监管局</w:t>
            </w:r>
          </w:p>
        </w:tc>
        <w:tc>
          <w:tcPr>
            <w:tcW w:w="2265" w:type="pct"/>
          </w:tcPr>
          <w:p w14:paraId="4AB873BE">
            <w:pPr>
              <w:spacing w:line="320" w:lineRule="exact"/>
              <w:ind w:firstLine="0" w:firstLineChars="0"/>
              <w:rPr>
                <w:rFonts w:hint="eastAsia"/>
                <w:sz w:val="24"/>
                <w:szCs w:val="20"/>
              </w:rPr>
            </w:pPr>
            <w:r>
              <w:rPr>
                <w:rFonts w:hint="eastAsia"/>
                <w:sz w:val="24"/>
                <w:szCs w:val="20"/>
              </w:rPr>
              <w:t>县工业和信息化局、县茶产业发展中心、县农业农村局、县商务局，各乡镇政府</w:t>
            </w:r>
          </w:p>
        </w:tc>
      </w:tr>
      <w:tr w14:paraId="36517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4354BF95">
            <w:pPr>
              <w:spacing w:line="320" w:lineRule="exact"/>
              <w:ind w:firstLine="0" w:firstLineChars="0"/>
              <w:rPr>
                <w:rFonts w:hint="eastAsia"/>
                <w:sz w:val="24"/>
                <w:szCs w:val="20"/>
              </w:rPr>
            </w:pPr>
            <w:r>
              <w:rPr>
                <w:rFonts w:hint="eastAsia"/>
                <w:sz w:val="24"/>
                <w:szCs w:val="20"/>
              </w:rPr>
              <w:t>5.构建品牌战略同盟</w:t>
            </w:r>
          </w:p>
        </w:tc>
        <w:tc>
          <w:tcPr>
            <w:tcW w:w="988" w:type="pct"/>
          </w:tcPr>
          <w:p w14:paraId="25468ECC">
            <w:pPr>
              <w:spacing w:line="320" w:lineRule="exact"/>
              <w:ind w:firstLine="0" w:firstLineChars="0"/>
              <w:rPr>
                <w:rFonts w:hint="eastAsia"/>
                <w:sz w:val="24"/>
                <w:szCs w:val="20"/>
              </w:rPr>
            </w:pPr>
            <w:r>
              <w:rPr>
                <w:rFonts w:hint="eastAsia"/>
                <w:sz w:val="24"/>
                <w:szCs w:val="20"/>
              </w:rPr>
              <w:t>县茶产业发展中心</w:t>
            </w:r>
          </w:p>
        </w:tc>
        <w:tc>
          <w:tcPr>
            <w:tcW w:w="2265" w:type="pct"/>
          </w:tcPr>
          <w:p w14:paraId="1EE0EF85">
            <w:pPr>
              <w:spacing w:line="320" w:lineRule="exact"/>
              <w:ind w:firstLine="0" w:firstLineChars="0"/>
              <w:rPr>
                <w:rFonts w:hint="eastAsia"/>
                <w:sz w:val="24"/>
                <w:szCs w:val="20"/>
              </w:rPr>
            </w:pPr>
            <w:r>
              <w:rPr>
                <w:rFonts w:hint="eastAsia"/>
                <w:sz w:val="24"/>
                <w:szCs w:val="20"/>
              </w:rPr>
              <w:t>县农业农村局、县发展改革委、县工业和信息化局、县商务局，各乡镇政府</w:t>
            </w:r>
          </w:p>
        </w:tc>
      </w:tr>
      <w:tr w14:paraId="0E0C0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5000" w:type="pct"/>
            <w:gridSpan w:val="3"/>
          </w:tcPr>
          <w:p w14:paraId="6E92BA90">
            <w:pPr>
              <w:spacing w:line="320" w:lineRule="exact"/>
              <w:ind w:firstLine="0" w:firstLineChars="0"/>
              <w:rPr>
                <w:rFonts w:hint="eastAsia"/>
                <w:b/>
                <w:bCs/>
                <w:sz w:val="24"/>
                <w:szCs w:val="20"/>
              </w:rPr>
            </w:pPr>
            <w:r>
              <w:rPr>
                <w:rFonts w:hint="eastAsia"/>
                <w:b/>
                <w:bCs/>
                <w:sz w:val="24"/>
                <w:szCs w:val="20"/>
              </w:rPr>
              <w:t>（三）激发品牌联动势能</w:t>
            </w:r>
          </w:p>
        </w:tc>
      </w:tr>
      <w:tr w14:paraId="1C0D8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7F20B675">
            <w:pPr>
              <w:spacing w:line="320" w:lineRule="exact"/>
              <w:ind w:firstLine="0" w:firstLineChars="0"/>
              <w:rPr>
                <w:rFonts w:hint="eastAsia"/>
                <w:sz w:val="24"/>
                <w:szCs w:val="20"/>
              </w:rPr>
            </w:pPr>
            <w:r>
              <w:rPr>
                <w:rFonts w:hint="eastAsia"/>
                <w:sz w:val="24"/>
                <w:szCs w:val="20"/>
              </w:rPr>
              <w:t>6.打造品牌共荣生态圈</w:t>
            </w:r>
          </w:p>
        </w:tc>
        <w:tc>
          <w:tcPr>
            <w:tcW w:w="988" w:type="pct"/>
          </w:tcPr>
          <w:p w14:paraId="2504ABBA">
            <w:pPr>
              <w:spacing w:line="320" w:lineRule="exact"/>
              <w:ind w:firstLine="0" w:firstLineChars="0"/>
              <w:rPr>
                <w:rFonts w:hint="eastAsia"/>
                <w:sz w:val="24"/>
                <w:szCs w:val="20"/>
              </w:rPr>
            </w:pPr>
            <w:r>
              <w:rPr>
                <w:rFonts w:hint="eastAsia"/>
                <w:sz w:val="24"/>
                <w:szCs w:val="20"/>
              </w:rPr>
              <w:t>县茶产业发展中心</w:t>
            </w:r>
          </w:p>
        </w:tc>
        <w:tc>
          <w:tcPr>
            <w:tcW w:w="2265" w:type="pct"/>
          </w:tcPr>
          <w:p w14:paraId="3F3CD6E9">
            <w:pPr>
              <w:spacing w:line="320" w:lineRule="exact"/>
              <w:ind w:firstLine="0" w:firstLineChars="0"/>
              <w:rPr>
                <w:rFonts w:hint="eastAsia"/>
                <w:sz w:val="24"/>
                <w:szCs w:val="20"/>
              </w:rPr>
            </w:pPr>
            <w:r>
              <w:rPr>
                <w:rFonts w:hint="eastAsia"/>
                <w:sz w:val="24"/>
                <w:szCs w:val="20"/>
              </w:rPr>
              <w:t>县农业农村局、县发展改革委、县工业和信息化局、县商务局、县市场监管局，各乡镇政府</w:t>
            </w:r>
          </w:p>
        </w:tc>
      </w:tr>
      <w:tr w14:paraId="2FFE3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4E36B680">
            <w:pPr>
              <w:spacing w:line="320" w:lineRule="exact"/>
              <w:ind w:firstLine="0" w:firstLineChars="0"/>
              <w:rPr>
                <w:rFonts w:hint="eastAsia"/>
                <w:sz w:val="24"/>
                <w:szCs w:val="20"/>
              </w:rPr>
            </w:pPr>
            <w:r>
              <w:rPr>
                <w:rFonts w:hint="eastAsia"/>
                <w:sz w:val="24"/>
                <w:szCs w:val="20"/>
              </w:rPr>
              <w:t>7.构建品牌宣传推介网</w:t>
            </w:r>
          </w:p>
        </w:tc>
        <w:tc>
          <w:tcPr>
            <w:tcW w:w="988" w:type="pct"/>
          </w:tcPr>
          <w:p w14:paraId="24043999">
            <w:pPr>
              <w:spacing w:line="320" w:lineRule="exact"/>
              <w:ind w:firstLine="0" w:firstLineChars="0"/>
              <w:rPr>
                <w:rFonts w:hint="eastAsia"/>
                <w:sz w:val="24"/>
                <w:szCs w:val="20"/>
              </w:rPr>
            </w:pPr>
            <w:r>
              <w:rPr>
                <w:rFonts w:hint="eastAsia"/>
                <w:sz w:val="24"/>
                <w:szCs w:val="20"/>
              </w:rPr>
              <w:t>县茶产业发展中心</w:t>
            </w:r>
          </w:p>
        </w:tc>
        <w:tc>
          <w:tcPr>
            <w:tcW w:w="2265" w:type="pct"/>
          </w:tcPr>
          <w:p w14:paraId="5122680A">
            <w:pPr>
              <w:spacing w:line="320" w:lineRule="exact"/>
              <w:ind w:firstLine="0" w:firstLineChars="0"/>
              <w:rPr>
                <w:rFonts w:hint="eastAsia"/>
                <w:sz w:val="24"/>
                <w:szCs w:val="20"/>
              </w:rPr>
            </w:pPr>
            <w:r>
              <w:rPr>
                <w:rFonts w:hint="eastAsia"/>
                <w:sz w:val="24"/>
                <w:szCs w:val="20"/>
              </w:rPr>
              <w:t>县农业农村局、县委宣传部、县发展改革委、县文旅局、县工业和信息化局、县商务局，各乡镇政府</w:t>
            </w:r>
          </w:p>
        </w:tc>
      </w:tr>
      <w:tr w14:paraId="78FCD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5000" w:type="pct"/>
            <w:gridSpan w:val="3"/>
          </w:tcPr>
          <w:p w14:paraId="45877769">
            <w:pPr>
              <w:spacing w:line="320" w:lineRule="exact"/>
              <w:ind w:firstLine="0" w:firstLineChars="0"/>
              <w:rPr>
                <w:rFonts w:hint="eastAsia"/>
                <w:b/>
                <w:bCs/>
                <w:sz w:val="24"/>
                <w:szCs w:val="20"/>
              </w:rPr>
            </w:pPr>
            <w:r>
              <w:rPr>
                <w:rFonts w:hint="eastAsia"/>
                <w:b/>
                <w:bCs/>
                <w:sz w:val="24"/>
                <w:szCs w:val="20"/>
              </w:rPr>
              <w:t>第四章 大力提升江西茶科技支撑力（共18项）</w:t>
            </w:r>
          </w:p>
        </w:tc>
      </w:tr>
      <w:tr w14:paraId="5E695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5000" w:type="pct"/>
            <w:gridSpan w:val="3"/>
          </w:tcPr>
          <w:p w14:paraId="16268281">
            <w:pPr>
              <w:spacing w:line="320" w:lineRule="exact"/>
              <w:ind w:firstLine="0" w:firstLineChars="0"/>
              <w:rPr>
                <w:rFonts w:hint="eastAsia"/>
                <w:b/>
                <w:bCs/>
                <w:sz w:val="24"/>
                <w:szCs w:val="20"/>
              </w:rPr>
            </w:pPr>
            <w:r>
              <w:rPr>
                <w:rFonts w:hint="eastAsia"/>
                <w:b/>
                <w:bCs/>
                <w:sz w:val="24"/>
                <w:szCs w:val="20"/>
              </w:rPr>
              <w:t>一、源头种业创新工程</w:t>
            </w:r>
          </w:p>
        </w:tc>
      </w:tr>
      <w:tr w14:paraId="55C86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3"/>
          </w:tcPr>
          <w:p w14:paraId="0B5BA4A8">
            <w:pPr>
              <w:spacing w:line="320" w:lineRule="exact"/>
              <w:ind w:firstLine="0" w:firstLineChars="0"/>
              <w:rPr>
                <w:rFonts w:hint="eastAsia"/>
                <w:b/>
                <w:bCs/>
                <w:sz w:val="24"/>
                <w:szCs w:val="20"/>
              </w:rPr>
            </w:pPr>
            <w:r>
              <w:rPr>
                <w:rFonts w:hint="eastAsia"/>
                <w:b/>
                <w:bCs/>
                <w:sz w:val="24"/>
                <w:szCs w:val="20"/>
              </w:rPr>
              <w:t>（一）加强种质资源保护与利用</w:t>
            </w:r>
          </w:p>
        </w:tc>
      </w:tr>
      <w:tr w14:paraId="7BAE6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03DA4B8B">
            <w:pPr>
              <w:spacing w:line="320" w:lineRule="exact"/>
              <w:ind w:firstLine="0" w:firstLineChars="0"/>
              <w:rPr>
                <w:rFonts w:hint="eastAsia"/>
                <w:sz w:val="24"/>
                <w:szCs w:val="20"/>
              </w:rPr>
            </w:pPr>
            <w:r>
              <w:rPr>
                <w:rFonts w:hint="eastAsia"/>
                <w:sz w:val="24"/>
                <w:szCs w:val="20"/>
              </w:rPr>
              <w:t>1.收集鉴定茶树种质资源</w:t>
            </w:r>
          </w:p>
        </w:tc>
        <w:tc>
          <w:tcPr>
            <w:tcW w:w="988" w:type="pct"/>
          </w:tcPr>
          <w:p w14:paraId="6890CB77">
            <w:pPr>
              <w:spacing w:line="320" w:lineRule="exact"/>
              <w:ind w:firstLine="0" w:firstLineChars="0"/>
              <w:rPr>
                <w:rFonts w:hint="eastAsia"/>
                <w:sz w:val="24"/>
                <w:szCs w:val="20"/>
              </w:rPr>
            </w:pPr>
            <w:r>
              <w:rPr>
                <w:rFonts w:hint="eastAsia"/>
                <w:sz w:val="24"/>
                <w:szCs w:val="20"/>
              </w:rPr>
              <w:t>县茶产业发展中心</w:t>
            </w:r>
          </w:p>
        </w:tc>
        <w:tc>
          <w:tcPr>
            <w:tcW w:w="2265" w:type="pct"/>
          </w:tcPr>
          <w:p w14:paraId="15DA885F">
            <w:pPr>
              <w:spacing w:line="320" w:lineRule="exact"/>
              <w:ind w:firstLine="0" w:firstLineChars="0"/>
              <w:rPr>
                <w:rFonts w:hint="eastAsia"/>
                <w:sz w:val="24"/>
                <w:szCs w:val="20"/>
              </w:rPr>
            </w:pPr>
            <w:r>
              <w:rPr>
                <w:rFonts w:hint="eastAsia"/>
                <w:sz w:val="24"/>
                <w:szCs w:val="20"/>
              </w:rPr>
              <w:t>县农业农村局、县工信局（科技局）、县教体局、景德镇学院，各乡镇政府</w:t>
            </w:r>
          </w:p>
        </w:tc>
      </w:tr>
      <w:tr w14:paraId="27DDA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6D9172A0">
            <w:pPr>
              <w:spacing w:line="320" w:lineRule="exact"/>
              <w:ind w:firstLine="0" w:firstLineChars="0"/>
              <w:rPr>
                <w:rFonts w:hint="eastAsia"/>
                <w:sz w:val="24"/>
                <w:szCs w:val="20"/>
              </w:rPr>
            </w:pPr>
            <w:r>
              <w:rPr>
                <w:rFonts w:hint="eastAsia"/>
                <w:sz w:val="24"/>
                <w:szCs w:val="20"/>
              </w:rPr>
              <w:t>2.保护茶树种质资源</w:t>
            </w:r>
          </w:p>
        </w:tc>
        <w:tc>
          <w:tcPr>
            <w:tcW w:w="988" w:type="pct"/>
          </w:tcPr>
          <w:p w14:paraId="7FE7691F">
            <w:pPr>
              <w:spacing w:line="320" w:lineRule="exact"/>
              <w:ind w:firstLine="0" w:firstLineChars="0"/>
              <w:rPr>
                <w:rFonts w:hint="eastAsia"/>
                <w:sz w:val="24"/>
                <w:szCs w:val="20"/>
              </w:rPr>
            </w:pPr>
            <w:r>
              <w:rPr>
                <w:rFonts w:hint="eastAsia"/>
                <w:sz w:val="24"/>
                <w:szCs w:val="20"/>
              </w:rPr>
              <w:t>县林业局 县茶产业发展中心</w:t>
            </w:r>
          </w:p>
        </w:tc>
        <w:tc>
          <w:tcPr>
            <w:tcW w:w="2265" w:type="pct"/>
          </w:tcPr>
          <w:p w14:paraId="6BB8B3FC">
            <w:pPr>
              <w:spacing w:line="320" w:lineRule="exact"/>
              <w:ind w:firstLine="0" w:firstLineChars="0"/>
              <w:rPr>
                <w:rFonts w:hint="eastAsia"/>
                <w:sz w:val="24"/>
                <w:szCs w:val="20"/>
              </w:rPr>
            </w:pPr>
            <w:r>
              <w:rPr>
                <w:rFonts w:hint="eastAsia"/>
                <w:sz w:val="24"/>
                <w:szCs w:val="20"/>
              </w:rPr>
              <w:t>县农业农村局，各乡镇政府</w:t>
            </w:r>
          </w:p>
        </w:tc>
      </w:tr>
      <w:tr w14:paraId="521D4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7EAD280D">
            <w:pPr>
              <w:spacing w:line="320" w:lineRule="exact"/>
              <w:ind w:firstLine="0" w:firstLineChars="0"/>
              <w:rPr>
                <w:rFonts w:hint="eastAsia"/>
                <w:sz w:val="24"/>
                <w:szCs w:val="20"/>
              </w:rPr>
            </w:pPr>
            <w:r>
              <w:rPr>
                <w:rFonts w:hint="eastAsia"/>
                <w:sz w:val="24"/>
                <w:szCs w:val="20"/>
              </w:rPr>
              <w:t>3.建设茶树种质资源保存圃</w:t>
            </w:r>
          </w:p>
        </w:tc>
        <w:tc>
          <w:tcPr>
            <w:tcW w:w="988" w:type="pct"/>
          </w:tcPr>
          <w:p w14:paraId="53E674DB">
            <w:pPr>
              <w:spacing w:line="320" w:lineRule="exact"/>
              <w:ind w:firstLine="0" w:firstLineChars="0"/>
              <w:rPr>
                <w:rFonts w:hint="eastAsia"/>
                <w:sz w:val="24"/>
                <w:szCs w:val="20"/>
              </w:rPr>
            </w:pPr>
            <w:r>
              <w:rPr>
                <w:rFonts w:hint="eastAsia"/>
                <w:sz w:val="24"/>
                <w:szCs w:val="20"/>
              </w:rPr>
              <w:t>县茶产业发展中心</w:t>
            </w:r>
          </w:p>
        </w:tc>
        <w:tc>
          <w:tcPr>
            <w:tcW w:w="2265" w:type="pct"/>
          </w:tcPr>
          <w:p w14:paraId="4B1DD265">
            <w:pPr>
              <w:spacing w:line="320" w:lineRule="exact"/>
              <w:ind w:firstLine="0" w:firstLineChars="0"/>
              <w:rPr>
                <w:rFonts w:hint="eastAsia"/>
                <w:sz w:val="24"/>
                <w:szCs w:val="20"/>
              </w:rPr>
            </w:pPr>
            <w:r>
              <w:rPr>
                <w:rFonts w:hint="eastAsia"/>
                <w:sz w:val="24"/>
                <w:szCs w:val="20"/>
              </w:rPr>
              <w:t>县农业农村局、县林业局，各乡镇政府</w:t>
            </w:r>
          </w:p>
        </w:tc>
      </w:tr>
      <w:tr w14:paraId="54C88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5000" w:type="pct"/>
            <w:gridSpan w:val="3"/>
          </w:tcPr>
          <w:p w14:paraId="48753D96">
            <w:pPr>
              <w:spacing w:line="320" w:lineRule="exact"/>
              <w:ind w:firstLine="0" w:firstLineChars="0"/>
              <w:rPr>
                <w:rFonts w:hint="eastAsia"/>
                <w:b/>
                <w:bCs/>
                <w:sz w:val="24"/>
                <w:szCs w:val="20"/>
              </w:rPr>
            </w:pPr>
            <w:r>
              <w:rPr>
                <w:rFonts w:hint="eastAsia"/>
                <w:b/>
                <w:bCs/>
                <w:sz w:val="24"/>
                <w:szCs w:val="20"/>
              </w:rPr>
              <w:t>（二）开展特色专用茶树品种选育</w:t>
            </w:r>
          </w:p>
        </w:tc>
      </w:tr>
      <w:tr w14:paraId="79D5A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2AFE51BC">
            <w:pPr>
              <w:spacing w:line="320" w:lineRule="exact"/>
              <w:ind w:firstLine="0" w:firstLineChars="0"/>
              <w:rPr>
                <w:rFonts w:hint="eastAsia"/>
                <w:sz w:val="24"/>
                <w:szCs w:val="20"/>
              </w:rPr>
            </w:pPr>
            <w:r>
              <w:rPr>
                <w:rFonts w:hint="eastAsia"/>
                <w:sz w:val="24"/>
                <w:szCs w:val="20"/>
              </w:rPr>
              <w:t>4.挖掘浮梁茶树种质资源优良基因</w:t>
            </w:r>
          </w:p>
        </w:tc>
        <w:tc>
          <w:tcPr>
            <w:tcW w:w="988" w:type="pct"/>
          </w:tcPr>
          <w:p w14:paraId="799252B0">
            <w:pPr>
              <w:spacing w:line="320" w:lineRule="exact"/>
              <w:ind w:firstLine="0" w:firstLineChars="0"/>
              <w:rPr>
                <w:rFonts w:hint="eastAsia"/>
                <w:sz w:val="24"/>
                <w:szCs w:val="20"/>
              </w:rPr>
            </w:pPr>
            <w:r>
              <w:rPr>
                <w:rFonts w:hint="eastAsia"/>
                <w:sz w:val="24"/>
                <w:szCs w:val="20"/>
              </w:rPr>
              <w:t>县工信局（科技局）</w:t>
            </w:r>
          </w:p>
        </w:tc>
        <w:tc>
          <w:tcPr>
            <w:tcW w:w="2265" w:type="pct"/>
          </w:tcPr>
          <w:p w14:paraId="7D7B2F62">
            <w:pPr>
              <w:spacing w:line="320" w:lineRule="exact"/>
              <w:ind w:firstLine="0" w:firstLineChars="0"/>
              <w:rPr>
                <w:rFonts w:hint="eastAsia"/>
                <w:sz w:val="24"/>
                <w:szCs w:val="20"/>
              </w:rPr>
            </w:pPr>
            <w:r>
              <w:rPr>
                <w:rFonts w:hint="eastAsia"/>
                <w:sz w:val="24"/>
                <w:szCs w:val="20"/>
              </w:rPr>
              <w:t>县茶产业发展中心、县农业农村局、县教体局、景德镇学院，各乡镇政府</w:t>
            </w:r>
          </w:p>
        </w:tc>
      </w:tr>
      <w:tr w14:paraId="07F64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15C50B6F">
            <w:pPr>
              <w:spacing w:line="320" w:lineRule="exact"/>
              <w:ind w:firstLine="0" w:firstLineChars="0"/>
              <w:rPr>
                <w:rFonts w:hint="eastAsia"/>
                <w:sz w:val="24"/>
                <w:szCs w:val="20"/>
              </w:rPr>
            </w:pPr>
            <w:r>
              <w:rPr>
                <w:rFonts w:hint="eastAsia"/>
                <w:sz w:val="24"/>
                <w:szCs w:val="20"/>
              </w:rPr>
              <w:t>5.培育浮梁本土主打茶树品种</w:t>
            </w:r>
          </w:p>
        </w:tc>
        <w:tc>
          <w:tcPr>
            <w:tcW w:w="988" w:type="pct"/>
          </w:tcPr>
          <w:p w14:paraId="43546655">
            <w:pPr>
              <w:spacing w:line="320" w:lineRule="exact"/>
              <w:ind w:firstLine="0" w:firstLineChars="0"/>
              <w:rPr>
                <w:rFonts w:hint="eastAsia"/>
                <w:sz w:val="24"/>
                <w:szCs w:val="20"/>
              </w:rPr>
            </w:pPr>
            <w:r>
              <w:rPr>
                <w:rFonts w:hint="eastAsia"/>
                <w:sz w:val="24"/>
                <w:szCs w:val="20"/>
              </w:rPr>
              <w:t>县工信局（科技局）</w:t>
            </w:r>
          </w:p>
        </w:tc>
        <w:tc>
          <w:tcPr>
            <w:tcW w:w="2265" w:type="pct"/>
          </w:tcPr>
          <w:p w14:paraId="17E6AFE3">
            <w:pPr>
              <w:spacing w:line="320" w:lineRule="exact"/>
              <w:ind w:firstLine="0" w:firstLineChars="0"/>
              <w:rPr>
                <w:rFonts w:hint="eastAsia"/>
                <w:sz w:val="24"/>
                <w:szCs w:val="20"/>
              </w:rPr>
            </w:pPr>
            <w:r>
              <w:rPr>
                <w:rFonts w:hint="eastAsia"/>
                <w:sz w:val="24"/>
                <w:szCs w:val="20"/>
              </w:rPr>
              <w:t>县茶产业发展中心、县农业农村局、县教体局、景德镇学院，各乡镇政府</w:t>
            </w:r>
          </w:p>
        </w:tc>
      </w:tr>
      <w:tr w14:paraId="4D70E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5000" w:type="pct"/>
            <w:gridSpan w:val="3"/>
          </w:tcPr>
          <w:p w14:paraId="0DCB5B0E">
            <w:pPr>
              <w:spacing w:line="320" w:lineRule="exact"/>
              <w:ind w:firstLine="0" w:firstLineChars="0"/>
              <w:rPr>
                <w:rFonts w:hint="eastAsia"/>
                <w:b/>
                <w:bCs/>
                <w:sz w:val="24"/>
                <w:szCs w:val="20"/>
              </w:rPr>
            </w:pPr>
            <w:r>
              <w:rPr>
                <w:rFonts w:hint="eastAsia"/>
                <w:b/>
                <w:bCs/>
                <w:sz w:val="24"/>
                <w:szCs w:val="20"/>
              </w:rPr>
              <w:t>（三）加强特色专用茶树品种推广</w:t>
            </w:r>
          </w:p>
        </w:tc>
      </w:tr>
      <w:tr w14:paraId="00D2F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7E842AE5">
            <w:pPr>
              <w:spacing w:line="320" w:lineRule="exact"/>
              <w:ind w:firstLine="0" w:firstLineChars="0"/>
              <w:rPr>
                <w:rFonts w:hint="eastAsia"/>
                <w:sz w:val="24"/>
                <w:szCs w:val="20"/>
              </w:rPr>
            </w:pPr>
            <w:r>
              <w:rPr>
                <w:rFonts w:hint="eastAsia"/>
                <w:sz w:val="24"/>
                <w:szCs w:val="20"/>
              </w:rPr>
              <w:t>6.提升种苗育繁推能力</w:t>
            </w:r>
          </w:p>
        </w:tc>
        <w:tc>
          <w:tcPr>
            <w:tcW w:w="988" w:type="pct"/>
          </w:tcPr>
          <w:p w14:paraId="2F6E8469">
            <w:pPr>
              <w:spacing w:line="320" w:lineRule="exact"/>
              <w:ind w:firstLine="0" w:firstLineChars="0"/>
              <w:rPr>
                <w:rFonts w:hint="eastAsia"/>
                <w:sz w:val="24"/>
                <w:szCs w:val="20"/>
              </w:rPr>
            </w:pPr>
            <w:r>
              <w:rPr>
                <w:rFonts w:hint="eastAsia"/>
                <w:sz w:val="24"/>
                <w:szCs w:val="20"/>
              </w:rPr>
              <w:t>县茶产业发展中心</w:t>
            </w:r>
          </w:p>
        </w:tc>
        <w:tc>
          <w:tcPr>
            <w:tcW w:w="2265" w:type="pct"/>
          </w:tcPr>
          <w:p w14:paraId="3DDA754E">
            <w:pPr>
              <w:spacing w:line="320" w:lineRule="exact"/>
              <w:ind w:firstLine="0" w:firstLineChars="0"/>
              <w:rPr>
                <w:rFonts w:hint="eastAsia"/>
                <w:sz w:val="24"/>
                <w:szCs w:val="20"/>
              </w:rPr>
            </w:pPr>
            <w:r>
              <w:rPr>
                <w:rFonts w:hint="eastAsia"/>
                <w:sz w:val="24"/>
                <w:szCs w:val="20"/>
              </w:rPr>
              <w:t>县农业农村局、县工信局（科技局）、县教体局、县林业局、景德镇学院，各乡镇政府</w:t>
            </w:r>
          </w:p>
        </w:tc>
      </w:tr>
      <w:tr w14:paraId="56C26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3963C5E9">
            <w:pPr>
              <w:spacing w:line="320" w:lineRule="exact"/>
              <w:ind w:firstLine="0" w:firstLineChars="0"/>
              <w:rPr>
                <w:rFonts w:hint="eastAsia"/>
                <w:sz w:val="24"/>
                <w:szCs w:val="20"/>
              </w:rPr>
            </w:pPr>
            <w:r>
              <w:rPr>
                <w:rFonts w:hint="eastAsia"/>
                <w:sz w:val="24"/>
                <w:szCs w:val="20"/>
              </w:rPr>
              <w:t>7.推广本土当家品种</w:t>
            </w:r>
          </w:p>
        </w:tc>
        <w:tc>
          <w:tcPr>
            <w:tcW w:w="988" w:type="pct"/>
          </w:tcPr>
          <w:p w14:paraId="43AC558F">
            <w:pPr>
              <w:spacing w:line="320" w:lineRule="exact"/>
              <w:ind w:firstLine="0" w:firstLineChars="0"/>
              <w:rPr>
                <w:rFonts w:hint="eastAsia"/>
                <w:sz w:val="24"/>
                <w:szCs w:val="20"/>
              </w:rPr>
            </w:pPr>
            <w:r>
              <w:rPr>
                <w:rFonts w:hint="eastAsia"/>
                <w:sz w:val="24"/>
                <w:szCs w:val="20"/>
              </w:rPr>
              <w:t>县茶产业发展中心</w:t>
            </w:r>
          </w:p>
        </w:tc>
        <w:tc>
          <w:tcPr>
            <w:tcW w:w="2265" w:type="pct"/>
          </w:tcPr>
          <w:p w14:paraId="455B330E">
            <w:pPr>
              <w:spacing w:line="320" w:lineRule="exact"/>
              <w:ind w:firstLine="0" w:firstLineChars="0"/>
              <w:rPr>
                <w:rFonts w:hint="eastAsia"/>
                <w:sz w:val="24"/>
                <w:szCs w:val="20"/>
              </w:rPr>
            </w:pPr>
            <w:r>
              <w:rPr>
                <w:rFonts w:hint="eastAsia"/>
                <w:sz w:val="24"/>
                <w:szCs w:val="20"/>
              </w:rPr>
              <w:t>县农业农村局、县工信局（科技局）、县教体局、县林业局、景德镇学院，各乡镇政府</w:t>
            </w:r>
          </w:p>
        </w:tc>
      </w:tr>
      <w:tr w14:paraId="4327C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5000" w:type="pct"/>
            <w:gridSpan w:val="3"/>
          </w:tcPr>
          <w:p w14:paraId="7BE9607E">
            <w:pPr>
              <w:spacing w:line="320" w:lineRule="exact"/>
              <w:ind w:firstLine="0" w:firstLineChars="0"/>
              <w:rPr>
                <w:rFonts w:hint="eastAsia"/>
                <w:b/>
                <w:bCs/>
                <w:sz w:val="24"/>
                <w:szCs w:val="20"/>
              </w:rPr>
            </w:pPr>
            <w:r>
              <w:rPr>
                <w:rFonts w:hint="eastAsia"/>
                <w:b/>
                <w:bCs/>
                <w:sz w:val="24"/>
                <w:szCs w:val="20"/>
              </w:rPr>
              <w:t>二、现代技术创新工程</w:t>
            </w:r>
          </w:p>
        </w:tc>
      </w:tr>
      <w:tr w14:paraId="46BDB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5000" w:type="pct"/>
            <w:gridSpan w:val="3"/>
          </w:tcPr>
          <w:p w14:paraId="677D233D">
            <w:pPr>
              <w:spacing w:line="320" w:lineRule="exact"/>
              <w:ind w:firstLine="0" w:firstLineChars="0"/>
              <w:rPr>
                <w:rFonts w:hint="eastAsia"/>
                <w:b/>
                <w:bCs/>
                <w:sz w:val="24"/>
                <w:szCs w:val="20"/>
              </w:rPr>
            </w:pPr>
            <w:r>
              <w:rPr>
                <w:rFonts w:hint="eastAsia"/>
                <w:b/>
                <w:bCs/>
                <w:sz w:val="24"/>
                <w:szCs w:val="20"/>
              </w:rPr>
              <w:t>（一）推动产业关键技术更新</w:t>
            </w:r>
          </w:p>
        </w:tc>
      </w:tr>
      <w:tr w14:paraId="77139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78316305">
            <w:pPr>
              <w:spacing w:line="320" w:lineRule="exact"/>
              <w:ind w:firstLine="0" w:firstLineChars="0"/>
              <w:rPr>
                <w:rFonts w:hint="eastAsia"/>
                <w:sz w:val="24"/>
                <w:szCs w:val="20"/>
              </w:rPr>
            </w:pPr>
            <w:r>
              <w:rPr>
                <w:rFonts w:hint="eastAsia"/>
                <w:sz w:val="24"/>
                <w:szCs w:val="20"/>
              </w:rPr>
              <w:t>1.攻关茶园绿色低碳生产技术</w:t>
            </w:r>
          </w:p>
        </w:tc>
        <w:tc>
          <w:tcPr>
            <w:tcW w:w="988" w:type="pct"/>
          </w:tcPr>
          <w:p w14:paraId="19B0B6A6">
            <w:pPr>
              <w:spacing w:line="320" w:lineRule="exact"/>
              <w:ind w:firstLine="0" w:firstLineChars="0"/>
              <w:rPr>
                <w:rFonts w:hint="eastAsia"/>
                <w:sz w:val="24"/>
                <w:szCs w:val="20"/>
              </w:rPr>
            </w:pPr>
            <w:r>
              <w:rPr>
                <w:rFonts w:hint="eastAsia"/>
                <w:sz w:val="24"/>
                <w:szCs w:val="20"/>
              </w:rPr>
              <w:t>县茶产业发展中心</w:t>
            </w:r>
          </w:p>
        </w:tc>
        <w:tc>
          <w:tcPr>
            <w:tcW w:w="2265" w:type="pct"/>
          </w:tcPr>
          <w:p w14:paraId="2B5BAD49">
            <w:pPr>
              <w:spacing w:line="320" w:lineRule="exact"/>
              <w:ind w:firstLine="0" w:firstLineChars="0"/>
              <w:rPr>
                <w:rFonts w:hint="eastAsia"/>
                <w:sz w:val="24"/>
                <w:szCs w:val="20"/>
              </w:rPr>
            </w:pPr>
            <w:r>
              <w:rPr>
                <w:rFonts w:hint="eastAsia"/>
                <w:sz w:val="24"/>
                <w:szCs w:val="20"/>
              </w:rPr>
              <w:t>县农业农村局、县工信局（科技局）、县教体局、景德镇学院，各乡镇政府</w:t>
            </w:r>
          </w:p>
        </w:tc>
      </w:tr>
      <w:tr w14:paraId="6C0D2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46CAF977">
            <w:pPr>
              <w:spacing w:line="320" w:lineRule="exact"/>
              <w:ind w:firstLine="0" w:firstLineChars="0"/>
              <w:rPr>
                <w:rFonts w:hint="eastAsia"/>
                <w:sz w:val="24"/>
                <w:szCs w:val="20"/>
              </w:rPr>
            </w:pPr>
            <w:r>
              <w:rPr>
                <w:rFonts w:hint="eastAsia"/>
                <w:sz w:val="24"/>
                <w:szCs w:val="20"/>
              </w:rPr>
              <w:t>2.探索特色茶叶精准加工技术</w:t>
            </w:r>
          </w:p>
        </w:tc>
        <w:tc>
          <w:tcPr>
            <w:tcW w:w="988" w:type="pct"/>
          </w:tcPr>
          <w:p w14:paraId="73D1286A">
            <w:pPr>
              <w:spacing w:line="320" w:lineRule="exact"/>
              <w:ind w:firstLine="0" w:firstLineChars="0"/>
              <w:rPr>
                <w:rFonts w:hint="eastAsia"/>
                <w:sz w:val="24"/>
                <w:szCs w:val="20"/>
              </w:rPr>
            </w:pPr>
            <w:r>
              <w:rPr>
                <w:rFonts w:hint="eastAsia"/>
                <w:sz w:val="24"/>
                <w:szCs w:val="20"/>
              </w:rPr>
              <w:t>县工信局（科技局）</w:t>
            </w:r>
          </w:p>
        </w:tc>
        <w:tc>
          <w:tcPr>
            <w:tcW w:w="2265" w:type="pct"/>
          </w:tcPr>
          <w:p w14:paraId="3A0850B6">
            <w:pPr>
              <w:spacing w:line="320" w:lineRule="exact"/>
              <w:ind w:firstLine="0" w:firstLineChars="0"/>
              <w:rPr>
                <w:rFonts w:hint="eastAsia"/>
                <w:sz w:val="24"/>
                <w:szCs w:val="20"/>
              </w:rPr>
            </w:pPr>
            <w:r>
              <w:rPr>
                <w:rFonts w:hint="eastAsia"/>
                <w:sz w:val="24"/>
                <w:szCs w:val="20"/>
              </w:rPr>
              <w:t>县发改委、县教体局、景德镇学院，各乡镇政府</w:t>
            </w:r>
          </w:p>
        </w:tc>
      </w:tr>
      <w:tr w14:paraId="3D288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4F912BB6">
            <w:pPr>
              <w:spacing w:line="320" w:lineRule="exact"/>
              <w:ind w:firstLine="0" w:firstLineChars="0"/>
              <w:rPr>
                <w:rFonts w:hint="eastAsia"/>
                <w:sz w:val="24"/>
                <w:szCs w:val="20"/>
              </w:rPr>
            </w:pPr>
            <w:r>
              <w:rPr>
                <w:rFonts w:hint="eastAsia"/>
                <w:sz w:val="24"/>
                <w:szCs w:val="20"/>
              </w:rPr>
              <w:t>3.探索特色茶产品加工技术</w:t>
            </w:r>
          </w:p>
        </w:tc>
        <w:tc>
          <w:tcPr>
            <w:tcW w:w="988" w:type="pct"/>
          </w:tcPr>
          <w:p w14:paraId="0F46CAF3">
            <w:pPr>
              <w:spacing w:line="320" w:lineRule="exact"/>
              <w:ind w:firstLine="0" w:firstLineChars="0"/>
              <w:rPr>
                <w:rFonts w:hint="eastAsia"/>
                <w:sz w:val="24"/>
                <w:szCs w:val="20"/>
              </w:rPr>
            </w:pPr>
            <w:r>
              <w:rPr>
                <w:rFonts w:hint="eastAsia"/>
                <w:sz w:val="24"/>
                <w:szCs w:val="20"/>
              </w:rPr>
              <w:t>县工信局（科技局）</w:t>
            </w:r>
          </w:p>
        </w:tc>
        <w:tc>
          <w:tcPr>
            <w:tcW w:w="2265" w:type="pct"/>
          </w:tcPr>
          <w:p w14:paraId="29E479FC">
            <w:pPr>
              <w:spacing w:line="320" w:lineRule="exact"/>
              <w:ind w:firstLine="0" w:firstLineChars="0"/>
              <w:rPr>
                <w:rFonts w:hint="eastAsia"/>
                <w:sz w:val="24"/>
                <w:szCs w:val="20"/>
              </w:rPr>
            </w:pPr>
            <w:r>
              <w:rPr>
                <w:rFonts w:hint="eastAsia"/>
                <w:sz w:val="24"/>
                <w:szCs w:val="20"/>
              </w:rPr>
              <w:t>县发改委、县教体局、景德镇学院，各乡镇政府</w:t>
            </w:r>
          </w:p>
        </w:tc>
      </w:tr>
      <w:tr w14:paraId="05916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5000" w:type="pct"/>
            <w:gridSpan w:val="3"/>
          </w:tcPr>
          <w:p w14:paraId="575F7ED4">
            <w:pPr>
              <w:spacing w:line="320" w:lineRule="exact"/>
              <w:ind w:firstLine="0" w:firstLineChars="0"/>
              <w:rPr>
                <w:rFonts w:hint="eastAsia"/>
                <w:b/>
                <w:bCs/>
                <w:sz w:val="24"/>
                <w:szCs w:val="20"/>
              </w:rPr>
            </w:pPr>
            <w:r>
              <w:rPr>
                <w:rFonts w:hint="eastAsia"/>
                <w:b/>
                <w:bCs/>
                <w:sz w:val="24"/>
                <w:szCs w:val="20"/>
              </w:rPr>
              <w:t>（二）加快产业重点设备升级</w:t>
            </w:r>
          </w:p>
        </w:tc>
      </w:tr>
      <w:tr w14:paraId="02E43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35867ADA">
            <w:pPr>
              <w:spacing w:line="320" w:lineRule="exact"/>
              <w:ind w:firstLine="0" w:firstLineChars="0"/>
              <w:rPr>
                <w:rFonts w:hint="eastAsia"/>
                <w:sz w:val="24"/>
                <w:szCs w:val="20"/>
              </w:rPr>
            </w:pPr>
            <w:r>
              <w:rPr>
                <w:rFonts w:hint="eastAsia"/>
                <w:sz w:val="24"/>
                <w:szCs w:val="20"/>
              </w:rPr>
              <w:t>4.引进改良茶园管理装备</w:t>
            </w:r>
          </w:p>
        </w:tc>
        <w:tc>
          <w:tcPr>
            <w:tcW w:w="988" w:type="pct"/>
          </w:tcPr>
          <w:p w14:paraId="0323D6E3">
            <w:pPr>
              <w:spacing w:line="320" w:lineRule="exact"/>
              <w:ind w:firstLine="0" w:firstLineChars="0"/>
              <w:rPr>
                <w:rFonts w:hint="eastAsia"/>
                <w:sz w:val="24"/>
                <w:szCs w:val="20"/>
              </w:rPr>
            </w:pPr>
            <w:r>
              <w:rPr>
                <w:rFonts w:hint="eastAsia"/>
                <w:sz w:val="24"/>
                <w:szCs w:val="20"/>
              </w:rPr>
              <w:t>县茶产业发展中心 县工信局（科技局）</w:t>
            </w:r>
          </w:p>
        </w:tc>
        <w:tc>
          <w:tcPr>
            <w:tcW w:w="2265" w:type="pct"/>
          </w:tcPr>
          <w:p w14:paraId="10F78634">
            <w:pPr>
              <w:spacing w:line="320" w:lineRule="exact"/>
              <w:ind w:firstLine="0" w:firstLineChars="0"/>
              <w:rPr>
                <w:rFonts w:hint="eastAsia"/>
                <w:sz w:val="24"/>
                <w:szCs w:val="20"/>
              </w:rPr>
            </w:pPr>
            <w:r>
              <w:rPr>
                <w:rFonts w:hint="eastAsia"/>
                <w:sz w:val="24"/>
                <w:szCs w:val="20"/>
              </w:rPr>
              <w:t>县农业农村局、县教体局、景德镇学院，各乡镇政府</w:t>
            </w:r>
          </w:p>
        </w:tc>
      </w:tr>
      <w:tr w14:paraId="7E842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07B1ED61">
            <w:pPr>
              <w:spacing w:line="320" w:lineRule="exact"/>
              <w:ind w:firstLine="0" w:firstLineChars="0"/>
              <w:rPr>
                <w:rFonts w:hint="eastAsia"/>
                <w:sz w:val="24"/>
                <w:szCs w:val="20"/>
              </w:rPr>
            </w:pPr>
            <w:r>
              <w:rPr>
                <w:rFonts w:hint="eastAsia"/>
                <w:sz w:val="24"/>
                <w:szCs w:val="20"/>
              </w:rPr>
              <w:t>5.引进改良智能加工装备</w:t>
            </w:r>
          </w:p>
        </w:tc>
        <w:tc>
          <w:tcPr>
            <w:tcW w:w="988" w:type="pct"/>
          </w:tcPr>
          <w:p w14:paraId="4FEC459B">
            <w:pPr>
              <w:spacing w:line="320" w:lineRule="exact"/>
              <w:ind w:firstLine="0" w:firstLineChars="0"/>
              <w:rPr>
                <w:rFonts w:hint="eastAsia"/>
                <w:sz w:val="24"/>
                <w:szCs w:val="20"/>
              </w:rPr>
            </w:pPr>
            <w:r>
              <w:rPr>
                <w:rFonts w:hint="eastAsia"/>
                <w:sz w:val="24"/>
                <w:szCs w:val="20"/>
              </w:rPr>
              <w:t>县茶产业发展中心 县工信局（科技局）</w:t>
            </w:r>
          </w:p>
        </w:tc>
        <w:tc>
          <w:tcPr>
            <w:tcW w:w="2265" w:type="pct"/>
          </w:tcPr>
          <w:p w14:paraId="363731F4">
            <w:pPr>
              <w:spacing w:line="320" w:lineRule="exact"/>
              <w:ind w:firstLine="0" w:firstLineChars="0"/>
              <w:rPr>
                <w:rFonts w:hint="eastAsia"/>
                <w:sz w:val="24"/>
                <w:szCs w:val="20"/>
              </w:rPr>
            </w:pPr>
            <w:r>
              <w:rPr>
                <w:rFonts w:hint="eastAsia"/>
                <w:sz w:val="24"/>
                <w:szCs w:val="20"/>
              </w:rPr>
              <w:t>县农业农村局、县教体局、景德镇学院，各乡镇政府</w:t>
            </w:r>
          </w:p>
        </w:tc>
      </w:tr>
      <w:tr w14:paraId="1ACE4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5000" w:type="pct"/>
            <w:gridSpan w:val="3"/>
          </w:tcPr>
          <w:p w14:paraId="2E269FD4">
            <w:pPr>
              <w:spacing w:line="320" w:lineRule="exact"/>
              <w:ind w:firstLine="0" w:firstLineChars="0"/>
              <w:rPr>
                <w:rFonts w:hint="eastAsia"/>
                <w:b/>
                <w:bCs/>
                <w:sz w:val="24"/>
                <w:szCs w:val="20"/>
              </w:rPr>
            </w:pPr>
            <w:r>
              <w:rPr>
                <w:rFonts w:hint="eastAsia"/>
                <w:b/>
                <w:bCs/>
                <w:sz w:val="24"/>
                <w:szCs w:val="20"/>
              </w:rPr>
              <w:t>三、人才体系构建工程</w:t>
            </w:r>
          </w:p>
        </w:tc>
      </w:tr>
      <w:tr w14:paraId="044AD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5000" w:type="pct"/>
            <w:gridSpan w:val="3"/>
          </w:tcPr>
          <w:p w14:paraId="766B0FD2">
            <w:pPr>
              <w:spacing w:line="320" w:lineRule="exact"/>
              <w:ind w:firstLine="0" w:firstLineChars="0"/>
              <w:rPr>
                <w:rFonts w:hint="eastAsia"/>
                <w:b/>
                <w:bCs/>
                <w:sz w:val="24"/>
                <w:szCs w:val="20"/>
              </w:rPr>
            </w:pPr>
            <w:r>
              <w:rPr>
                <w:rFonts w:hint="eastAsia"/>
                <w:b/>
                <w:bCs/>
                <w:sz w:val="24"/>
                <w:szCs w:val="20"/>
              </w:rPr>
              <w:t>（一）精准引育高层次人才</w:t>
            </w:r>
          </w:p>
        </w:tc>
      </w:tr>
      <w:tr w14:paraId="69BB9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4675F256">
            <w:pPr>
              <w:spacing w:line="320" w:lineRule="exact"/>
              <w:ind w:firstLine="0" w:firstLineChars="0"/>
              <w:rPr>
                <w:rFonts w:hint="eastAsia"/>
                <w:sz w:val="24"/>
                <w:szCs w:val="20"/>
              </w:rPr>
            </w:pPr>
            <w:r>
              <w:rPr>
                <w:rFonts w:hint="eastAsia"/>
                <w:sz w:val="24"/>
                <w:szCs w:val="20"/>
              </w:rPr>
              <w:t>1.加大高端人才引进力度</w:t>
            </w:r>
          </w:p>
        </w:tc>
        <w:tc>
          <w:tcPr>
            <w:tcW w:w="988" w:type="pct"/>
          </w:tcPr>
          <w:p w14:paraId="35DE9792">
            <w:pPr>
              <w:spacing w:line="320" w:lineRule="exact"/>
              <w:ind w:firstLine="0" w:firstLineChars="0"/>
              <w:rPr>
                <w:rFonts w:hint="eastAsia"/>
                <w:sz w:val="24"/>
                <w:szCs w:val="20"/>
              </w:rPr>
            </w:pPr>
            <w:r>
              <w:rPr>
                <w:rFonts w:hint="eastAsia"/>
                <w:sz w:val="24"/>
                <w:szCs w:val="20"/>
              </w:rPr>
              <w:t>县茶产业发展中心</w:t>
            </w:r>
          </w:p>
        </w:tc>
        <w:tc>
          <w:tcPr>
            <w:tcW w:w="2265" w:type="pct"/>
          </w:tcPr>
          <w:p w14:paraId="37699D12">
            <w:pPr>
              <w:spacing w:line="320" w:lineRule="exact"/>
              <w:ind w:firstLine="0" w:firstLineChars="0"/>
              <w:rPr>
                <w:rFonts w:hint="eastAsia"/>
                <w:sz w:val="24"/>
                <w:szCs w:val="20"/>
              </w:rPr>
            </w:pPr>
            <w:r>
              <w:rPr>
                <w:rFonts w:hint="eastAsia"/>
                <w:sz w:val="24"/>
                <w:szCs w:val="20"/>
              </w:rPr>
              <w:t>县工信局（科技局）、县人社局、县农业农村局、县教体局、景德镇学院，各乡镇政府</w:t>
            </w:r>
          </w:p>
        </w:tc>
      </w:tr>
      <w:tr w14:paraId="5A740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5DA90D09">
            <w:pPr>
              <w:spacing w:line="320" w:lineRule="exact"/>
              <w:ind w:firstLine="0" w:firstLineChars="0"/>
              <w:rPr>
                <w:rFonts w:hint="eastAsia"/>
                <w:sz w:val="24"/>
                <w:szCs w:val="20"/>
              </w:rPr>
            </w:pPr>
            <w:r>
              <w:rPr>
                <w:rFonts w:hint="eastAsia"/>
                <w:sz w:val="24"/>
                <w:szCs w:val="20"/>
              </w:rPr>
              <w:t>2.完善产业人才培育体系</w:t>
            </w:r>
          </w:p>
        </w:tc>
        <w:tc>
          <w:tcPr>
            <w:tcW w:w="988" w:type="pct"/>
          </w:tcPr>
          <w:p w14:paraId="39660476">
            <w:pPr>
              <w:spacing w:line="320" w:lineRule="exact"/>
              <w:ind w:firstLine="0" w:firstLineChars="0"/>
              <w:rPr>
                <w:rFonts w:hint="eastAsia"/>
                <w:sz w:val="24"/>
                <w:szCs w:val="20"/>
              </w:rPr>
            </w:pPr>
            <w:r>
              <w:rPr>
                <w:rFonts w:hint="eastAsia"/>
                <w:sz w:val="24"/>
                <w:szCs w:val="20"/>
              </w:rPr>
              <w:t>县教体局</w:t>
            </w:r>
          </w:p>
        </w:tc>
        <w:tc>
          <w:tcPr>
            <w:tcW w:w="2265" w:type="pct"/>
          </w:tcPr>
          <w:p w14:paraId="19C5F5D1">
            <w:pPr>
              <w:spacing w:line="320" w:lineRule="exact"/>
              <w:ind w:firstLine="0" w:firstLineChars="0"/>
              <w:rPr>
                <w:rFonts w:hint="eastAsia"/>
                <w:sz w:val="24"/>
                <w:szCs w:val="20"/>
              </w:rPr>
            </w:pPr>
            <w:r>
              <w:rPr>
                <w:rFonts w:hint="eastAsia"/>
                <w:sz w:val="24"/>
                <w:szCs w:val="20"/>
              </w:rPr>
              <w:t>县工信局（科技局）、县茶产业发展中心、县农业农村局、景德镇学院</w:t>
            </w:r>
          </w:p>
        </w:tc>
      </w:tr>
      <w:tr w14:paraId="1A3AC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5000" w:type="pct"/>
            <w:gridSpan w:val="3"/>
          </w:tcPr>
          <w:p w14:paraId="30968A0C">
            <w:pPr>
              <w:spacing w:line="320" w:lineRule="exact"/>
              <w:ind w:firstLine="0" w:firstLineChars="0"/>
              <w:rPr>
                <w:rFonts w:hint="eastAsia"/>
                <w:b/>
                <w:bCs/>
                <w:sz w:val="24"/>
                <w:szCs w:val="20"/>
              </w:rPr>
            </w:pPr>
            <w:r>
              <w:rPr>
                <w:rFonts w:hint="eastAsia"/>
                <w:b/>
                <w:bCs/>
                <w:sz w:val="24"/>
                <w:szCs w:val="20"/>
              </w:rPr>
              <w:t>（二）系统锻造高技能人才</w:t>
            </w:r>
          </w:p>
        </w:tc>
      </w:tr>
      <w:tr w14:paraId="6E079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5AF70B85">
            <w:pPr>
              <w:spacing w:line="320" w:lineRule="exact"/>
              <w:ind w:firstLine="0" w:firstLineChars="0"/>
              <w:rPr>
                <w:rFonts w:hint="eastAsia"/>
                <w:sz w:val="24"/>
                <w:szCs w:val="20"/>
              </w:rPr>
            </w:pPr>
            <w:r>
              <w:rPr>
                <w:rFonts w:hint="eastAsia"/>
                <w:sz w:val="24"/>
                <w:szCs w:val="20"/>
              </w:rPr>
              <w:t>3.加强全产业链人才培训</w:t>
            </w:r>
          </w:p>
        </w:tc>
        <w:tc>
          <w:tcPr>
            <w:tcW w:w="988" w:type="pct"/>
          </w:tcPr>
          <w:p w14:paraId="5281C92D">
            <w:pPr>
              <w:spacing w:line="320" w:lineRule="exact"/>
              <w:ind w:firstLine="0" w:firstLineChars="0"/>
              <w:rPr>
                <w:rFonts w:hint="eastAsia"/>
                <w:sz w:val="24"/>
                <w:szCs w:val="20"/>
              </w:rPr>
            </w:pPr>
            <w:r>
              <w:rPr>
                <w:rFonts w:hint="eastAsia"/>
                <w:sz w:val="24"/>
                <w:szCs w:val="20"/>
              </w:rPr>
              <w:t>县教体局</w:t>
            </w:r>
          </w:p>
        </w:tc>
        <w:tc>
          <w:tcPr>
            <w:tcW w:w="2265" w:type="pct"/>
          </w:tcPr>
          <w:p w14:paraId="580FB7B6">
            <w:pPr>
              <w:spacing w:line="320" w:lineRule="exact"/>
              <w:ind w:firstLine="0" w:firstLineChars="0"/>
              <w:rPr>
                <w:rFonts w:hint="eastAsia"/>
                <w:sz w:val="24"/>
                <w:szCs w:val="20"/>
              </w:rPr>
            </w:pPr>
            <w:r>
              <w:rPr>
                <w:rFonts w:hint="eastAsia"/>
                <w:sz w:val="24"/>
                <w:szCs w:val="20"/>
              </w:rPr>
              <w:t>县茶产业发展中心、县农业农村局</w:t>
            </w:r>
          </w:p>
        </w:tc>
      </w:tr>
      <w:tr w14:paraId="6D8EA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3551D4DB">
            <w:pPr>
              <w:spacing w:line="320" w:lineRule="exact"/>
              <w:ind w:firstLine="0" w:firstLineChars="0"/>
              <w:rPr>
                <w:rFonts w:hint="eastAsia"/>
                <w:sz w:val="24"/>
                <w:szCs w:val="20"/>
              </w:rPr>
            </w:pPr>
            <w:r>
              <w:rPr>
                <w:rFonts w:hint="eastAsia"/>
                <w:sz w:val="24"/>
                <w:szCs w:val="20"/>
              </w:rPr>
              <w:t>4.加强茶产业工匠培养</w:t>
            </w:r>
          </w:p>
        </w:tc>
        <w:tc>
          <w:tcPr>
            <w:tcW w:w="988" w:type="pct"/>
          </w:tcPr>
          <w:p w14:paraId="1F5FB565">
            <w:pPr>
              <w:spacing w:line="320" w:lineRule="exact"/>
              <w:ind w:firstLine="0" w:firstLineChars="0"/>
              <w:rPr>
                <w:rFonts w:hint="eastAsia"/>
                <w:sz w:val="24"/>
                <w:szCs w:val="20"/>
              </w:rPr>
            </w:pPr>
            <w:r>
              <w:rPr>
                <w:rFonts w:hint="eastAsia"/>
                <w:sz w:val="24"/>
                <w:szCs w:val="20"/>
              </w:rPr>
              <w:t>县教体局</w:t>
            </w:r>
          </w:p>
        </w:tc>
        <w:tc>
          <w:tcPr>
            <w:tcW w:w="2265" w:type="pct"/>
          </w:tcPr>
          <w:p w14:paraId="35BEA362">
            <w:pPr>
              <w:spacing w:line="320" w:lineRule="exact"/>
              <w:ind w:firstLine="0" w:firstLineChars="0"/>
              <w:rPr>
                <w:rFonts w:hint="eastAsia"/>
                <w:sz w:val="24"/>
                <w:szCs w:val="20"/>
              </w:rPr>
            </w:pPr>
            <w:r>
              <w:rPr>
                <w:rFonts w:hint="eastAsia"/>
                <w:sz w:val="24"/>
                <w:szCs w:val="20"/>
              </w:rPr>
              <w:t>县人社局，各乡镇政府</w:t>
            </w:r>
          </w:p>
        </w:tc>
      </w:tr>
      <w:tr w14:paraId="7F07D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5000" w:type="pct"/>
            <w:gridSpan w:val="3"/>
          </w:tcPr>
          <w:p w14:paraId="14FE68D1">
            <w:pPr>
              <w:spacing w:line="320" w:lineRule="exact"/>
              <w:ind w:firstLine="0" w:firstLineChars="0"/>
              <w:rPr>
                <w:rFonts w:hint="eastAsia"/>
                <w:b/>
                <w:bCs/>
                <w:sz w:val="24"/>
                <w:szCs w:val="20"/>
              </w:rPr>
            </w:pPr>
            <w:r>
              <w:rPr>
                <w:rFonts w:hint="eastAsia"/>
                <w:b/>
                <w:bCs/>
                <w:sz w:val="24"/>
                <w:szCs w:val="20"/>
              </w:rPr>
              <w:t>（三）构建产学研用创新体系</w:t>
            </w:r>
          </w:p>
        </w:tc>
      </w:tr>
      <w:tr w14:paraId="3343A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6B0926F3">
            <w:pPr>
              <w:spacing w:line="320" w:lineRule="exact"/>
              <w:ind w:firstLine="0" w:firstLineChars="0"/>
              <w:rPr>
                <w:rFonts w:hint="eastAsia"/>
                <w:sz w:val="24"/>
                <w:szCs w:val="20"/>
              </w:rPr>
            </w:pPr>
            <w:r>
              <w:rPr>
                <w:rFonts w:hint="eastAsia"/>
                <w:sz w:val="24"/>
                <w:szCs w:val="20"/>
              </w:rPr>
              <w:t>5.提高企业自主创新能力</w:t>
            </w:r>
          </w:p>
        </w:tc>
        <w:tc>
          <w:tcPr>
            <w:tcW w:w="988" w:type="pct"/>
          </w:tcPr>
          <w:p w14:paraId="592815B6">
            <w:pPr>
              <w:spacing w:line="320" w:lineRule="exact"/>
              <w:ind w:firstLine="0" w:firstLineChars="0"/>
              <w:rPr>
                <w:rFonts w:hint="eastAsia"/>
                <w:sz w:val="24"/>
                <w:szCs w:val="20"/>
              </w:rPr>
            </w:pPr>
            <w:r>
              <w:rPr>
                <w:rFonts w:hint="eastAsia"/>
                <w:sz w:val="24"/>
                <w:szCs w:val="20"/>
              </w:rPr>
              <w:t>县工信局（科技局）</w:t>
            </w:r>
          </w:p>
        </w:tc>
        <w:tc>
          <w:tcPr>
            <w:tcW w:w="2265" w:type="pct"/>
          </w:tcPr>
          <w:p w14:paraId="71D5D46F">
            <w:pPr>
              <w:spacing w:line="320" w:lineRule="exact"/>
              <w:ind w:firstLine="0" w:firstLineChars="0"/>
              <w:rPr>
                <w:rFonts w:hint="eastAsia"/>
                <w:sz w:val="24"/>
                <w:szCs w:val="20"/>
              </w:rPr>
            </w:pPr>
            <w:r>
              <w:rPr>
                <w:rFonts w:hint="eastAsia"/>
                <w:sz w:val="24"/>
                <w:szCs w:val="20"/>
              </w:rPr>
              <w:t>县发改委、县教体局、县茶产业发展中心、县农业农村局</w:t>
            </w:r>
          </w:p>
        </w:tc>
      </w:tr>
      <w:tr w14:paraId="23EE1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456C79F6">
            <w:pPr>
              <w:spacing w:line="320" w:lineRule="exact"/>
              <w:ind w:firstLine="0" w:firstLineChars="0"/>
              <w:rPr>
                <w:rFonts w:hint="eastAsia"/>
                <w:sz w:val="24"/>
                <w:szCs w:val="20"/>
              </w:rPr>
            </w:pPr>
            <w:r>
              <w:rPr>
                <w:rFonts w:hint="eastAsia"/>
                <w:sz w:val="24"/>
                <w:szCs w:val="20"/>
              </w:rPr>
              <w:t>6.加快科技成果转化应用</w:t>
            </w:r>
          </w:p>
        </w:tc>
        <w:tc>
          <w:tcPr>
            <w:tcW w:w="988" w:type="pct"/>
          </w:tcPr>
          <w:p w14:paraId="6D8F9CD8">
            <w:pPr>
              <w:spacing w:line="320" w:lineRule="exact"/>
              <w:ind w:firstLine="0" w:firstLineChars="0"/>
              <w:rPr>
                <w:rFonts w:hint="eastAsia"/>
                <w:sz w:val="24"/>
                <w:szCs w:val="20"/>
              </w:rPr>
            </w:pPr>
            <w:r>
              <w:rPr>
                <w:rFonts w:hint="eastAsia"/>
                <w:sz w:val="24"/>
                <w:szCs w:val="20"/>
              </w:rPr>
              <w:t>县工信局（科技局）</w:t>
            </w:r>
          </w:p>
        </w:tc>
        <w:tc>
          <w:tcPr>
            <w:tcW w:w="2265" w:type="pct"/>
          </w:tcPr>
          <w:p w14:paraId="3980F970">
            <w:pPr>
              <w:spacing w:line="320" w:lineRule="exact"/>
              <w:ind w:firstLine="0" w:firstLineChars="0"/>
              <w:rPr>
                <w:rFonts w:hint="eastAsia"/>
                <w:sz w:val="24"/>
                <w:szCs w:val="20"/>
              </w:rPr>
            </w:pPr>
            <w:r>
              <w:rPr>
                <w:rFonts w:hint="eastAsia"/>
                <w:sz w:val="24"/>
                <w:szCs w:val="20"/>
              </w:rPr>
              <w:t>县教体局、县茶产业发展中心、县农业农村局</w:t>
            </w:r>
          </w:p>
        </w:tc>
      </w:tr>
      <w:tr w14:paraId="19832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5000" w:type="pct"/>
            <w:gridSpan w:val="3"/>
          </w:tcPr>
          <w:p w14:paraId="001AA6F1">
            <w:pPr>
              <w:spacing w:line="320" w:lineRule="exact"/>
              <w:ind w:firstLine="0" w:firstLineChars="0"/>
              <w:rPr>
                <w:rFonts w:hint="eastAsia"/>
                <w:b/>
                <w:bCs/>
                <w:sz w:val="24"/>
                <w:szCs w:val="20"/>
              </w:rPr>
            </w:pPr>
            <w:r>
              <w:rPr>
                <w:rFonts w:hint="eastAsia"/>
                <w:b/>
                <w:bCs/>
                <w:sz w:val="24"/>
                <w:szCs w:val="20"/>
              </w:rPr>
              <w:t>第五章 大力提升浮梁茶瓷文化影响力（共18项）</w:t>
            </w:r>
          </w:p>
        </w:tc>
      </w:tr>
      <w:tr w14:paraId="4551E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000" w:type="pct"/>
            <w:gridSpan w:val="3"/>
          </w:tcPr>
          <w:p w14:paraId="58440A74">
            <w:pPr>
              <w:spacing w:line="320" w:lineRule="exact"/>
              <w:ind w:firstLine="0" w:firstLineChars="0"/>
              <w:rPr>
                <w:rFonts w:hint="eastAsia"/>
                <w:b/>
                <w:bCs/>
                <w:sz w:val="24"/>
                <w:szCs w:val="20"/>
              </w:rPr>
            </w:pPr>
            <w:r>
              <w:rPr>
                <w:rFonts w:hint="eastAsia"/>
                <w:b/>
                <w:bCs/>
                <w:sz w:val="24"/>
                <w:szCs w:val="20"/>
              </w:rPr>
              <w:t>一、茶瓷文化挖掘保护工程</w:t>
            </w:r>
          </w:p>
        </w:tc>
      </w:tr>
      <w:tr w14:paraId="6A0F0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000" w:type="pct"/>
            <w:gridSpan w:val="3"/>
          </w:tcPr>
          <w:p w14:paraId="735DA1A4">
            <w:pPr>
              <w:spacing w:line="320" w:lineRule="exact"/>
              <w:ind w:firstLine="0" w:firstLineChars="0"/>
              <w:rPr>
                <w:rFonts w:hint="eastAsia"/>
                <w:b/>
                <w:bCs/>
                <w:sz w:val="24"/>
                <w:szCs w:val="20"/>
              </w:rPr>
            </w:pPr>
            <w:r>
              <w:rPr>
                <w:rFonts w:hint="eastAsia"/>
                <w:b/>
                <w:bCs/>
                <w:sz w:val="24"/>
                <w:szCs w:val="20"/>
              </w:rPr>
              <w:t>（一）深入研究挖掘茶瓷文化</w:t>
            </w:r>
          </w:p>
        </w:tc>
      </w:tr>
      <w:tr w14:paraId="00E0A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5E937F5F">
            <w:pPr>
              <w:spacing w:line="320" w:lineRule="exact"/>
              <w:ind w:firstLine="0" w:firstLineChars="0"/>
              <w:rPr>
                <w:rFonts w:hint="eastAsia"/>
                <w:sz w:val="24"/>
                <w:szCs w:val="20"/>
              </w:rPr>
            </w:pPr>
            <w:r>
              <w:rPr>
                <w:rFonts w:hint="eastAsia"/>
                <w:sz w:val="24"/>
                <w:szCs w:val="20"/>
              </w:rPr>
              <w:t>1.开展文化资源普查</w:t>
            </w:r>
          </w:p>
        </w:tc>
        <w:tc>
          <w:tcPr>
            <w:tcW w:w="988" w:type="pct"/>
          </w:tcPr>
          <w:p w14:paraId="5B8A402B">
            <w:pPr>
              <w:spacing w:line="320" w:lineRule="exact"/>
              <w:ind w:firstLine="0" w:firstLineChars="0"/>
              <w:rPr>
                <w:rFonts w:hint="eastAsia"/>
                <w:sz w:val="24"/>
                <w:szCs w:val="20"/>
              </w:rPr>
            </w:pPr>
            <w:r>
              <w:rPr>
                <w:rFonts w:hint="eastAsia"/>
                <w:sz w:val="24"/>
                <w:szCs w:val="20"/>
              </w:rPr>
              <w:t>县文旅局</w:t>
            </w:r>
          </w:p>
        </w:tc>
        <w:tc>
          <w:tcPr>
            <w:tcW w:w="2265" w:type="pct"/>
          </w:tcPr>
          <w:p w14:paraId="61CC9799">
            <w:pPr>
              <w:spacing w:line="320" w:lineRule="exact"/>
              <w:ind w:firstLine="0" w:firstLineChars="0"/>
              <w:rPr>
                <w:rFonts w:hint="eastAsia"/>
                <w:sz w:val="24"/>
                <w:szCs w:val="20"/>
              </w:rPr>
            </w:pPr>
            <w:r>
              <w:rPr>
                <w:rFonts w:hint="eastAsia"/>
                <w:sz w:val="24"/>
                <w:szCs w:val="20"/>
              </w:rPr>
              <w:t>景德镇学院，各乡镇政府</w:t>
            </w:r>
          </w:p>
        </w:tc>
      </w:tr>
      <w:tr w14:paraId="30C5D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45FD2CCF">
            <w:pPr>
              <w:spacing w:line="320" w:lineRule="exact"/>
              <w:ind w:firstLine="0" w:firstLineChars="0"/>
              <w:rPr>
                <w:rFonts w:hint="eastAsia"/>
                <w:sz w:val="24"/>
                <w:szCs w:val="20"/>
              </w:rPr>
            </w:pPr>
            <w:r>
              <w:rPr>
                <w:rFonts w:hint="eastAsia"/>
                <w:sz w:val="24"/>
                <w:szCs w:val="20"/>
              </w:rPr>
              <w:t>2.深化文化理论研究</w:t>
            </w:r>
          </w:p>
        </w:tc>
        <w:tc>
          <w:tcPr>
            <w:tcW w:w="988" w:type="pct"/>
          </w:tcPr>
          <w:p w14:paraId="1CACE5C2">
            <w:pPr>
              <w:spacing w:line="320" w:lineRule="exact"/>
              <w:ind w:firstLine="0" w:firstLineChars="0"/>
              <w:rPr>
                <w:rFonts w:hint="eastAsia"/>
                <w:sz w:val="24"/>
                <w:szCs w:val="20"/>
              </w:rPr>
            </w:pPr>
            <w:r>
              <w:rPr>
                <w:rFonts w:hint="eastAsia"/>
                <w:sz w:val="24"/>
                <w:szCs w:val="20"/>
              </w:rPr>
              <w:t>县茶产业发展中心</w:t>
            </w:r>
          </w:p>
        </w:tc>
        <w:tc>
          <w:tcPr>
            <w:tcW w:w="2265" w:type="pct"/>
          </w:tcPr>
          <w:p w14:paraId="2FF6F947">
            <w:pPr>
              <w:spacing w:line="320" w:lineRule="exact"/>
              <w:ind w:firstLine="0" w:firstLineChars="0"/>
              <w:rPr>
                <w:rFonts w:hint="eastAsia"/>
                <w:sz w:val="24"/>
                <w:szCs w:val="20"/>
              </w:rPr>
            </w:pPr>
            <w:r>
              <w:rPr>
                <w:rFonts w:hint="eastAsia"/>
                <w:sz w:val="24"/>
                <w:szCs w:val="20"/>
              </w:rPr>
              <w:t>县农业农村局、县教体局、景德镇学院，各乡镇政府</w:t>
            </w:r>
          </w:p>
        </w:tc>
      </w:tr>
      <w:tr w14:paraId="18486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5000" w:type="pct"/>
            <w:gridSpan w:val="3"/>
          </w:tcPr>
          <w:p w14:paraId="31A16910">
            <w:pPr>
              <w:spacing w:line="320" w:lineRule="exact"/>
              <w:ind w:firstLine="0" w:firstLineChars="0"/>
              <w:rPr>
                <w:rFonts w:hint="eastAsia"/>
                <w:b/>
                <w:bCs/>
                <w:sz w:val="24"/>
                <w:szCs w:val="20"/>
              </w:rPr>
            </w:pPr>
            <w:r>
              <w:rPr>
                <w:rFonts w:hint="eastAsia"/>
                <w:b/>
                <w:bCs/>
                <w:sz w:val="24"/>
                <w:szCs w:val="20"/>
              </w:rPr>
              <w:t>（二）强化保护传承茶瓷文化</w:t>
            </w:r>
          </w:p>
        </w:tc>
      </w:tr>
      <w:tr w14:paraId="244DA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2C4A2C57">
            <w:pPr>
              <w:spacing w:line="320" w:lineRule="exact"/>
              <w:ind w:firstLine="0" w:firstLineChars="0"/>
              <w:rPr>
                <w:rFonts w:hint="eastAsia"/>
                <w:sz w:val="24"/>
                <w:szCs w:val="20"/>
              </w:rPr>
            </w:pPr>
            <w:r>
              <w:rPr>
                <w:rFonts w:hint="eastAsia"/>
                <w:sz w:val="24"/>
                <w:szCs w:val="20"/>
              </w:rPr>
              <w:t>3.加强茶瓷文化遗产保护</w:t>
            </w:r>
          </w:p>
        </w:tc>
        <w:tc>
          <w:tcPr>
            <w:tcW w:w="988" w:type="pct"/>
          </w:tcPr>
          <w:p w14:paraId="3493DEFF">
            <w:pPr>
              <w:spacing w:line="320" w:lineRule="exact"/>
              <w:ind w:firstLine="0" w:firstLineChars="0"/>
              <w:rPr>
                <w:rFonts w:hint="eastAsia"/>
                <w:sz w:val="24"/>
                <w:szCs w:val="20"/>
              </w:rPr>
            </w:pPr>
            <w:r>
              <w:rPr>
                <w:rFonts w:hint="eastAsia"/>
                <w:sz w:val="24"/>
                <w:szCs w:val="20"/>
              </w:rPr>
              <w:t>县文旅局</w:t>
            </w:r>
          </w:p>
        </w:tc>
        <w:tc>
          <w:tcPr>
            <w:tcW w:w="2265" w:type="pct"/>
          </w:tcPr>
          <w:p w14:paraId="27DEAADD">
            <w:pPr>
              <w:spacing w:line="320" w:lineRule="exact"/>
              <w:ind w:firstLine="0" w:firstLineChars="0"/>
              <w:rPr>
                <w:rFonts w:hint="eastAsia"/>
                <w:sz w:val="24"/>
                <w:szCs w:val="20"/>
              </w:rPr>
            </w:pPr>
            <w:r>
              <w:rPr>
                <w:rFonts w:hint="eastAsia"/>
                <w:sz w:val="24"/>
                <w:szCs w:val="20"/>
              </w:rPr>
              <w:t>县委宣传部、县茶产业发展中心、县农业农村局，各乡镇政府</w:t>
            </w:r>
          </w:p>
        </w:tc>
      </w:tr>
      <w:tr w14:paraId="7F8DF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52CDC79C">
            <w:pPr>
              <w:spacing w:line="320" w:lineRule="exact"/>
              <w:ind w:firstLine="0" w:firstLineChars="0"/>
              <w:rPr>
                <w:rFonts w:hint="eastAsia"/>
                <w:sz w:val="24"/>
                <w:szCs w:val="20"/>
              </w:rPr>
            </w:pPr>
            <w:r>
              <w:rPr>
                <w:rFonts w:hint="eastAsia"/>
                <w:sz w:val="24"/>
                <w:szCs w:val="20"/>
              </w:rPr>
              <w:t>4.强化文化展示场馆建设</w:t>
            </w:r>
          </w:p>
        </w:tc>
        <w:tc>
          <w:tcPr>
            <w:tcW w:w="988" w:type="pct"/>
          </w:tcPr>
          <w:p w14:paraId="3B6F8C8E">
            <w:pPr>
              <w:spacing w:line="320" w:lineRule="exact"/>
              <w:ind w:firstLine="0" w:firstLineChars="0"/>
              <w:rPr>
                <w:rFonts w:hint="eastAsia"/>
                <w:sz w:val="24"/>
                <w:szCs w:val="20"/>
              </w:rPr>
            </w:pPr>
            <w:r>
              <w:rPr>
                <w:rFonts w:hint="eastAsia"/>
                <w:sz w:val="24"/>
                <w:szCs w:val="20"/>
              </w:rPr>
              <w:t>县茶产业发展中心</w:t>
            </w:r>
          </w:p>
        </w:tc>
        <w:tc>
          <w:tcPr>
            <w:tcW w:w="2265" w:type="pct"/>
          </w:tcPr>
          <w:p w14:paraId="416FF81B">
            <w:pPr>
              <w:spacing w:line="320" w:lineRule="exact"/>
              <w:ind w:firstLine="0" w:firstLineChars="0"/>
              <w:rPr>
                <w:rFonts w:hint="eastAsia"/>
                <w:sz w:val="24"/>
                <w:szCs w:val="20"/>
              </w:rPr>
            </w:pPr>
            <w:r>
              <w:rPr>
                <w:rFonts w:hint="eastAsia"/>
                <w:sz w:val="24"/>
                <w:szCs w:val="20"/>
              </w:rPr>
              <w:t>县农业农村局、县文旅局、县住建局、县商务局、景德镇学院，各乡镇政府</w:t>
            </w:r>
          </w:p>
        </w:tc>
      </w:tr>
      <w:tr w14:paraId="656BE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04A7A239">
            <w:pPr>
              <w:spacing w:line="320" w:lineRule="exact"/>
              <w:ind w:firstLine="0" w:firstLineChars="0"/>
              <w:rPr>
                <w:rFonts w:hint="eastAsia"/>
                <w:sz w:val="24"/>
                <w:szCs w:val="20"/>
              </w:rPr>
            </w:pPr>
            <w:r>
              <w:rPr>
                <w:rFonts w:hint="eastAsia"/>
                <w:sz w:val="24"/>
                <w:szCs w:val="20"/>
              </w:rPr>
              <w:t>5.加快茶瓷文化普及传承</w:t>
            </w:r>
          </w:p>
        </w:tc>
        <w:tc>
          <w:tcPr>
            <w:tcW w:w="988" w:type="pct"/>
          </w:tcPr>
          <w:p w14:paraId="2E07187C">
            <w:pPr>
              <w:spacing w:line="320" w:lineRule="exact"/>
              <w:ind w:firstLine="0" w:firstLineChars="0"/>
              <w:rPr>
                <w:rFonts w:hint="eastAsia"/>
                <w:sz w:val="24"/>
                <w:szCs w:val="20"/>
              </w:rPr>
            </w:pPr>
            <w:r>
              <w:rPr>
                <w:rFonts w:hint="eastAsia"/>
                <w:sz w:val="24"/>
                <w:szCs w:val="20"/>
              </w:rPr>
              <w:t>县教体局</w:t>
            </w:r>
          </w:p>
        </w:tc>
        <w:tc>
          <w:tcPr>
            <w:tcW w:w="2265" w:type="pct"/>
          </w:tcPr>
          <w:p w14:paraId="6143143A">
            <w:pPr>
              <w:spacing w:line="320" w:lineRule="exact"/>
              <w:ind w:firstLine="0" w:firstLineChars="0"/>
              <w:rPr>
                <w:rFonts w:hint="eastAsia"/>
                <w:sz w:val="24"/>
                <w:szCs w:val="20"/>
              </w:rPr>
            </w:pPr>
            <w:r>
              <w:rPr>
                <w:rFonts w:hint="eastAsia"/>
                <w:sz w:val="24"/>
                <w:szCs w:val="20"/>
              </w:rPr>
              <w:t>县委宣传部、县文旅局、县人社局、景德镇学院，各乡镇政府</w:t>
            </w:r>
          </w:p>
        </w:tc>
      </w:tr>
      <w:tr w14:paraId="2EBD5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5000" w:type="pct"/>
            <w:gridSpan w:val="3"/>
          </w:tcPr>
          <w:p w14:paraId="7723AD53">
            <w:pPr>
              <w:spacing w:line="320" w:lineRule="exact"/>
              <w:ind w:firstLine="0" w:firstLineChars="0"/>
              <w:rPr>
                <w:rFonts w:hint="eastAsia"/>
                <w:b/>
                <w:bCs/>
                <w:sz w:val="24"/>
                <w:szCs w:val="20"/>
              </w:rPr>
            </w:pPr>
            <w:r>
              <w:rPr>
                <w:rFonts w:hint="eastAsia"/>
                <w:b/>
                <w:bCs/>
                <w:sz w:val="24"/>
                <w:szCs w:val="20"/>
              </w:rPr>
              <w:t>二、茶瓷旅融合发展工程</w:t>
            </w:r>
          </w:p>
        </w:tc>
      </w:tr>
      <w:tr w14:paraId="5EEB7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00" w:type="pct"/>
            <w:gridSpan w:val="3"/>
          </w:tcPr>
          <w:p w14:paraId="303AE838">
            <w:pPr>
              <w:spacing w:line="320" w:lineRule="exact"/>
              <w:ind w:firstLine="0" w:firstLineChars="0"/>
              <w:rPr>
                <w:rFonts w:hint="eastAsia"/>
                <w:b/>
                <w:bCs/>
                <w:sz w:val="24"/>
                <w:szCs w:val="20"/>
              </w:rPr>
            </w:pPr>
            <w:r>
              <w:rPr>
                <w:rFonts w:hint="eastAsia"/>
                <w:b/>
                <w:bCs/>
                <w:sz w:val="24"/>
                <w:szCs w:val="20"/>
              </w:rPr>
              <w:t>（一）构建茶瓷旅融合新生态</w:t>
            </w:r>
          </w:p>
        </w:tc>
      </w:tr>
      <w:tr w14:paraId="539C7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0A00C7D9">
            <w:pPr>
              <w:spacing w:line="320" w:lineRule="exact"/>
              <w:ind w:firstLine="0" w:firstLineChars="0"/>
              <w:rPr>
                <w:rFonts w:hint="eastAsia"/>
                <w:sz w:val="24"/>
                <w:szCs w:val="20"/>
              </w:rPr>
            </w:pPr>
            <w:r>
              <w:rPr>
                <w:rFonts w:hint="eastAsia"/>
                <w:sz w:val="24"/>
                <w:szCs w:val="20"/>
              </w:rPr>
              <w:t>1.推进茶瓷文化深度融合</w:t>
            </w:r>
          </w:p>
        </w:tc>
        <w:tc>
          <w:tcPr>
            <w:tcW w:w="988" w:type="pct"/>
          </w:tcPr>
          <w:p w14:paraId="5AFF8960">
            <w:pPr>
              <w:spacing w:line="320" w:lineRule="exact"/>
              <w:ind w:firstLine="0" w:firstLineChars="0"/>
              <w:rPr>
                <w:rFonts w:hint="eastAsia"/>
                <w:sz w:val="24"/>
                <w:szCs w:val="20"/>
              </w:rPr>
            </w:pPr>
            <w:r>
              <w:rPr>
                <w:rFonts w:hint="eastAsia"/>
                <w:sz w:val="24"/>
                <w:szCs w:val="20"/>
              </w:rPr>
              <w:t>县文旅局</w:t>
            </w:r>
          </w:p>
        </w:tc>
        <w:tc>
          <w:tcPr>
            <w:tcW w:w="2265" w:type="pct"/>
          </w:tcPr>
          <w:p w14:paraId="184614E6">
            <w:pPr>
              <w:spacing w:line="320" w:lineRule="exact"/>
              <w:ind w:firstLine="0" w:firstLineChars="0"/>
              <w:rPr>
                <w:rFonts w:hint="eastAsia"/>
                <w:sz w:val="24"/>
                <w:szCs w:val="20"/>
              </w:rPr>
            </w:pPr>
            <w:r>
              <w:rPr>
                <w:rFonts w:hint="eastAsia"/>
                <w:sz w:val="24"/>
                <w:szCs w:val="20"/>
              </w:rPr>
              <w:t>县商务局、县茶产业发展中心、县农业农村局</w:t>
            </w:r>
          </w:p>
        </w:tc>
      </w:tr>
      <w:tr w14:paraId="4712D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3502E491">
            <w:pPr>
              <w:spacing w:line="320" w:lineRule="exact"/>
              <w:ind w:firstLine="0" w:firstLineChars="0"/>
              <w:rPr>
                <w:rFonts w:hint="eastAsia"/>
                <w:sz w:val="24"/>
                <w:szCs w:val="20"/>
              </w:rPr>
            </w:pPr>
            <w:r>
              <w:rPr>
                <w:rFonts w:hint="eastAsia"/>
                <w:sz w:val="24"/>
                <w:szCs w:val="20"/>
              </w:rPr>
              <w:t>2.打造特色品牌茶瓷庄园</w:t>
            </w:r>
          </w:p>
        </w:tc>
        <w:tc>
          <w:tcPr>
            <w:tcW w:w="988" w:type="pct"/>
          </w:tcPr>
          <w:p w14:paraId="4B077015">
            <w:pPr>
              <w:spacing w:line="320" w:lineRule="exact"/>
              <w:ind w:firstLine="0" w:firstLineChars="0"/>
              <w:rPr>
                <w:rFonts w:hint="eastAsia"/>
                <w:sz w:val="24"/>
                <w:szCs w:val="20"/>
              </w:rPr>
            </w:pPr>
            <w:r>
              <w:rPr>
                <w:rFonts w:hint="eastAsia"/>
                <w:sz w:val="24"/>
                <w:szCs w:val="20"/>
              </w:rPr>
              <w:t>县茶产业发展中心 各乡镇政府</w:t>
            </w:r>
          </w:p>
        </w:tc>
        <w:tc>
          <w:tcPr>
            <w:tcW w:w="2265" w:type="pct"/>
          </w:tcPr>
          <w:p w14:paraId="7763B48F">
            <w:pPr>
              <w:spacing w:line="320" w:lineRule="exact"/>
              <w:ind w:firstLine="0" w:firstLineChars="0"/>
              <w:rPr>
                <w:rFonts w:hint="eastAsia"/>
                <w:sz w:val="24"/>
                <w:szCs w:val="20"/>
              </w:rPr>
            </w:pPr>
            <w:r>
              <w:rPr>
                <w:rFonts w:hint="eastAsia"/>
                <w:sz w:val="24"/>
                <w:szCs w:val="20"/>
              </w:rPr>
              <w:t>县农业农村局、县发改委、县工信局（科技局）、县自然资源和规划局、县文旅局、县林业局</w:t>
            </w:r>
          </w:p>
        </w:tc>
      </w:tr>
      <w:tr w14:paraId="16D3E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38E10ACF">
            <w:pPr>
              <w:spacing w:line="320" w:lineRule="exact"/>
              <w:ind w:firstLine="0" w:firstLineChars="0"/>
              <w:rPr>
                <w:rFonts w:hint="eastAsia"/>
                <w:sz w:val="24"/>
                <w:szCs w:val="20"/>
              </w:rPr>
            </w:pPr>
            <w:r>
              <w:rPr>
                <w:rFonts w:hint="eastAsia"/>
                <w:sz w:val="24"/>
                <w:szCs w:val="20"/>
              </w:rPr>
              <w:t>3.建设茶瓷文旅融合景区</w:t>
            </w:r>
          </w:p>
        </w:tc>
        <w:tc>
          <w:tcPr>
            <w:tcW w:w="988" w:type="pct"/>
          </w:tcPr>
          <w:p w14:paraId="2C68767A">
            <w:pPr>
              <w:spacing w:line="320" w:lineRule="exact"/>
              <w:ind w:firstLine="0" w:firstLineChars="0"/>
              <w:rPr>
                <w:rFonts w:hint="eastAsia"/>
                <w:sz w:val="24"/>
                <w:szCs w:val="20"/>
              </w:rPr>
            </w:pPr>
            <w:r>
              <w:rPr>
                <w:rFonts w:hint="eastAsia"/>
                <w:sz w:val="24"/>
                <w:szCs w:val="20"/>
              </w:rPr>
              <w:t>县文旅局</w:t>
            </w:r>
          </w:p>
        </w:tc>
        <w:tc>
          <w:tcPr>
            <w:tcW w:w="2265" w:type="pct"/>
          </w:tcPr>
          <w:p w14:paraId="3E95E08A">
            <w:pPr>
              <w:spacing w:line="320" w:lineRule="exact"/>
              <w:ind w:firstLine="0" w:firstLineChars="0"/>
              <w:rPr>
                <w:rFonts w:hint="eastAsia"/>
                <w:sz w:val="24"/>
                <w:szCs w:val="20"/>
              </w:rPr>
            </w:pPr>
            <w:r>
              <w:rPr>
                <w:rFonts w:hint="eastAsia"/>
                <w:sz w:val="24"/>
                <w:szCs w:val="20"/>
              </w:rPr>
              <w:t>县发改委、县工信局（科技局）、县自然资源和规划局、县茶产业发展中心、县农业农村局、县商务局、县林业局，各乡镇政府</w:t>
            </w:r>
          </w:p>
        </w:tc>
      </w:tr>
      <w:tr w14:paraId="5D3A0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000" w:type="pct"/>
            <w:gridSpan w:val="3"/>
          </w:tcPr>
          <w:p w14:paraId="5B3D6434">
            <w:pPr>
              <w:spacing w:line="320" w:lineRule="exact"/>
              <w:ind w:firstLine="0" w:firstLineChars="0"/>
              <w:rPr>
                <w:rFonts w:hint="eastAsia"/>
                <w:b/>
                <w:bCs/>
                <w:sz w:val="24"/>
                <w:szCs w:val="20"/>
              </w:rPr>
            </w:pPr>
            <w:r>
              <w:rPr>
                <w:rFonts w:hint="eastAsia"/>
                <w:b/>
                <w:bCs/>
                <w:sz w:val="24"/>
                <w:szCs w:val="20"/>
              </w:rPr>
              <w:t>（二）开发茶瓷旅融合精品线路</w:t>
            </w:r>
          </w:p>
        </w:tc>
      </w:tr>
      <w:tr w14:paraId="2FF3C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1757E975">
            <w:pPr>
              <w:spacing w:line="320" w:lineRule="exact"/>
              <w:ind w:firstLine="0" w:firstLineChars="0"/>
              <w:rPr>
                <w:rFonts w:hint="eastAsia"/>
                <w:sz w:val="24"/>
                <w:szCs w:val="20"/>
              </w:rPr>
            </w:pPr>
            <w:r>
              <w:rPr>
                <w:rFonts w:hint="eastAsia"/>
                <w:sz w:val="24"/>
                <w:szCs w:val="20"/>
              </w:rPr>
              <w:t>4.打造茶瓷旅经典游线</w:t>
            </w:r>
          </w:p>
        </w:tc>
        <w:tc>
          <w:tcPr>
            <w:tcW w:w="988" w:type="pct"/>
          </w:tcPr>
          <w:p w14:paraId="22A3EC72">
            <w:pPr>
              <w:spacing w:line="320" w:lineRule="exact"/>
              <w:ind w:firstLine="0" w:firstLineChars="0"/>
              <w:rPr>
                <w:rFonts w:hint="eastAsia"/>
                <w:sz w:val="24"/>
                <w:szCs w:val="20"/>
              </w:rPr>
            </w:pPr>
            <w:r>
              <w:rPr>
                <w:rFonts w:hint="eastAsia"/>
                <w:sz w:val="24"/>
                <w:szCs w:val="20"/>
              </w:rPr>
              <w:t>县文旅局</w:t>
            </w:r>
          </w:p>
        </w:tc>
        <w:tc>
          <w:tcPr>
            <w:tcW w:w="2265" w:type="pct"/>
          </w:tcPr>
          <w:p w14:paraId="05B29B13">
            <w:pPr>
              <w:spacing w:line="320" w:lineRule="exact"/>
              <w:ind w:firstLine="0" w:firstLineChars="0"/>
              <w:rPr>
                <w:rFonts w:hint="eastAsia"/>
                <w:sz w:val="24"/>
                <w:szCs w:val="20"/>
              </w:rPr>
            </w:pPr>
            <w:r>
              <w:rPr>
                <w:rFonts w:hint="eastAsia"/>
                <w:sz w:val="24"/>
                <w:szCs w:val="20"/>
              </w:rPr>
              <w:t>各乡镇政府</w:t>
            </w:r>
          </w:p>
        </w:tc>
      </w:tr>
      <w:tr w14:paraId="70A28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0E8436EF">
            <w:pPr>
              <w:spacing w:line="320" w:lineRule="exact"/>
              <w:ind w:firstLine="0" w:firstLineChars="0"/>
              <w:rPr>
                <w:rFonts w:hint="eastAsia"/>
                <w:sz w:val="24"/>
                <w:szCs w:val="20"/>
              </w:rPr>
            </w:pPr>
            <w:r>
              <w:rPr>
                <w:rFonts w:hint="eastAsia"/>
                <w:sz w:val="24"/>
                <w:szCs w:val="20"/>
              </w:rPr>
              <w:t>5.打造茶道古村特色游线</w:t>
            </w:r>
          </w:p>
        </w:tc>
        <w:tc>
          <w:tcPr>
            <w:tcW w:w="988" w:type="pct"/>
          </w:tcPr>
          <w:p w14:paraId="4ABB5FD0">
            <w:pPr>
              <w:spacing w:line="320" w:lineRule="exact"/>
              <w:ind w:firstLine="0" w:firstLineChars="0"/>
              <w:rPr>
                <w:rFonts w:hint="eastAsia"/>
                <w:sz w:val="24"/>
                <w:szCs w:val="20"/>
              </w:rPr>
            </w:pPr>
            <w:r>
              <w:rPr>
                <w:rFonts w:hint="eastAsia"/>
                <w:sz w:val="24"/>
                <w:szCs w:val="20"/>
              </w:rPr>
              <w:t>县文旅局</w:t>
            </w:r>
          </w:p>
        </w:tc>
        <w:tc>
          <w:tcPr>
            <w:tcW w:w="2265" w:type="pct"/>
          </w:tcPr>
          <w:p w14:paraId="783FDE15">
            <w:pPr>
              <w:spacing w:line="320" w:lineRule="exact"/>
              <w:ind w:firstLine="0" w:firstLineChars="0"/>
              <w:rPr>
                <w:rFonts w:hint="eastAsia"/>
                <w:sz w:val="24"/>
                <w:szCs w:val="20"/>
              </w:rPr>
            </w:pPr>
            <w:r>
              <w:rPr>
                <w:rFonts w:hint="eastAsia"/>
                <w:sz w:val="24"/>
                <w:szCs w:val="20"/>
              </w:rPr>
              <w:t>各乡镇政府</w:t>
            </w:r>
          </w:p>
        </w:tc>
      </w:tr>
      <w:tr w14:paraId="0C410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3CD1EF00">
            <w:pPr>
              <w:spacing w:line="320" w:lineRule="exact"/>
              <w:ind w:firstLine="0" w:firstLineChars="0"/>
              <w:rPr>
                <w:rFonts w:hint="eastAsia"/>
                <w:sz w:val="24"/>
                <w:szCs w:val="20"/>
              </w:rPr>
            </w:pPr>
            <w:r>
              <w:rPr>
                <w:rFonts w:hint="eastAsia"/>
                <w:sz w:val="24"/>
                <w:szCs w:val="20"/>
              </w:rPr>
              <w:t>6.打造艺术乡居精品游线</w:t>
            </w:r>
          </w:p>
        </w:tc>
        <w:tc>
          <w:tcPr>
            <w:tcW w:w="988" w:type="pct"/>
          </w:tcPr>
          <w:p w14:paraId="4CB9F119">
            <w:pPr>
              <w:spacing w:line="320" w:lineRule="exact"/>
              <w:ind w:firstLine="0" w:firstLineChars="0"/>
              <w:rPr>
                <w:rFonts w:hint="eastAsia"/>
                <w:sz w:val="24"/>
                <w:szCs w:val="20"/>
              </w:rPr>
            </w:pPr>
            <w:r>
              <w:rPr>
                <w:rFonts w:hint="eastAsia"/>
                <w:sz w:val="24"/>
                <w:szCs w:val="20"/>
              </w:rPr>
              <w:t>县文旅局</w:t>
            </w:r>
          </w:p>
        </w:tc>
        <w:tc>
          <w:tcPr>
            <w:tcW w:w="2265" w:type="pct"/>
          </w:tcPr>
          <w:p w14:paraId="355B0711">
            <w:pPr>
              <w:spacing w:line="320" w:lineRule="exact"/>
              <w:ind w:firstLine="0" w:firstLineChars="0"/>
              <w:rPr>
                <w:rFonts w:hint="eastAsia"/>
                <w:sz w:val="24"/>
                <w:szCs w:val="20"/>
              </w:rPr>
            </w:pPr>
            <w:r>
              <w:rPr>
                <w:rFonts w:hint="eastAsia"/>
                <w:sz w:val="24"/>
                <w:szCs w:val="20"/>
              </w:rPr>
              <w:t>各乡镇政府</w:t>
            </w:r>
          </w:p>
        </w:tc>
      </w:tr>
      <w:tr w14:paraId="72A4B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5000" w:type="pct"/>
            <w:gridSpan w:val="3"/>
          </w:tcPr>
          <w:p w14:paraId="36A1A787">
            <w:pPr>
              <w:spacing w:line="320" w:lineRule="exact"/>
              <w:ind w:firstLine="0" w:firstLineChars="0"/>
              <w:rPr>
                <w:rFonts w:hint="eastAsia"/>
                <w:b/>
                <w:bCs/>
                <w:sz w:val="24"/>
                <w:szCs w:val="20"/>
              </w:rPr>
            </w:pPr>
            <w:r>
              <w:rPr>
                <w:rFonts w:hint="eastAsia"/>
                <w:b/>
                <w:bCs/>
                <w:sz w:val="24"/>
                <w:szCs w:val="20"/>
              </w:rPr>
              <w:t>三、茶瓷文化宣传推广工程</w:t>
            </w:r>
          </w:p>
        </w:tc>
      </w:tr>
      <w:tr w14:paraId="2A6DC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00" w:type="pct"/>
            <w:gridSpan w:val="3"/>
          </w:tcPr>
          <w:p w14:paraId="33038E10">
            <w:pPr>
              <w:spacing w:line="320" w:lineRule="exact"/>
              <w:ind w:firstLine="0" w:firstLineChars="0"/>
              <w:rPr>
                <w:rFonts w:hint="eastAsia"/>
                <w:b/>
                <w:bCs/>
                <w:sz w:val="24"/>
                <w:szCs w:val="20"/>
              </w:rPr>
            </w:pPr>
            <w:r>
              <w:rPr>
                <w:rFonts w:hint="eastAsia"/>
                <w:b/>
                <w:bCs/>
                <w:sz w:val="24"/>
                <w:szCs w:val="20"/>
              </w:rPr>
              <w:t>（一）凝练茶瓷文化传播新符号</w:t>
            </w:r>
          </w:p>
        </w:tc>
      </w:tr>
      <w:tr w14:paraId="16C1D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50B0501A">
            <w:pPr>
              <w:spacing w:line="320" w:lineRule="exact"/>
              <w:ind w:firstLine="0" w:firstLineChars="0"/>
              <w:rPr>
                <w:rFonts w:hint="eastAsia"/>
                <w:sz w:val="24"/>
                <w:szCs w:val="20"/>
              </w:rPr>
            </w:pPr>
            <w:r>
              <w:rPr>
                <w:rFonts w:hint="eastAsia"/>
                <w:sz w:val="24"/>
                <w:szCs w:val="20"/>
              </w:rPr>
              <w:t>1.讲好茶瓷故事</w:t>
            </w:r>
          </w:p>
        </w:tc>
        <w:tc>
          <w:tcPr>
            <w:tcW w:w="988" w:type="pct"/>
          </w:tcPr>
          <w:p w14:paraId="16FDCB3E">
            <w:pPr>
              <w:spacing w:line="320" w:lineRule="exact"/>
              <w:ind w:firstLine="0" w:firstLineChars="0"/>
              <w:rPr>
                <w:rFonts w:hint="eastAsia"/>
                <w:sz w:val="24"/>
                <w:szCs w:val="20"/>
              </w:rPr>
            </w:pPr>
            <w:r>
              <w:rPr>
                <w:rFonts w:hint="eastAsia"/>
                <w:sz w:val="24"/>
                <w:szCs w:val="20"/>
              </w:rPr>
              <w:t>县委宣传部</w:t>
            </w:r>
          </w:p>
        </w:tc>
        <w:tc>
          <w:tcPr>
            <w:tcW w:w="2265" w:type="pct"/>
          </w:tcPr>
          <w:p w14:paraId="216ABC2D">
            <w:pPr>
              <w:spacing w:line="320" w:lineRule="exact"/>
              <w:ind w:firstLine="0" w:firstLineChars="0"/>
              <w:rPr>
                <w:rFonts w:hint="eastAsia"/>
                <w:sz w:val="24"/>
                <w:szCs w:val="20"/>
              </w:rPr>
            </w:pPr>
            <w:r>
              <w:rPr>
                <w:rFonts w:hint="eastAsia"/>
                <w:sz w:val="24"/>
                <w:szCs w:val="20"/>
              </w:rPr>
              <w:t>县文旅局，各乡镇政府</w:t>
            </w:r>
          </w:p>
        </w:tc>
      </w:tr>
      <w:tr w14:paraId="09940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26256514">
            <w:pPr>
              <w:spacing w:line="320" w:lineRule="exact"/>
              <w:ind w:firstLine="0" w:firstLineChars="0"/>
              <w:rPr>
                <w:rFonts w:hint="eastAsia"/>
                <w:sz w:val="24"/>
                <w:szCs w:val="20"/>
              </w:rPr>
            </w:pPr>
            <w:r>
              <w:rPr>
                <w:rFonts w:hint="eastAsia"/>
                <w:sz w:val="24"/>
                <w:szCs w:val="20"/>
              </w:rPr>
              <w:t>2.唱好茶瓷戏曲</w:t>
            </w:r>
          </w:p>
        </w:tc>
        <w:tc>
          <w:tcPr>
            <w:tcW w:w="988" w:type="pct"/>
          </w:tcPr>
          <w:p w14:paraId="03A37A60">
            <w:pPr>
              <w:spacing w:line="320" w:lineRule="exact"/>
              <w:ind w:firstLine="0" w:firstLineChars="0"/>
              <w:rPr>
                <w:rFonts w:hint="eastAsia"/>
                <w:sz w:val="24"/>
                <w:szCs w:val="20"/>
              </w:rPr>
            </w:pPr>
            <w:r>
              <w:rPr>
                <w:rFonts w:hint="eastAsia"/>
                <w:sz w:val="24"/>
                <w:szCs w:val="20"/>
              </w:rPr>
              <w:t>县委宣传部</w:t>
            </w:r>
          </w:p>
        </w:tc>
        <w:tc>
          <w:tcPr>
            <w:tcW w:w="2265" w:type="pct"/>
          </w:tcPr>
          <w:p w14:paraId="319A5AA4">
            <w:pPr>
              <w:spacing w:line="320" w:lineRule="exact"/>
              <w:ind w:firstLine="0" w:firstLineChars="0"/>
              <w:rPr>
                <w:rFonts w:hint="eastAsia"/>
                <w:sz w:val="24"/>
                <w:szCs w:val="20"/>
              </w:rPr>
            </w:pPr>
            <w:r>
              <w:rPr>
                <w:rFonts w:hint="eastAsia"/>
                <w:sz w:val="24"/>
                <w:szCs w:val="20"/>
              </w:rPr>
              <w:t>县文旅局，各乡镇政府</w:t>
            </w:r>
          </w:p>
        </w:tc>
      </w:tr>
      <w:tr w14:paraId="3402D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0FEB3B8D">
            <w:pPr>
              <w:spacing w:line="320" w:lineRule="exact"/>
              <w:ind w:firstLine="0" w:firstLineChars="0"/>
              <w:rPr>
                <w:rFonts w:hint="eastAsia"/>
                <w:sz w:val="24"/>
                <w:szCs w:val="20"/>
              </w:rPr>
            </w:pPr>
            <w:r>
              <w:rPr>
                <w:rFonts w:hint="eastAsia"/>
                <w:sz w:val="24"/>
                <w:szCs w:val="20"/>
              </w:rPr>
              <w:t>3.谱好茶瓷歌曲</w:t>
            </w:r>
          </w:p>
        </w:tc>
        <w:tc>
          <w:tcPr>
            <w:tcW w:w="988" w:type="pct"/>
          </w:tcPr>
          <w:p w14:paraId="4E584040">
            <w:pPr>
              <w:spacing w:line="320" w:lineRule="exact"/>
              <w:ind w:firstLine="0" w:firstLineChars="0"/>
              <w:rPr>
                <w:rFonts w:hint="eastAsia"/>
                <w:sz w:val="24"/>
                <w:szCs w:val="20"/>
              </w:rPr>
            </w:pPr>
            <w:r>
              <w:rPr>
                <w:rFonts w:hint="eastAsia"/>
                <w:sz w:val="24"/>
                <w:szCs w:val="20"/>
              </w:rPr>
              <w:t>县文旅局</w:t>
            </w:r>
          </w:p>
        </w:tc>
        <w:tc>
          <w:tcPr>
            <w:tcW w:w="2265" w:type="pct"/>
          </w:tcPr>
          <w:p w14:paraId="2AA5C1A6">
            <w:pPr>
              <w:spacing w:line="320" w:lineRule="exact"/>
              <w:ind w:firstLine="0" w:firstLineChars="0"/>
              <w:rPr>
                <w:rFonts w:hint="eastAsia"/>
                <w:sz w:val="24"/>
                <w:szCs w:val="20"/>
              </w:rPr>
            </w:pPr>
            <w:r>
              <w:rPr>
                <w:rFonts w:hint="eastAsia"/>
                <w:sz w:val="24"/>
                <w:szCs w:val="20"/>
              </w:rPr>
              <w:t>县委宣传部，各乡镇政府</w:t>
            </w:r>
          </w:p>
        </w:tc>
      </w:tr>
      <w:tr w14:paraId="3BBA6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6B9CFCC4">
            <w:pPr>
              <w:spacing w:line="320" w:lineRule="exact"/>
              <w:ind w:firstLine="0" w:firstLineChars="0"/>
              <w:rPr>
                <w:rFonts w:hint="eastAsia"/>
                <w:sz w:val="24"/>
                <w:szCs w:val="20"/>
              </w:rPr>
            </w:pPr>
            <w:r>
              <w:rPr>
                <w:rFonts w:hint="eastAsia"/>
                <w:sz w:val="24"/>
                <w:szCs w:val="20"/>
              </w:rPr>
              <w:t>4.编好茶瓷读物</w:t>
            </w:r>
          </w:p>
        </w:tc>
        <w:tc>
          <w:tcPr>
            <w:tcW w:w="988" w:type="pct"/>
          </w:tcPr>
          <w:p w14:paraId="0099E5DD">
            <w:pPr>
              <w:spacing w:line="320" w:lineRule="exact"/>
              <w:ind w:firstLine="0" w:firstLineChars="0"/>
              <w:rPr>
                <w:rFonts w:hint="eastAsia"/>
                <w:sz w:val="24"/>
                <w:szCs w:val="20"/>
              </w:rPr>
            </w:pPr>
            <w:r>
              <w:rPr>
                <w:rFonts w:hint="eastAsia"/>
                <w:sz w:val="24"/>
                <w:szCs w:val="20"/>
              </w:rPr>
              <w:t>县委宣传部</w:t>
            </w:r>
          </w:p>
        </w:tc>
        <w:tc>
          <w:tcPr>
            <w:tcW w:w="2265" w:type="pct"/>
          </w:tcPr>
          <w:p w14:paraId="2B14101A">
            <w:pPr>
              <w:spacing w:line="320" w:lineRule="exact"/>
              <w:ind w:firstLine="0" w:firstLineChars="0"/>
              <w:rPr>
                <w:rFonts w:hint="eastAsia"/>
                <w:sz w:val="24"/>
                <w:szCs w:val="20"/>
              </w:rPr>
            </w:pPr>
            <w:r>
              <w:rPr>
                <w:rFonts w:hint="eastAsia"/>
                <w:sz w:val="24"/>
                <w:szCs w:val="20"/>
              </w:rPr>
              <w:t>县茶产业发展中心、县农业农村局、景德镇学院</w:t>
            </w:r>
          </w:p>
        </w:tc>
      </w:tr>
      <w:tr w14:paraId="1CF94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7A075B04">
            <w:pPr>
              <w:spacing w:line="320" w:lineRule="exact"/>
              <w:ind w:firstLine="0" w:firstLineChars="0"/>
              <w:rPr>
                <w:rFonts w:hint="eastAsia"/>
                <w:sz w:val="24"/>
                <w:szCs w:val="20"/>
              </w:rPr>
            </w:pPr>
            <w:r>
              <w:rPr>
                <w:rFonts w:hint="eastAsia"/>
                <w:sz w:val="24"/>
                <w:szCs w:val="20"/>
              </w:rPr>
              <w:t>5.推出主题演绎</w:t>
            </w:r>
          </w:p>
        </w:tc>
        <w:tc>
          <w:tcPr>
            <w:tcW w:w="988" w:type="pct"/>
          </w:tcPr>
          <w:p w14:paraId="073BA1B1">
            <w:pPr>
              <w:spacing w:line="320" w:lineRule="exact"/>
              <w:ind w:firstLine="0" w:firstLineChars="0"/>
              <w:rPr>
                <w:rFonts w:hint="eastAsia"/>
                <w:sz w:val="24"/>
                <w:szCs w:val="20"/>
              </w:rPr>
            </w:pPr>
            <w:r>
              <w:rPr>
                <w:rFonts w:hint="eastAsia"/>
                <w:sz w:val="24"/>
                <w:szCs w:val="20"/>
              </w:rPr>
              <w:t>县文旅局</w:t>
            </w:r>
          </w:p>
        </w:tc>
        <w:tc>
          <w:tcPr>
            <w:tcW w:w="2265" w:type="pct"/>
          </w:tcPr>
          <w:p w14:paraId="15B6B2E2">
            <w:pPr>
              <w:spacing w:line="320" w:lineRule="exact"/>
              <w:ind w:firstLine="0" w:firstLineChars="0"/>
              <w:rPr>
                <w:rFonts w:hint="eastAsia"/>
                <w:sz w:val="24"/>
                <w:szCs w:val="20"/>
              </w:rPr>
            </w:pPr>
            <w:r>
              <w:rPr>
                <w:rFonts w:hint="eastAsia"/>
                <w:sz w:val="24"/>
                <w:szCs w:val="20"/>
              </w:rPr>
              <w:t>县委宣传部，县教体局、景德镇学院，各乡镇政府</w:t>
            </w:r>
          </w:p>
        </w:tc>
      </w:tr>
      <w:tr w14:paraId="500EF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5000" w:type="pct"/>
            <w:gridSpan w:val="3"/>
          </w:tcPr>
          <w:p w14:paraId="226677CF">
            <w:pPr>
              <w:spacing w:line="320" w:lineRule="exact"/>
              <w:ind w:firstLine="0" w:firstLineChars="0"/>
              <w:rPr>
                <w:rFonts w:hint="eastAsia"/>
                <w:b/>
                <w:bCs/>
                <w:sz w:val="24"/>
                <w:szCs w:val="20"/>
              </w:rPr>
            </w:pPr>
            <w:r>
              <w:rPr>
                <w:rFonts w:hint="eastAsia"/>
                <w:b/>
                <w:bCs/>
                <w:sz w:val="24"/>
                <w:szCs w:val="20"/>
              </w:rPr>
              <w:t>（二）搭建茶瓷文化展示新平台</w:t>
            </w:r>
          </w:p>
        </w:tc>
      </w:tr>
      <w:tr w14:paraId="07A57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69BDD8F9">
            <w:pPr>
              <w:spacing w:line="320" w:lineRule="exact"/>
              <w:ind w:firstLine="0" w:firstLineChars="0"/>
              <w:rPr>
                <w:rFonts w:hint="eastAsia"/>
                <w:sz w:val="24"/>
                <w:szCs w:val="20"/>
              </w:rPr>
            </w:pPr>
            <w:r>
              <w:rPr>
                <w:rFonts w:hint="eastAsia"/>
                <w:sz w:val="24"/>
                <w:szCs w:val="20"/>
              </w:rPr>
              <w:t>6.构建茶瓷文化传播数字平台</w:t>
            </w:r>
          </w:p>
        </w:tc>
        <w:tc>
          <w:tcPr>
            <w:tcW w:w="988" w:type="pct"/>
          </w:tcPr>
          <w:p w14:paraId="3339B81A">
            <w:pPr>
              <w:spacing w:line="320" w:lineRule="exact"/>
              <w:ind w:firstLine="0" w:firstLineChars="0"/>
              <w:rPr>
                <w:rFonts w:hint="eastAsia"/>
                <w:sz w:val="24"/>
                <w:szCs w:val="20"/>
              </w:rPr>
            </w:pPr>
            <w:r>
              <w:rPr>
                <w:rFonts w:hint="eastAsia"/>
                <w:sz w:val="24"/>
                <w:szCs w:val="20"/>
              </w:rPr>
              <w:t>县茶产业发展中心</w:t>
            </w:r>
          </w:p>
        </w:tc>
        <w:tc>
          <w:tcPr>
            <w:tcW w:w="2265" w:type="pct"/>
          </w:tcPr>
          <w:p w14:paraId="485889A6">
            <w:pPr>
              <w:spacing w:line="320" w:lineRule="exact"/>
              <w:ind w:firstLine="0" w:firstLineChars="0"/>
              <w:rPr>
                <w:rFonts w:hint="eastAsia"/>
                <w:sz w:val="24"/>
                <w:szCs w:val="20"/>
              </w:rPr>
            </w:pPr>
            <w:r>
              <w:rPr>
                <w:rFonts w:hint="eastAsia"/>
                <w:sz w:val="24"/>
                <w:szCs w:val="20"/>
              </w:rPr>
              <w:t>县农业农村局、县委宣传部、县工信局（科技局）、县文旅局、县商务局，各乡镇政府</w:t>
            </w:r>
          </w:p>
        </w:tc>
      </w:tr>
      <w:tr w14:paraId="4A69C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717BF216">
            <w:pPr>
              <w:spacing w:line="320" w:lineRule="exact"/>
              <w:ind w:firstLine="0" w:firstLineChars="0"/>
              <w:rPr>
                <w:rFonts w:hint="eastAsia"/>
                <w:sz w:val="24"/>
                <w:szCs w:val="20"/>
              </w:rPr>
            </w:pPr>
            <w:r>
              <w:rPr>
                <w:rFonts w:hint="eastAsia"/>
                <w:sz w:val="24"/>
                <w:szCs w:val="20"/>
              </w:rPr>
              <w:t>7.丰富线上线下一体化活动</w:t>
            </w:r>
          </w:p>
        </w:tc>
        <w:tc>
          <w:tcPr>
            <w:tcW w:w="988" w:type="pct"/>
          </w:tcPr>
          <w:p w14:paraId="3B033320">
            <w:pPr>
              <w:spacing w:line="320" w:lineRule="exact"/>
              <w:ind w:firstLine="0" w:firstLineChars="0"/>
              <w:rPr>
                <w:rFonts w:hint="eastAsia"/>
                <w:sz w:val="24"/>
                <w:szCs w:val="20"/>
              </w:rPr>
            </w:pPr>
            <w:r>
              <w:rPr>
                <w:rFonts w:hint="eastAsia"/>
                <w:sz w:val="24"/>
                <w:szCs w:val="20"/>
              </w:rPr>
              <w:t>县茶产业发展中心</w:t>
            </w:r>
          </w:p>
        </w:tc>
        <w:tc>
          <w:tcPr>
            <w:tcW w:w="2265" w:type="pct"/>
          </w:tcPr>
          <w:p w14:paraId="04CD134B">
            <w:pPr>
              <w:spacing w:line="320" w:lineRule="exact"/>
              <w:ind w:firstLine="0" w:firstLineChars="0"/>
              <w:rPr>
                <w:rFonts w:hint="eastAsia"/>
                <w:sz w:val="24"/>
                <w:szCs w:val="20"/>
              </w:rPr>
            </w:pPr>
            <w:r>
              <w:rPr>
                <w:rFonts w:hint="eastAsia"/>
                <w:sz w:val="24"/>
                <w:szCs w:val="20"/>
              </w:rPr>
              <w:t>县农业农村局、县文旅局、县商务局，各乡镇政府</w:t>
            </w:r>
          </w:p>
        </w:tc>
      </w:tr>
      <w:tr w14:paraId="1ED7C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5000" w:type="pct"/>
            <w:gridSpan w:val="3"/>
          </w:tcPr>
          <w:p w14:paraId="581E560B">
            <w:pPr>
              <w:spacing w:line="320" w:lineRule="exact"/>
              <w:ind w:firstLine="0" w:firstLineChars="0"/>
              <w:rPr>
                <w:rFonts w:hint="eastAsia"/>
                <w:b/>
                <w:bCs/>
                <w:sz w:val="24"/>
                <w:szCs w:val="20"/>
              </w:rPr>
            </w:pPr>
            <w:r>
              <w:rPr>
                <w:rFonts w:hint="eastAsia"/>
                <w:b/>
                <w:bCs/>
                <w:sz w:val="24"/>
                <w:szCs w:val="20"/>
              </w:rPr>
              <w:t>（三）织就茶瓷文化宣传新矩阵</w:t>
            </w:r>
          </w:p>
        </w:tc>
      </w:tr>
      <w:tr w14:paraId="556A9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745" w:type="pct"/>
          </w:tcPr>
          <w:p w14:paraId="57FED0DE">
            <w:pPr>
              <w:spacing w:line="320" w:lineRule="exact"/>
              <w:ind w:firstLine="0" w:firstLineChars="0"/>
              <w:rPr>
                <w:rFonts w:hint="eastAsia"/>
                <w:sz w:val="24"/>
                <w:szCs w:val="20"/>
              </w:rPr>
            </w:pPr>
            <w:r>
              <w:rPr>
                <w:rFonts w:hint="eastAsia"/>
                <w:sz w:val="24"/>
                <w:szCs w:val="20"/>
              </w:rPr>
              <w:t>8.全面开展茶瓷文化宣传</w:t>
            </w:r>
          </w:p>
        </w:tc>
        <w:tc>
          <w:tcPr>
            <w:tcW w:w="988" w:type="pct"/>
          </w:tcPr>
          <w:p w14:paraId="659FB29B">
            <w:pPr>
              <w:spacing w:line="320" w:lineRule="exact"/>
              <w:ind w:firstLine="0" w:firstLineChars="0"/>
              <w:rPr>
                <w:rFonts w:hint="eastAsia"/>
                <w:sz w:val="24"/>
                <w:szCs w:val="20"/>
              </w:rPr>
            </w:pPr>
            <w:r>
              <w:rPr>
                <w:rFonts w:hint="eastAsia"/>
                <w:sz w:val="24"/>
                <w:szCs w:val="20"/>
              </w:rPr>
              <w:t>县委宣传部</w:t>
            </w:r>
          </w:p>
        </w:tc>
        <w:tc>
          <w:tcPr>
            <w:tcW w:w="2265" w:type="pct"/>
          </w:tcPr>
          <w:p w14:paraId="3A93DBF8">
            <w:pPr>
              <w:spacing w:line="320" w:lineRule="exact"/>
              <w:ind w:firstLine="0" w:firstLineChars="0"/>
              <w:rPr>
                <w:rFonts w:hint="eastAsia"/>
                <w:sz w:val="24"/>
                <w:szCs w:val="20"/>
              </w:rPr>
            </w:pPr>
            <w:r>
              <w:rPr>
                <w:rFonts w:hint="eastAsia"/>
                <w:sz w:val="24"/>
                <w:szCs w:val="20"/>
              </w:rPr>
              <w:t>县文旅局、县茶产业发展中心、县农业农村局、县工信局（科技局）、县商务局，各乡镇政府</w:t>
            </w:r>
          </w:p>
        </w:tc>
      </w:tr>
      <w:tr w14:paraId="0A9CA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45" w:type="pct"/>
          </w:tcPr>
          <w:p w14:paraId="75098731">
            <w:pPr>
              <w:spacing w:line="320" w:lineRule="exact"/>
              <w:ind w:firstLine="0" w:firstLineChars="0"/>
              <w:rPr>
                <w:rFonts w:hint="eastAsia"/>
                <w:sz w:val="24"/>
                <w:szCs w:val="20"/>
              </w:rPr>
            </w:pPr>
            <w:r>
              <w:rPr>
                <w:rFonts w:hint="eastAsia"/>
                <w:sz w:val="24"/>
                <w:szCs w:val="20"/>
              </w:rPr>
              <w:t>9.深度融入国际文化对话</w:t>
            </w:r>
          </w:p>
        </w:tc>
        <w:tc>
          <w:tcPr>
            <w:tcW w:w="988" w:type="pct"/>
          </w:tcPr>
          <w:p w14:paraId="0994530C">
            <w:pPr>
              <w:spacing w:line="320" w:lineRule="exact"/>
              <w:ind w:firstLine="0" w:firstLineChars="0"/>
              <w:rPr>
                <w:rFonts w:hint="eastAsia"/>
                <w:sz w:val="24"/>
                <w:szCs w:val="20"/>
              </w:rPr>
            </w:pPr>
            <w:r>
              <w:rPr>
                <w:rFonts w:hint="eastAsia"/>
                <w:sz w:val="24"/>
                <w:szCs w:val="20"/>
              </w:rPr>
              <w:t>县商务局</w:t>
            </w:r>
          </w:p>
        </w:tc>
        <w:tc>
          <w:tcPr>
            <w:tcW w:w="2265" w:type="pct"/>
          </w:tcPr>
          <w:p w14:paraId="1A42AABC">
            <w:pPr>
              <w:spacing w:line="320" w:lineRule="exact"/>
              <w:ind w:firstLine="0" w:firstLineChars="0"/>
              <w:rPr>
                <w:rFonts w:hint="eastAsia"/>
                <w:sz w:val="24"/>
                <w:szCs w:val="20"/>
              </w:rPr>
            </w:pPr>
            <w:r>
              <w:rPr>
                <w:rFonts w:hint="eastAsia"/>
                <w:sz w:val="24"/>
                <w:szCs w:val="20"/>
              </w:rPr>
              <w:t>县茶产业发展中心、县农业农村局，各乡镇政府</w:t>
            </w:r>
          </w:p>
        </w:tc>
      </w:tr>
    </w:tbl>
    <w:p w14:paraId="68F77827">
      <w:pPr>
        <w:ind w:firstLine="600"/>
        <w:rPr>
          <w:rFonts w:hint="eastAsia"/>
        </w:rPr>
      </w:pPr>
    </w:p>
    <w:sectPr>
      <w:headerReference r:id="rId12" w:type="default"/>
      <w:pgSz w:w="11906" w:h="16838"/>
      <w:pgMar w:top="1276" w:right="1417" w:bottom="1276" w:left="1417" w:header="851" w:footer="962" w:gutter="0"/>
      <w:cols w:space="425" w:num="1"/>
      <w:docGrid w:type="lines" w:linePitch="408"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00"/>
      </w:pPr>
      <w:r>
        <w:separator/>
      </w:r>
    </w:p>
  </w:endnote>
  <w:endnote w:type="continuationSeparator" w:id="1">
    <w:p>
      <w:pPr>
        <w:spacing w:line="240" w:lineRule="auto"/>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679D8">
    <w:pPr>
      <w:pStyle w:val="18"/>
      <w:ind w:firstLine="422"/>
      <w:jc w:val="center"/>
      <w:rPr>
        <w:rFonts w:hint="eastAsia" w:ascii="黑体" w:hAnsi="黑体" w:eastAsia="黑体"/>
        <w:b/>
        <w:bCs/>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D3FC5">
    <w:pPr>
      <w:pStyle w:val="18"/>
      <w:ind w:firstLine="36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DC92B">
    <w:pPr>
      <w:pStyle w:val="18"/>
      <w:ind w:firstLine="36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6CC60">
    <w:pPr>
      <w:pStyle w:val="18"/>
      <w:ind w:firstLine="420"/>
      <w:jc w:val="center"/>
      <w:rPr>
        <w:rFonts w:hint="eastAsia" w:ascii="黑体" w:hAnsi="黑体" w:eastAsia="黑体"/>
        <w:b/>
        <w:bCs/>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7577"/>
                          </w:sdtPr>
                          <w:sdtEndPr>
                            <w:rPr>
                              <w:rFonts w:ascii="黑体" w:hAnsi="黑体" w:eastAsia="黑体"/>
                              <w:b/>
                              <w:bCs/>
                              <w:sz w:val="21"/>
                              <w:szCs w:val="21"/>
                            </w:rPr>
                          </w:sdtEndPr>
                          <w:sdtContent>
                            <w:p w14:paraId="2B275338">
                              <w:pPr>
                                <w:pStyle w:val="18"/>
                                <w:ind w:firstLine="360"/>
                                <w:jc w:val="center"/>
                                <w:rPr>
                                  <w:rFonts w:hint="eastAsia" w:ascii="黑体" w:hAnsi="黑体" w:eastAsia="黑体"/>
                                  <w:b/>
                                  <w:bCs/>
                                  <w:sz w:val="21"/>
                                  <w:szCs w:val="21"/>
                                </w:rPr>
                              </w:pPr>
                              <w:r>
                                <w:rPr>
                                  <w:rFonts w:ascii="黑体" w:hAnsi="黑体" w:eastAsia="黑体"/>
                                  <w:b/>
                                  <w:bCs/>
                                  <w:sz w:val="21"/>
                                  <w:szCs w:val="21"/>
                                </w:rPr>
                                <w:fldChar w:fldCharType="begin"/>
                              </w:r>
                              <w:r>
                                <w:rPr>
                                  <w:rFonts w:ascii="黑体" w:hAnsi="黑体" w:eastAsia="黑体"/>
                                  <w:b/>
                                  <w:bCs/>
                                  <w:sz w:val="21"/>
                                  <w:szCs w:val="21"/>
                                </w:rPr>
                                <w:instrText xml:space="preserve">PAGE   \* MERGEFORMAT</w:instrText>
                              </w:r>
                              <w:r>
                                <w:rPr>
                                  <w:rFonts w:ascii="黑体" w:hAnsi="黑体" w:eastAsia="黑体"/>
                                  <w:b/>
                                  <w:bCs/>
                                  <w:sz w:val="21"/>
                                  <w:szCs w:val="21"/>
                                </w:rPr>
                                <w:fldChar w:fldCharType="separate"/>
                              </w:r>
                              <w:r>
                                <w:rPr>
                                  <w:rFonts w:ascii="黑体" w:hAnsi="黑体" w:eastAsia="黑体"/>
                                  <w:b/>
                                  <w:bCs/>
                                  <w:sz w:val="21"/>
                                  <w:szCs w:val="21"/>
                                  <w:lang w:val="zh-CN"/>
                                </w:rPr>
                                <w:t>2</w:t>
                              </w:r>
                              <w:r>
                                <w:rPr>
                                  <w:rFonts w:ascii="黑体" w:hAnsi="黑体" w:eastAsia="黑体"/>
                                  <w:b/>
                                  <w:bCs/>
                                  <w:sz w:val="21"/>
                                  <w:szCs w:val="21"/>
                                </w:rPr>
                                <w:fldChar w:fldCharType="end"/>
                              </w:r>
                            </w:p>
                          </w:sdtContent>
                        </w:sdt>
                        <w:p w14:paraId="7B3FDFC5">
                          <w:pPr>
                            <w:pStyle w:val="2"/>
                            <w:ind w:firstLine="42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sdt>
                    <w:sdtPr>
                      <w:id w:val="147467577"/>
                    </w:sdtPr>
                    <w:sdtEndPr>
                      <w:rPr>
                        <w:rFonts w:ascii="黑体" w:hAnsi="黑体" w:eastAsia="黑体"/>
                        <w:b/>
                        <w:bCs/>
                        <w:sz w:val="21"/>
                        <w:szCs w:val="21"/>
                      </w:rPr>
                    </w:sdtEndPr>
                    <w:sdtContent>
                      <w:p w14:paraId="2B275338">
                        <w:pPr>
                          <w:pStyle w:val="18"/>
                          <w:ind w:firstLine="360"/>
                          <w:jc w:val="center"/>
                          <w:rPr>
                            <w:rFonts w:hint="eastAsia" w:ascii="黑体" w:hAnsi="黑体" w:eastAsia="黑体"/>
                            <w:b/>
                            <w:bCs/>
                            <w:sz w:val="21"/>
                            <w:szCs w:val="21"/>
                          </w:rPr>
                        </w:pPr>
                        <w:r>
                          <w:rPr>
                            <w:rFonts w:ascii="黑体" w:hAnsi="黑体" w:eastAsia="黑体"/>
                            <w:b/>
                            <w:bCs/>
                            <w:sz w:val="21"/>
                            <w:szCs w:val="21"/>
                          </w:rPr>
                          <w:fldChar w:fldCharType="begin"/>
                        </w:r>
                        <w:r>
                          <w:rPr>
                            <w:rFonts w:ascii="黑体" w:hAnsi="黑体" w:eastAsia="黑体"/>
                            <w:b/>
                            <w:bCs/>
                            <w:sz w:val="21"/>
                            <w:szCs w:val="21"/>
                          </w:rPr>
                          <w:instrText xml:space="preserve">PAGE   \* MERGEFORMAT</w:instrText>
                        </w:r>
                        <w:r>
                          <w:rPr>
                            <w:rFonts w:ascii="黑体" w:hAnsi="黑体" w:eastAsia="黑体"/>
                            <w:b/>
                            <w:bCs/>
                            <w:sz w:val="21"/>
                            <w:szCs w:val="21"/>
                          </w:rPr>
                          <w:fldChar w:fldCharType="separate"/>
                        </w:r>
                        <w:r>
                          <w:rPr>
                            <w:rFonts w:ascii="黑体" w:hAnsi="黑体" w:eastAsia="黑体"/>
                            <w:b/>
                            <w:bCs/>
                            <w:sz w:val="21"/>
                            <w:szCs w:val="21"/>
                            <w:lang w:val="zh-CN"/>
                          </w:rPr>
                          <w:t>2</w:t>
                        </w:r>
                        <w:r>
                          <w:rPr>
                            <w:rFonts w:ascii="黑体" w:hAnsi="黑体" w:eastAsia="黑体"/>
                            <w:b/>
                            <w:bCs/>
                            <w:sz w:val="21"/>
                            <w:szCs w:val="21"/>
                          </w:rPr>
                          <w:fldChar w:fldCharType="end"/>
                        </w:r>
                      </w:p>
                    </w:sdtContent>
                  </w:sdt>
                  <w:p w14:paraId="7B3FDFC5">
                    <w:pPr>
                      <w:pStyle w:val="2"/>
                      <w:ind w:firstLine="420"/>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00"/>
      </w:pPr>
      <w:r>
        <w:separator/>
      </w:r>
    </w:p>
  </w:footnote>
  <w:footnote w:type="continuationSeparator" w:id="1">
    <w:p>
      <w:pPr>
        <w:spacing w:line="360" w:lineRule="auto"/>
        <w:ind w:firstLine="6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EBD6B">
    <w:pPr>
      <w:spacing w:line="240" w:lineRule="auto"/>
      <w:ind w:firstLine="0" w:firstLineChars="0"/>
      <w:jc w:val="right"/>
      <w:rPr>
        <w:rFonts w:hint="eastAsia" w:ascii="仿宋" w:hAnsi="仿宋"/>
        <w:color w:val="808080" w:themeColor="background1" w:themeShade="80"/>
        <w:sz w:val="21"/>
        <w:szCs w:val="21"/>
      </w:rPr>
    </w:pPr>
    <w:r>
      <w:rPr>
        <w:rFonts w:hint="eastAsia" w:ascii="仿宋" w:hAnsi="仿宋"/>
        <w:b/>
        <w:bCs/>
        <w:color w:val="808080" w:themeColor="background1" w:themeShade="80"/>
        <w:sz w:val="21"/>
        <w:szCs w:val="21"/>
      </w:rPr>
      <w:t>浮梁县推进茶瓷旅产业融合高质量发展战略规划（2026-2030年）</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E1880">
    <w:pPr>
      <w:pStyle w:val="19"/>
      <w:ind w:firstLine="360"/>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809A6">
    <w:pPr>
      <w:pStyle w:val="19"/>
      <w:ind w:firstLine="360"/>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21D86">
    <w:pPr>
      <w:spacing w:line="240" w:lineRule="auto"/>
      <w:ind w:firstLine="0" w:firstLineChars="0"/>
      <w:jc w:val="right"/>
      <w:rPr>
        <w:rFonts w:hint="eastAsia" w:ascii="仿宋" w:hAnsi="仿宋"/>
        <w:color w:val="808080" w:themeColor="background1" w:themeShade="80"/>
        <w:sz w:val="21"/>
        <w:szCs w:val="21"/>
      </w:rPr>
    </w:pPr>
    <w:r>
      <w:rPr>
        <w:rFonts w:hint="eastAsia" w:ascii="仿宋" w:hAnsi="仿宋"/>
        <w:b/>
        <w:bCs/>
        <w:color w:val="808080" w:themeColor="background1" w:themeShade="80"/>
        <w:sz w:val="21"/>
        <w:szCs w:val="21"/>
      </w:rPr>
      <w:t>浮梁县推进茶瓷旅产业融合高质量发展战略规划（2026-2030年）</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documentProtection w:enforcement="0"/>
  <w:defaultTabStop w:val="420"/>
  <w:drawingGridHorizontalSpacing w:val="150"/>
  <w:drawingGridVerticalSpacing w:val="204"/>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47E3"/>
    <w:rsid w:val="00001322"/>
    <w:rsid w:val="00030F91"/>
    <w:rsid w:val="000315DC"/>
    <w:rsid w:val="0003390F"/>
    <w:rsid w:val="00036D84"/>
    <w:rsid w:val="00054F9D"/>
    <w:rsid w:val="000611FD"/>
    <w:rsid w:val="00067CD2"/>
    <w:rsid w:val="0007123C"/>
    <w:rsid w:val="00071401"/>
    <w:rsid w:val="000848BE"/>
    <w:rsid w:val="00087C2B"/>
    <w:rsid w:val="00093AD9"/>
    <w:rsid w:val="000A5AC8"/>
    <w:rsid w:val="000B6D7D"/>
    <w:rsid w:val="000B7A64"/>
    <w:rsid w:val="000C3009"/>
    <w:rsid w:val="000C6CE5"/>
    <w:rsid w:val="000C70DF"/>
    <w:rsid w:val="000D7D9B"/>
    <w:rsid w:val="000E3E8D"/>
    <w:rsid w:val="000E6114"/>
    <w:rsid w:val="000E6A23"/>
    <w:rsid w:val="000F19F8"/>
    <w:rsid w:val="000F6CCC"/>
    <w:rsid w:val="00103C7F"/>
    <w:rsid w:val="0011700E"/>
    <w:rsid w:val="00117BCE"/>
    <w:rsid w:val="001244EF"/>
    <w:rsid w:val="00126F56"/>
    <w:rsid w:val="001401E5"/>
    <w:rsid w:val="0014095D"/>
    <w:rsid w:val="00141233"/>
    <w:rsid w:val="00142398"/>
    <w:rsid w:val="001442D1"/>
    <w:rsid w:val="00156784"/>
    <w:rsid w:val="0016740B"/>
    <w:rsid w:val="00174965"/>
    <w:rsid w:val="001757D4"/>
    <w:rsid w:val="001878FE"/>
    <w:rsid w:val="001975F7"/>
    <w:rsid w:val="001C4CB8"/>
    <w:rsid w:val="001D6C37"/>
    <w:rsid w:val="001D7A23"/>
    <w:rsid w:val="001E6DD4"/>
    <w:rsid w:val="001F554A"/>
    <w:rsid w:val="001F55E5"/>
    <w:rsid w:val="002024B5"/>
    <w:rsid w:val="002062EA"/>
    <w:rsid w:val="00222C8F"/>
    <w:rsid w:val="002322CE"/>
    <w:rsid w:val="00250724"/>
    <w:rsid w:val="0026774B"/>
    <w:rsid w:val="00272719"/>
    <w:rsid w:val="00274F7B"/>
    <w:rsid w:val="00291A75"/>
    <w:rsid w:val="002956D7"/>
    <w:rsid w:val="002B5776"/>
    <w:rsid w:val="002B59D9"/>
    <w:rsid w:val="002C1756"/>
    <w:rsid w:val="002D071D"/>
    <w:rsid w:val="002D4734"/>
    <w:rsid w:val="002E1C2B"/>
    <w:rsid w:val="002F1B5C"/>
    <w:rsid w:val="00300231"/>
    <w:rsid w:val="0030131D"/>
    <w:rsid w:val="003064DE"/>
    <w:rsid w:val="00306E36"/>
    <w:rsid w:val="003076EB"/>
    <w:rsid w:val="003106DE"/>
    <w:rsid w:val="00311117"/>
    <w:rsid w:val="00311727"/>
    <w:rsid w:val="00332757"/>
    <w:rsid w:val="00343C34"/>
    <w:rsid w:val="00346CD7"/>
    <w:rsid w:val="00347F23"/>
    <w:rsid w:val="003503C9"/>
    <w:rsid w:val="00360BB9"/>
    <w:rsid w:val="00384719"/>
    <w:rsid w:val="003A55BA"/>
    <w:rsid w:val="003A76CA"/>
    <w:rsid w:val="003B042F"/>
    <w:rsid w:val="003C4A07"/>
    <w:rsid w:val="003C4B89"/>
    <w:rsid w:val="003C62DD"/>
    <w:rsid w:val="003D05D4"/>
    <w:rsid w:val="003D5D4B"/>
    <w:rsid w:val="003E24D6"/>
    <w:rsid w:val="003E52AC"/>
    <w:rsid w:val="003F2921"/>
    <w:rsid w:val="003F5C60"/>
    <w:rsid w:val="004167A2"/>
    <w:rsid w:val="00427575"/>
    <w:rsid w:val="00442B71"/>
    <w:rsid w:val="00443522"/>
    <w:rsid w:val="00443E5E"/>
    <w:rsid w:val="00444610"/>
    <w:rsid w:val="00450D1F"/>
    <w:rsid w:val="00455DBC"/>
    <w:rsid w:val="0046003F"/>
    <w:rsid w:val="00460C2C"/>
    <w:rsid w:val="00467EEF"/>
    <w:rsid w:val="00480889"/>
    <w:rsid w:val="004811A8"/>
    <w:rsid w:val="00485795"/>
    <w:rsid w:val="004907FF"/>
    <w:rsid w:val="004A7BC7"/>
    <w:rsid w:val="004B0343"/>
    <w:rsid w:val="004C658B"/>
    <w:rsid w:val="004D47E3"/>
    <w:rsid w:val="004D6142"/>
    <w:rsid w:val="004D775B"/>
    <w:rsid w:val="00515D42"/>
    <w:rsid w:val="00516CD9"/>
    <w:rsid w:val="00517A35"/>
    <w:rsid w:val="00522447"/>
    <w:rsid w:val="005251FB"/>
    <w:rsid w:val="00526BDC"/>
    <w:rsid w:val="0053635C"/>
    <w:rsid w:val="00541583"/>
    <w:rsid w:val="005522DF"/>
    <w:rsid w:val="00555927"/>
    <w:rsid w:val="00560363"/>
    <w:rsid w:val="005825E0"/>
    <w:rsid w:val="00594A73"/>
    <w:rsid w:val="005E0ED4"/>
    <w:rsid w:val="005E1415"/>
    <w:rsid w:val="005F5010"/>
    <w:rsid w:val="0060659E"/>
    <w:rsid w:val="0060718B"/>
    <w:rsid w:val="00612D47"/>
    <w:rsid w:val="0062081A"/>
    <w:rsid w:val="0065127E"/>
    <w:rsid w:val="006871E4"/>
    <w:rsid w:val="00692DB7"/>
    <w:rsid w:val="006B114D"/>
    <w:rsid w:val="006B5590"/>
    <w:rsid w:val="006B65DA"/>
    <w:rsid w:val="006C186C"/>
    <w:rsid w:val="006C7784"/>
    <w:rsid w:val="006D7401"/>
    <w:rsid w:val="006E2DC5"/>
    <w:rsid w:val="006F0425"/>
    <w:rsid w:val="00707DB1"/>
    <w:rsid w:val="00712BFD"/>
    <w:rsid w:val="007344CE"/>
    <w:rsid w:val="007365E8"/>
    <w:rsid w:val="00743428"/>
    <w:rsid w:val="00745ED9"/>
    <w:rsid w:val="00755A29"/>
    <w:rsid w:val="00761A06"/>
    <w:rsid w:val="00774FF7"/>
    <w:rsid w:val="007931C6"/>
    <w:rsid w:val="007966F7"/>
    <w:rsid w:val="00797A6A"/>
    <w:rsid w:val="007B1622"/>
    <w:rsid w:val="007B3F49"/>
    <w:rsid w:val="007B74D9"/>
    <w:rsid w:val="007C06A4"/>
    <w:rsid w:val="007C14B7"/>
    <w:rsid w:val="007D33D7"/>
    <w:rsid w:val="007E36CD"/>
    <w:rsid w:val="007F0598"/>
    <w:rsid w:val="008012AD"/>
    <w:rsid w:val="00810DDD"/>
    <w:rsid w:val="00834442"/>
    <w:rsid w:val="0084353A"/>
    <w:rsid w:val="00872D75"/>
    <w:rsid w:val="00880045"/>
    <w:rsid w:val="008831D1"/>
    <w:rsid w:val="008837A6"/>
    <w:rsid w:val="008A7F55"/>
    <w:rsid w:val="008C061A"/>
    <w:rsid w:val="008C471D"/>
    <w:rsid w:val="008F2A26"/>
    <w:rsid w:val="008F3967"/>
    <w:rsid w:val="008F4C6D"/>
    <w:rsid w:val="009032FF"/>
    <w:rsid w:val="00913376"/>
    <w:rsid w:val="0091682E"/>
    <w:rsid w:val="00920C4A"/>
    <w:rsid w:val="00926227"/>
    <w:rsid w:val="0092651D"/>
    <w:rsid w:val="00937635"/>
    <w:rsid w:val="0097134F"/>
    <w:rsid w:val="009844DC"/>
    <w:rsid w:val="009A4775"/>
    <w:rsid w:val="009A5422"/>
    <w:rsid w:val="009D1A50"/>
    <w:rsid w:val="009D358D"/>
    <w:rsid w:val="009D4E2E"/>
    <w:rsid w:val="009D4FA1"/>
    <w:rsid w:val="009D6C83"/>
    <w:rsid w:val="009E1B5B"/>
    <w:rsid w:val="009E34D0"/>
    <w:rsid w:val="009F1AE7"/>
    <w:rsid w:val="009F3292"/>
    <w:rsid w:val="009F6090"/>
    <w:rsid w:val="00A03DF9"/>
    <w:rsid w:val="00A11475"/>
    <w:rsid w:val="00A1171B"/>
    <w:rsid w:val="00A13D8D"/>
    <w:rsid w:val="00A258B1"/>
    <w:rsid w:val="00A37916"/>
    <w:rsid w:val="00A55EBA"/>
    <w:rsid w:val="00A569B7"/>
    <w:rsid w:val="00A72F92"/>
    <w:rsid w:val="00A7678B"/>
    <w:rsid w:val="00A87A62"/>
    <w:rsid w:val="00A940C4"/>
    <w:rsid w:val="00AC6F1E"/>
    <w:rsid w:val="00AE2B73"/>
    <w:rsid w:val="00AF14F2"/>
    <w:rsid w:val="00B00FAD"/>
    <w:rsid w:val="00B017EE"/>
    <w:rsid w:val="00B0455B"/>
    <w:rsid w:val="00B04B9C"/>
    <w:rsid w:val="00B06B07"/>
    <w:rsid w:val="00B168E5"/>
    <w:rsid w:val="00B219E1"/>
    <w:rsid w:val="00B23059"/>
    <w:rsid w:val="00B277B8"/>
    <w:rsid w:val="00B41324"/>
    <w:rsid w:val="00B46833"/>
    <w:rsid w:val="00B46FA5"/>
    <w:rsid w:val="00B51FC3"/>
    <w:rsid w:val="00B552D5"/>
    <w:rsid w:val="00B71385"/>
    <w:rsid w:val="00B7456A"/>
    <w:rsid w:val="00B8667E"/>
    <w:rsid w:val="00B87E01"/>
    <w:rsid w:val="00BA7517"/>
    <w:rsid w:val="00BB1D99"/>
    <w:rsid w:val="00BC1D8F"/>
    <w:rsid w:val="00BC3FDF"/>
    <w:rsid w:val="00BD1E20"/>
    <w:rsid w:val="00BE1129"/>
    <w:rsid w:val="00BF1951"/>
    <w:rsid w:val="00BF7AF5"/>
    <w:rsid w:val="00C01B8A"/>
    <w:rsid w:val="00C026BE"/>
    <w:rsid w:val="00C07C9D"/>
    <w:rsid w:val="00C238C8"/>
    <w:rsid w:val="00C43550"/>
    <w:rsid w:val="00C53C90"/>
    <w:rsid w:val="00C60E7C"/>
    <w:rsid w:val="00C6425C"/>
    <w:rsid w:val="00C80262"/>
    <w:rsid w:val="00C807EA"/>
    <w:rsid w:val="00C97094"/>
    <w:rsid w:val="00CD3208"/>
    <w:rsid w:val="00CD63B5"/>
    <w:rsid w:val="00CF1945"/>
    <w:rsid w:val="00CF4AA1"/>
    <w:rsid w:val="00D20162"/>
    <w:rsid w:val="00D272BE"/>
    <w:rsid w:val="00D31341"/>
    <w:rsid w:val="00D445FE"/>
    <w:rsid w:val="00D4592B"/>
    <w:rsid w:val="00D54955"/>
    <w:rsid w:val="00D605F1"/>
    <w:rsid w:val="00D60F56"/>
    <w:rsid w:val="00D673DB"/>
    <w:rsid w:val="00D87846"/>
    <w:rsid w:val="00D87947"/>
    <w:rsid w:val="00D940F8"/>
    <w:rsid w:val="00DA6E72"/>
    <w:rsid w:val="00DB0832"/>
    <w:rsid w:val="00DB1421"/>
    <w:rsid w:val="00DC1C34"/>
    <w:rsid w:val="00DC7330"/>
    <w:rsid w:val="00DD525B"/>
    <w:rsid w:val="00DE4953"/>
    <w:rsid w:val="00DF5ED8"/>
    <w:rsid w:val="00E00B0B"/>
    <w:rsid w:val="00E05AB5"/>
    <w:rsid w:val="00E27E3C"/>
    <w:rsid w:val="00E34F05"/>
    <w:rsid w:val="00E52851"/>
    <w:rsid w:val="00E52967"/>
    <w:rsid w:val="00EA12FB"/>
    <w:rsid w:val="00EA1C01"/>
    <w:rsid w:val="00ED2714"/>
    <w:rsid w:val="00ED7C57"/>
    <w:rsid w:val="00EE14AA"/>
    <w:rsid w:val="00F034C7"/>
    <w:rsid w:val="00F17F8F"/>
    <w:rsid w:val="00F247C9"/>
    <w:rsid w:val="00F53541"/>
    <w:rsid w:val="00F6517F"/>
    <w:rsid w:val="00F66BC9"/>
    <w:rsid w:val="00F73F08"/>
    <w:rsid w:val="00F826B0"/>
    <w:rsid w:val="00F87AED"/>
    <w:rsid w:val="00F91E47"/>
    <w:rsid w:val="00F9386E"/>
    <w:rsid w:val="00F94D4A"/>
    <w:rsid w:val="00FA2092"/>
    <w:rsid w:val="00FA5304"/>
    <w:rsid w:val="00FC3F8B"/>
    <w:rsid w:val="00FC4D43"/>
    <w:rsid w:val="00FC5B83"/>
    <w:rsid w:val="00FD0114"/>
    <w:rsid w:val="00FE076A"/>
    <w:rsid w:val="00FE7C09"/>
    <w:rsid w:val="00FF05CD"/>
    <w:rsid w:val="013C216F"/>
    <w:rsid w:val="01A249C3"/>
    <w:rsid w:val="01CF5ABD"/>
    <w:rsid w:val="02A5436C"/>
    <w:rsid w:val="03170567"/>
    <w:rsid w:val="03C43CCF"/>
    <w:rsid w:val="03EB6276"/>
    <w:rsid w:val="046534CD"/>
    <w:rsid w:val="04A42800"/>
    <w:rsid w:val="05913BBE"/>
    <w:rsid w:val="05E7668A"/>
    <w:rsid w:val="07C46148"/>
    <w:rsid w:val="08DC140D"/>
    <w:rsid w:val="091919A6"/>
    <w:rsid w:val="09B60EC7"/>
    <w:rsid w:val="0ACC368F"/>
    <w:rsid w:val="0AD46659"/>
    <w:rsid w:val="0B2A0569"/>
    <w:rsid w:val="0D205EFD"/>
    <w:rsid w:val="0D782A7C"/>
    <w:rsid w:val="0E6A4458"/>
    <w:rsid w:val="0E7C3378"/>
    <w:rsid w:val="0E7E4FD8"/>
    <w:rsid w:val="0FCE1079"/>
    <w:rsid w:val="10193860"/>
    <w:rsid w:val="10BF5106"/>
    <w:rsid w:val="1228283A"/>
    <w:rsid w:val="143C78D4"/>
    <w:rsid w:val="146A0474"/>
    <w:rsid w:val="14F55724"/>
    <w:rsid w:val="156636B5"/>
    <w:rsid w:val="16AD6B44"/>
    <w:rsid w:val="16B900A2"/>
    <w:rsid w:val="172E5556"/>
    <w:rsid w:val="182B5AF0"/>
    <w:rsid w:val="19327DAB"/>
    <w:rsid w:val="1A4C2497"/>
    <w:rsid w:val="1A6B5DA4"/>
    <w:rsid w:val="1AB1173A"/>
    <w:rsid w:val="1B0A1726"/>
    <w:rsid w:val="1B4F7512"/>
    <w:rsid w:val="1BB846CC"/>
    <w:rsid w:val="1C274F8A"/>
    <w:rsid w:val="1CA65C7A"/>
    <w:rsid w:val="1D7F0340"/>
    <w:rsid w:val="1E0B6FF0"/>
    <w:rsid w:val="1E1E28AB"/>
    <w:rsid w:val="1F3E6F08"/>
    <w:rsid w:val="1F5537F5"/>
    <w:rsid w:val="201863E3"/>
    <w:rsid w:val="204F68F1"/>
    <w:rsid w:val="20A121E7"/>
    <w:rsid w:val="215A077E"/>
    <w:rsid w:val="21886A3B"/>
    <w:rsid w:val="22387D8C"/>
    <w:rsid w:val="226346E2"/>
    <w:rsid w:val="23E06501"/>
    <w:rsid w:val="24A10AEF"/>
    <w:rsid w:val="253B27E5"/>
    <w:rsid w:val="26635033"/>
    <w:rsid w:val="2671601B"/>
    <w:rsid w:val="26741902"/>
    <w:rsid w:val="2791223E"/>
    <w:rsid w:val="29F80A1A"/>
    <w:rsid w:val="2B5A65F0"/>
    <w:rsid w:val="2BAD61F8"/>
    <w:rsid w:val="2C2916B9"/>
    <w:rsid w:val="2D3F191A"/>
    <w:rsid w:val="2E0859B4"/>
    <w:rsid w:val="2E8B665B"/>
    <w:rsid w:val="2ED2784A"/>
    <w:rsid w:val="336725D5"/>
    <w:rsid w:val="351B4540"/>
    <w:rsid w:val="351D5B33"/>
    <w:rsid w:val="35921E9E"/>
    <w:rsid w:val="367A2DAC"/>
    <w:rsid w:val="371427BB"/>
    <w:rsid w:val="37B704C1"/>
    <w:rsid w:val="383706DA"/>
    <w:rsid w:val="38710670"/>
    <w:rsid w:val="391A2AB5"/>
    <w:rsid w:val="3ADE0169"/>
    <w:rsid w:val="3B222C0B"/>
    <w:rsid w:val="3B3237CF"/>
    <w:rsid w:val="3B3601F7"/>
    <w:rsid w:val="3B5F3CDD"/>
    <w:rsid w:val="3BC92571"/>
    <w:rsid w:val="3D2A34E3"/>
    <w:rsid w:val="3D463756"/>
    <w:rsid w:val="3D5F6BE0"/>
    <w:rsid w:val="3E1E3EDF"/>
    <w:rsid w:val="3E713492"/>
    <w:rsid w:val="3ECD1BAB"/>
    <w:rsid w:val="3F7533BD"/>
    <w:rsid w:val="411E1B29"/>
    <w:rsid w:val="41CA0656"/>
    <w:rsid w:val="44842636"/>
    <w:rsid w:val="45EA2486"/>
    <w:rsid w:val="47FB247F"/>
    <w:rsid w:val="48AB570C"/>
    <w:rsid w:val="4A5566CE"/>
    <w:rsid w:val="4A971507"/>
    <w:rsid w:val="4BA92ECC"/>
    <w:rsid w:val="4C7D25F8"/>
    <w:rsid w:val="4E6401DA"/>
    <w:rsid w:val="4EC30038"/>
    <w:rsid w:val="4F641805"/>
    <w:rsid w:val="50007146"/>
    <w:rsid w:val="50A44C5B"/>
    <w:rsid w:val="51C84099"/>
    <w:rsid w:val="51D41662"/>
    <w:rsid w:val="53381700"/>
    <w:rsid w:val="53F760D8"/>
    <w:rsid w:val="54302F9A"/>
    <w:rsid w:val="54F361E6"/>
    <w:rsid w:val="55327317"/>
    <w:rsid w:val="55D62AE4"/>
    <w:rsid w:val="57116A66"/>
    <w:rsid w:val="57AF1F4D"/>
    <w:rsid w:val="58313520"/>
    <w:rsid w:val="583B138D"/>
    <w:rsid w:val="588B432B"/>
    <w:rsid w:val="589A7317"/>
    <w:rsid w:val="589E3F44"/>
    <w:rsid w:val="58B26F69"/>
    <w:rsid w:val="592A3669"/>
    <w:rsid w:val="599D12F4"/>
    <w:rsid w:val="5BEC0168"/>
    <w:rsid w:val="5BFD3AE2"/>
    <w:rsid w:val="5D9F0F2C"/>
    <w:rsid w:val="615D5892"/>
    <w:rsid w:val="636507F6"/>
    <w:rsid w:val="63970658"/>
    <w:rsid w:val="64F32289"/>
    <w:rsid w:val="651421FF"/>
    <w:rsid w:val="658D24E0"/>
    <w:rsid w:val="669B0AB0"/>
    <w:rsid w:val="68DB1F2A"/>
    <w:rsid w:val="6908207B"/>
    <w:rsid w:val="69CA7424"/>
    <w:rsid w:val="69F70551"/>
    <w:rsid w:val="6A006ACF"/>
    <w:rsid w:val="6AE306AA"/>
    <w:rsid w:val="6B3C358B"/>
    <w:rsid w:val="6C2B7763"/>
    <w:rsid w:val="6C3E7C33"/>
    <w:rsid w:val="6C8C092F"/>
    <w:rsid w:val="6E597266"/>
    <w:rsid w:val="6F2B7FEF"/>
    <w:rsid w:val="6F781172"/>
    <w:rsid w:val="70034606"/>
    <w:rsid w:val="707F3DC5"/>
    <w:rsid w:val="70CD1CC2"/>
    <w:rsid w:val="712E0181"/>
    <w:rsid w:val="71937DFE"/>
    <w:rsid w:val="719F3C88"/>
    <w:rsid w:val="71FB7F5B"/>
    <w:rsid w:val="733A6CBD"/>
    <w:rsid w:val="73D976AB"/>
    <w:rsid w:val="749B6C85"/>
    <w:rsid w:val="75456124"/>
    <w:rsid w:val="75513118"/>
    <w:rsid w:val="758B1F2A"/>
    <w:rsid w:val="76EE4397"/>
    <w:rsid w:val="777E566A"/>
    <w:rsid w:val="795610D7"/>
    <w:rsid w:val="79951709"/>
    <w:rsid w:val="79D57D57"/>
    <w:rsid w:val="7A652E89"/>
    <w:rsid w:val="7BF43AF5"/>
    <w:rsid w:val="7D300D08"/>
    <w:rsid w:val="7E17437E"/>
    <w:rsid w:val="7E715198"/>
    <w:rsid w:val="7ED239FB"/>
    <w:rsid w:val="7EE822DB"/>
    <w:rsid w:val="7EF46244"/>
    <w:rsid w:val="7F054C3B"/>
    <w:rsid w:val="7F111C51"/>
    <w:rsid w:val="7F9953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qFormat="1"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eastAsia="仿宋" w:asciiTheme="minorHAnsi" w:hAnsiTheme="minorHAnsi" w:cstheme="minorBidi"/>
      <w:kern w:val="2"/>
      <w:sz w:val="30"/>
      <w:szCs w:val="22"/>
      <w:lang w:val="en-US" w:eastAsia="zh-CN" w:bidi="ar-SA"/>
      <w14:ligatures w14:val="standardContextual"/>
    </w:rPr>
  </w:style>
  <w:style w:type="paragraph" w:styleId="4">
    <w:name w:val="heading 1"/>
    <w:basedOn w:val="1"/>
    <w:next w:val="1"/>
    <w:link w:val="35"/>
    <w:qFormat/>
    <w:uiPriority w:val="9"/>
    <w:pPr>
      <w:keepNext/>
      <w:keepLines/>
      <w:spacing w:before="80" w:after="80"/>
      <w:ind w:firstLine="0" w:firstLineChars="0"/>
      <w:jc w:val="center"/>
      <w:outlineLvl w:val="0"/>
    </w:pPr>
    <w:rPr>
      <w:rFonts w:eastAsia="黑体" w:asciiTheme="majorHAnsi" w:hAnsiTheme="majorHAnsi" w:cstheme="majorBidi"/>
      <w:b/>
      <w:color w:val="000000" w:themeColor="text1"/>
      <w:sz w:val="32"/>
      <w:szCs w:val="44"/>
      <w14:textFill>
        <w14:solidFill>
          <w14:schemeClr w14:val="tx1"/>
        </w14:solidFill>
      </w14:textFill>
    </w:rPr>
  </w:style>
  <w:style w:type="paragraph" w:styleId="5">
    <w:name w:val="heading 2"/>
    <w:basedOn w:val="1"/>
    <w:next w:val="1"/>
    <w:link w:val="36"/>
    <w:unhideWhenUsed/>
    <w:qFormat/>
    <w:uiPriority w:val="9"/>
    <w:pPr>
      <w:keepLines/>
      <w:spacing w:before="80" w:after="80"/>
      <w:ind w:firstLine="723"/>
      <w:outlineLvl w:val="1"/>
    </w:pPr>
    <w:rPr>
      <w:rFonts w:asciiTheme="majorHAnsi" w:hAnsiTheme="majorHAnsi" w:cstheme="majorBidi"/>
      <w:b/>
      <w:color w:val="000000" w:themeColor="text1"/>
      <w:sz w:val="32"/>
      <w:szCs w:val="36"/>
      <w14:textFill>
        <w14:solidFill>
          <w14:schemeClr w14:val="tx1"/>
        </w14:solidFill>
      </w14:textFill>
    </w:rPr>
  </w:style>
  <w:style w:type="paragraph" w:styleId="6">
    <w:name w:val="heading 3"/>
    <w:basedOn w:val="1"/>
    <w:next w:val="1"/>
    <w:link w:val="37"/>
    <w:unhideWhenUsed/>
    <w:qFormat/>
    <w:uiPriority w:val="9"/>
    <w:pPr>
      <w:keepLines/>
      <w:spacing w:before="80" w:after="80"/>
      <w:outlineLvl w:val="2"/>
    </w:pPr>
    <w:rPr>
      <w:rFonts w:asciiTheme="majorHAnsi" w:hAnsiTheme="majorHAnsi" w:cstheme="majorBidi"/>
      <w:b/>
      <w:color w:val="000000" w:themeColor="text1"/>
      <w:sz w:val="32"/>
      <w:szCs w:val="32"/>
      <w14:textFill>
        <w14:solidFill>
          <w14:schemeClr w14:val="tx1"/>
        </w14:solidFill>
      </w14:textFill>
    </w:rPr>
  </w:style>
  <w:style w:type="paragraph" w:styleId="7">
    <w:name w:val="heading 4"/>
    <w:basedOn w:val="1"/>
    <w:next w:val="1"/>
    <w:link w:val="38"/>
    <w:semiHidden/>
    <w:unhideWhenUsed/>
    <w:qFormat/>
    <w:uiPriority w:val="9"/>
    <w:pPr>
      <w:keepNext/>
      <w:keepLines/>
      <w:spacing w:before="80" w:after="40"/>
      <w:outlineLvl w:val="3"/>
    </w:pPr>
    <w:rPr>
      <w:rFonts w:cstheme="majorBidi"/>
      <w:color w:val="2F5597" w:themeColor="accent1" w:themeShade="BF"/>
      <w:sz w:val="28"/>
      <w:szCs w:val="28"/>
    </w:rPr>
  </w:style>
  <w:style w:type="paragraph" w:styleId="8">
    <w:name w:val="heading 5"/>
    <w:basedOn w:val="1"/>
    <w:next w:val="1"/>
    <w:link w:val="39"/>
    <w:semiHidden/>
    <w:unhideWhenUsed/>
    <w:qFormat/>
    <w:uiPriority w:val="9"/>
    <w:pPr>
      <w:keepNext/>
      <w:keepLines/>
      <w:spacing w:before="80" w:after="40"/>
      <w:outlineLvl w:val="4"/>
    </w:pPr>
    <w:rPr>
      <w:rFonts w:cstheme="majorBidi"/>
      <w:color w:val="2F5597" w:themeColor="accent1" w:themeShade="BF"/>
      <w:sz w:val="24"/>
      <w:szCs w:val="24"/>
    </w:rPr>
  </w:style>
  <w:style w:type="paragraph" w:styleId="9">
    <w:name w:val="heading 6"/>
    <w:basedOn w:val="1"/>
    <w:next w:val="1"/>
    <w:link w:val="40"/>
    <w:semiHidden/>
    <w:unhideWhenUsed/>
    <w:qFormat/>
    <w:uiPriority w:val="9"/>
    <w:pPr>
      <w:keepNext/>
      <w:keepLines/>
      <w:spacing w:before="40"/>
      <w:outlineLvl w:val="5"/>
    </w:pPr>
    <w:rPr>
      <w:rFonts w:cstheme="majorBidi"/>
      <w:b/>
      <w:bCs/>
      <w:color w:val="2F5597" w:themeColor="accent1" w:themeShade="BF"/>
    </w:rPr>
  </w:style>
  <w:style w:type="paragraph" w:styleId="10">
    <w:name w:val="heading 7"/>
    <w:basedOn w:val="1"/>
    <w:next w:val="1"/>
    <w:link w:val="41"/>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11">
    <w:name w:val="heading 8"/>
    <w:basedOn w:val="1"/>
    <w:next w:val="1"/>
    <w:link w:val="42"/>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2">
    <w:name w:val="heading 9"/>
    <w:basedOn w:val="1"/>
    <w:next w:val="1"/>
    <w:link w:val="43"/>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31">
    <w:name w:val="Default Paragraph Font"/>
    <w:unhideWhenUsed/>
    <w:uiPriority w:val="1"/>
  </w:style>
  <w:style w:type="table" w:default="1" w:styleId="29">
    <w:name w:val="Normal Table"/>
    <w:semiHidden/>
    <w:unhideWhenUsed/>
    <w:uiPriority w:val="99"/>
    <w:tblPr>
      <w:tblCellMar>
        <w:top w:w="0" w:type="dxa"/>
        <w:left w:w="108" w:type="dxa"/>
        <w:bottom w:w="0" w:type="dxa"/>
        <w:right w:w="108" w:type="dxa"/>
      </w:tblCellMar>
    </w:tblPr>
  </w:style>
  <w:style w:type="paragraph" w:styleId="2">
    <w:name w:val="Body Text"/>
    <w:basedOn w:val="1"/>
    <w:next w:val="3"/>
    <w:unhideWhenUsed/>
    <w:qFormat/>
    <w:uiPriority w:val="1"/>
    <w:rPr>
      <w:rFonts w:hint="eastAsia"/>
      <w:sz w:val="21"/>
    </w:rPr>
  </w:style>
  <w:style w:type="paragraph" w:styleId="3">
    <w:name w:val="Quote"/>
    <w:basedOn w:val="1"/>
    <w:next w:val="1"/>
    <w:link w:val="46"/>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paragraph" w:styleId="13">
    <w:name w:val="toc 7"/>
    <w:basedOn w:val="1"/>
    <w:next w:val="1"/>
    <w:autoRedefine/>
    <w:unhideWhenUsed/>
    <w:qFormat/>
    <w:uiPriority w:val="39"/>
    <w:pPr>
      <w:spacing w:after="160" w:line="278" w:lineRule="auto"/>
      <w:ind w:left="2520" w:leftChars="1200" w:firstLine="0" w:firstLineChars="0"/>
      <w:jc w:val="left"/>
    </w:pPr>
    <w:rPr>
      <w:rFonts w:eastAsiaTheme="minorEastAsia"/>
      <w:sz w:val="22"/>
      <w:szCs w:val="24"/>
    </w:rPr>
  </w:style>
  <w:style w:type="paragraph" w:styleId="14">
    <w:name w:val="annotation text"/>
    <w:basedOn w:val="1"/>
    <w:link w:val="58"/>
    <w:unhideWhenUsed/>
    <w:qFormat/>
    <w:uiPriority w:val="99"/>
    <w:pPr>
      <w:jc w:val="left"/>
    </w:pPr>
  </w:style>
  <w:style w:type="paragraph" w:styleId="15">
    <w:name w:val="toc 5"/>
    <w:basedOn w:val="1"/>
    <w:next w:val="1"/>
    <w:autoRedefine/>
    <w:unhideWhenUsed/>
    <w:qFormat/>
    <w:uiPriority w:val="39"/>
    <w:pPr>
      <w:spacing w:after="160" w:line="278" w:lineRule="auto"/>
      <w:ind w:left="1680" w:leftChars="800" w:firstLine="0" w:firstLineChars="0"/>
      <w:jc w:val="left"/>
    </w:pPr>
    <w:rPr>
      <w:rFonts w:eastAsiaTheme="minorEastAsia"/>
      <w:sz w:val="22"/>
      <w:szCs w:val="24"/>
    </w:rPr>
  </w:style>
  <w:style w:type="paragraph" w:styleId="16">
    <w:name w:val="toc 3"/>
    <w:basedOn w:val="1"/>
    <w:next w:val="1"/>
    <w:autoRedefine/>
    <w:unhideWhenUsed/>
    <w:qFormat/>
    <w:uiPriority w:val="39"/>
    <w:pPr>
      <w:ind w:left="840" w:leftChars="400"/>
    </w:pPr>
  </w:style>
  <w:style w:type="paragraph" w:styleId="17">
    <w:name w:val="toc 8"/>
    <w:basedOn w:val="1"/>
    <w:next w:val="1"/>
    <w:autoRedefine/>
    <w:unhideWhenUsed/>
    <w:qFormat/>
    <w:uiPriority w:val="39"/>
    <w:pPr>
      <w:spacing w:after="160" w:line="278" w:lineRule="auto"/>
      <w:ind w:left="2940" w:leftChars="1400" w:firstLine="0" w:firstLineChars="0"/>
      <w:jc w:val="left"/>
    </w:pPr>
    <w:rPr>
      <w:rFonts w:eastAsiaTheme="minorEastAsia"/>
      <w:sz w:val="22"/>
      <w:szCs w:val="24"/>
    </w:rPr>
  </w:style>
  <w:style w:type="paragraph" w:styleId="18">
    <w:name w:val="footer"/>
    <w:basedOn w:val="1"/>
    <w:link w:val="53"/>
    <w:unhideWhenUsed/>
    <w:qFormat/>
    <w:uiPriority w:val="99"/>
    <w:pPr>
      <w:tabs>
        <w:tab w:val="center" w:pos="4153"/>
        <w:tab w:val="right" w:pos="8306"/>
      </w:tabs>
      <w:snapToGrid w:val="0"/>
      <w:spacing w:line="240" w:lineRule="auto"/>
      <w:jc w:val="left"/>
    </w:pPr>
    <w:rPr>
      <w:sz w:val="18"/>
      <w:szCs w:val="18"/>
    </w:rPr>
  </w:style>
  <w:style w:type="paragraph" w:styleId="19">
    <w:name w:val="header"/>
    <w:basedOn w:val="1"/>
    <w:link w:val="52"/>
    <w:unhideWhenUsed/>
    <w:qFormat/>
    <w:uiPriority w:val="99"/>
    <w:pPr>
      <w:tabs>
        <w:tab w:val="center" w:pos="4153"/>
        <w:tab w:val="right" w:pos="8306"/>
      </w:tabs>
      <w:snapToGrid w:val="0"/>
      <w:spacing w:line="240" w:lineRule="auto"/>
      <w:jc w:val="center"/>
    </w:pPr>
    <w:rPr>
      <w:sz w:val="18"/>
      <w:szCs w:val="18"/>
    </w:rPr>
  </w:style>
  <w:style w:type="paragraph" w:styleId="20">
    <w:name w:val="toc 1"/>
    <w:basedOn w:val="1"/>
    <w:next w:val="1"/>
    <w:autoRedefine/>
    <w:unhideWhenUsed/>
    <w:qFormat/>
    <w:uiPriority w:val="39"/>
    <w:pPr>
      <w:tabs>
        <w:tab w:val="right" w:leader="dot" w:pos="10054"/>
      </w:tabs>
      <w:ind w:firstLine="643"/>
      <w:jc w:val="center"/>
    </w:pPr>
    <w:rPr>
      <w:b/>
      <w:bCs/>
      <w:sz w:val="32"/>
      <w:szCs w:val="24"/>
    </w:rPr>
  </w:style>
  <w:style w:type="paragraph" w:styleId="21">
    <w:name w:val="toc 4"/>
    <w:basedOn w:val="1"/>
    <w:next w:val="1"/>
    <w:autoRedefine/>
    <w:unhideWhenUsed/>
    <w:qFormat/>
    <w:uiPriority w:val="39"/>
    <w:pPr>
      <w:spacing w:after="160" w:line="278" w:lineRule="auto"/>
      <w:ind w:left="1260" w:leftChars="600" w:firstLine="0" w:firstLineChars="0"/>
      <w:jc w:val="left"/>
    </w:pPr>
    <w:rPr>
      <w:rFonts w:eastAsiaTheme="minorEastAsia"/>
      <w:sz w:val="22"/>
      <w:szCs w:val="24"/>
    </w:rPr>
  </w:style>
  <w:style w:type="paragraph" w:styleId="22">
    <w:name w:val="Subtitle"/>
    <w:basedOn w:val="1"/>
    <w:next w:val="1"/>
    <w:link w:val="45"/>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3">
    <w:name w:val="toc 6"/>
    <w:basedOn w:val="1"/>
    <w:next w:val="1"/>
    <w:autoRedefine/>
    <w:unhideWhenUsed/>
    <w:qFormat/>
    <w:uiPriority w:val="39"/>
    <w:pPr>
      <w:spacing w:after="160" w:line="278" w:lineRule="auto"/>
      <w:ind w:left="2100" w:leftChars="1000" w:firstLine="0" w:firstLineChars="0"/>
      <w:jc w:val="left"/>
    </w:pPr>
    <w:rPr>
      <w:rFonts w:eastAsiaTheme="minorEastAsia"/>
      <w:sz w:val="22"/>
      <w:szCs w:val="24"/>
    </w:rPr>
  </w:style>
  <w:style w:type="paragraph" w:styleId="24">
    <w:name w:val="toc 2"/>
    <w:basedOn w:val="1"/>
    <w:next w:val="1"/>
    <w:autoRedefine/>
    <w:unhideWhenUsed/>
    <w:qFormat/>
    <w:uiPriority w:val="39"/>
    <w:pPr>
      <w:ind w:left="420" w:leftChars="200"/>
    </w:pPr>
  </w:style>
  <w:style w:type="paragraph" w:styleId="25">
    <w:name w:val="toc 9"/>
    <w:basedOn w:val="1"/>
    <w:next w:val="1"/>
    <w:autoRedefine/>
    <w:unhideWhenUsed/>
    <w:qFormat/>
    <w:uiPriority w:val="39"/>
    <w:pPr>
      <w:spacing w:after="160" w:line="278" w:lineRule="auto"/>
      <w:ind w:left="3360" w:leftChars="1600" w:firstLine="0" w:firstLineChars="0"/>
      <w:jc w:val="left"/>
    </w:pPr>
    <w:rPr>
      <w:rFonts w:eastAsiaTheme="minorEastAsia"/>
      <w:sz w:val="22"/>
      <w:szCs w:val="24"/>
    </w:rPr>
  </w:style>
  <w:style w:type="paragraph" w:styleId="26">
    <w:name w:val="Normal (Web)"/>
    <w:basedOn w:val="1"/>
    <w:semiHidden/>
    <w:unhideWhenUsed/>
    <w:qFormat/>
    <w:uiPriority w:val="99"/>
    <w:pPr>
      <w:widowControl/>
      <w:spacing w:before="100" w:beforeAutospacing="1" w:after="100" w:afterAutospacing="1" w:line="240" w:lineRule="auto"/>
      <w:ind w:firstLine="0" w:firstLineChars="0"/>
      <w:jc w:val="left"/>
    </w:pPr>
    <w:rPr>
      <w:rFonts w:ascii="宋体" w:hAnsi="宋体" w:eastAsia="宋体" w:cs="宋体"/>
      <w:kern w:val="0"/>
      <w:sz w:val="24"/>
      <w:szCs w:val="24"/>
      <w14:ligatures w14:val="none"/>
    </w:rPr>
  </w:style>
  <w:style w:type="paragraph" w:styleId="27">
    <w:name w:val="Title"/>
    <w:basedOn w:val="1"/>
    <w:next w:val="1"/>
    <w:link w:val="44"/>
    <w:qFormat/>
    <w:uiPriority w:val="10"/>
    <w:pPr>
      <w:spacing w:after="80"/>
      <w:contextualSpacing/>
      <w:jc w:val="center"/>
    </w:pPr>
    <w:rPr>
      <w:rFonts w:asciiTheme="majorHAnsi" w:hAnsiTheme="majorHAnsi" w:eastAsiaTheme="majorEastAsia" w:cstheme="majorBidi"/>
      <w:spacing w:val="-10"/>
      <w:kern w:val="28"/>
      <w:sz w:val="56"/>
      <w:szCs w:val="56"/>
    </w:rPr>
  </w:style>
  <w:style w:type="paragraph" w:styleId="28">
    <w:name w:val="annotation subject"/>
    <w:basedOn w:val="14"/>
    <w:next w:val="14"/>
    <w:link w:val="59"/>
    <w:semiHidden/>
    <w:unhideWhenUsed/>
    <w:qFormat/>
    <w:uiPriority w:val="99"/>
    <w:rPr>
      <w:b/>
      <w:bCs/>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bCs/>
    </w:rPr>
  </w:style>
  <w:style w:type="character" w:styleId="33">
    <w:name w:val="Hyperlink"/>
    <w:basedOn w:val="31"/>
    <w:unhideWhenUsed/>
    <w:qFormat/>
    <w:uiPriority w:val="99"/>
    <w:rPr>
      <w:color w:val="0563C1" w:themeColor="hyperlink"/>
      <w:u w:val="single"/>
      <w14:textFill>
        <w14:solidFill>
          <w14:schemeClr w14:val="hlink"/>
        </w14:solidFill>
      </w14:textFill>
    </w:rPr>
  </w:style>
  <w:style w:type="character" w:styleId="34">
    <w:name w:val="annotation reference"/>
    <w:basedOn w:val="31"/>
    <w:semiHidden/>
    <w:unhideWhenUsed/>
    <w:qFormat/>
    <w:uiPriority w:val="99"/>
    <w:rPr>
      <w:sz w:val="21"/>
      <w:szCs w:val="21"/>
    </w:rPr>
  </w:style>
  <w:style w:type="character" w:customStyle="1" w:styleId="35">
    <w:name w:val="标题 1 字符"/>
    <w:link w:val="4"/>
    <w:qFormat/>
    <w:uiPriority w:val="9"/>
    <w:rPr>
      <w:rFonts w:eastAsia="黑体" w:asciiTheme="majorHAnsi" w:hAnsiTheme="majorHAnsi" w:cstheme="majorBidi"/>
      <w:b/>
      <w:color w:val="000000" w:themeColor="text1"/>
      <w:kern w:val="2"/>
      <w:sz w:val="32"/>
      <w:szCs w:val="44"/>
      <w:lang w:val="en-US" w:eastAsia="zh-CN" w:bidi="ar-SA"/>
      <w14:textFill>
        <w14:solidFill>
          <w14:schemeClr w14:val="tx1"/>
        </w14:solidFill>
      </w14:textFill>
      <w14:ligatures w14:val="standardContextual"/>
    </w:rPr>
  </w:style>
  <w:style w:type="character" w:customStyle="1" w:styleId="36">
    <w:name w:val="标题 2 字符"/>
    <w:link w:val="5"/>
    <w:qFormat/>
    <w:uiPriority w:val="9"/>
    <w:rPr>
      <w:rFonts w:eastAsia="仿宋" w:asciiTheme="majorHAnsi" w:hAnsiTheme="majorHAnsi" w:cstheme="majorBidi"/>
      <w:b/>
      <w:color w:val="000000" w:themeColor="text1"/>
      <w:kern w:val="2"/>
      <w:sz w:val="32"/>
      <w:szCs w:val="36"/>
      <w:lang w:val="en-US" w:eastAsia="zh-CN" w:bidi="ar-SA"/>
      <w14:textFill>
        <w14:solidFill>
          <w14:schemeClr w14:val="tx1"/>
        </w14:solidFill>
      </w14:textFill>
      <w14:ligatures w14:val="standardContextual"/>
    </w:rPr>
  </w:style>
  <w:style w:type="character" w:customStyle="1" w:styleId="37">
    <w:name w:val="标题 3 字符"/>
    <w:basedOn w:val="31"/>
    <w:link w:val="6"/>
    <w:qFormat/>
    <w:uiPriority w:val="9"/>
    <w:rPr>
      <w:rFonts w:eastAsia="仿宋" w:asciiTheme="majorHAnsi" w:hAnsiTheme="majorHAnsi" w:cstheme="majorBidi"/>
      <w:b/>
      <w:color w:val="000000" w:themeColor="text1"/>
      <w:sz w:val="32"/>
      <w:szCs w:val="32"/>
      <w14:textFill>
        <w14:solidFill>
          <w14:schemeClr w14:val="tx1"/>
        </w14:solidFill>
      </w14:textFill>
    </w:rPr>
  </w:style>
  <w:style w:type="character" w:customStyle="1" w:styleId="38">
    <w:name w:val="标题 4 字符"/>
    <w:basedOn w:val="31"/>
    <w:link w:val="7"/>
    <w:semiHidden/>
    <w:qFormat/>
    <w:uiPriority w:val="9"/>
    <w:rPr>
      <w:rFonts w:cstheme="majorBidi"/>
      <w:color w:val="2F5597" w:themeColor="accent1" w:themeShade="BF"/>
      <w:sz w:val="28"/>
      <w:szCs w:val="28"/>
    </w:rPr>
  </w:style>
  <w:style w:type="character" w:customStyle="1" w:styleId="39">
    <w:name w:val="标题 5 字符"/>
    <w:basedOn w:val="31"/>
    <w:link w:val="8"/>
    <w:semiHidden/>
    <w:qFormat/>
    <w:uiPriority w:val="9"/>
    <w:rPr>
      <w:rFonts w:cstheme="majorBidi"/>
      <w:color w:val="2F5597" w:themeColor="accent1" w:themeShade="BF"/>
      <w:sz w:val="24"/>
      <w:szCs w:val="24"/>
    </w:rPr>
  </w:style>
  <w:style w:type="character" w:customStyle="1" w:styleId="40">
    <w:name w:val="标题 6 字符"/>
    <w:basedOn w:val="31"/>
    <w:link w:val="9"/>
    <w:semiHidden/>
    <w:qFormat/>
    <w:uiPriority w:val="9"/>
    <w:rPr>
      <w:rFonts w:cstheme="majorBidi"/>
      <w:b/>
      <w:bCs/>
      <w:color w:val="2F5597" w:themeColor="accent1" w:themeShade="BF"/>
    </w:rPr>
  </w:style>
  <w:style w:type="character" w:customStyle="1" w:styleId="41">
    <w:name w:val="标题 7 字符"/>
    <w:basedOn w:val="31"/>
    <w:link w:val="10"/>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42">
    <w:name w:val="标题 8 字符"/>
    <w:basedOn w:val="31"/>
    <w:link w:val="11"/>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43">
    <w:name w:val="标题 9 字符"/>
    <w:basedOn w:val="31"/>
    <w:link w:val="12"/>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44">
    <w:name w:val="标题 字符"/>
    <w:basedOn w:val="31"/>
    <w:link w:val="27"/>
    <w:qFormat/>
    <w:uiPriority w:val="10"/>
    <w:rPr>
      <w:rFonts w:asciiTheme="majorHAnsi" w:hAnsiTheme="majorHAnsi" w:eastAsiaTheme="majorEastAsia" w:cstheme="majorBidi"/>
      <w:spacing w:val="-10"/>
      <w:kern w:val="28"/>
      <w:sz w:val="56"/>
      <w:szCs w:val="56"/>
    </w:rPr>
  </w:style>
  <w:style w:type="character" w:customStyle="1" w:styleId="45">
    <w:name w:val="副标题 字符"/>
    <w:basedOn w:val="31"/>
    <w:link w:val="22"/>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character" w:customStyle="1" w:styleId="46">
    <w:name w:val="引用 字符"/>
    <w:basedOn w:val="31"/>
    <w:link w:val="3"/>
    <w:qFormat/>
    <w:uiPriority w:val="29"/>
    <w:rPr>
      <w:i/>
      <w:iCs/>
      <w:color w:val="404040" w:themeColor="text1" w:themeTint="BF"/>
      <w14:textFill>
        <w14:solidFill>
          <w14:schemeClr w14:val="tx1">
            <w14:lumMod w14:val="75000"/>
            <w14:lumOff w14:val="25000"/>
          </w14:schemeClr>
        </w14:solidFill>
      </w14:textFill>
    </w:rPr>
  </w:style>
  <w:style w:type="paragraph" w:styleId="47">
    <w:name w:val="List Paragraph"/>
    <w:basedOn w:val="1"/>
    <w:qFormat/>
    <w:uiPriority w:val="34"/>
    <w:pPr>
      <w:ind w:left="720"/>
      <w:contextualSpacing/>
    </w:pPr>
  </w:style>
  <w:style w:type="character" w:customStyle="1" w:styleId="48">
    <w:name w:val="明显强调1"/>
    <w:basedOn w:val="31"/>
    <w:qFormat/>
    <w:uiPriority w:val="21"/>
    <w:rPr>
      <w:i/>
      <w:iCs/>
      <w:color w:val="2F5597" w:themeColor="accent1" w:themeShade="BF"/>
    </w:rPr>
  </w:style>
  <w:style w:type="paragraph" w:styleId="49">
    <w:name w:val="Intense Quote"/>
    <w:basedOn w:val="1"/>
    <w:next w:val="1"/>
    <w:link w:val="50"/>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50">
    <w:name w:val="明显引用 字符"/>
    <w:basedOn w:val="31"/>
    <w:link w:val="49"/>
    <w:qFormat/>
    <w:uiPriority w:val="30"/>
    <w:rPr>
      <w:i/>
      <w:iCs/>
      <w:color w:val="2F5597" w:themeColor="accent1" w:themeShade="BF"/>
    </w:rPr>
  </w:style>
  <w:style w:type="character" w:customStyle="1" w:styleId="51">
    <w:name w:val="明显参考1"/>
    <w:basedOn w:val="31"/>
    <w:qFormat/>
    <w:uiPriority w:val="32"/>
    <w:rPr>
      <w:b/>
      <w:bCs/>
      <w:smallCaps/>
      <w:color w:val="2F5597" w:themeColor="accent1" w:themeShade="BF"/>
      <w:spacing w:val="5"/>
    </w:rPr>
  </w:style>
  <w:style w:type="character" w:customStyle="1" w:styleId="52">
    <w:name w:val="页眉 字符"/>
    <w:basedOn w:val="31"/>
    <w:link w:val="19"/>
    <w:qFormat/>
    <w:uiPriority w:val="99"/>
    <w:rPr>
      <w:rFonts w:eastAsia="仿宋"/>
      <w:sz w:val="18"/>
      <w:szCs w:val="18"/>
    </w:rPr>
  </w:style>
  <w:style w:type="character" w:customStyle="1" w:styleId="53">
    <w:name w:val="页脚 字符"/>
    <w:basedOn w:val="31"/>
    <w:link w:val="18"/>
    <w:qFormat/>
    <w:uiPriority w:val="99"/>
    <w:rPr>
      <w:rFonts w:eastAsia="仿宋"/>
      <w:sz w:val="18"/>
      <w:szCs w:val="18"/>
    </w:rPr>
  </w:style>
  <w:style w:type="paragraph" w:customStyle="1" w:styleId="54">
    <w:name w:val="TOC 标题1"/>
    <w:basedOn w:val="4"/>
    <w:next w:val="1"/>
    <w:unhideWhenUsed/>
    <w:qFormat/>
    <w:uiPriority w:val="39"/>
    <w:pPr>
      <w:widowControl/>
      <w:spacing w:before="240" w:after="0" w:line="259" w:lineRule="auto"/>
      <w:jc w:val="left"/>
      <w:outlineLvl w:val="9"/>
    </w:pPr>
    <w:rPr>
      <w:rFonts w:eastAsiaTheme="majorEastAsia"/>
      <w:b w:val="0"/>
      <w:color w:val="2F5597" w:themeColor="accent1" w:themeShade="BF"/>
      <w:kern w:val="0"/>
      <w:szCs w:val="32"/>
      <w14:ligatures w14:val="none"/>
    </w:rPr>
  </w:style>
  <w:style w:type="paragraph" w:customStyle="1" w:styleId="55">
    <w:name w:val="ds-markdown-paragraph"/>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szCs w:val="24"/>
      <w14:ligatures w14:val="none"/>
    </w:rPr>
  </w:style>
  <w:style w:type="character" w:customStyle="1" w:styleId="56">
    <w:name w:val="未处理的提及1"/>
    <w:basedOn w:val="31"/>
    <w:semiHidden/>
    <w:unhideWhenUsed/>
    <w:qFormat/>
    <w:uiPriority w:val="99"/>
    <w:rPr>
      <w:color w:val="605E5C"/>
      <w:shd w:val="clear" w:color="auto" w:fill="E1DFDD"/>
    </w:rPr>
  </w:style>
  <w:style w:type="paragraph" w:customStyle="1" w:styleId="57">
    <w:name w:val="修订1"/>
    <w:hidden/>
    <w:semiHidden/>
    <w:qFormat/>
    <w:uiPriority w:val="99"/>
    <w:rPr>
      <w:rFonts w:eastAsia="仿宋" w:asciiTheme="minorHAnsi" w:hAnsiTheme="minorHAnsi" w:cstheme="minorBidi"/>
      <w:kern w:val="2"/>
      <w:sz w:val="30"/>
      <w:szCs w:val="22"/>
      <w:lang w:val="en-US" w:eastAsia="zh-CN" w:bidi="ar-SA"/>
      <w14:ligatures w14:val="standardContextual"/>
    </w:rPr>
  </w:style>
  <w:style w:type="character" w:customStyle="1" w:styleId="58">
    <w:name w:val="批注文字 字符"/>
    <w:basedOn w:val="31"/>
    <w:link w:val="14"/>
    <w:qFormat/>
    <w:uiPriority w:val="99"/>
    <w:rPr>
      <w:rFonts w:eastAsia="仿宋"/>
      <w:sz w:val="30"/>
    </w:rPr>
  </w:style>
  <w:style w:type="character" w:customStyle="1" w:styleId="59">
    <w:name w:val="批注主题 字符"/>
    <w:basedOn w:val="58"/>
    <w:link w:val="28"/>
    <w:semiHidden/>
    <w:qFormat/>
    <w:uiPriority w:val="99"/>
    <w:rPr>
      <w:rFonts w:eastAsia="仿宋"/>
      <w:b/>
      <w:bCs/>
      <w:sz w:val="30"/>
    </w:rPr>
  </w:style>
  <w:style w:type="paragraph" w:customStyle="1" w:styleId="60">
    <w:name w:val="修订2"/>
    <w:hidden/>
    <w:unhideWhenUsed/>
    <w:qFormat/>
    <w:uiPriority w:val="99"/>
    <w:rPr>
      <w:rFonts w:eastAsia="仿宋" w:asciiTheme="minorHAnsi" w:hAnsiTheme="minorHAnsi" w:cstheme="minorBidi"/>
      <w:kern w:val="2"/>
      <w:sz w:val="30"/>
      <w:szCs w:val="22"/>
      <w:lang w:val="en-US" w:eastAsia="zh-CN" w:bidi="ar-SA"/>
      <w14:ligatures w14:val="standardContextual"/>
    </w:rPr>
  </w:style>
  <w:style w:type="character" w:customStyle="1" w:styleId="61">
    <w:name w:val="未处理的提及2"/>
    <w:basedOn w:val="31"/>
    <w:semiHidden/>
    <w:unhideWhenUsed/>
    <w:qFormat/>
    <w:uiPriority w:val="99"/>
    <w:rPr>
      <w:color w:val="605E5C"/>
      <w:shd w:val="clear" w:color="auto" w:fill="E1DFDD"/>
    </w:rPr>
  </w:style>
  <w:style w:type="paragraph" w:customStyle="1" w:styleId="62">
    <w:name w:val="Revision"/>
    <w:hidden/>
    <w:unhideWhenUsed/>
    <w:qFormat/>
    <w:uiPriority w:val="99"/>
    <w:rPr>
      <w:rFonts w:eastAsia="仿宋" w:asciiTheme="minorHAnsi" w:hAnsiTheme="minorHAnsi" w:cstheme="minorBidi"/>
      <w:kern w:val="2"/>
      <w:sz w:val="30"/>
      <w:szCs w:val="22"/>
      <w:lang w:val="en-US" w:eastAsia="zh-CN" w:bidi="ar-SA"/>
      <w14:ligatures w14:val="standardContextual"/>
    </w:rPr>
  </w:style>
  <w:style w:type="character" w:customStyle="1" w:styleId="63">
    <w:name w:val="Unresolved Mention"/>
    <w:basedOn w:val="31"/>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3.xml"/><Relationship Id="rId25" Type="http://schemas.openxmlformats.org/officeDocument/2006/relationships/customXml" Target="../customXml/item2.xml"/><Relationship Id="rId24" Type="http://schemas.openxmlformats.org/officeDocument/2006/relationships/customXml" Target="../customXml/item1.xml"/><Relationship Id="rId23" Type="http://schemas.openxmlformats.org/officeDocument/2006/relationships/image" Target="media/image10.png"/><Relationship Id="rId22" Type="http://schemas.openxmlformats.org/officeDocument/2006/relationships/image" Target="media/image9.jpeg"/><Relationship Id="rId21" Type="http://schemas.openxmlformats.org/officeDocument/2006/relationships/image" Target="media/image8.emf"/><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emf"/><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d9a024a2-383b-4bb2-8f66-7c14d36d8a23</errorID>
      <errorWord>。</errorWord>
      <group>L1_Punc</group>
      <groupName>标点问题</groupName>
      <ability>L2_Punc</ability>
      <abilityName>标点符号检查</abilityName>
      <candidateList>
        <item/>
      </candidateList>
      <explain>标题文本后不使用标点符号。</explain>
      <paraID>589A9413</paraID>
      <start>11</start>
      <end>12</end>
      <status>ignored</status>
      <modifiedWord/>
      <trackRevisions>false</trackRevisions>
    </reviewItem>
    <reviewItem>
      <errorID>99d45608-921a-4812-b412-668816c145cf</errorID>
      <errorWord>。</errorWord>
      <group>L1_Punc</group>
      <groupName>标点问题</groupName>
      <ability>L2_Punc</ability>
      <abilityName>标点符号检查</abilityName>
      <candidateList>
        <item/>
      </candidateList>
      <explain>标题文本后不使用标点符号。</explain>
      <paraID>3D2F8CC5</paraID>
      <start>11</start>
      <end>12</end>
      <status>ignored</status>
      <modifiedWord/>
      <trackRevisions>false</trackRevisions>
    </reviewItem>
    <reviewItem>
      <errorID>a7b0439b-81e4-4881-9938-1d14dde98458</errorID>
      <errorWord>。</errorWord>
      <group>L1_Punc</group>
      <groupName>标点问题</groupName>
      <ability>L2_Punc</ability>
      <abilityName>标点符号检查</abilityName>
      <candidateList>
        <item/>
      </candidateList>
      <explain>标题文本后不使用标点符号。</explain>
      <paraID>643842AC</paraID>
      <start>11</start>
      <end>12</end>
      <status>ignored</status>
      <modifiedWord/>
      <trackRevisions>false</trackRevisions>
    </reviewItem>
    <reviewItem>
      <errorID>d2c53a82-4866-4b97-9bc1-44dd038117a2</errorID>
      <errorWord>。</errorWord>
      <group>L1_Punc</group>
      <groupName>标点问题</groupName>
      <ability>L2_Punc</ability>
      <abilityName>标点符号检查</abilityName>
      <candidateList>
        <item/>
      </candidateList>
      <explain>标题文本后不使用标点符号。</explain>
      <paraID>5D62A9E8</paraID>
      <start>11</start>
      <end>12</end>
      <status>ignored</status>
      <modifiedWord/>
      <trackRevisions>false</trackRevisions>
    </reviewItem>
    <reviewItem>
      <errorID>cccab65a-41dd-43a9-8391-c7a169a6d47c</errorID>
      <errorWord>二十大</errorWord>
      <group>L1_Political</group>
      <groupName>政治性问题</groupName>
      <ability>L2_Unpolitical</ability>
      <abilityName>政治敏感错误</abilityName>
      <candidateList>
        <item>党的二十大</item>
      </candidateList>
      <explain/>
      <paraID>5D62A9E8</paraID>
      <start>76</start>
      <end>79</end>
      <status>ignored</status>
      <modifiedWord/>
      <trackRevisions>false</trackRevisions>
    </reviewItem>
    <reviewItem>
      <errorID>e9738112-87d8-4c46-81df-9cfebcf87b6d</errorID>
      <errorWord>买茶</errorWord>
      <group>L1_Word</group>
      <groupName>字词问题</groupName>
      <ability>L2_Typo</ability>
      <abilityName>字词错误</abilityName>
      <candidateList>
        <item>卖茶</item>
      </candidateList>
      <explain/>
      <paraID>5D62A9E8</paraID>
      <start>101</start>
      <end>103</end>
      <status>ignored</status>
      <modifiedWord/>
      <trackRevisions>false</trackRevisions>
    </reviewItem>
    <reviewItem>
      <errorID>046a30c3-d48c-4d03-b1fc-480577f594c1</errorID>
      <errorWord>。</errorWord>
      <group>L1_Punc</group>
      <groupName>标点问题</groupName>
      <ability>L2_Punc</ability>
      <abilityName>标点符号检查</abilityName>
      <candidateList>
        <item/>
      </candidateList>
      <explain>标题文本后不使用标点符号。</explain>
      <paraID>2D1D18ED</paraID>
      <start>11</start>
      <end>12</end>
      <status>ignored</status>
      <modifiedWord/>
      <trackRevisions>false</trackRevisions>
    </reviewItem>
    <reviewItem>
      <errorID>a05d95c2-3548-44d4-9f03-968bd5bf396b</errorID>
      <errorWord>。</errorWord>
      <group>L1_Punc</group>
      <groupName>标点问题</groupName>
      <ability>L2_Punc</ability>
      <abilityName>标点符号检查</abilityName>
      <candidateList>
        <item/>
      </candidateList>
      <explain>标题文本后不使用标点符号。</explain>
      <paraID>5052084D</paraID>
      <start>14</start>
      <end>15</end>
      <status>ignored</status>
      <modifiedWord/>
      <trackRevisions>false</trackRevisions>
    </reviewItem>
    <reviewItem>
      <errorID>cef64cba-bcd6-44ba-b16b-2187fab28e05</errorID>
      <errorWord>。</errorWord>
      <group>L1_Punc</group>
      <groupName>标点问题</groupName>
      <ability>L2_Punc</ability>
      <abilityName>标点符号检查</abilityName>
      <candidateList>
        <item/>
      </candidateList>
      <explain>标题文本后不使用标点符号。</explain>
      <paraID> 57A2477</paraID>
      <start>38</start>
      <end>39</end>
      <status>ignored</status>
      <modifiedWord/>
      <trackRevisions>false</trackRevisions>
    </reviewItem>
    <reviewItem>
      <errorID>f993f13b-27b8-49bd-a691-68753dc2ba53</errorID>
      <errorWord>。</errorWord>
      <group>L1_Punc</group>
      <groupName>标点问题</groupName>
      <ability>L2_Punc</ability>
      <abilityName>标点符号检查</abilityName>
      <candidateList>
        <item/>
      </candidateList>
      <explain>标题文本后不使用标点符号。</explain>
      <paraID>56ECF175</paraID>
      <start>11</start>
      <end>12</end>
      <status>ignored</status>
      <modifiedWord/>
      <trackRevisions>false</trackRevisions>
    </reviewItem>
    <reviewItem>
      <errorID>8ff2f41e-f5f7-4a05-a047-eaa1c51a039f</errorID>
      <errorWord>。</errorWord>
      <group>L1_Punc</group>
      <groupName>标点问题</groupName>
      <ability>L2_Punc</ability>
      <abilityName>标点符号检查</abilityName>
      <candidateList>
        <item/>
      </candidateList>
      <explain>标题文本后不使用标点符号。</explain>
      <paraID>5AF7F410</paraID>
      <start>12</start>
      <end>13</end>
      <status>ignored</status>
      <modifiedWord/>
      <trackRevisions>false</trackRevisions>
    </reviewItem>
    <reviewItem>
      <errorID>6528335c-f62b-4d83-8d02-d947ea893dde</errorID>
      <errorWord>。</errorWord>
      <group>L1_Punc</group>
      <groupName>标点问题</groupName>
      <ability>L2_Punc</ability>
      <abilityName>标点符号检查</abilityName>
      <candidateList>
        <item/>
      </candidateList>
      <explain>标题文本后不使用标点符号。</explain>
      <paraID>755AEC7D</paraID>
      <start>11</start>
      <end>12</end>
      <status>ignored</status>
      <modifiedWord/>
      <trackRevisions>false</trackRevisions>
    </reviewItem>
    <reviewItem>
      <errorID>0bb838fb-59f9-41da-ac0a-c7a26640da57</errorID>
      <errorWord>。</errorWord>
      <group>L1_Punc</group>
      <groupName>标点问题</groupName>
      <ability>L2_Punc</ability>
      <abilityName>标点符号检查</abilityName>
      <candidateList>
        <item/>
      </candidateList>
      <explain>标题文本后不使用标点符号。</explain>
      <paraID>3C2F8014</paraID>
      <start>12</start>
      <end>13</end>
      <status>ignored</status>
      <modifiedWord/>
      <trackRevisions>false</trackRevisions>
    </reviewItem>
    <reviewItem>
      <errorID>b76c35f8-6e7e-4f5c-af6f-be39b2c45050</errorID>
      <errorWord>。</errorWord>
      <group>L1_Punc</group>
      <groupName>标点问题</groupName>
      <ability>L2_Punc</ability>
      <abilityName>标点符号检查</abilityName>
      <candidateList>
        <item/>
      </candidateList>
      <explain>标题文本后不使用标点符号。</explain>
      <paraID> 5516519</paraID>
      <start>11</start>
      <end>12</end>
      <status>ignored</status>
      <modifiedWord/>
      <trackRevisions>false</trackRevisions>
    </reviewItem>
    <reviewItem>
      <errorID>7fd06b87-a406-4e2c-ba3d-e5baaa215965</errorID>
      <errorWord>一二三产融合</errorWord>
      <group>L1_Political</group>
      <groupName>政治性问题</groupName>
      <ability>L2_Keyword</ability>
      <abilityName>固定表述</abilityName>
      <candidateList>
        <item>一二三产业融合</item>
      </candidateList>
      <explain>词汇“一二三产业融合”在特定场景下为固定表述形式，请确认此处的“一二三产融合”是否存在不当。</explain>
      <paraID>6B22FA9A</paraID>
      <start>132</start>
      <end>138</end>
      <status>ignored</status>
      <modifiedWord/>
      <trackRevisions>false</trackRevisions>
    </reviewItem>
    <reviewItem>
      <errorID>359827cd-d25d-48b0-9ffd-b4fa810f4552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41B3EAA8</paraID>
      <start>0</start>
      <end>2</end>
      <status>ignored</status>
      <modifiedWord/>
      <trackRevisions>false</trackRevisions>
    </reviewItem>
    <reviewItem>
      <errorID>22628b92-e9ae-4247-bd2f-d9bcef6c45d2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2E3DF52A</paraID>
      <start>0</start>
      <end>2</end>
      <status>ignored</status>
      <modifiedWord/>
      <trackRevisions>false</trackRevisions>
    </reviewItem>
    <reviewItem>
      <errorID>83404f13-748f-4513-8a94-2220ac7dc0b9</errorID>
      <errorWord>互哺</errorWord>
      <group>L1_Word</group>
      <groupName>字词问题</groupName>
      <ability>L2_Typo</ability>
      <abilityName>字词错误</abilityName>
      <candidateList>
        <item>互补</item>
      </candidateList>
      <explain/>
      <paraID>2E3DF52A</paraID>
      <start>165</start>
      <end>167</end>
      <status>ignored</status>
      <modifiedWord/>
      <trackRevisions>false</trackRevisions>
    </reviewItem>
    <reviewItem>
      <errorID>5c34d31b-24ad-478e-a282-556f8ef85f45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64258852</paraID>
      <start>0</start>
      <end>2</end>
      <status>ignored</status>
      <modifiedWord/>
      <trackRevisions>false</trackRevisions>
    </reviewItem>
    <reviewItem>
      <errorID>07b6f7c6-480a-4f81-8ad4-19e2c13281c6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6A541B90</paraID>
      <start>0</start>
      <end>2</end>
      <status>ignored</status>
      <modifiedWord/>
      <trackRevisions>false</trackRevisions>
    </reviewItem>
    <reviewItem>
      <errorID>1623219c-8b25-4920-88b5-48610e98e798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7C3FC1C3</paraID>
      <start>0</start>
      <end>2</end>
      <status>ignored</status>
      <modifiedWord/>
      <trackRevisions>false</trackRevisions>
    </reviewItem>
    <reviewItem>
      <errorID>c4b22360-cd04-48e2-afe1-fa22784ee6a2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2FFC7108</paraID>
      <start>0</start>
      <end>2</end>
      <status>ignored</status>
      <modifiedWord/>
      <trackRevisions>false</trackRevisions>
    </reviewItem>
    <reviewItem>
      <errorID>6cf914f2-8f46-47e7-b6b3-ed58b053e647</errorID>
      <errorWord>一二三产融合</errorWord>
      <group>L1_Political</group>
      <groupName>政治性问题</groupName>
      <ability>L2_Keyword</ability>
      <abilityName>固定表述</abilityName>
      <candidateList>
        <item>一二三产业融合</item>
      </candidateList>
      <explain>词汇“一二三产业融合”在特定场景下为固定表述形式，请确认此处的“一二三产融合”是否存在不当。</explain>
      <paraID>431DC294</paraID>
      <start>123</start>
      <end>129</end>
      <status>ignored</status>
      <modifiedWord/>
      <trackRevisions>false</trackRevisions>
    </reviewItem>
    <reviewItem>
      <errorID>64a058c3-6402-4b3d-9a7e-e01ac8144ca9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4A4359EA</paraID>
      <start>0</start>
      <end>2</end>
      <status>ignored</status>
      <modifiedWord/>
      <trackRevisions>false</trackRevisions>
    </reviewItem>
    <reviewItem>
      <errorID>4fb30dcc-2c6c-4a0d-a37d-cd836a146bce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694FBA62</paraID>
      <start>0</start>
      <end>2</end>
      <status>ignored</status>
      <modifiedWord/>
      <trackRevisions>false</trackRevisions>
    </reviewItem>
    <reviewItem>
      <errorID>40ffcc53-cd69-4d6d-b2d8-2507ed9ffbe0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12DC106B</paraID>
      <start>0</start>
      <end>2</end>
      <status>ignored</status>
      <modifiedWord/>
      <trackRevisions>false</trackRevisions>
    </reviewItem>
    <reviewItem>
      <errorID>7735e6a6-5e70-4619-ad82-d3587bbce322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177B899A</paraID>
      <start>0</start>
      <end>2</end>
      <status>ignored</status>
      <modifiedWord/>
      <trackRevisions>false</trackRevisions>
    </reviewItem>
    <reviewItem>
      <errorID>9b19ceac-ac55-4909-8151-cbfee147fbba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1CF33E5D</paraID>
      <start>0</start>
      <end>2</end>
      <status>ignored</status>
      <modifiedWord/>
      <trackRevisions>false</trackRevisions>
    </reviewItem>
    <reviewItem>
      <errorID>5377f11c-f70d-4507-89f4-361a473f720a</errorID>
      <errorWord>机</errorWord>
      <group>L1_Word</group>
      <groupName>字词问题</groupName>
      <ability>L2_Typo</ability>
      <abilityName>字词错误</abilityName>
      <candidateList>
        <item>机茶</item>
      </candidateList>
      <explain/>
      <paraID>1CF33E5D</paraID>
      <start>140</start>
      <end>141</end>
      <status>ignored</status>
      <modifiedWord/>
      <trackRevisions>false</trackRevisions>
    </reviewItem>
    <reviewItem>
      <errorID>a3cb27da-a442-4d65-851f-222c9725778b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33877E0F</paraID>
      <start>0</start>
      <end>2</end>
      <status>ignored</status>
      <modifiedWord/>
      <trackRevisions>false</trackRevisions>
    </reviewItem>
    <reviewItem>
      <errorID>23cd0c74-c38f-450b-9d6f-8c1c1084da14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71D74F59</paraID>
      <start>0</start>
      <end>2</end>
      <status>ignored</status>
      <modifiedWord/>
      <trackRevisions>false</trackRevisions>
    </reviewItem>
    <reviewItem>
      <errorID>f89d4a95-31db-4015-8de0-272245ac1a34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14374D74</paraID>
      <start>0</start>
      <end>2</end>
      <status>ignored</status>
      <modifiedWord/>
      <trackRevisions>false</trackRevisions>
    </reviewItem>
    <reviewItem>
      <errorID>2ea10830-575e-47c8-a9ac-9804b844a9c4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43ED06</paraID>
      <start>0</start>
      <end>2</end>
      <status>ignored</status>
      <modifiedWord/>
      <trackRevisions>false</trackRevisions>
    </reviewItem>
    <reviewItem>
      <errorID>398a80b8-f1b2-4c7a-96ad-98d35a8a6961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4CAD8E2D</paraID>
      <start>1</start>
      <end>3</end>
      <status>ignored</status>
      <modifiedWord/>
      <trackRevisions>false</trackRevisions>
    </reviewItem>
    <reviewItem>
      <errorID>deb7a9de-c81d-430d-afa5-d580a8468890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215FB119</paraID>
      <start>0</start>
      <end>2</end>
      <status>ignored</status>
      <modifiedWord/>
      <trackRevisions>false</trackRevisions>
    </reviewItem>
    <reviewItem>
      <errorID>cddc6177-2061-4b5e-81f1-b71f1caafd2b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683D714B</paraID>
      <start>0</start>
      <end>2</end>
      <status>ignored</status>
      <modifiedWord/>
      <trackRevisions>false</trackRevisions>
    </reviewItem>
    <reviewItem>
      <errorID>e13b84ab-6786-4df2-9372-9c33d95b573d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6C3781</paraID>
      <start>0</start>
      <end>2</end>
      <status>ignored</status>
      <modifiedWord/>
      <trackRevisions>false</trackRevisions>
    </reviewItem>
    <reviewItem>
      <errorID>96a4fcc4-be98-411c-950f-5f0db279d048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54E99C04</paraID>
      <start>0</start>
      <end>2</end>
      <status>ignored</status>
      <modifiedWord/>
      <trackRevisions>false</trackRevisions>
    </reviewItem>
    <reviewItem>
      <errorID>076b5d56-fb68-48b9-bc91-cdd7d05150f5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6167089E</paraID>
      <start>0</start>
      <end>2</end>
      <status>ignored</status>
      <modifiedWord/>
      <trackRevisions>false</trackRevisions>
    </reviewItem>
    <reviewItem>
      <errorID>8afe316c-9ba1-4916-9c7b-41848f746768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24E7327A</paraID>
      <start>0</start>
      <end>2</end>
      <status>ignored</status>
      <modifiedWord/>
      <trackRevisions>false</trackRevisions>
    </reviewItem>
    <reviewItem>
      <errorID>721cb098-5420-4222-94f1-992b0d37009c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60A8DD73</paraID>
      <start>0</start>
      <end>2</end>
      <status>ignored</status>
      <modifiedWord/>
      <trackRevisions>false</trackRevisions>
    </reviewItem>
    <reviewItem>
      <errorID>85a47c42-c6f9-43f7-9336-6d8dbab515e6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EDDF007</paraID>
      <start>0</start>
      <end>2</end>
      <status>ignored</status>
      <modifiedWord/>
      <trackRevisions>false</trackRevisions>
    </reviewItem>
    <reviewItem>
      <errorID>cf02da5e-74b0-4c41-9c1a-9f00ec90a98c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1791489A</paraID>
      <start>0</start>
      <end>2</end>
      <status>ignored</status>
      <modifiedWord/>
      <trackRevisions>false</trackRevisions>
    </reviewItem>
    <reviewItem>
      <errorID>9186624c-2a9b-4a74-b6ac-2ae4ecfe42b6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4931EDD6</paraID>
      <start>0</start>
      <end>2</end>
      <status>ignored</status>
      <modifiedWord/>
      <trackRevisions>false</trackRevisions>
    </reviewItem>
    <reviewItem>
      <errorID>bab139ac-cd79-4c13-93a7-25be4d167a0b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6A31561F</paraID>
      <start>0</start>
      <end>2</end>
      <status>ignored</status>
      <modifiedWord/>
      <trackRevisions>false</trackRevisions>
    </reviewItem>
    <reviewItem>
      <errorID>66f779d9-b631-4673-96b8-51451ee5cfc0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673B1E1E</paraID>
      <start>0</start>
      <end>2</end>
      <status>ignored</status>
      <modifiedWord/>
      <trackRevisions>false</trackRevisions>
    </reviewItem>
    <reviewItem>
      <errorID>d7187c38-64b7-4de6-ba6e-909975cd6841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65063A86</paraID>
      <start>0</start>
      <end>2</end>
      <status>ignored</status>
      <modifiedWord/>
      <trackRevisions>false</trackRevisions>
    </reviewItem>
    <reviewItem>
      <errorID>4d01f1b5-85c2-4a4d-96e2-75fc6cf62d28</errorID>
      <errorWord>带货</errorWord>
      <group>L1_Official</group>
      <groupName>公文问题</groupName>
      <ability>L2_Official</ability>
      <abilityName>公文问题</abilityName>
      <candidateList/>
      <explain>公文中禁止出现该词语</explain>
      <paraID>65063A86</paraID>
      <start>8</start>
      <end>10</end>
      <status>ignored</status>
      <modifiedWord/>
      <trackRevisions>false</trackRevisions>
    </reviewItem>
    <reviewItem>
      <errorID>842f1ce6-b1ba-4cb4-b451-634013c4f149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5AB7D5BA</paraID>
      <start>0</start>
      <end>2</end>
      <status>ignored</status>
      <modifiedWord/>
      <trackRevisions>false</trackRevisions>
    </reviewItem>
    <reviewItem>
      <errorID>52efa9e9-f941-42d2-9a3b-8b1cff78fc26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211507BF</paraID>
      <start>1</start>
      <end>3</end>
      <status>ignored</status>
      <modifiedWord/>
      <trackRevisions>false</trackRevisions>
    </reviewItem>
    <reviewItem>
      <errorID>0517f3f3-a2f9-4f38-97e8-efa49586c884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4383B79E</paraID>
      <start>0</start>
      <end>2</end>
      <status>ignored</status>
      <modifiedWord/>
      <trackRevisions>false</trackRevisions>
    </reviewItem>
    <reviewItem>
      <errorID>2544fcc8-9634-46ed-a3e0-7f994c36eabb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2930DFE3</paraID>
      <start>0</start>
      <end>2</end>
      <status>ignored</status>
      <modifiedWord/>
      <trackRevisions>false</trackRevisions>
    </reviewItem>
    <reviewItem>
      <errorID>2ccc7293-651f-45f7-9f47-193ebeec5a64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590BDE5D</paraID>
      <start>0</start>
      <end>2</end>
      <status>ignored</status>
      <modifiedWord/>
      <trackRevisions>false</trackRevisions>
    </reviewItem>
    <reviewItem>
      <errorID>f3f6eab6-eeba-40b0-9458-81f4f93f762d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6EC03160</paraID>
      <start>0</start>
      <end>2</end>
      <status>ignored</status>
      <modifiedWord/>
      <trackRevisions>false</trackRevisions>
    </reviewItem>
    <reviewItem>
      <errorID>a9279816-e868-486b-a758-8a211b6d5e3f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4C31082C</paraID>
      <start>0</start>
      <end>2</end>
      <status>ignored</status>
      <modifiedWord/>
      <trackRevisions>false</trackRevisions>
    </reviewItem>
    <reviewItem>
      <errorID>7cc6f76c-3c87-47e1-9245-27e69f0bd712</errorID>
      <errorWord>一二线城市</errorWord>
      <group>L1_Punc</group>
      <groupName>标点问题</groupName>
      <ability>L2_Punc</ability>
      <abilityName>标点符号检查</abilityName>
      <candidateList>
        <item>一、二线城市</item>
      </candidateList>
      <explain/>
      <paraID>4C31082C</paraID>
      <start>60</start>
      <end>65</end>
      <status>ignored</status>
      <modifiedWord/>
      <trackRevisions>false</trackRevisions>
    </reviewItem>
    <reviewItem>
      <errorID>fa808def-199a-451a-8fee-7e1398f9043e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58BF71E4</paraID>
      <start>0</start>
      <end>2</end>
      <status>ignored</status>
      <modifiedWord/>
      <trackRevisions>false</trackRevisions>
    </reviewItem>
    <reviewItem>
      <errorID>ee99eb71-1856-4d02-84e6-9a4081958593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DCE6A6A</paraID>
      <start>0</start>
      <end>2</end>
      <status>ignored</status>
      <modifiedWord/>
      <trackRevisions>false</trackRevisions>
    </reviewItem>
    <reviewItem>
      <errorID>6ab02f4a-72ef-44e0-85e4-941c524d201b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4EA146C6</paraID>
      <start>0</start>
      <end>2</end>
      <status>ignored</status>
      <modifiedWord/>
      <trackRevisions>false</trackRevisions>
    </reviewItem>
    <reviewItem>
      <errorID>ee41414f-ee5b-4892-a6f6-b3ea71e1a85f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23AEE25A</paraID>
      <start>0</start>
      <end>2</end>
      <status>ignored</status>
      <modifiedWord/>
      <trackRevisions>false</trackRevisions>
    </reviewItem>
    <reviewItem>
      <errorID>412faf9a-dd3c-4d9e-b847-e9cb19f509d7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59433D03</paraID>
      <start>1</start>
      <end>3</end>
      <status>ignored</status>
      <modifiedWord/>
      <trackRevisions>false</trackRevisions>
    </reviewItem>
    <reviewItem>
      <errorID>4705c99d-bea1-4031-b1aa-91787e809c4a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295C4FD8</paraID>
      <start>0</start>
      <end>2</end>
      <status>ignored</status>
      <modifiedWord/>
      <trackRevisions>false</trackRevisions>
    </reviewItem>
    <reviewItem>
      <errorID>08e34e1b-adaa-4c33-9ca0-6a3c1a376308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33E00298</paraID>
      <start>0</start>
      <end>2</end>
      <status>ignored</status>
      <modifiedWord/>
      <trackRevisions>false</trackRevisions>
    </reviewItem>
    <reviewItem>
      <errorID>3fbe1462-8c18-4242-a77c-795b2e246e7e</errorID>
      <errorWord>绿茶</errorWord>
      <group>L1_Official</group>
      <groupName>公文问题</groupName>
      <ability>L2_Official</ability>
      <abilityName>公文问题</abilityName>
      <candidateList/>
      <explain>公文中禁止出现该词语</explain>
      <paraID>33E00298</paraID>
      <start>23</start>
      <end>25</end>
      <status>ignored</status>
      <modifiedWord/>
      <trackRevisions>false</trackRevisions>
    </reviewItem>
    <reviewItem>
      <errorID>4957b267-a5b8-4cc4-987c-12bb67506d0a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5A050208</paraID>
      <start>0</start>
      <end>2</end>
      <status>ignored</status>
      <modifiedWord/>
      <trackRevisions>false</trackRevisions>
    </reviewItem>
    <reviewItem>
      <errorID>f658d802-0e84-42d1-a4be-ffd5e8ea42bb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54174EE1</paraID>
      <start>0</start>
      <end>2</end>
      <status>ignored</status>
      <modifiedWord/>
      <trackRevisions>false</trackRevisions>
    </reviewItem>
    <reviewItem>
      <errorID>d87dc340-4606-4761-b66a-f9673ad06b84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58C92467</paraID>
      <start>0</start>
      <end>2</end>
      <status>ignored</status>
      <modifiedWord/>
      <trackRevisions>false</trackRevisions>
    </reviewItem>
    <reviewItem>
      <errorID>5fa761e6-7c75-485b-b474-e6c76253bd1c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399FDEC</paraID>
      <start>0</start>
      <end>2</end>
      <status>ignored</status>
      <modifiedWord/>
      <trackRevisions>false</trackRevisions>
    </reviewItem>
    <reviewItem>
      <errorID>967709e9-d141-4866-ad8f-9720b60d9f4a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481E31D3</paraID>
      <start>0</start>
      <end>2</end>
      <status>ignored</status>
      <modifiedWord/>
      <trackRevisions>false</trackRevisions>
    </reviewItem>
    <reviewItem>
      <errorID>0e93f3b2-9b6d-4daa-aa43-e227995eceea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AA9E7E7</paraID>
      <start>0</start>
      <end>2</end>
      <status>ignored</status>
      <modifiedWord/>
      <trackRevisions>false</trackRevisions>
    </reviewItem>
    <reviewItem>
      <errorID>625dbd28-9879-4855-bbb3-ceb5b726d01b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316C28BB</paraID>
      <start>0</start>
      <end>2</end>
      <status>ignored</status>
      <modifiedWord/>
      <trackRevisions>false</trackRevisions>
    </reviewItem>
    <reviewItem>
      <errorID>23a793dc-e608-4184-ba59-4b1c38fe0a93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4DF3BEB9</paraID>
      <start>0</start>
      <end>2</end>
      <status>ignored</status>
      <modifiedWord/>
      <trackRevisions>false</trackRevisions>
    </reviewItem>
    <reviewItem>
      <errorID>0082a926-87e6-41d6-890f-e415db6c25ca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60824ABE</paraID>
      <start>1</start>
      <end>3</end>
      <status>ignored</status>
      <modifiedWord/>
      <trackRevisions>false</trackRevisions>
    </reviewItem>
    <reviewItem>
      <errorID>a0689257-5660-4be9-aa1d-3b100229f0fc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668E6098</paraID>
      <start>0</start>
      <end>2</end>
      <status>ignored</status>
      <modifiedWord/>
      <trackRevisions>false</trackRevisions>
    </reviewItem>
    <reviewItem>
      <errorID>12785c2e-2695-43d0-9241-35b3772e161c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3A462A75</paraID>
      <start>0</start>
      <end>2</end>
      <status>ignored</status>
      <modifiedWord/>
      <trackRevisions>false</trackRevisions>
    </reviewItem>
    <reviewItem>
      <errorID>85451819-0a9e-429b-9710-25fb7c7c1bb2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39BBF9A0</paraID>
      <start>0</start>
      <end>2</end>
      <status>ignored</status>
      <modifiedWord/>
      <trackRevisions>false</trackRevisions>
    </reviewItem>
    <reviewItem>
      <errorID>6b87353b-bc59-4b47-bf55-a84f5ab0bbc1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607D1535</paraID>
      <start>0</start>
      <end>2</end>
      <status>ignored</status>
      <modifiedWord/>
      <trackRevisions>false</trackRevisions>
    </reviewItem>
    <reviewItem>
      <errorID>88ddb383-9ce0-494a-99a8-1a0c9255504b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40522656</paraID>
      <start>0</start>
      <end>2</end>
      <status>ignored</status>
      <modifiedWord/>
      <trackRevisions>false</trackRevisions>
    </reviewItem>
    <reviewItem>
      <errorID>db0de394-81ef-403a-955a-a881de873451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27BA43D4</paraID>
      <start>0</start>
      <end>2</end>
      <status>ignored</status>
      <modifiedWord/>
      <trackRevisions>false</trackRevisions>
    </reviewItem>
    <reviewItem>
      <errorID>5fb6c64a-08b6-42d8-bd66-fb2fff881620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3923C3E0</paraID>
      <start>0</start>
      <end>2</end>
      <status>ignored</status>
      <modifiedWord/>
      <trackRevisions>false</trackRevisions>
    </reviewItem>
    <reviewItem>
      <errorID>823e562c-4bf6-4ccb-9957-2137e23c6086</errorID>
      <errorWord>茶瓷</errorWord>
      <group>L1_Word</group>
      <groupName>字词问题</groupName>
      <ability>L2_Typo</ability>
      <abilityName>字词错误</abilityName>
      <candidateList>
        <item>陶瓷</item>
      </candidateList>
      <explain/>
      <paraID>3923C3E0</paraID>
      <start>182</start>
      <end>184</end>
      <status>ignored</status>
      <modifiedWord/>
      <trackRevisions>false</trackRevisions>
    </reviewItem>
    <reviewItem>
      <errorID>354a26fb-e0ed-4ffb-b609-cf58af505dec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58C2EADA</paraID>
      <start>0</start>
      <end>2</end>
      <status>ignored</status>
      <modifiedWord/>
      <trackRevisions>false</trackRevisions>
    </reviewItem>
    <reviewItem>
      <errorID>f6934573-2029-4668-a7da-71175e5dd6f4</errorID>
      <errorWord>文化与旅游</errorWord>
      <group>L1_Political</group>
      <groupName>政治性问题</groupName>
      <ability>L2_Unpolitical</ability>
      <abilityName>政治敏感错误</abilityName>
      <candidateList>
        <item>文化和旅游</item>
      </candidateList>
      <explain/>
      <paraID>557F3A85</paraID>
      <start>18</start>
      <end>23</end>
      <status>ignored</status>
      <modifiedWord/>
      <trackRevisions>false</trackRevisions>
    </reviewItem>
    <reviewItem>
      <errorID>c9ccc482-4a25-49f4-a61f-9e5446315e8a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2E78FFEA</paraID>
      <start>0</start>
      <end>2</end>
      <status>ignored</status>
      <modifiedWord/>
      <trackRevisions>false</trackRevisions>
    </reviewItem>
    <reviewItem>
      <errorID>372ee034-5a40-4343-9b3d-cfc20764911f</errorID>
      <errorWord>旅</errorWord>
      <group>L1_Word</group>
      <groupName>字词问题</groupName>
      <ability>L2_Typo</ability>
      <abilityName>字词错误</abilityName>
      <candidateList>
        <item>旅游</item>
      </candidateList>
      <explain/>
      <paraID>2E78FFEA</paraID>
      <start>162</start>
      <end>163</end>
      <status>ignored</status>
      <modifiedWord/>
      <trackRevisions>false</trackRevisions>
    </reviewItem>
    <reviewItem>
      <errorID>a6037066-5c3e-4054-a837-4578f52f899d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57E25067</paraID>
      <start>0</start>
      <end>2</end>
      <status>ignored</status>
      <modifiedWord/>
      <trackRevisions>false</trackRevisions>
    </reviewItem>
    <reviewItem>
      <errorID>0ddec119-6315-4132-8c02-16b6584e5e2e</errorID>
      <errorWord>一二三产融合</errorWord>
      <group>L1_Political</group>
      <groupName>政治性问题</groupName>
      <ability>L2_Keyword</ability>
      <abilityName>固定表述</abilityName>
      <candidateList>
        <item>一二三产业融合</item>
      </candidateList>
      <explain>词汇“一二三产业融合”在特定场景下为固定表述形式，请确认此处的“一二三产融合”是否存在不当。</explain>
      <paraID>57E25067</paraID>
      <start>141</start>
      <end>147</end>
      <status>ignored</status>
      <modifiedWord/>
      <trackRevisions>false</trackRevisions>
    </reviewItem>
    <reviewItem>
      <errorID>9378334d-a4ac-4e44-95bb-18bb15445789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958C127</paraID>
      <start>0</start>
      <end>2</end>
      <status>ignored</status>
      <modifiedWord/>
      <trackRevisions>false</trackRevisions>
    </reviewItem>
    <reviewItem>
      <errorID>fc1f1ea4-2a7d-4c5d-848e-79dbb3ed8dff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9E3D79D</paraID>
      <start>0</start>
      <end>2</end>
      <status>ignored</status>
      <modifiedWord/>
      <trackRevisions>false</trackRevisions>
    </reviewItem>
    <reviewItem>
      <errorID>14e83a85-4d40-4d73-b6f3-d58a773bae3e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3C2F591C</paraID>
      <start>0</start>
      <end>2</end>
      <status>ignored</status>
      <modifiedWord/>
      <trackRevisions>false</trackRevisions>
    </reviewItem>
    <reviewItem>
      <errorID>adedc07d-7b09-4b42-92cd-59bbc5b6c14d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DB524B3</paraID>
      <start>0</start>
      <end>2</end>
      <status>ignored</status>
      <modifiedWord/>
      <trackRevisions>false</trackRevisions>
    </reviewItem>
    <reviewItem>
      <errorID>a13702d7-59bf-4318-babf-2ff7a996434d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64BBC2B0</paraID>
      <start>0</start>
      <end>2</end>
      <status>ignored</status>
      <modifiedWord/>
      <trackRevisions>false</trackRevisions>
    </reviewItem>
    <reviewItem>
      <errorID>e843954d-f58c-4739-a4d4-7a4b59582cac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11FFF892</paraID>
      <start>0</start>
      <end>2</end>
      <status>ignored</status>
      <modifiedWord/>
      <trackRevisions>false</trackRevisions>
    </reviewItem>
    <reviewItem>
      <errorID>b2246369-9821-4878-9fc4-1da09504348a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46312437</paraID>
      <start>0</start>
      <end>2</end>
      <status>ignored</status>
      <modifiedWord/>
      <trackRevisions>false</trackRevisions>
    </reviewItem>
    <reviewItem>
      <errorID>ba3f6aa9-1701-47be-ac5a-50623e3f2738</errorID>
      <errorWord>茶瓷</errorWord>
      <group>L1_Word</group>
      <groupName>字词问题</groupName>
      <ability>L2_Typo</ability>
      <abilityName>字词错误</abilityName>
      <candidateList>
        <item>陶瓷</item>
      </candidateList>
      <explain/>
      <paraID>46312437</paraID>
      <start>4</start>
      <end>6</end>
      <status>ignored</status>
      <modifiedWord/>
      <trackRevisions>false</trackRevisions>
    </reviewItem>
    <reviewItem>
      <errorID>5cb9452e-9064-4065-96e9-78cce8e86a4f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3299BDEE</paraID>
      <start>1</start>
      <end>3</end>
      <status>ignored</status>
      <modifiedWord/>
      <trackRevisions>false</trackRevisions>
    </reviewItem>
    <reviewItem>
      <errorID>d693b780-416c-4e4d-9aff-cc0600b2aca6</errorID>
      <errorWord>茶瓷</errorWord>
      <group>L1_Word</group>
      <groupName>字词问题</groupName>
      <ability>L2_Typo</ability>
      <abilityName>字词错误</abilityName>
      <candidateList>
        <item>陶瓷</item>
      </candidateList>
      <explain/>
      <paraID>3299BDEE</paraID>
      <start>5</start>
      <end>7</end>
      <status>ignored</status>
      <modifiedWord/>
      <trackRevisions>false</trackRevisions>
    </reviewItem>
    <reviewItem>
      <errorID>a1f63fbd-a4b8-4618-80ad-4b67b87865fd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33FBDFC</paraID>
      <start>0</start>
      <end>2</end>
      <status>ignored</status>
      <modifiedWord/>
      <trackRevisions>false</trackRevisions>
    </reviewItem>
    <reviewItem>
      <errorID>7bd963b9-eb53-40f4-aff2-c6bb3b994308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596A7E01</paraID>
      <start>0</start>
      <end>2</end>
      <status>ignored</status>
      <modifiedWord/>
      <trackRevisions>false</trackRevisions>
    </reviewItem>
    <reviewItem>
      <errorID>45175f33-3968-4a47-aeb3-959e62e7ce92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4F67743B</paraID>
      <start>0</start>
      <end>2</end>
      <status>ignored</status>
      <modifiedWord/>
      <trackRevisions>false</trackRevisions>
    </reviewItem>
    <reviewItem>
      <errorID>aa829fd7-0280-49c2-8c47-091ffe96f89a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6E4FBD1A</paraID>
      <start>1</start>
      <end>3</end>
      <status>ignored</status>
      <modifiedWord/>
      <trackRevisions>false</trackRevisions>
    </reviewItem>
    <reviewItem>
      <errorID>c803335d-7af1-4aa2-a3a6-855bf1fba060</errorID>
      <errorWord>买茶</errorWord>
      <group>L1_Word</group>
      <groupName>字词问题</groupName>
      <ability>L2_Typo</ability>
      <abilityName>字词错误</abilityName>
      <candidateList>
        <item>卖茶</item>
      </candidateList>
      <explain/>
      <paraID>6E4FBD1A</paraID>
      <start>19</start>
      <end>21</end>
      <status>ignored</status>
      <modifiedWord/>
      <trackRevisions>false</trackRevisions>
    </reviewItem>
    <reviewItem>
      <errorID>46bd173b-2e20-4729-a7ad-575a2b734cff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6943AE69</paraID>
      <start>0</start>
      <end>2</end>
      <status>ignored</status>
      <modifiedWord/>
      <trackRevisions>false</trackRevisions>
    </reviewItem>
    <reviewItem>
      <errorID>78350649-5e7c-492b-b4b7-109572edfb50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551389C8</paraID>
      <start>0</start>
      <end>2</end>
      <status>ignored</status>
      <modifiedWord/>
      <trackRevisions>false</trackRevisions>
    </reviewItem>
    <reviewItem>
      <errorID>9d8d2b15-6a67-405f-9250-64fe66b0eeb2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118EB636</paraID>
      <start>0</start>
      <end>2</end>
      <status>ignored</status>
      <modifiedWord/>
      <trackRevisions>false</trackRevisions>
    </reviewItem>
    <reviewItem>
      <errorID>34fae440-d7e4-46d0-ad2f-de377c239f9b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2AF0FB14</paraID>
      <start>0</start>
      <end>2</end>
      <status>ignored</status>
      <modifiedWord/>
      <trackRevisions>false</trackRevisions>
    </reviewItem>
    <reviewItem>
      <errorID>516fa77a-fecd-4c78-a6b9-62b195d77ad9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79DCF059</paraID>
      <start>0</start>
      <end>2</end>
      <status>ignored</status>
      <modifiedWord/>
      <trackRevisions>false</trackRevisions>
    </reviewItem>
    <reviewItem>
      <errorID>eef811e6-42df-41bb-be16-61661b36ee02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51470D6C</paraID>
      <start>0</start>
      <end>2</end>
      <status>ignored</status>
      <modifiedWord/>
      <trackRevisions>false</trackRevisions>
    </reviewItem>
    <reviewItem>
      <errorID>713cadf4-bb9e-475e-b8d8-e2083751a8f5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53539B58</paraID>
      <start>0</start>
      <end>2</end>
      <status>ignored</status>
      <modifiedWord/>
      <trackRevisions>false</trackRevisions>
    </reviewItem>
    <reviewItem>
      <errorID>af81a7a1-0744-4f0f-9295-c3e5b9ed8d26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4EEEC0B7</paraID>
      <start>0</start>
      <end>2</end>
      <status>ignored</status>
      <modifiedWord/>
      <trackRevisions>false</trackRevisions>
    </reviewItem>
    <reviewItem>
      <errorID>fc660b16-3af0-403a-ba71-c49e5237972a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394FB9CF</paraID>
      <start>0</start>
      <end>2</end>
      <status>ignored</status>
      <modifiedWord/>
      <trackRevisions>false</trackRevisions>
    </reviewItem>
    <reviewItem>
      <errorID>70923be3-9c49-4db9-aab9-360e626269b0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42980BB9</paraID>
      <start>0</start>
      <end>2</end>
      <status>ignored</status>
      <modifiedWord/>
      <trackRevisions>false</trackRevisions>
    </reviewItem>
    <reviewItem>
      <errorID>602a846b-f83d-41d8-93ed-9115891f13be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5E0683A9</paraID>
      <start>0</start>
      <end>2</end>
      <status>ignored</status>
      <modifiedWord/>
      <trackRevisions>false</trackRevisions>
    </reviewItem>
    <reviewItem>
      <errorID>1f049e04-7628-41bf-8408-dc98c3c9c3b8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535A884D</paraID>
      <start>0</start>
      <end>2</end>
      <status>ignored</status>
      <modifiedWord/>
      <trackRevisions>false</trackRevisions>
    </reviewItem>
    <reviewItem>
      <errorID>f09ea62f-7244-4751-b9c4-ab3747eaa68f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532BE25D</paraID>
      <start>0</start>
      <end>2</end>
      <status>ignored</status>
      <modifiedWord/>
      <trackRevisions>false</trackRevisions>
    </reviewItem>
    <reviewItem>
      <errorID>b7b76b20-67f6-404d-a4ed-657bd0a399c6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5597F54E</paraID>
      <start>0</start>
      <end>2</end>
      <status>ignored</status>
      <modifiedWord/>
      <trackRevisions>false</trackRevisions>
    </reviewItem>
    <reviewItem>
      <errorID>06e3c64a-4608-4ba0-8fd5-b06ee1341865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25E2544C</paraID>
      <start>0</start>
      <end>2</end>
      <status>ignored</status>
      <modifiedWord/>
      <trackRevisions>false</trackRevisions>
    </reviewItem>
    <reviewItem>
      <errorID>0b72addc-8a02-468e-96ec-eace75c36c12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76C8BDB3</paraID>
      <start>0</start>
      <end>2</end>
      <status>ignored</status>
      <modifiedWord/>
      <trackRevisions>false</trackRevisions>
    </reviewItem>
    <reviewItem>
      <errorID>4c61ddef-dc71-400c-9bf5-0154650bb27d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E2270EB</paraID>
      <start>0</start>
      <end>2</end>
      <status>ignored</status>
      <modifiedWord/>
      <trackRevisions>false</trackRevisions>
    </reviewItem>
    <reviewItem>
      <errorID>c9721919-f329-405d-bbf3-393972660f99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301C30B6</paraID>
      <start>0</start>
      <end>2</end>
      <status>ignored</status>
      <modifiedWord/>
      <trackRevisions>false</trackRevisions>
    </reviewItem>
    <reviewItem>
      <errorID>035857f0-ba1c-4e32-92e1-af1cbe514293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44857223</paraID>
      <start>0</start>
      <end>2</end>
      <status>ignored</status>
      <modifiedWord/>
      <trackRevisions>false</trackRevisions>
    </reviewItem>
    <reviewItem>
      <errorID>77910165-3022-4967-ba07-0e5a97742d10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4E786F26</paraID>
      <start>0</start>
      <end>2</end>
      <status>ignored</status>
      <modifiedWord/>
      <trackRevisions>false</trackRevisions>
    </reviewItem>
    <reviewItem>
      <errorID>fd4bb8b6-3e85-4ebc-a167-dcba7c77f772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78AC2B0</paraID>
      <start>0</start>
      <end>2</end>
      <status>ignored</status>
      <modifiedWord/>
      <trackRevisions>false</trackRevisions>
    </reviewItem>
    <reviewItem>
      <errorID>72d720ed-b8d8-43cd-b551-2d08b86309f2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715B9401</paraID>
      <start>0</start>
      <end>2</end>
      <status>ignored</status>
      <modifiedWord/>
      <trackRevisions>false</trackRevisions>
    </reviewItem>
    <reviewItem>
      <errorID>f23729f2-d5be-4f18-8bc2-cd22278fa0a5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6149E1CC</paraID>
      <start>0</start>
      <end>2</end>
      <status>ignored</status>
      <modifiedWord/>
      <trackRevisions>false</trackRevisions>
    </reviewItem>
    <reviewItem>
      <errorID>ee40c149-e34a-4110-89d5-4383595c5b41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780F447D</paraID>
      <start>0</start>
      <end>2</end>
      <status>ignored</status>
      <modifiedWord/>
      <trackRevisions>false</trackRevisions>
    </reviewItem>
    <reviewItem>
      <errorID>918411cf-b670-402b-9ef0-e4ac10120ebe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7CC3584E</paraID>
      <start>0</start>
      <end>2</end>
      <status>ignored</status>
      <modifiedWord/>
      <trackRevisions>false</trackRevisions>
    </reviewItem>
    <reviewItem>
      <errorID>9ba21ebe-8122-4536-ad3c-81c61d2ae51f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6D1FB3ED</paraID>
      <start>0</start>
      <end>2</end>
      <status>ignored</status>
      <modifiedWord/>
      <trackRevisions>false</trackRevisions>
    </reviewItem>
    <reviewItem>
      <errorID>204d2097-3f81-4f33-922f-e8b0c0a3c618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4DE5828D</paraID>
      <start>0</start>
      <end>2</end>
      <status>ignored</status>
      <modifiedWord/>
      <trackRevisions>false</trackRevisions>
    </reviewItem>
    <reviewItem>
      <errorID>1f8b7e79-e76e-46e6-98ba-9253e8f3dd7e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78CE3EF3</paraID>
      <start>0</start>
      <end>2</end>
      <status>ignored</status>
      <modifiedWord/>
      <trackRevisions>false</trackRevisions>
    </reviewItem>
    <reviewItem>
      <errorID>5f4e33a6-0638-4e9f-b95f-49d827683c61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1B51E76A</paraID>
      <start>0</start>
      <end>2</end>
      <status>ignored</status>
      <modifiedWord/>
      <trackRevisions>false</trackRevisions>
    </reviewItem>
    <reviewItem>
      <errorID>6616e342-f71f-4d69-a4c1-0df359a49cdc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7B37DF6A</paraID>
      <start>0</start>
      <end>2</end>
      <status>ignored</status>
      <modifiedWord/>
      <trackRevisions>false</trackRevisions>
    </reviewItem>
    <reviewItem>
      <errorID>13120c6b-2181-4216-83ea-84e5b2733c79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2982F140</paraID>
      <start>0</start>
      <end>2</end>
      <status>ignored</status>
      <modifiedWord/>
      <trackRevisions>false</trackRevisions>
    </reviewItem>
    <reviewItem>
      <errorID>45755852-c83b-4683-908f-3d5926969ced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1F6DF4F3</paraID>
      <start>0</start>
      <end>2</end>
      <status>ignored</status>
      <modifiedWord/>
      <trackRevisions>false</trackRevisions>
    </reviewItem>
    <reviewItem>
      <errorID>6ce982f1-d6c6-41cf-bcd9-623889e32641</errorID>
      <errorWord>带货</errorWord>
      <group>L1_Official</group>
      <groupName>公文问题</groupName>
      <ability>L2_Official</ability>
      <abilityName>公文问题</abilityName>
      <candidateList/>
      <explain>公文中禁止出现该词语</explain>
      <paraID>38DFC47A</paraID>
      <start>8</start>
      <end>10</end>
      <status>ignored</status>
      <modifiedWord/>
      <trackRevisions>false</trackRevisions>
    </reviewItem>
    <reviewItem>
      <errorID>b926f5f2-d45f-4011-a7af-9c0cfce5fa0b</errorID>
      <errorWord>茶瓷</errorWord>
      <group>L1_Word</group>
      <groupName>字词问题</groupName>
      <ability>L2_Typo</ability>
      <abilityName>字词错误</abilityName>
      <candidateList>
        <item>陶瓷</item>
      </candidateList>
      <explain/>
      <paraID>26256514</paraID>
      <start>4</start>
      <end>6</end>
      <status>ignored</status>
      <modifiedWord/>
      <trackRevisions>false</trackRevisions>
    </reviewItem>
    <reviewItem>
      <errorID>65ff1c5a-2989-4776-861d-6590799f7ccf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645B7BD0</paraID>
      <start>0</start>
      <end>2</end>
      <status>ignored</status>
      <modifiedWord/>
      <trackRevisions>false</trackRevisions>
    </reviewItem>
    <reviewItem>
      <errorID>97579529-9a38-472a-9347-494929598ee6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4FB14034</paraID>
      <start>0</start>
      <end>2</end>
      <status>ignored</status>
      <modifiedWord/>
      <trackRevisions>false</trackRevisions>
    </reviewItem>
    <reviewItem>
      <errorID>8739b2b8-effb-495f-ad98-0ce90abbf104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51165EEA</paraID>
      <start>0</start>
      <end>2</end>
      <status>ignored</status>
      <modifiedWord/>
      <trackRevisions>false</trackRevisions>
    </reviewItem>
    <reviewItem>
      <errorID>977b167d-e1a2-43c6-a0fe-c5a1bb6536c8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1D99A97</paraID>
      <start>0</start>
      <end>2</end>
      <status>ignored</status>
      <modifiedWord/>
      <trackRevisions>false</trackRevisions>
    </reviewItem>
    <reviewItem>
      <errorID>6c96721c-1363-423c-876c-ab85c9fc102f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583B5638</paraID>
      <start>0</start>
      <end>2</end>
      <status>ignored</status>
      <modifiedWord/>
      <trackRevisions>false</trackRevisions>
    </reviewItem>
    <reviewItem>
      <errorID>8085795a-f8ff-45b1-bf91-6589bcba76d9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4A13869E</paraID>
      <start>0</start>
      <end>2</end>
      <status>ignored</status>
      <modifiedWord/>
      <trackRevisions>false</trackRevisions>
    </reviewItem>
    <reviewItem>
      <errorID>492932d2-759e-4e89-8be6-6aa4460608be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4A5AEAF0</paraID>
      <start>0</start>
      <end>2</end>
      <status>ignored</status>
      <modifiedWord/>
      <trackRevisions>false</trackRevisions>
    </reviewItem>
    <reviewItem>
      <errorID>71f849af-b0bd-4880-844b-12a2f3659dbd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6FF2B248</paraID>
      <start>0</start>
      <end>2</end>
      <status>ignored</status>
      <modifiedWord/>
      <trackRevisions>false</trackRevisions>
    </reviewItem>
    <reviewItem>
      <errorID>c9f80796-ef2c-4630-af5c-041c71314bf4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7175D0EA</paraID>
      <start>0</start>
      <end>2</end>
      <status>ignored</status>
      <modifiedWord/>
      <trackRevisions>false</trackRevisions>
    </reviewItem>
    <reviewItem>
      <errorID>565289cc-e4ec-4a7c-889a-9d158db21679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431B8CC9</paraID>
      <start>0</start>
      <end>2</end>
      <status>ignored</status>
      <modifiedWord/>
      <trackRevisions>false</trackRevisions>
    </reviewItem>
    <reviewItem>
      <errorID>11de2ca8-99ec-4bab-889a-ee4ba2ee2739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568BC5DA</paraID>
      <start>0</start>
      <end>2</end>
      <status>ignored</status>
      <modifiedWord/>
      <trackRevisions>false</trackRevisions>
    </reviewItem>
    <reviewItem>
      <errorID>76c8d096-8a56-4373-9303-fb12ef84ee57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13214F29</paraID>
      <start>0</start>
      <end>2</end>
      <status>ignored</status>
      <modifiedWord/>
      <trackRevisions>false</trackRevisions>
    </reviewItem>
    <reviewItem>
      <errorID>eef06479-1311-47b8-a8f8-c28e601b7a1c</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6975B96D</paraID>
      <start>0</start>
      <end>2</end>
      <status>ignored</status>
      <modifiedWord/>
      <trackRevisions>false</trackRevisions>
    </reviewItem>
    <reviewItem>
      <errorID>ff939e7c-70cd-469e-83d0-fcade024f8f6</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2364979E</paraID>
      <start>0</start>
      <end>2</end>
      <status>ignored</status>
      <modifiedWord/>
      <trackRevisions>false</trackRevisions>
    </reviewItem>
    <reviewItem>
      <errorID>b5be8c8f-61fc-4864-91ab-5e9f3a0a6220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769CDEE7</paraID>
      <start>0</start>
      <end>2</end>
      <status>ignored</status>
      <modifiedWord/>
      <trackRevisions>false</trackRevisions>
    </reviewItem>
    <reviewItem>
      <errorID>09bafff9-3be1-44fa-8a73-40ed7cf8656d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7438E071</paraID>
      <start>0</start>
      <end>2</end>
      <status>ignored</status>
      <modifiedWord/>
      <trackRevisions>false</trackRevisions>
    </reviewItem>
    <reviewItem>
      <errorID>1f7c1f01-475b-4654-a21e-dc6099dcc4a0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B10615A</paraID>
      <start>1</start>
      <end>3</end>
      <status>ignored</status>
      <modifiedWord/>
      <trackRevisions>false</trackRevisions>
    </reviewItem>
    <reviewItem>
      <errorID>7b33209a-c1d2-46c8-80c1-35376e843460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6C79F262</paraID>
      <start>1</start>
      <end>3</end>
      <status>ignored</status>
      <modifiedWord/>
      <trackRevisions>false</trackRevisions>
    </reviewItem>
    <reviewItem>
      <errorID>9e979335-d1c2-4b45-ad77-d437e38a5350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41147648</paraID>
      <start>0</start>
      <end>3</end>
      <status>ignored</status>
      <modifiedWord/>
      <trackRevisions>false</trackRevisions>
    </reviewItem>
    <reviewItem>
      <errorID>5d93d6b0-cce4-4b8d-9e86-8707178906be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284E5D7C</paraID>
      <start>0</start>
      <end>2</end>
      <status>ignored</status>
      <modifiedWord/>
      <trackRevisions>false</trackRevisions>
    </reviewItem>
    <reviewItem>
      <errorID>4a40e6cf-2f83-48b4-846d-917dc992c84e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753CB733</paraID>
      <start>0</start>
      <end>2</end>
      <status>ignored</status>
      <modifiedWord/>
      <trackRevisions>false</trackRevisions>
    </reviewItem>
    <reviewItem>
      <errorID>ac289798-383e-4cb5-a2a5-6779cb23a7d0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4FE7023E</paraID>
      <start>0</start>
      <end>2</end>
      <status>ignored</status>
      <modifiedWord/>
      <trackRevisions>false</trackRevisions>
    </reviewItem>
    <reviewItem>
      <errorID>52b96469-7b52-44d3-a088-3871518db436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30E2CCB3</paraID>
      <start>0</start>
      <end>2</end>
      <status>ignored</status>
      <modifiedWord/>
      <trackRevisions>false</trackRevisions>
    </reviewItem>
    <reviewItem>
      <errorID>132cc7c2-3f9a-4ffd-8ab7-69a1b22789a2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49D265CA</paraID>
      <start>0</start>
      <end>2</end>
      <status>ignored</status>
      <modifiedWord/>
      <trackRevisions>false</trackRevisions>
    </reviewItem>
    <reviewItem>
      <errorID>1d69488f-5d07-48d9-a49c-81e043505f4f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25D950B4</paraID>
      <start>0</start>
      <end>2</end>
      <status>ignored</status>
      <modifiedWord/>
      <trackRevisions>false</trackRevisions>
    </reviewItem>
    <reviewItem>
      <errorID>f11c7c0a-37ec-4275-82b0-c1ad6ab48e7e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16258D8A</paraID>
      <start>0</start>
      <end>2</end>
      <status>ignored</status>
      <modifiedWord/>
      <trackRevisions>false</trackRevisions>
    </reviewItem>
    <reviewItem>
      <errorID>c4593def-f944-4d2b-9c46-6787a5816222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198251B9</paraID>
      <start>0</start>
      <end>2</end>
      <status>ignored</status>
      <modifiedWord/>
      <trackRevisions>false</trackRevisions>
    </reviewItem>
    <reviewItem>
      <errorID>240fb462-d7dd-46f3-98b4-e5162cd81bb6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6E326DFA</paraID>
      <start>0</start>
      <end>2</end>
      <status>ignored</status>
      <modifiedWord/>
      <trackRevisions>false</trackRevisions>
    </reviewItem>
    <reviewItem>
      <errorID>5bf1b48f-5699-418f-9ea5-c9b91f3f8d86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23CEA118</paraID>
      <start>0</start>
      <end>2</end>
      <status>ignored</status>
      <modifiedWord/>
      <trackRevisions>false</trackRevisions>
    </reviewItem>
    <reviewItem>
      <errorID>387590c7-0d9d-4959-9ac1-d84710ee508c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152B01AD</paraID>
      <start>0</start>
      <end>2</end>
      <status>ignored</status>
      <modifiedWord/>
      <trackRevisions>false</trackRevisions>
    </reviewItem>
    <reviewItem>
      <errorID>d8171622-5358-4917-b4ab-15dd489c8866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709CE9A9</paraID>
      <start>0</start>
      <end>2</end>
      <status>ignored</status>
      <modifiedWord/>
      <trackRevisions>false</trackRevisions>
    </reviewItem>
    <reviewItem>
      <errorID>fb525961-dcb6-4be3-817d-bb1bd130318c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53C2FA6D</paraID>
      <start>0</start>
      <end>2</end>
      <status>ignored</status>
      <modifiedWord/>
      <trackRevisions>false</trackRevisions>
    </reviewItem>
    <reviewItem>
      <errorID>78709148-95ab-4e4d-a1ec-f5b3025c6c2c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2CA7C457</paraID>
      <start>0</start>
      <end>2</end>
      <status>ignored</status>
      <modifiedWord/>
      <trackRevisions>false</trackRevisions>
    </reviewItem>
    <reviewItem>
      <errorID>636f4541-1f7f-43d6-81b8-fbebdbd18f04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794129DC</paraID>
      <start>0</start>
      <end>2</end>
      <status>ignored</status>
      <modifiedWord/>
      <trackRevisions>false</trackRevisions>
    </reviewItem>
    <reviewItem>
      <errorID>adef0adf-6f50-4668-8bc5-1508c754baa2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681B8A40</paraID>
      <start>0</start>
      <end>2</end>
      <status>ignored</status>
      <modifiedWord/>
      <trackRevisions>false</trackRevisions>
    </reviewItem>
    <reviewItem>
      <errorID>1fa70df1-d587-4a62-85b5-a0e21296bfc0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27E7BCC8</paraID>
      <start>0</start>
      <end>2</end>
      <status>ignored</status>
      <modifiedWord/>
      <trackRevisions>false</trackRevisions>
    </reviewItem>
    <reviewItem>
      <errorID>45d7e79a-3b13-49d8-b723-4038f4943e11</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1CCFF3BF</paraID>
      <start>0</start>
      <end>2</end>
      <status>ignored</status>
      <modifiedWord/>
      <trackRevisions>false</trackRevisions>
    </reviewItem>
    <reviewItem>
      <errorID>12f08994-6c04-4b2d-a85a-c8dd2f27bf03</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708E355C</paraID>
      <start>0</start>
      <end>2</end>
      <status>ignored</status>
      <modifiedWord/>
      <trackRevisions>false</trackRevisions>
    </reviewItem>
    <reviewItem>
      <errorID>11320287-3177-43f8-a0ec-7e24f422e117</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4ABA7AEA</paraID>
      <start>0</start>
      <end>2</end>
      <status>ignored</status>
      <modifiedWord/>
      <trackRevisions>false</trackRevisions>
    </reviewItem>
    <reviewItem>
      <errorID>4f65de4f-62ac-4f86-bedb-d1f9012a53fc</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4F3CB1FC</paraID>
      <start>0</start>
      <end>2</end>
      <status>ignored</status>
      <modifiedWord/>
      <trackRevisions>false</trackRevisions>
    </reviewItem>
    <reviewItem>
      <errorID>aae1a260-9bda-46f6-b223-6e5f243c8606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15C90E90</paraID>
      <start>0</start>
      <end>2</end>
      <status>ignored</status>
      <modifiedWord/>
      <trackRevisions>false</trackRevisions>
    </reviewItem>
    <reviewItem>
      <errorID>09efa6f9-4526-4b16-95f0-2f908185b7f5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58F84231</paraID>
      <start>0</start>
      <end>2</end>
      <status>ignored</status>
      <modifiedWord/>
      <trackRevisions>false</trackRevisions>
    </reviewItem>
    <reviewItem>
      <errorID>3c6d4ebe-6080-4fdf-9562-ea423932210e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628A3E31</paraID>
      <start>0</start>
      <end>2</end>
      <status>ignored</status>
      <modifiedWord/>
      <trackRevisions>false</trackRevisions>
    </reviewItem>
    <reviewItem>
      <errorID>ca312d31-6a96-4c1e-8c1a-f7b05b46e2bf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378BAB7D</paraID>
      <start>0</start>
      <end>2</end>
      <status>ignored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7CDA98-E9AB-46DC-BB43-69A2D1149AFC}">
  <ds:schemaRefs/>
</ds:datastoreItem>
</file>

<file path=customXml/itemProps3.xml><?xml version="1.0" encoding="utf-8"?>
<ds:datastoreItem xmlns:ds="http://schemas.openxmlformats.org/officeDocument/2006/customXml" ds:itemID="{681C849E-82A8-4955-866B-DF2F7D33091C}">
  <ds:schemaRefs/>
</ds:datastoreItem>
</file>

<file path=docProps/app.xml><?xml version="1.0" encoding="utf-8"?>
<Properties xmlns="http://schemas.openxmlformats.org/officeDocument/2006/extended-properties" xmlns:vt="http://schemas.openxmlformats.org/officeDocument/2006/docPropsVTypes">
  <Template>Normal</Template>
  <Pages>62</Pages>
  <Words>7097</Words>
  <Characters>7286</Characters>
  <Lines>276</Lines>
  <Paragraphs>77</Paragraphs>
  <TotalTime>156</TotalTime>
  <ScaleCrop>false</ScaleCrop>
  <LinksUpToDate>false</LinksUpToDate>
  <CharactersWithSpaces>7569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2025-12-17T08:00:00Z</dcterms:created>
  <dc:creator>艾 黄</dc:creator>
  <cp:lastModifiedBy>xc</cp:lastModifiedBy>
  <cp:lastPrinted>2025-12-23T04:23:00Z</cp:lastPrinted>
  <dcterms:modified xsi:type="dcterms:W3CDTF">2025-12-27T06:44:10Z</dcterms:modified>
  <cp:revision>212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eyJoZGlkIjoiN2ViOTlmOGJjN2E2NWRjMjgxMTc3OWNmNWQ1N2YyODYiLCJ1c2VySWQiOiIyNzU1MzMwNjIifQ==</vt:lpwstr>
  </property>
  <property fmtid="{D5CDD505-2E9C-101B-9397-08002B2CF9AE}" pid="3" name="KSOProductBuildVer">
    <vt:lpwstr>2052-12.1.0.24034</vt:lpwstr>
  </property>
  <property fmtid="{D5CDD505-2E9C-101B-9397-08002B2CF9AE}" pid="4" name="ICV">
    <vt:lpwstr>9C01608771534F2BB3B06B4B00A3BB9E_12</vt:lpwstr>
  </property>
</Properties>
</file>