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493B68">
      <w:pPr>
        <w:jc w:val="both"/>
        <w:rPr>
          <w:rFonts w:hint="eastAsia" w:ascii="楷体" w:hAnsi="楷体" w:eastAsia="楷体" w:cs="楷体"/>
          <w:sz w:val="30"/>
          <w:szCs w:val="30"/>
          <w:lang w:val="en-US" w:eastAsia="zh-CN"/>
        </w:rPr>
      </w:pPr>
    </w:p>
    <w:p w14:paraId="0C4FFD57">
      <w:pPr>
        <w:spacing w:line="600" w:lineRule="exact"/>
        <w:jc w:val="center"/>
        <w:outlineLvl w:val="0"/>
        <w:rPr>
          <w:rFonts w:hint="eastAsia" w:ascii="宋体" w:hAnsi="宋体" w:cs="宋体"/>
          <w:b/>
          <w:bCs/>
          <w:sz w:val="44"/>
          <w:szCs w:val="36"/>
          <w:lang w:val="en-US" w:eastAsia="zh-CN"/>
        </w:rPr>
      </w:pPr>
      <w:r>
        <w:rPr>
          <w:rFonts w:hint="eastAsia" w:ascii="宋体" w:hAnsi="宋体" w:cs="宋体"/>
          <w:b/>
          <w:bCs/>
          <w:sz w:val="44"/>
          <w:szCs w:val="36"/>
          <w:lang w:val="en-US" w:eastAsia="zh-CN"/>
        </w:rPr>
        <w:t>浮梁县人民政府办公室2025年度部门决算</w:t>
      </w:r>
    </w:p>
    <w:p w14:paraId="723D9154">
      <w:pPr>
        <w:spacing w:line="600" w:lineRule="exact"/>
        <w:jc w:val="center"/>
        <w:outlineLvl w:val="0"/>
        <w:rPr>
          <w:rFonts w:hint="eastAsia" w:ascii="宋体" w:hAnsi="宋体" w:cs="宋体"/>
          <w:b/>
          <w:bCs/>
          <w:sz w:val="44"/>
          <w:szCs w:val="36"/>
          <w:lang w:val="en-US" w:eastAsia="zh-CN"/>
        </w:rPr>
      </w:pPr>
    </w:p>
    <w:p w14:paraId="652E9D05">
      <w:pPr>
        <w:spacing w:line="600" w:lineRule="exact"/>
        <w:jc w:val="center"/>
        <w:outlineLvl w:val="0"/>
        <w:rPr>
          <w:rFonts w:hint="eastAsia" w:ascii="宋体" w:hAnsi="宋体" w:cs="宋体"/>
          <w:b/>
          <w:bCs/>
          <w:sz w:val="36"/>
          <w:szCs w:val="36"/>
          <w:lang w:val="en-US" w:eastAsia="zh-CN"/>
        </w:rPr>
      </w:pPr>
      <w:r>
        <w:rPr>
          <w:rFonts w:hint="eastAsia" w:ascii="宋体" w:hAnsi="宋体" w:cs="宋体"/>
          <w:b/>
          <w:bCs/>
          <w:sz w:val="36"/>
          <w:szCs w:val="36"/>
          <w:lang w:val="en-US" w:eastAsia="zh-CN"/>
        </w:rPr>
        <w:t>目    录</w:t>
      </w:r>
    </w:p>
    <w:p w14:paraId="7EA27156">
      <w:pPr>
        <w:widowControl/>
        <w:spacing w:line="600" w:lineRule="exact"/>
        <w:ind w:firstLine="640"/>
        <w:jc w:val="left"/>
        <w:rPr>
          <w:rFonts w:hint="eastAsia" w:ascii="仿宋_GB2312" w:eastAsia="仿宋_GB2312"/>
          <w:sz w:val="32"/>
          <w:szCs w:val="30"/>
          <w:lang w:val="en-US" w:eastAsia="zh-CN"/>
        </w:rPr>
      </w:pPr>
    </w:p>
    <w:p w14:paraId="279DDEA2">
      <w:pPr>
        <w:widowControl/>
        <w:spacing w:line="600" w:lineRule="exact"/>
        <w:ind w:firstLine="640"/>
        <w:jc w:val="left"/>
        <w:outlineLvl w:val="0"/>
        <w:rPr>
          <w:rFonts w:hint="eastAsia" w:ascii="黑体" w:hAnsi="黑体" w:eastAsia="黑体"/>
          <w:b w:val="0"/>
          <w:bCs/>
          <w:sz w:val="32"/>
          <w:szCs w:val="32"/>
          <w:lang w:val="en-US" w:eastAsia="zh-CN"/>
        </w:rPr>
      </w:pPr>
      <w:r>
        <w:rPr>
          <w:rFonts w:hint="eastAsia" w:ascii="黑体" w:hAnsi="黑体" w:eastAsia="黑体"/>
          <w:b w:val="0"/>
          <w:bCs/>
          <w:sz w:val="32"/>
          <w:szCs w:val="32"/>
          <w:lang w:val="en-US" w:eastAsia="zh-CN"/>
        </w:rPr>
        <w:t>第一部分  浮梁县人民政府办公室概况</w:t>
      </w:r>
    </w:p>
    <w:p w14:paraId="4F1B1B5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一、部门主要职责</w:t>
      </w:r>
    </w:p>
    <w:p w14:paraId="1DEA25A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二、机构设置及人员情况</w:t>
      </w:r>
    </w:p>
    <w:p w14:paraId="0B8C399C">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 xml:space="preserve">第二部分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年度部门决算表</w:t>
      </w:r>
    </w:p>
    <w:p w14:paraId="7236E1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一、收入支出决算总表</w:t>
      </w:r>
    </w:p>
    <w:p w14:paraId="56D9B99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二、收入决算表</w:t>
      </w:r>
    </w:p>
    <w:p w14:paraId="702A4E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三、支出决算表</w:t>
      </w:r>
    </w:p>
    <w:p w14:paraId="023FDEC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四、财政拨款收入支出决算总表</w:t>
      </w:r>
    </w:p>
    <w:p w14:paraId="01D81D7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五、一般公共预算财政拨款支出决算表</w:t>
      </w:r>
    </w:p>
    <w:p w14:paraId="09D914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六、一般公共预算财政拨款基本支出决算明细表</w:t>
      </w:r>
    </w:p>
    <w:p w14:paraId="67E8996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七、政府性基金预算财政拨款收入支出决算表</w:t>
      </w:r>
    </w:p>
    <w:p w14:paraId="0640E15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八、国有资本经营预算财政拨款支出决算表</w:t>
      </w:r>
    </w:p>
    <w:p w14:paraId="39A9D5F1">
      <w:pPr>
        <w:widowControl/>
        <w:spacing w:line="600" w:lineRule="exact"/>
        <w:ind w:firstLine="1280" w:firstLineChars="400"/>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九、财政拨款“三公”经费支出决算表</w:t>
      </w:r>
    </w:p>
    <w:p w14:paraId="0129C850">
      <w:pPr>
        <w:widowControl/>
        <w:spacing w:line="600" w:lineRule="exact"/>
        <w:ind w:firstLine="1292" w:firstLineChars="404"/>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十、国有资产占用情况表</w:t>
      </w:r>
    </w:p>
    <w:p w14:paraId="237BDB1C">
      <w:pPr>
        <w:widowControl/>
        <w:spacing w:line="600" w:lineRule="exact"/>
        <w:jc w:val="left"/>
        <w:outlineLvl w:val="0"/>
        <w:rPr>
          <w:rFonts w:hint="eastAsia" w:ascii="黑体" w:hAnsi="黑体" w:eastAsia="黑体"/>
          <w:sz w:val="32"/>
          <w:szCs w:val="32"/>
          <w:lang w:val="en-US" w:eastAsia="zh-CN"/>
        </w:rPr>
      </w:pPr>
      <w:r>
        <w:rPr>
          <w:rFonts w:hint="eastAsia" w:ascii="仿宋_GB2312" w:hAnsi="仿宋_GB2312" w:eastAsia="仿宋_GB2312" w:cs="宋体"/>
          <w:kern w:val="0"/>
          <w:sz w:val="32"/>
          <w:szCs w:val="32"/>
          <w:lang w:val="en-US" w:eastAsia="zh-CN"/>
        </w:rPr>
        <w:t xml:space="preserve">    </w:t>
      </w:r>
      <w:r>
        <w:rPr>
          <w:rFonts w:hint="eastAsia" w:ascii="黑体" w:hAnsi="黑体" w:eastAsia="黑体"/>
          <w:sz w:val="32"/>
          <w:szCs w:val="32"/>
          <w:lang w:val="en-US" w:eastAsia="zh-CN"/>
        </w:rPr>
        <w:t xml:space="preserve">第三部分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年度部门决算情况说明</w:t>
      </w:r>
    </w:p>
    <w:p w14:paraId="3EF4E027">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一、收入决算情况说明</w:t>
      </w:r>
    </w:p>
    <w:p w14:paraId="3C0D4E25">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二、支出决算情况说明</w:t>
      </w:r>
    </w:p>
    <w:p w14:paraId="75C3FD8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三、财政拨款支出决算情况说明</w:t>
      </w:r>
    </w:p>
    <w:p w14:paraId="2A4722C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四、一般公共预算财政拨款基本支出决算情况说明</w:t>
      </w:r>
    </w:p>
    <w:p w14:paraId="778E97A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五、财政拨款“三公”经费支出决算情况说明</w:t>
      </w:r>
    </w:p>
    <w:p w14:paraId="6385C79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六、机关运行经费支出情况说明</w:t>
      </w:r>
    </w:p>
    <w:p w14:paraId="0938634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七、政府采购支出情况说明</w:t>
      </w:r>
    </w:p>
    <w:p w14:paraId="288E59C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八、国有资产占用情况说明</w:t>
      </w:r>
    </w:p>
    <w:p w14:paraId="23973C7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九、预算绩效情况说明</w:t>
      </w:r>
    </w:p>
    <w:p w14:paraId="5A6FB85B">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第四部分  名词解释</w:t>
      </w:r>
    </w:p>
    <w:p w14:paraId="11934F13">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第五部分  附件</w:t>
      </w:r>
    </w:p>
    <w:p w14:paraId="1713DA85">
      <w:pPr>
        <w:bidi w:val="0"/>
        <w:jc w:val="both"/>
        <w:rPr>
          <w:rFonts w:hint="eastAsia"/>
          <w:lang w:val="en-US" w:eastAsia="zh-CN"/>
        </w:rPr>
      </w:pPr>
    </w:p>
    <w:p w14:paraId="4696729E">
      <w:pPr>
        <w:bidi w:val="0"/>
        <w:jc w:val="both"/>
        <w:rPr>
          <w:rFonts w:hint="eastAsia"/>
          <w:lang w:val="en-US" w:eastAsia="zh-CN"/>
        </w:rPr>
      </w:pPr>
    </w:p>
    <w:p w14:paraId="4EA7DEFE">
      <w:pPr>
        <w:bidi w:val="0"/>
        <w:jc w:val="both"/>
        <w:rPr>
          <w:rFonts w:hint="eastAsia"/>
          <w:lang w:val="en-US" w:eastAsia="zh-CN"/>
        </w:rPr>
      </w:pPr>
    </w:p>
    <w:p w14:paraId="66836F54">
      <w:pPr>
        <w:bidi w:val="0"/>
        <w:jc w:val="both"/>
        <w:rPr>
          <w:rFonts w:hint="eastAsia"/>
          <w:lang w:val="en-US" w:eastAsia="zh-CN"/>
        </w:rPr>
      </w:pPr>
    </w:p>
    <w:p w14:paraId="0A39073D">
      <w:pPr>
        <w:bidi w:val="0"/>
        <w:jc w:val="both"/>
        <w:rPr>
          <w:rFonts w:hint="eastAsia"/>
          <w:lang w:val="en-US" w:eastAsia="zh-CN"/>
        </w:rPr>
      </w:pPr>
    </w:p>
    <w:p w14:paraId="3129134B">
      <w:pPr>
        <w:bidi w:val="0"/>
        <w:jc w:val="both"/>
        <w:rPr>
          <w:rFonts w:hint="eastAsia"/>
          <w:lang w:val="en-US" w:eastAsia="zh-CN"/>
        </w:rPr>
      </w:pPr>
    </w:p>
    <w:p w14:paraId="4301AFB3">
      <w:pPr>
        <w:bidi w:val="0"/>
        <w:jc w:val="both"/>
        <w:rPr>
          <w:rFonts w:hint="eastAsia"/>
          <w:lang w:val="en-US" w:eastAsia="zh-CN"/>
        </w:rPr>
      </w:pPr>
    </w:p>
    <w:p w14:paraId="71B87F8A">
      <w:pPr>
        <w:bidi w:val="0"/>
        <w:jc w:val="both"/>
        <w:rPr>
          <w:rFonts w:hint="eastAsia"/>
          <w:lang w:val="en-US" w:eastAsia="zh-CN"/>
        </w:rPr>
      </w:pPr>
    </w:p>
    <w:p w14:paraId="3DDEC2C5">
      <w:pPr>
        <w:bidi w:val="0"/>
        <w:jc w:val="both"/>
        <w:rPr>
          <w:rFonts w:hint="eastAsia"/>
          <w:lang w:val="en-US" w:eastAsia="zh-CN"/>
        </w:rPr>
      </w:pPr>
    </w:p>
    <w:p w14:paraId="79623551">
      <w:pPr>
        <w:bidi w:val="0"/>
        <w:jc w:val="both"/>
        <w:rPr>
          <w:rFonts w:hint="eastAsia"/>
          <w:lang w:val="en-US" w:eastAsia="zh-CN"/>
        </w:rPr>
      </w:pPr>
    </w:p>
    <w:p w14:paraId="013528D9">
      <w:pPr>
        <w:bidi w:val="0"/>
        <w:jc w:val="both"/>
        <w:rPr>
          <w:rFonts w:hint="eastAsia"/>
          <w:lang w:val="en-US" w:eastAsia="zh-CN"/>
        </w:rPr>
      </w:pPr>
    </w:p>
    <w:p w14:paraId="188AAFC1">
      <w:pPr>
        <w:bidi w:val="0"/>
        <w:jc w:val="both"/>
        <w:rPr>
          <w:rFonts w:hint="eastAsia"/>
          <w:lang w:val="en-US" w:eastAsia="zh-CN"/>
        </w:rPr>
      </w:pPr>
    </w:p>
    <w:p w14:paraId="3D7199F5">
      <w:pPr>
        <w:bidi w:val="0"/>
        <w:jc w:val="both"/>
        <w:rPr>
          <w:rFonts w:hint="eastAsia"/>
          <w:lang w:val="en-US" w:eastAsia="zh-CN"/>
        </w:rPr>
      </w:pPr>
    </w:p>
    <w:p w14:paraId="69ECBEF3">
      <w:pPr>
        <w:bidi w:val="0"/>
        <w:jc w:val="both"/>
        <w:rPr>
          <w:rFonts w:hint="eastAsia"/>
          <w:lang w:val="en-US" w:eastAsia="zh-CN"/>
        </w:rPr>
      </w:pPr>
    </w:p>
    <w:p w14:paraId="49CEFD59">
      <w:pPr>
        <w:bidi w:val="0"/>
        <w:jc w:val="both"/>
        <w:rPr>
          <w:rFonts w:hint="eastAsia"/>
          <w:lang w:val="en-US" w:eastAsia="zh-CN"/>
        </w:rPr>
      </w:pPr>
    </w:p>
    <w:p w14:paraId="2A37F8B3">
      <w:pPr>
        <w:bidi w:val="0"/>
        <w:jc w:val="both"/>
        <w:rPr>
          <w:rFonts w:hint="eastAsia"/>
          <w:lang w:val="en-US" w:eastAsia="zh-CN"/>
        </w:rPr>
      </w:pPr>
    </w:p>
    <w:p w14:paraId="69855BB8">
      <w:pPr>
        <w:bidi w:val="0"/>
        <w:jc w:val="both"/>
        <w:rPr>
          <w:rFonts w:hint="eastAsia"/>
          <w:lang w:val="en-US" w:eastAsia="zh-CN"/>
        </w:rPr>
      </w:pPr>
    </w:p>
    <w:p w14:paraId="5207F0D1">
      <w:pPr>
        <w:bidi w:val="0"/>
        <w:jc w:val="both"/>
        <w:rPr>
          <w:rFonts w:hint="eastAsia"/>
          <w:lang w:val="en-US" w:eastAsia="zh-CN"/>
        </w:rPr>
      </w:pPr>
    </w:p>
    <w:p w14:paraId="7B156499">
      <w:pPr>
        <w:bidi w:val="0"/>
        <w:jc w:val="both"/>
        <w:rPr>
          <w:rFonts w:hint="eastAsia"/>
          <w:lang w:val="en-US" w:eastAsia="zh-CN"/>
        </w:rPr>
      </w:pPr>
    </w:p>
    <w:p w14:paraId="55BFA8F1">
      <w:pPr>
        <w:bidi w:val="0"/>
        <w:jc w:val="both"/>
        <w:rPr>
          <w:rFonts w:hint="eastAsia"/>
          <w:lang w:val="en-US" w:eastAsia="zh-CN"/>
        </w:rPr>
      </w:pPr>
    </w:p>
    <w:p w14:paraId="05EA7AFF">
      <w:pPr>
        <w:bidi w:val="0"/>
        <w:jc w:val="both"/>
        <w:rPr>
          <w:rFonts w:hint="eastAsia"/>
          <w:lang w:val="en-US" w:eastAsia="zh-CN"/>
        </w:rPr>
      </w:pPr>
    </w:p>
    <w:p w14:paraId="62FAF2CC">
      <w:pPr>
        <w:bidi w:val="0"/>
        <w:jc w:val="both"/>
        <w:rPr>
          <w:rFonts w:hint="eastAsia"/>
          <w:lang w:val="en-US" w:eastAsia="zh-CN"/>
        </w:rPr>
      </w:pPr>
    </w:p>
    <w:p w14:paraId="03F910C9">
      <w:pPr>
        <w:bidi w:val="0"/>
        <w:jc w:val="both"/>
        <w:rPr>
          <w:rFonts w:hint="eastAsia"/>
          <w:lang w:val="en-US" w:eastAsia="zh-CN"/>
        </w:rPr>
      </w:pPr>
    </w:p>
    <w:p w14:paraId="4A4F55AA">
      <w:pPr>
        <w:bidi w:val="0"/>
        <w:jc w:val="both"/>
        <w:rPr>
          <w:rFonts w:hint="eastAsia"/>
          <w:lang w:val="en-US" w:eastAsia="zh-CN"/>
        </w:rPr>
      </w:pPr>
    </w:p>
    <w:p w14:paraId="39023637">
      <w:pPr>
        <w:bidi w:val="0"/>
        <w:jc w:val="both"/>
        <w:rPr>
          <w:rFonts w:hint="eastAsia"/>
          <w:lang w:val="en-US" w:eastAsia="zh-CN"/>
        </w:rPr>
      </w:pPr>
    </w:p>
    <w:p w14:paraId="19F67ECC">
      <w:pPr>
        <w:bidi w:val="0"/>
        <w:jc w:val="both"/>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2003B33">
      <w:pPr>
        <w:keepNext w:val="0"/>
        <w:keepLines w:val="0"/>
        <w:pageBreakBefore/>
        <w:widowControl w:val="0"/>
        <w:kinsoku/>
        <w:wordWrap/>
        <w:overflowPunct/>
        <w:topLinePunct w:val="0"/>
        <w:autoSpaceDE/>
        <w:autoSpaceDN/>
        <w:bidi w:val="0"/>
        <w:adjustRightInd/>
        <w:snapToGrid/>
        <w:jc w:val="both"/>
        <w:textAlignment w:val="auto"/>
        <w:rPr>
          <w:rFonts w:hint="eastAsia"/>
          <w:sz w:val="32"/>
          <w:szCs w:val="32"/>
          <w:lang w:val="en-US" w:eastAsia="zh-CN"/>
        </w:rPr>
      </w:pPr>
    </w:p>
    <w:p w14:paraId="662FB539">
      <w:pPr>
        <w:widowControl/>
        <w:spacing w:line="580" w:lineRule="exact"/>
        <w:jc w:val="center"/>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第一部分 浮梁县人民政府办公室概况</w:t>
      </w:r>
    </w:p>
    <w:p w14:paraId="2F9D478C">
      <w:pPr>
        <w:widowControl/>
        <w:spacing w:line="580" w:lineRule="exact"/>
        <w:jc w:val="center"/>
        <w:outlineLvl w:val="0"/>
        <w:rPr>
          <w:rFonts w:hint="eastAsia" w:ascii="宋体" w:hAnsi="宋体" w:cs="宋体"/>
          <w:b/>
          <w:sz w:val="44"/>
          <w:szCs w:val="44"/>
          <w:lang w:val="en-US" w:eastAsia="zh-CN"/>
        </w:rPr>
      </w:pPr>
    </w:p>
    <w:p w14:paraId="4543033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一、部门主要职责</w:t>
      </w:r>
    </w:p>
    <w:p w14:paraId="269E99A1">
      <w:pPr>
        <w:snapToGrid w:val="0"/>
        <w:spacing w:line="520" w:lineRule="exact"/>
        <w:ind w:firstLine="640" w:firstLineChars="200"/>
        <w:jc w:val="both"/>
        <w:rPr>
          <w:rFonts w:hint="eastAsia" w:ascii="仿宋_GB2312" w:hAnsi="仿宋" w:eastAsia="仿宋_GB2312"/>
          <w:b w:val="0"/>
          <w:bCs w:val="0"/>
          <w:sz w:val="32"/>
          <w:szCs w:val="32"/>
          <w:highlight w:val="none"/>
          <w:u w:val="none"/>
          <w:lang w:val="en-US" w:eastAsia="zh-CN"/>
        </w:rPr>
      </w:pPr>
      <w:r>
        <w:rPr>
          <w:rFonts w:hint="eastAsia" w:ascii="仿宋_GB2312" w:hAnsi="仿宋" w:eastAsia="仿宋_GB2312"/>
          <w:b w:val="0"/>
          <w:bCs w:val="0"/>
          <w:sz w:val="32"/>
          <w:szCs w:val="32"/>
          <w:highlight w:val="none"/>
          <w:u w:val="none"/>
          <w:lang w:val="en-US" w:eastAsia="zh-CN"/>
        </w:rPr>
        <w:t>(一)负责县政府会议的会务工作,协助县政府领导同志组织实施会议决定事项。 (二)协助县政府领导同志组织起草或审核以县政府、县政府办公室名义发布的公文。 (三)办理中央、国务院、省委、省政府、市委、市政府及其各部门和县委公文呈(传)阅,提出贯彻意见,报县政府领导同志决定。 (四)研究县政府各部门、县直各单位、各乡(镇)政府请示县政府的事项,提出审核意见,报县政府领导同志审批。 (五)根据县政府领导同志指示,对县政府部门间、部门与乡(镇)间、乡(镇)间相互协商后仍有争议的问题提出处理意见,报县政府领导同志决定。 (六)督促检查县政府各部门和各乡(镇)政府对国务院、省政府、市政府和县政府公文、会议决定事项以及县政府领导同志有关指示的贯彻落实情况,及时向县政府领导同志报告。 (七)负责与县人大常委会办公室、县政协办公室联系,组织、督促有关部门和单位及时办理市、县人大代表建议和政协委员提案。 (八)根据县政府领导同志的指示,组织专题调查研究,及时反映情况,提出建议。 (九)指导、监督全县政府信息公开</w:t>
      </w:r>
      <w:bookmarkStart w:id="0" w:name="_GoBack"/>
      <w:bookmarkEnd w:id="0"/>
      <w:r>
        <w:rPr>
          <w:rFonts w:hint="eastAsia" w:ascii="仿宋_GB2312" w:hAnsi="仿宋" w:eastAsia="仿宋_GB2312"/>
          <w:b w:val="0"/>
          <w:bCs w:val="0"/>
          <w:sz w:val="32"/>
          <w:szCs w:val="32"/>
          <w:highlight w:val="none"/>
          <w:u w:val="none"/>
          <w:lang w:val="en-US" w:eastAsia="zh-CN"/>
        </w:rPr>
        <w:t>。 (十)负责群众来函来信办理工作,及时向县政府领导同志报告来信来访中提出的重要建议和反映的重要问题,办理县政府领导同志交办的有关信访事项。 (十一)贯彻执行中央、省、市有关金融工作的方针、政策以及县委、县政府的决策部署,依法依规实施有关法律法规规章。负责组织推进、指导协调、督促考核全县金融工作。 (十二)贯彻执行中央、省、市有关外事工作的方针、政策以及县委、县政府的决策部署,依法依规实施有关法律法规规章。负责组织推进、指导协调、督促考核全县外事工作。 (十三)贯彻执行中央、省、市有关地方志工作的方针、政策以及县委、县政府的决策部署。负责指导协调、督促考核全县地方志工作。 (十四)负责县政府值班工作和全县政府系统信息工作,及时报告重要情况,传达、督办省政府、市政府、县政府领导同志指示。 (十五)负责县政府后勤保障,负责办公室工作人员、离退休人员的管理工作。 (十六)办理县政府和县政府领导同志交办的其他事项。</w:t>
      </w:r>
    </w:p>
    <w:p w14:paraId="7D9D2A15">
      <w:pPr>
        <w:pStyle w:val="15"/>
        <w:bidi w:val="0"/>
        <w:rPr>
          <w:rFonts w:hint="eastAsia" w:ascii="仿宋_GB2312" w:hAnsi="仿宋_GB2312" w:eastAsia="仿宋_GB2312" w:cs="仿宋_GB2312"/>
        </w:rPr>
      </w:pPr>
    </w:p>
    <w:p w14:paraId="7D029FB7">
      <w:pPr>
        <w:ind w:firstLine="630"/>
        <w:jc w:val="left"/>
        <w:rPr>
          <w:rFonts w:hint="eastAsia" w:ascii="仿宋_GB2312" w:hAnsi="仿宋_GB2312" w:eastAsia="仿宋_GB2312"/>
          <w:sz w:val="32"/>
          <w:szCs w:val="32"/>
          <w:lang w:val="en-US" w:eastAsia="zh-CN"/>
        </w:rPr>
      </w:pPr>
    </w:p>
    <w:p w14:paraId="553D741D">
      <w:pPr>
        <w:jc w:val="left"/>
        <w:rPr>
          <w:rFonts w:hint="eastAsia" w:ascii="仿宋_GB2312" w:hAnsi="仿宋_GB2312" w:eastAsia="仿宋_GB2312"/>
          <w:sz w:val="32"/>
          <w:szCs w:val="32"/>
          <w:lang w:val="en-US" w:eastAsia="zh-CN"/>
        </w:rPr>
      </w:pPr>
    </w:p>
    <w:p w14:paraId="67563D16">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二、机构设置及人员情况</w:t>
      </w:r>
    </w:p>
    <w:p w14:paraId="05AC33DE">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纳入本套部门决算汇编范围的单位共1个，</w:t>
      </w:r>
      <w:r>
        <w:rPr>
          <w:rFonts w:hint="eastAsia" w:ascii="仿宋_GB2312" w:hAnsi="仿宋_GB2312" w:eastAsia="仿宋_GB2312"/>
          <w:color w:val="000000"/>
          <w:sz w:val="32"/>
          <w:szCs w:val="32"/>
          <w:lang w:eastAsia="zh-CN"/>
        </w:rPr>
        <w:t>即</w:t>
      </w:r>
      <w:r>
        <w:rPr>
          <w:rFonts w:hint="eastAsia" w:ascii="仿宋_GB2312" w:hAnsi="仿宋_GB2312" w:eastAsia="仿宋_GB2312"/>
          <w:sz w:val="32"/>
          <w:szCs w:val="32"/>
          <w:highlight w:val="none"/>
          <w:lang w:val="en-US" w:eastAsia="zh-CN"/>
        </w:rPr>
        <w:t>浮梁县人民政府办公室</w:t>
      </w:r>
      <w:r>
        <w:rPr>
          <w:rFonts w:hint="eastAsia" w:ascii="仿宋_GB2312" w:hAnsi="仿宋_GB2312" w:eastAsia="仿宋_GB2312"/>
          <w:color w:val="000000"/>
          <w:sz w:val="32"/>
          <w:szCs w:val="32"/>
          <w:lang w:val="en-US" w:eastAsia="zh-CN"/>
        </w:rPr>
        <w:t>（本级）。</w:t>
      </w:r>
    </w:p>
    <w:p w14:paraId="0138216D">
      <w:pPr>
        <w:ind w:firstLine="630"/>
        <w:jc w:val="left"/>
        <w:rPr>
          <w:rFonts w:hint="eastAsia"/>
          <w:lang w:val="en-US" w:eastAsia="zh-CN"/>
        </w:rPr>
      </w:pPr>
      <w:r>
        <w:rPr>
          <w:rFonts w:hint="eastAsia" w:ascii="仿宋_GB2312" w:hAnsi="仿宋_GB2312" w:eastAsia="仿宋_GB2312"/>
          <w:color w:val="000000"/>
          <w:sz w:val="32"/>
          <w:szCs w:val="32"/>
        </w:rPr>
        <w:t>本部门年末编制内实有人员</w:t>
      </w:r>
      <w:r>
        <w:rPr>
          <w:rFonts w:hint="eastAsia" w:ascii="仿宋_GB2312" w:hAnsi="仿宋_GB2312" w:eastAsia="仿宋_GB2312" w:cs="仿宋_GB2312"/>
          <w:b w:val="0"/>
          <w:bCs w:val="0"/>
          <w:color w:val="000000"/>
          <w:kern w:val="16"/>
          <w:sz w:val="32"/>
          <w:szCs w:val="32"/>
        </w:rPr>
        <w:t>36</w:t>
      </w:r>
      <w:r>
        <w:rPr>
          <w:rFonts w:hint="eastAsia" w:ascii="仿宋_GB2312" w:hAnsi="仿宋_GB2312" w:eastAsia="仿宋_GB2312"/>
          <w:sz w:val="32"/>
          <w:szCs w:val="32"/>
          <w:lang w:val="en-US" w:eastAsia="zh-CN"/>
        </w:rPr>
        <w:t>人，其他人员</w:t>
      </w:r>
      <w:r>
        <w:rPr>
          <w:rFonts w:hint="eastAsia" w:ascii="仿宋_GB2312" w:hAnsi="仿宋_GB2312" w:eastAsia="仿宋_GB2312" w:cs="仿宋_GB2312"/>
          <w:b w:val="0"/>
          <w:bCs w:val="0"/>
          <w:color w:val="000000"/>
          <w:kern w:val="16"/>
          <w:sz w:val="32"/>
          <w:szCs w:val="32"/>
          <w:highlight w:val="none"/>
        </w:rPr>
        <w:t>1</w:t>
      </w:r>
      <w:r>
        <w:rPr>
          <w:rFonts w:hint="eastAsia" w:ascii="仿宋_GB2312" w:hAnsi="仿宋_GB2312" w:eastAsia="仿宋_GB2312"/>
          <w:sz w:val="32"/>
          <w:szCs w:val="32"/>
          <w:lang w:val="en-US" w:eastAsia="zh-CN"/>
        </w:rPr>
        <w:t>人。</w:t>
      </w:r>
      <w:r>
        <w:rPr>
          <w:rFonts w:hint="eastAsia" w:ascii="仿宋_GB2312" w:hAnsi="仿宋_GB2312" w:eastAsia="仿宋_GB2312"/>
          <w:color w:val="000000"/>
          <w:sz w:val="32"/>
          <w:szCs w:val="32"/>
        </w:rPr>
        <w:t>离退休人员</w:t>
      </w:r>
      <w:r>
        <w:rPr>
          <w:rFonts w:hint="eastAsia" w:ascii="仿宋_GB2312" w:hAnsi="仿宋_GB2312" w:eastAsia="仿宋_GB2312" w:cs="仿宋_GB2312"/>
          <w:b w:val="0"/>
          <w:bCs w:val="0"/>
          <w:color w:val="000000"/>
          <w:kern w:val="16"/>
          <w:sz w:val="32"/>
          <w:szCs w:val="32"/>
          <w:lang w:val="en-US" w:eastAsia="zh-CN"/>
        </w:rPr>
        <w:t>24</w:t>
      </w:r>
      <w:r>
        <w:rPr>
          <w:rFonts w:hint="eastAsia" w:ascii="仿宋_GB2312" w:hAnsi="仿宋_GB2312" w:eastAsia="仿宋_GB2312"/>
          <w:color w:val="000000"/>
          <w:sz w:val="32"/>
          <w:szCs w:val="32"/>
        </w:rPr>
        <w:t>人，其中：单位发放离退休费的人员</w:t>
      </w:r>
      <w:r>
        <w:rPr>
          <w:rFonts w:hint="eastAsia" w:ascii="仿宋_GB2312" w:hAnsi="仿宋_GB2312" w:eastAsia="仿宋_GB2312" w:cs="仿宋_GB2312"/>
          <w:b w:val="0"/>
          <w:bCs w:val="0"/>
          <w:color w:val="000000"/>
          <w:kern w:val="16"/>
          <w:sz w:val="32"/>
          <w:szCs w:val="32"/>
        </w:rPr>
        <w:t>1</w:t>
      </w:r>
      <w:r>
        <w:rPr>
          <w:rFonts w:hint="eastAsia" w:ascii="仿宋_GB2312" w:hAnsi="仿宋_GB2312" w:eastAsia="仿宋_GB2312"/>
          <w:color w:val="000000"/>
          <w:sz w:val="32"/>
          <w:szCs w:val="32"/>
        </w:rPr>
        <w:t>人，养老保险基金发放养老金的人员</w:t>
      </w:r>
      <w:r>
        <w:rPr>
          <w:rFonts w:hint="eastAsia" w:ascii="仿宋_GB2312" w:hAnsi="仿宋_GB2312" w:eastAsia="仿宋_GB2312" w:cs="仿宋_GB2312"/>
          <w:b w:val="0"/>
          <w:bCs w:val="0"/>
          <w:color w:val="000000"/>
          <w:kern w:val="16"/>
          <w:sz w:val="32"/>
          <w:szCs w:val="32"/>
        </w:rPr>
        <w:t>2</w:t>
      </w:r>
      <w:r>
        <w:rPr>
          <w:rFonts w:hint="eastAsia" w:ascii="仿宋_GB2312" w:hAnsi="仿宋_GB2312" w:eastAsia="仿宋_GB2312" w:cs="仿宋_GB2312"/>
          <w:b w:val="0"/>
          <w:bCs w:val="0"/>
          <w:color w:val="000000"/>
          <w:kern w:val="16"/>
          <w:sz w:val="32"/>
          <w:szCs w:val="32"/>
          <w:lang w:val="en-US" w:eastAsia="zh-CN"/>
        </w:rPr>
        <w:t>3</w:t>
      </w:r>
      <w:r>
        <w:rPr>
          <w:rFonts w:hint="eastAsia" w:ascii="仿宋_GB2312" w:hAnsi="仿宋_GB2312" w:eastAsia="仿宋_GB2312"/>
          <w:color w:val="000000"/>
          <w:sz w:val="32"/>
          <w:szCs w:val="32"/>
        </w:rPr>
        <w:t>人。</w:t>
      </w:r>
    </w:p>
    <w:p w14:paraId="64144E4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p>
    <w:p w14:paraId="0B04CBA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 xml:space="preserve">第二部分  </w:t>
      </w:r>
      <w:r>
        <w:rPr>
          <w:rFonts w:hint="eastAsia" w:ascii="宋体" w:hAnsi="宋体" w:cs="宋体"/>
          <w:b/>
          <w:sz w:val="44"/>
          <w:szCs w:val="44"/>
          <w:highlight w:val="none"/>
          <w:lang w:val="en-US" w:eastAsia="zh-CN"/>
        </w:rPr>
        <w:t>2025</w:t>
      </w:r>
      <w:r>
        <w:rPr>
          <w:rFonts w:hint="eastAsia" w:ascii="宋体" w:hAnsi="宋体" w:cs="宋体"/>
          <w:b/>
          <w:sz w:val="44"/>
          <w:szCs w:val="44"/>
          <w:lang w:val="en-US" w:eastAsia="zh-CN"/>
        </w:rPr>
        <w:t>年度部门决算表</w:t>
      </w:r>
    </w:p>
    <w:p w14:paraId="72EA4B7B">
      <w:pPr>
        <w:bidi w:val="0"/>
        <w:jc w:val="both"/>
        <w:rPr>
          <w:rFonts w:hint="eastAsia"/>
          <w:lang w:val="en-US" w:eastAsia="zh-CN"/>
        </w:rPr>
      </w:pPr>
    </w:p>
    <w:p w14:paraId="416DC49E">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p w14:paraId="21F96302">
      <w:pPr>
        <w:snapToGrid w:val="0"/>
        <w:spacing w:before="0" w:after="0" w:line="0" w:lineRule="auto"/>
        <w:jc w:val="both"/>
        <w:rPr>
          <w:lang w:val="en-US" w:eastAsia="zh-CN"/>
        </w:rPr>
      </w:pPr>
      <w:r>
        <w:rPr>
          <w:sz w:val="8"/>
          <w:lang w:val="en-US" w:eastAsia="zh-CN"/>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003"/>
        <w:gridCol w:w="337"/>
        <w:gridCol w:w="460"/>
        <w:gridCol w:w="1206"/>
      </w:tblGrid>
      <w:tr w14:paraId="4C49A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8306" w:type="dxa"/>
            <w:gridSpan w:val="7"/>
            <w:tcBorders>
              <w:top w:val="nil"/>
              <w:left w:val="nil"/>
              <w:bottom w:val="nil"/>
              <w:right w:val="nil"/>
            </w:tcBorders>
            <w:shd w:val="clear" w:color="FFFFFF" w:fill="FFFFFF"/>
            <w:noWrap w:val="0"/>
            <w:vAlign w:val="center"/>
          </w:tcPr>
          <w:p w14:paraId="42FBEA1C">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公开01表</w:t>
            </w:r>
          </w:p>
        </w:tc>
      </w:tr>
      <w:tr w14:paraId="662ED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nil"/>
              <w:left w:val="nil"/>
              <w:bottom w:val="single" w:color="000000" w:sz="4" w:space="0"/>
              <w:right w:val="nil"/>
            </w:tcBorders>
            <w:shd w:val="clear" w:color="FFFFFF" w:fill="FFFFFF"/>
            <w:noWrap w:val="0"/>
            <w:vAlign w:val="center"/>
          </w:tcPr>
          <w:p w14:paraId="23A94C42">
            <w:pPr>
              <w:jc w:val="left"/>
              <w:rPr>
                <w:rFonts w:ascii="宋体" w:hAnsi="宋体" w:eastAsia="宋体" w:cs="宋体"/>
                <w:b w:val="0"/>
                <w:i w:val="0"/>
                <w:color w:val="000000"/>
                <w:sz w:val="14"/>
                <w:lang w:val="en-US" w:eastAsia="zh-CN"/>
              </w:rPr>
            </w:pPr>
            <w:r>
              <w:rPr>
                <w:rFonts w:hint="eastAsia" w:ascii="宋体" w:hAnsi="宋体" w:cs="宋体"/>
                <w:sz w:val="20"/>
                <w:lang w:val="en-US" w:eastAsia="zh-CN"/>
              </w:rPr>
              <w:t>部门</w:t>
            </w:r>
            <w:r>
              <w:rPr>
                <w:rFonts w:ascii="宋体" w:hAnsi="宋体" w:eastAsia="宋体" w:cs="宋体"/>
                <w:sz w:val="20"/>
                <w:lang w:val="en-US" w:eastAsia="zh-CN"/>
              </w:rPr>
              <w:t>：</w:t>
            </w:r>
            <w:r>
              <w:rPr>
                <w:rFonts w:hint="eastAsia" w:ascii="宋体" w:hAnsi="宋体" w:eastAsia="宋体" w:cs="宋体"/>
                <w:sz w:val="20"/>
                <w:lang w:val="en-US" w:eastAsia="zh-CN"/>
              </w:rPr>
              <w:t>浮梁县人民政府办公室</w:t>
            </w:r>
          </w:p>
        </w:tc>
        <w:tc>
          <w:tcPr>
            <w:tcW w:w="2003" w:type="dxa"/>
            <w:tcBorders>
              <w:top w:val="nil"/>
              <w:left w:val="nil"/>
              <w:bottom w:val="single" w:color="000000" w:sz="4" w:space="0"/>
              <w:right w:val="nil"/>
            </w:tcBorders>
            <w:shd w:val="clear" w:color="FFFFFF" w:fill="FFFFFF"/>
            <w:noWrap w:val="0"/>
            <w:vAlign w:val="center"/>
          </w:tcPr>
          <w:p w14:paraId="14B695AF">
            <w:pPr>
              <w:jc w:val="left"/>
              <w:rPr>
                <w:rFonts w:hint="eastAsia" w:ascii="宋体" w:hAnsi="宋体" w:cs="宋体"/>
                <w:sz w:val="20"/>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003" w:type="dxa"/>
            <w:gridSpan w:val="3"/>
            <w:tcBorders>
              <w:top w:val="nil"/>
              <w:left w:val="nil"/>
              <w:bottom w:val="single" w:color="000000" w:sz="4" w:space="0"/>
              <w:right w:val="nil"/>
            </w:tcBorders>
            <w:shd w:val="clear" w:color="FFFFFF" w:fill="FFFFFF"/>
            <w:noWrap w:val="0"/>
            <w:vAlign w:val="center"/>
          </w:tcPr>
          <w:p w14:paraId="10BFB8B2">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金额单位：万元</w:t>
            </w:r>
          </w:p>
        </w:tc>
      </w:tr>
      <w:tr w14:paraId="73CD4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3E444D">
            <w:pPr>
              <w:jc w:val="center"/>
              <w:rPr>
                <w:lang w:val="en-US" w:eastAsia="zh-CN"/>
              </w:rPr>
            </w:pPr>
            <w:r>
              <w:rPr>
                <w:rFonts w:ascii="宋体" w:hAnsi="宋体" w:eastAsia="宋体" w:cs="宋体"/>
                <w:b w:val="0"/>
                <w:i w:val="0"/>
                <w:color w:val="000000"/>
                <w:sz w:val="14"/>
                <w:lang w:val="en-US" w:eastAsia="zh-CN"/>
              </w:rPr>
              <w:t>收入</w:t>
            </w:r>
          </w:p>
        </w:tc>
        <w:tc>
          <w:tcPr>
            <w:tcW w:w="4006" w:type="dxa"/>
            <w:gridSpan w:val="4"/>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55CF39">
            <w:pPr>
              <w:jc w:val="center"/>
              <w:rPr>
                <w:lang w:val="en-US" w:eastAsia="zh-CN"/>
              </w:rPr>
            </w:pPr>
            <w:r>
              <w:rPr>
                <w:rFonts w:ascii="宋体" w:hAnsi="宋体" w:eastAsia="宋体" w:cs="宋体"/>
                <w:b w:val="0"/>
                <w:i w:val="0"/>
                <w:color w:val="000000"/>
                <w:sz w:val="14"/>
                <w:lang w:val="en-US" w:eastAsia="zh-CN"/>
              </w:rPr>
              <w:t>支出</w:t>
            </w:r>
          </w:p>
        </w:tc>
      </w:tr>
      <w:tr w14:paraId="3D287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FBA89B">
            <w:pPr>
              <w:jc w:val="center"/>
              <w:rPr>
                <w:lang w:val="en-US" w:eastAsia="zh-CN"/>
              </w:rPr>
            </w:pPr>
            <w:r>
              <w:rPr>
                <w:rFonts w:ascii="宋体" w:hAnsi="宋体" w:eastAsia="宋体" w:cs="宋体"/>
                <w:b w:val="0"/>
                <w:i w:val="0"/>
                <w:color w:val="000000"/>
                <w:sz w:val="14"/>
                <w:lang w:val="en-US" w:eastAsia="zh-CN"/>
              </w:rPr>
              <w:t>项    目</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03DEFD">
            <w:pPr>
              <w:jc w:val="center"/>
              <w:rPr>
                <w:lang w:val="en-US" w:eastAsia="zh-CN"/>
              </w:rPr>
            </w:pPr>
            <w:r>
              <w:rPr>
                <w:rFonts w:ascii="宋体" w:hAnsi="宋体" w:eastAsia="宋体" w:cs="宋体"/>
                <w:b w:val="0"/>
                <w:i w:val="0"/>
                <w:color w:val="000000"/>
                <w:sz w:val="14"/>
                <w:lang w:val="en-US" w:eastAsia="zh-CN"/>
              </w:rPr>
              <w:t>行次</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2C21C7">
            <w:pPr>
              <w:jc w:val="center"/>
              <w:rPr>
                <w:lang w:val="en-US" w:eastAsia="zh-CN"/>
              </w:rPr>
            </w:pPr>
            <w:r>
              <w:rPr>
                <w:rFonts w:ascii="宋体" w:hAnsi="宋体" w:eastAsia="宋体" w:cs="宋体"/>
                <w:b w:val="0"/>
                <w:i w:val="0"/>
                <w:color w:val="000000"/>
                <w:sz w:val="14"/>
                <w:lang w:val="en-US" w:eastAsia="zh-CN"/>
              </w:rPr>
              <w:t>决算数</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85E34">
            <w:pPr>
              <w:jc w:val="center"/>
              <w:rPr>
                <w:lang w:val="en-US" w:eastAsia="zh-CN"/>
              </w:rPr>
            </w:pPr>
            <w:r>
              <w:rPr>
                <w:rFonts w:ascii="宋体" w:hAnsi="宋体" w:eastAsia="宋体" w:cs="宋体"/>
                <w:b w:val="0"/>
                <w:i w:val="0"/>
                <w:color w:val="000000"/>
                <w:sz w:val="14"/>
                <w:lang w:val="en-US" w:eastAsia="zh-CN"/>
              </w:rPr>
              <w:t>项目（按功能分类）</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C9A8C">
            <w:pPr>
              <w:jc w:val="center"/>
              <w:rPr>
                <w:lang w:val="en-US" w:eastAsia="zh-CN"/>
              </w:rPr>
            </w:pPr>
            <w:r>
              <w:rPr>
                <w:rFonts w:ascii="宋体" w:hAnsi="宋体" w:eastAsia="宋体" w:cs="宋体"/>
                <w:b w:val="0"/>
                <w:i w:val="0"/>
                <w:color w:val="000000"/>
                <w:sz w:val="14"/>
                <w:lang w:val="en-US" w:eastAsia="zh-CN"/>
              </w:rPr>
              <w:t>行次</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AC2FC2">
            <w:pPr>
              <w:jc w:val="center"/>
              <w:rPr>
                <w:lang w:val="en-US" w:eastAsia="zh-CN"/>
              </w:rPr>
            </w:pPr>
            <w:r>
              <w:rPr>
                <w:rFonts w:ascii="宋体" w:hAnsi="宋体" w:eastAsia="宋体" w:cs="宋体"/>
                <w:b w:val="0"/>
                <w:i w:val="0"/>
                <w:color w:val="000000"/>
                <w:sz w:val="14"/>
                <w:lang w:val="en-US" w:eastAsia="zh-CN"/>
              </w:rPr>
              <w:t>决算数</w:t>
            </w:r>
          </w:p>
        </w:tc>
      </w:tr>
      <w:tr w14:paraId="55ED6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9B7F4">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1656E">
            <w:pPr>
              <w:jc w:val="both"/>
              <w:rPr>
                <w:lang w:val="en-US" w:eastAsia="zh-CN"/>
              </w:rPr>
            </w:pP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E34AA2">
            <w:pPr>
              <w:jc w:val="center"/>
              <w:rPr>
                <w:lang w:val="en-US" w:eastAsia="zh-CN"/>
              </w:rPr>
            </w:pPr>
            <w:r>
              <w:rPr>
                <w:rFonts w:ascii="宋体" w:hAnsi="宋体" w:eastAsia="宋体" w:cs="宋体"/>
                <w:b w:val="0"/>
                <w:i w:val="0"/>
                <w:color w:val="000000"/>
                <w:sz w:val="14"/>
                <w:lang w:val="en-US" w:eastAsia="zh-CN"/>
              </w:rPr>
              <w:t>1</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5F6F7A">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D2F3DA">
            <w:pPr>
              <w:jc w:val="both"/>
              <w:rPr>
                <w:lang w:val="en-US" w:eastAsia="zh-CN"/>
              </w:rPr>
            </w:pP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37B7BC">
            <w:pPr>
              <w:jc w:val="center"/>
              <w:rPr>
                <w:lang w:val="en-US" w:eastAsia="zh-CN"/>
              </w:rPr>
            </w:pPr>
            <w:r>
              <w:rPr>
                <w:rFonts w:ascii="宋体" w:hAnsi="宋体" w:eastAsia="宋体" w:cs="宋体"/>
                <w:b w:val="0"/>
                <w:i w:val="0"/>
                <w:color w:val="000000"/>
                <w:sz w:val="14"/>
                <w:lang w:val="en-US" w:eastAsia="zh-CN"/>
              </w:rPr>
              <w:t>2</w:t>
            </w:r>
          </w:p>
        </w:tc>
      </w:tr>
      <w:tr w14:paraId="63F9C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4187F">
            <w:pPr>
              <w:jc w:val="left"/>
              <w:rPr>
                <w:lang w:val="en-US" w:eastAsia="zh-CN"/>
              </w:rPr>
            </w:pPr>
            <w:r>
              <w:rPr>
                <w:rFonts w:ascii="宋体" w:hAnsi="宋体" w:eastAsia="宋体" w:cs="宋体"/>
                <w:b w:val="0"/>
                <w:i w:val="0"/>
                <w:color w:val="000000"/>
                <w:sz w:val="14"/>
                <w:lang w:val="en-US" w:eastAsia="zh-CN"/>
              </w:rPr>
              <w:t>一、一般公共预算财政拨款收入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704AE">
            <w:pPr>
              <w:jc w:val="center"/>
              <w:rPr>
                <w:lang w:val="en-US" w:eastAsia="zh-CN"/>
              </w:rPr>
            </w:pPr>
            <w:r>
              <w:rPr>
                <w:rFonts w:ascii="宋体" w:hAnsi="宋体" w:eastAsia="宋体" w:cs="宋体"/>
                <w:b w:val="0"/>
                <w:i w:val="0"/>
                <w:color w:val="000000"/>
                <w:sz w:val="14"/>
                <w:lang w:val="en-US" w:eastAsia="zh-CN"/>
              </w:rPr>
              <w:t>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1CCBD3">
            <w:pPr>
              <w:jc w:val="right"/>
            </w:pPr>
            <w:r>
              <w:rPr>
                <w:rFonts w:ascii="宋体" w:hAnsi="宋体" w:eastAsia="宋体" w:cs="宋体"/>
                <w:b w:val="0"/>
                <w:sz w:val="13"/>
              </w:rPr>
              <w:t>1,220.92</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7BA65B">
            <w:pPr>
              <w:jc w:val="left"/>
              <w:rPr>
                <w:lang w:val="en-US" w:eastAsia="zh-CN"/>
              </w:rPr>
            </w:pPr>
            <w:r>
              <w:rPr>
                <w:rFonts w:ascii="宋体" w:hAnsi="宋体" w:eastAsia="宋体" w:cs="宋体"/>
                <w:b w:val="0"/>
                <w:i w:val="0"/>
                <w:color w:val="000000"/>
                <w:sz w:val="14"/>
                <w:lang w:val="en-US" w:eastAsia="zh-CN"/>
              </w:rPr>
              <w:t>一、一般公共服务支出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17854">
            <w:pPr>
              <w:jc w:val="center"/>
              <w:rPr>
                <w:lang w:val="en-US" w:eastAsia="zh-CN"/>
              </w:rPr>
            </w:pPr>
            <w:r>
              <w:rPr>
                <w:rFonts w:ascii="宋体" w:hAnsi="宋体" w:eastAsia="宋体" w:cs="宋体"/>
                <w:b w:val="0"/>
                <w:i w:val="0"/>
                <w:color w:val="000000"/>
                <w:sz w:val="14"/>
                <w:lang w:val="en-US" w:eastAsia="zh-CN"/>
              </w:rPr>
              <w:t>32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3EB97">
            <w:pPr>
              <w:jc w:val="right"/>
            </w:pPr>
            <w:r>
              <w:rPr>
                <w:rFonts w:ascii="宋体" w:hAnsi="宋体" w:eastAsia="宋体" w:cs="宋体"/>
                <w:b w:val="0"/>
                <w:sz w:val="13"/>
              </w:rPr>
              <w:t>1,213.95</w:t>
            </w:r>
          </w:p>
        </w:tc>
      </w:tr>
      <w:tr w14:paraId="1B989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76885E">
            <w:pPr>
              <w:jc w:val="left"/>
              <w:rPr>
                <w:lang w:val="en-US" w:eastAsia="zh-CN"/>
              </w:rPr>
            </w:pPr>
            <w:r>
              <w:rPr>
                <w:rFonts w:ascii="宋体" w:hAnsi="宋体" w:eastAsia="宋体" w:cs="宋体"/>
                <w:b w:val="0"/>
                <w:i w:val="0"/>
                <w:color w:val="000000"/>
                <w:sz w:val="14"/>
                <w:lang w:val="en-US" w:eastAsia="zh-CN"/>
              </w:rPr>
              <w:t>二、政府性基金预算财政拨款收入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1443EA">
            <w:pPr>
              <w:jc w:val="center"/>
              <w:rPr>
                <w:lang w:val="en-US" w:eastAsia="zh-CN"/>
              </w:rPr>
            </w:pPr>
            <w:r>
              <w:rPr>
                <w:rFonts w:ascii="宋体" w:hAnsi="宋体" w:eastAsia="宋体" w:cs="宋体"/>
                <w:b w:val="0"/>
                <w:i w:val="0"/>
                <w:color w:val="000000"/>
                <w:sz w:val="14"/>
                <w:lang w:val="en-US" w:eastAsia="zh-CN"/>
              </w:rPr>
              <w:t>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81BECC">
            <w:pPr>
              <w:jc w:val="right"/>
            </w:pPr>
            <w:r>
              <w:rPr>
                <w:rFonts w:ascii="宋体" w:hAnsi="宋体" w:eastAsia="宋体" w:cs="宋体"/>
                <w:b w:val="0"/>
                <w:sz w:val="13"/>
              </w:rPr>
              <w:t>12.76</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50AE2">
            <w:pPr>
              <w:jc w:val="left"/>
              <w:rPr>
                <w:lang w:val="en-US" w:eastAsia="zh-CN"/>
              </w:rPr>
            </w:pPr>
            <w:r>
              <w:rPr>
                <w:rFonts w:ascii="宋体" w:hAnsi="宋体" w:eastAsia="宋体" w:cs="宋体"/>
                <w:b w:val="0"/>
                <w:i w:val="0"/>
                <w:color w:val="000000"/>
                <w:sz w:val="14"/>
                <w:lang w:val="en-US" w:eastAsia="zh-CN"/>
              </w:rPr>
              <w:t>二、外交支出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2B6D26">
            <w:pPr>
              <w:jc w:val="center"/>
              <w:rPr>
                <w:lang w:val="en-US" w:eastAsia="zh-CN"/>
              </w:rPr>
            </w:pPr>
            <w:r>
              <w:rPr>
                <w:rFonts w:ascii="宋体" w:hAnsi="宋体" w:eastAsia="宋体" w:cs="宋体"/>
                <w:b w:val="0"/>
                <w:i w:val="0"/>
                <w:color w:val="000000"/>
                <w:sz w:val="14"/>
                <w:lang w:val="en-US" w:eastAsia="zh-CN"/>
              </w:rPr>
              <w:t>33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5DA89A">
            <w:pPr>
              <w:jc w:val="right"/>
            </w:pPr>
          </w:p>
        </w:tc>
      </w:tr>
      <w:tr w14:paraId="2407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FCB4BC">
            <w:pPr>
              <w:jc w:val="left"/>
              <w:rPr>
                <w:lang w:val="en-US" w:eastAsia="zh-CN"/>
              </w:rPr>
            </w:pPr>
            <w:r>
              <w:rPr>
                <w:rFonts w:ascii="宋体" w:hAnsi="宋体" w:eastAsia="宋体" w:cs="宋体"/>
                <w:b w:val="0"/>
                <w:i w:val="0"/>
                <w:color w:val="000000"/>
                <w:sz w:val="14"/>
                <w:lang w:val="en-US" w:eastAsia="zh-CN"/>
              </w:rPr>
              <w:t>三、国有资本经营预算财政拨款收入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755837">
            <w:pPr>
              <w:jc w:val="center"/>
              <w:rPr>
                <w:lang w:val="en-US" w:eastAsia="zh-CN"/>
              </w:rPr>
            </w:pPr>
            <w:r>
              <w:rPr>
                <w:rFonts w:ascii="宋体" w:hAnsi="宋体" w:eastAsia="宋体" w:cs="宋体"/>
                <w:b w:val="0"/>
                <w:i w:val="0"/>
                <w:color w:val="000000"/>
                <w:sz w:val="14"/>
                <w:lang w:val="en-US" w:eastAsia="zh-CN"/>
              </w:rPr>
              <w:t>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57C069">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AA7B99">
            <w:pPr>
              <w:jc w:val="left"/>
              <w:rPr>
                <w:lang w:val="en-US" w:eastAsia="zh-CN"/>
              </w:rPr>
            </w:pPr>
            <w:r>
              <w:rPr>
                <w:rFonts w:ascii="宋体" w:hAnsi="宋体" w:eastAsia="宋体" w:cs="宋体"/>
                <w:b w:val="0"/>
                <w:i w:val="0"/>
                <w:color w:val="000000"/>
                <w:sz w:val="14"/>
                <w:lang w:val="en-US" w:eastAsia="zh-CN"/>
              </w:rPr>
              <w:t>三、国防支出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BCB463">
            <w:pPr>
              <w:jc w:val="center"/>
              <w:rPr>
                <w:lang w:val="en-US" w:eastAsia="zh-CN"/>
              </w:rPr>
            </w:pPr>
            <w:r>
              <w:rPr>
                <w:rFonts w:ascii="宋体" w:hAnsi="宋体" w:eastAsia="宋体" w:cs="宋体"/>
                <w:b w:val="0"/>
                <w:i w:val="0"/>
                <w:color w:val="000000"/>
                <w:sz w:val="14"/>
                <w:lang w:val="en-US" w:eastAsia="zh-CN"/>
              </w:rPr>
              <w:t>34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895313">
            <w:pPr>
              <w:jc w:val="right"/>
            </w:pPr>
          </w:p>
        </w:tc>
      </w:tr>
      <w:tr w14:paraId="63DF4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D09AA3">
            <w:pPr>
              <w:jc w:val="left"/>
              <w:rPr>
                <w:lang w:val="en-US" w:eastAsia="zh-CN"/>
              </w:rPr>
            </w:pPr>
            <w:r>
              <w:rPr>
                <w:rFonts w:ascii="宋体" w:hAnsi="宋体" w:eastAsia="宋体" w:cs="宋体"/>
                <w:b w:val="0"/>
                <w:i w:val="0"/>
                <w:color w:val="000000"/>
                <w:sz w:val="14"/>
                <w:lang w:val="en-US" w:eastAsia="zh-CN"/>
              </w:rPr>
              <w:t>四、上级补助收入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8454A7">
            <w:pPr>
              <w:jc w:val="center"/>
              <w:rPr>
                <w:lang w:val="en-US" w:eastAsia="zh-CN"/>
              </w:rPr>
            </w:pPr>
            <w:r>
              <w:rPr>
                <w:rFonts w:ascii="宋体" w:hAnsi="宋体" w:eastAsia="宋体" w:cs="宋体"/>
                <w:b w:val="0"/>
                <w:i w:val="0"/>
                <w:color w:val="000000"/>
                <w:sz w:val="14"/>
                <w:lang w:val="en-US" w:eastAsia="zh-CN"/>
              </w:rPr>
              <w:t>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8CF03D">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B8500">
            <w:pPr>
              <w:jc w:val="left"/>
              <w:rPr>
                <w:lang w:val="en-US" w:eastAsia="zh-CN"/>
              </w:rPr>
            </w:pPr>
            <w:r>
              <w:rPr>
                <w:rFonts w:ascii="宋体" w:hAnsi="宋体" w:eastAsia="宋体" w:cs="宋体"/>
                <w:b w:val="0"/>
                <w:i w:val="0"/>
                <w:color w:val="000000"/>
                <w:sz w:val="14"/>
                <w:lang w:val="en-US" w:eastAsia="zh-CN"/>
              </w:rPr>
              <w:t>四、公共安全支出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A57B">
            <w:pPr>
              <w:jc w:val="center"/>
              <w:rPr>
                <w:lang w:val="en-US" w:eastAsia="zh-CN"/>
              </w:rPr>
            </w:pPr>
            <w:r>
              <w:rPr>
                <w:rFonts w:ascii="宋体" w:hAnsi="宋体" w:eastAsia="宋体" w:cs="宋体"/>
                <w:b w:val="0"/>
                <w:i w:val="0"/>
                <w:color w:val="000000"/>
                <w:sz w:val="14"/>
                <w:lang w:val="en-US" w:eastAsia="zh-CN"/>
              </w:rPr>
              <w:t>35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D04166">
            <w:pPr>
              <w:jc w:val="right"/>
            </w:pPr>
          </w:p>
        </w:tc>
      </w:tr>
      <w:tr w14:paraId="5ACA7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B695E">
            <w:pPr>
              <w:jc w:val="left"/>
              <w:rPr>
                <w:lang w:val="en-US" w:eastAsia="zh-CN"/>
              </w:rPr>
            </w:pPr>
            <w:r>
              <w:rPr>
                <w:rFonts w:ascii="宋体" w:hAnsi="宋体" w:eastAsia="宋体" w:cs="宋体"/>
                <w:b w:val="0"/>
                <w:i w:val="0"/>
                <w:color w:val="000000"/>
                <w:sz w:val="14"/>
                <w:lang w:val="en-US" w:eastAsia="zh-CN"/>
              </w:rPr>
              <w:t>五、事业收入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EE0F0">
            <w:pPr>
              <w:jc w:val="center"/>
              <w:rPr>
                <w:lang w:val="en-US" w:eastAsia="zh-CN"/>
              </w:rPr>
            </w:pPr>
            <w:r>
              <w:rPr>
                <w:rFonts w:ascii="宋体" w:hAnsi="宋体" w:eastAsia="宋体" w:cs="宋体"/>
                <w:b w:val="0"/>
                <w:i w:val="0"/>
                <w:color w:val="000000"/>
                <w:sz w:val="14"/>
                <w:lang w:val="en-US" w:eastAsia="zh-CN"/>
              </w:rPr>
              <w:t>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45966E">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48EEA">
            <w:pPr>
              <w:jc w:val="left"/>
              <w:rPr>
                <w:lang w:val="en-US" w:eastAsia="zh-CN"/>
              </w:rPr>
            </w:pPr>
            <w:r>
              <w:rPr>
                <w:rFonts w:ascii="宋体" w:hAnsi="宋体" w:eastAsia="宋体" w:cs="宋体"/>
                <w:b w:val="0"/>
                <w:i w:val="0"/>
                <w:color w:val="000000"/>
                <w:sz w:val="14"/>
                <w:lang w:val="en-US" w:eastAsia="zh-CN"/>
              </w:rPr>
              <w:t>五、教育支出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D98243">
            <w:pPr>
              <w:jc w:val="center"/>
              <w:rPr>
                <w:lang w:val="en-US" w:eastAsia="zh-CN"/>
              </w:rPr>
            </w:pPr>
            <w:r>
              <w:rPr>
                <w:rFonts w:ascii="宋体" w:hAnsi="宋体" w:eastAsia="宋体" w:cs="宋体"/>
                <w:b w:val="0"/>
                <w:i w:val="0"/>
                <w:color w:val="000000"/>
                <w:sz w:val="14"/>
                <w:lang w:val="en-US" w:eastAsia="zh-CN"/>
              </w:rPr>
              <w:t>36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AF60C3">
            <w:pPr>
              <w:jc w:val="right"/>
            </w:pPr>
          </w:p>
        </w:tc>
      </w:tr>
      <w:tr w14:paraId="779E5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41656E">
            <w:pPr>
              <w:jc w:val="left"/>
              <w:rPr>
                <w:lang w:val="en-US" w:eastAsia="zh-CN"/>
              </w:rPr>
            </w:pPr>
            <w:r>
              <w:rPr>
                <w:rFonts w:ascii="宋体" w:hAnsi="宋体" w:eastAsia="宋体" w:cs="宋体"/>
                <w:b w:val="0"/>
                <w:i w:val="0"/>
                <w:color w:val="000000"/>
                <w:sz w:val="14"/>
                <w:lang w:val="en-US" w:eastAsia="zh-CN"/>
              </w:rPr>
              <w:t>六、经营收入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2CCD4F">
            <w:pPr>
              <w:jc w:val="center"/>
              <w:rPr>
                <w:lang w:val="en-US" w:eastAsia="zh-CN"/>
              </w:rPr>
            </w:pPr>
            <w:r>
              <w:rPr>
                <w:rFonts w:ascii="宋体" w:hAnsi="宋体" w:eastAsia="宋体" w:cs="宋体"/>
                <w:b w:val="0"/>
                <w:i w:val="0"/>
                <w:color w:val="000000"/>
                <w:sz w:val="14"/>
                <w:lang w:val="en-US" w:eastAsia="zh-CN"/>
              </w:rPr>
              <w:t>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0A2055">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96249B">
            <w:pPr>
              <w:jc w:val="left"/>
              <w:rPr>
                <w:lang w:val="en-US" w:eastAsia="zh-CN"/>
              </w:rPr>
            </w:pPr>
            <w:r>
              <w:rPr>
                <w:rFonts w:ascii="宋体" w:hAnsi="宋体" w:eastAsia="宋体" w:cs="宋体"/>
                <w:b w:val="0"/>
                <w:i w:val="0"/>
                <w:color w:val="000000"/>
                <w:sz w:val="14"/>
                <w:lang w:val="en-US" w:eastAsia="zh-CN"/>
              </w:rPr>
              <w:t>六、科学技术支出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BC4F9">
            <w:pPr>
              <w:jc w:val="center"/>
              <w:rPr>
                <w:lang w:val="en-US" w:eastAsia="zh-CN"/>
              </w:rPr>
            </w:pPr>
            <w:r>
              <w:rPr>
                <w:rFonts w:ascii="宋体" w:hAnsi="宋体" w:eastAsia="宋体" w:cs="宋体"/>
                <w:b w:val="0"/>
                <w:i w:val="0"/>
                <w:color w:val="000000"/>
                <w:sz w:val="14"/>
                <w:lang w:val="en-US" w:eastAsia="zh-CN"/>
              </w:rPr>
              <w:t>37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C27904">
            <w:pPr>
              <w:jc w:val="right"/>
            </w:pPr>
          </w:p>
        </w:tc>
      </w:tr>
      <w:tr w14:paraId="56CB7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C1E8A">
            <w:pPr>
              <w:jc w:val="left"/>
              <w:rPr>
                <w:lang w:val="en-US" w:eastAsia="zh-CN"/>
              </w:rPr>
            </w:pPr>
            <w:r>
              <w:rPr>
                <w:rFonts w:ascii="宋体" w:hAnsi="宋体" w:eastAsia="宋体" w:cs="宋体"/>
                <w:b w:val="0"/>
                <w:i w:val="0"/>
                <w:color w:val="000000"/>
                <w:sz w:val="14"/>
                <w:lang w:val="en-US" w:eastAsia="zh-CN"/>
              </w:rPr>
              <w:t>七、附属单位上缴收入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35B462">
            <w:pPr>
              <w:jc w:val="center"/>
              <w:rPr>
                <w:lang w:val="en-US" w:eastAsia="zh-CN"/>
              </w:rPr>
            </w:pPr>
            <w:r>
              <w:rPr>
                <w:rFonts w:ascii="宋体" w:hAnsi="宋体" w:eastAsia="宋体" w:cs="宋体"/>
                <w:b w:val="0"/>
                <w:i w:val="0"/>
                <w:color w:val="000000"/>
                <w:sz w:val="14"/>
                <w:lang w:val="en-US" w:eastAsia="zh-CN"/>
              </w:rPr>
              <w:t>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57D59C">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B03050">
            <w:pPr>
              <w:jc w:val="left"/>
              <w:rPr>
                <w:lang w:val="en-US" w:eastAsia="zh-CN"/>
              </w:rPr>
            </w:pPr>
            <w:r>
              <w:rPr>
                <w:rFonts w:ascii="宋体" w:hAnsi="宋体" w:eastAsia="宋体" w:cs="宋体"/>
                <w:b w:val="0"/>
                <w:i w:val="0"/>
                <w:color w:val="000000"/>
                <w:sz w:val="14"/>
                <w:lang w:val="en-US" w:eastAsia="zh-CN"/>
              </w:rPr>
              <w:t>七、文化旅游体育与传媒支出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444FEA">
            <w:pPr>
              <w:jc w:val="center"/>
              <w:rPr>
                <w:lang w:val="en-US" w:eastAsia="zh-CN"/>
              </w:rPr>
            </w:pPr>
            <w:r>
              <w:rPr>
                <w:rFonts w:ascii="宋体" w:hAnsi="宋体" w:eastAsia="宋体" w:cs="宋体"/>
                <w:b w:val="0"/>
                <w:i w:val="0"/>
                <w:color w:val="000000"/>
                <w:sz w:val="14"/>
                <w:lang w:val="en-US" w:eastAsia="zh-CN"/>
              </w:rPr>
              <w:t>38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FD9B07">
            <w:pPr>
              <w:jc w:val="right"/>
            </w:pPr>
          </w:p>
        </w:tc>
      </w:tr>
      <w:tr w14:paraId="494E1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D6B7D6">
            <w:pPr>
              <w:jc w:val="left"/>
              <w:rPr>
                <w:lang w:val="en-US" w:eastAsia="zh-CN"/>
              </w:rPr>
            </w:pPr>
            <w:r>
              <w:rPr>
                <w:rFonts w:ascii="宋体" w:hAnsi="宋体" w:eastAsia="宋体" w:cs="宋体"/>
                <w:b w:val="0"/>
                <w:i w:val="0"/>
                <w:color w:val="000000"/>
                <w:sz w:val="14"/>
                <w:lang w:val="en-US" w:eastAsia="zh-CN"/>
              </w:rPr>
              <w:t>八、其他收入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2DECD">
            <w:pPr>
              <w:jc w:val="center"/>
              <w:rPr>
                <w:lang w:val="en-US" w:eastAsia="zh-CN"/>
              </w:rPr>
            </w:pPr>
            <w:r>
              <w:rPr>
                <w:rFonts w:ascii="宋体" w:hAnsi="宋体" w:eastAsia="宋体" w:cs="宋体"/>
                <w:b w:val="0"/>
                <w:i w:val="0"/>
                <w:color w:val="000000"/>
                <w:sz w:val="14"/>
                <w:lang w:val="en-US" w:eastAsia="zh-CN"/>
              </w:rPr>
              <w:t>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71ED3">
            <w:pPr>
              <w:jc w:val="right"/>
            </w:pPr>
            <w:r>
              <w:rPr>
                <w:rFonts w:ascii="宋体" w:hAnsi="宋体" w:eastAsia="宋体" w:cs="宋体"/>
                <w:b w:val="0"/>
                <w:sz w:val="13"/>
              </w:rPr>
              <w:t>0.07</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29FB6">
            <w:pPr>
              <w:jc w:val="left"/>
              <w:rPr>
                <w:lang w:val="en-US" w:eastAsia="zh-CN"/>
              </w:rPr>
            </w:pPr>
            <w:r>
              <w:rPr>
                <w:rFonts w:ascii="宋体" w:hAnsi="宋体" w:eastAsia="宋体" w:cs="宋体"/>
                <w:b w:val="0"/>
                <w:i w:val="0"/>
                <w:color w:val="000000"/>
                <w:sz w:val="14"/>
                <w:lang w:val="en-US" w:eastAsia="zh-CN"/>
              </w:rPr>
              <w:t>八、社会保障和就业支出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56A1A9">
            <w:pPr>
              <w:jc w:val="center"/>
              <w:rPr>
                <w:lang w:val="en-US" w:eastAsia="zh-CN"/>
              </w:rPr>
            </w:pPr>
            <w:r>
              <w:rPr>
                <w:rFonts w:ascii="宋体" w:hAnsi="宋体" w:eastAsia="宋体" w:cs="宋体"/>
                <w:b w:val="0"/>
                <w:i w:val="0"/>
                <w:color w:val="000000"/>
                <w:sz w:val="14"/>
                <w:lang w:val="en-US" w:eastAsia="zh-CN"/>
              </w:rPr>
              <w:t>39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498032">
            <w:pPr>
              <w:jc w:val="right"/>
            </w:pPr>
          </w:p>
        </w:tc>
      </w:tr>
      <w:tr w14:paraId="77714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3429B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9392BA">
            <w:pPr>
              <w:jc w:val="center"/>
              <w:rPr>
                <w:lang w:val="en-US" w:eastAsia="zh-CN"/>
              </w:rPr>
            </w:pPr>
            <w:r>
              <w:rPr>
                <w:rFonts w:ascii="宋体" w:hAnsi="宋体" w:eastAsia="宋体" w:cs="宋体"/>
                <w:b w:val="0"/>
                <w:i w:val="0"/>
                <w:color w:val="000000"/>
                <w:sz w:val="14"/>
                <w:lang w:val="en-US" w:eastAsia="zh-CN"/>
              </w:rPr>
              <w:t>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87473F">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002678">
            <w:pPr>
              <w:jc w:val="left"/>
              <w:rPr>
                <w:lang w:val="en-US" w:eastAsia="zh-CN"/>
              </w:rPr>
            </w:pPr>
            <w:r>
              <w:rPr>
                <w:rFonts w:ascii="宋体" w:hAnsi="宋体" w:eastAsia="宋体" w:cs="宋体"/>
                <w:b w:val="0"/>
                <w:i w:val="0"/>
                <w:color w:val="000000"/>
                <w:sz w:val="14"/>
                <w:lang w:val="en-US" w:eastAsia="zh-CN"/>
              </w:rPr>
              <w:t>九、卫生健康支出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EA72D9">
            <w:pPr>
              <w:jc w:val="center"/>
              <w:rPr>
                <w:lang w:val="en-US" w:eastAsia="zh-CN"/>
              </w:rPr>
            </w:pPr>
            <w:r>
              <w:rPr>
                <w:rFonts w:ascii="宋体" w:hAnsi="宋体" w:eastAsia="宋体" w:cs="宋体"/>
                <w:b w:val="0"/>
                <w:i w:val="0"/>
                <w:color w:val="000000"/>
                <w:sz w:val="14"/>
                <w:lang w:val="en-US" w:eastAsia="zh-CN"/>
              </w:rPr>
              <w:t>40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C77660">
            <w:pPr>
              <w:jc w:val="right"/>
            </w:pPr>
            <w:r>
              <w:rPr>
                <w:rFonts w:ascii="宋体" w:hAnsi="宋体" w:eastAsia="宋体" w:cs="宋体"/>
                <w:b w:val="0"/>
                <w:sz w:val="13"/>
              </w:rPr>
              <w:t>7.00</w:t>
            </w:r>
          </w:p>
        </w:tc>
      </w:tr>
      <w:tr w14:paraId="52229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B1499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1DB2EE">
            <w:pPr>
              <w:jc w:val="center"/>
              <w:rPr>
                <w:lang w:val="en-US" w:eastAsia="zh-CN"/>
              </w:rPr>
            </w:pPr>
            <w:r>
              <w:rPr>
                <w:rFonts w:ascii="宋体" w:hAnsi="宋体" w:eastAsia="宋体" w:cs="宋体"/>
                <w:b w:val="0"/>
                <w:i w:val="0"/>
                <w:color w:val="000000"/>
                <w:sz w:val="14"/>
                <w:lang w:val="en-US" w:eastAsia="zh-CN"/>
              </w:rPr>
              <w:t>10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4ACC0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E6163F">
            <w:pPr>
              <w:jc w:val="left"/>
              <w:rPr>
                <w:lang w:val="en-US" w:eastAsia="zh-CN"/>
              </w:rPr>
            </w:pPr>
            <w:r>
              <w:rPr>
                <w:rFonts w:ascii="宋体" w:hAnsi="宋体" w:eastAsia="宋体" w:cs="宋体"/>
                <w:b w:val="0"/>
                <w:i w:val="0"/>
                <w:color w:val="000000"/>
                <w:sz w:val="14"/>
                <w:lang w:val="en-US" w:eastAsia="zh-CN"/>
              </w:rPr>
              <w:t>十、节能环保支出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7E7A9">
            <w:pPr>
              <w:jc w:val="center"/>
              <w:rPr>
                <w:lang w:val="en-US" w:eastAsia="zh-CN"/>
              </w:rPr>
            </w:pPr>
            <w:r>
              <w:rPr>
                <w:rFonts w:ascii="宋体" w:hAnsi="宋体" w:eastAsia="宋体" w:cs="宋体"/>
                <w:b w:val="0"/>
                <w:i w:val="0"/>
                <w:color w:val="000000"/>
                <w:sz w:val="14"/>
                <w:lang w:val="en-US" w:eastAsia="zh-CN"/>
              </w:rPr>
              <w:t>41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401DAB">
            <w:pPr>
              <w:jc w:val="right"/>
            </w:pPr>
          </w:p>
        </w:tc>
      </w:tr>
      <w:tr w14:paraId="712BA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61071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4EC38">
            <w:pPr>
              <w:jc w:val="center"/>
              <w:rPr>
                <w:lang w:val="en-US" w:eastAsia="zh-CN"/>
              </w:rPr>
            </w:pPr>
            <w:r>
              <w:rPr>
                <w:rFonts w:ascii="宋体" w:hAnsi="宋体" w:eastAsia="宋体" w:cs="宋体"/>
                <w:b w:val="0"/>
                <w:i w:val="0"/>
                <w:color w:val="000000"/>
                <w:sz w:val="14"/>
                <w:lang w:val="en-US" w:eastAsia="zh-CN"/>
              </w:rPr>
              <w:t>11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1D7337">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E06A5F">
            <w:pPr>
              <w:jc w:val="left"/>
              <w:rPr>
                <w:lang w:val="en-US" w:eastAsia="zh-CN"/>
              </w:rPr>
            </w:pPr>
            <w:r>
              <w:rPr>
                <w:rFonts w:ascii="宋体" w:hAnsi="宋体" w:eastAsia="宋体" w:cs="宋体"/>
                <w:b w:val="0"/>
                <w:i w:val="0"/>
                <w:color w:val="000000"/>
                <w:sz w:val="14"/>
                <w:lang w:val="en-US" w:eastAsia="zh-CN"/>
              </w:rPr>
              <w:t>十一、城乡社区支出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622A9F">
            <w:pPr>
              <w:jc w:val="center"/>
              <w:rPr>
                <w:lang w:val="en-US" w:eastAsia="zh-CN"/>
              </w:rPr>
            </w:pPr>
            <w:r>
              <w:rPr>
                <w:rFonts w:ascii="宋体" w:hAnsi="宋体" w:eastAsia="宋体" w:cs="宋体"/>
                <w:b w:val="0"/>
                <w:i w:val="0"/>
                <w:color w:val="000000"/>
                <w:sz w:val="14"/>
                <w:lang w:val="en-US" w:eastAsia="zh-CN"/>
              </w:rPr>
              <w:t>42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CDA639">
            <w:pPr>
              <w:jc w:val="right"/>
            </w:pPr>
            <w:r>
              <w:rPr>
                <w:rFonts w:ascii="宋体" w:hAnsi="宋体" w:eastAsia="宋体" w:cs="宋体"/>
                <w:b w:val="0"/>
                <w:sz w:val="13"/>
              </w:rPr>
              <w:t>12.76</w:t>
            </w:r>
          </w:p>
        </w:tc>
      </w:tr>
      <w:tr w14:paraId="413FC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91CE">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9A24A">
            <w:pPr>
              <w:jc w:val="center"/>
              <w:rPr>
                <w:lang w:val="en-US" w:eastAsia="zh-CN"/>
              </w:rPr>
            </w:pPr>
            <w:r>
              <w:rPr>
                <w:rFonts w:ascii="宋体" w:hAnsi="宋体" w:eastAsia="宋体" w:cs="宋体"/>
                <w:b w:val="0"/>
                <w:i w:val="0"/>
                <w:color w:val="000000"/>
                <w:sz w:val="14"/>
                <w:lang w:val="en-US" w:eastAsia="zh-CN"/>
              </w:rPr>
              <w:t>12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85B26">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9ED72">
            <w:pPr>
              <w:jc w:val="left"/>
              <w:rPr>
                <w:lang w:val="en-US" w:eastAsia="zh-CN"/>
              </w:rPr>
            </w:pPr>
            <w:r>
              <w:rPr>
                <w:rFonts w:ascii="宋体" w:hAnsi="宋体" w:eastAsia="宋体" w:cs="宋体"/>
                <w:b w:val="0"/>
                <w:i w:val="0"/>
                <w:color w:val="000000"/>
                <w:sz w:val="14"/>
                <w:lang w:val="en-US" w:eastAsia="zh-CN"/>
              </w:rPr>
              <w:t>十二、农林水支出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D8E9">
            <w:pPr>
              <w:jc w:val="center"/>
              <w:rPr>
                <w:lang w:val="en-US" w:eastAsia="zh-CN"/>
              </w:rPr>
            </w:pPr>
            <w:r>
              <w:rPr>
                <w:rFonts w:ascii="宋体" w:hAnsi="宋体" w:eastAsia="宋体" w:cs="宋体"/>
                <w:b w:val="0"/>
                <w:i w:val="0"/>
                <w:color w:val="000000"/>
                <w:sz w:val="14"/>
                <w:lang w:val="en-US" w:eastAsia="zh-CN"/>
              </w:rPr>
              <w:t>43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D88117">
            <w:pPr>
              <w:jc w:val="right"/>
            </w:pPr>
          </w:p>
        </w:tc>
      </w:tr>
      <w:tr w14:paraId="41115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EA86F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F1BE7C">
            <w:pPr>
              <w:jc w:val="center"/>
              <w:rPr>
                <w:lang w:val="en-US" w:eastAsia="zh-CN"/>
              </w:rPr>
            </w:pPr>
            <w:r>
              <w:rPr>
                <w:rFonts w:ascii="宋体" w:hAnsi="宋体" w:eastAsia="宋体" w:cs="宋体"/>
                <w:b w:val="0"/>
                <w:i w:val="0"/>
                <w:color w:val="000000"/>
                <w:sz w:val="14"/>
                <w:lang w:val="en-US" w:eastAsia="zh-CN"/>
              </w:rPr>
              <w:t>13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F79D6B">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35A54">
            <w:pPr>
              <w:jc w:val="left"/>
              <w:rPr>
                <w:lang w:val="en-US" w:eastAsia="zh-CN"/>
              </w:rPr>
            </w:pPr>
            <w:r>
              <w:rPr>
                <w:rFonts w:ascii="宋体" w:hAnsi="宋体" w:eastAsia="宋体" w:cs="宋体"/>
                <w:b w:val="0"/>
                <w:i w:val="0"/>
                <w:color w:val="000000"/>
                <w:sz w:val="14"/>
                <w:lang w:val="en-US" w:eastAsia="zh-CN"/>
              </w:rPr>
              <w:t>十三、交通运输支出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19EE7E">
            <w:pPr>
              <w:jc w:val="center"/>
              <w:rPr>
                <w:lang w:val="en-US" w:eastAsia="zh-CN"/>
              </w:rPr>
            </w:pPr>
            <w:r>
              <w:rPr>
                <w:rFonts w:ascii="宋体" w:hAnsi="宋体" w:eastAsia="宋体" w:cs="宋体"/>
                <w:b w:val="0"/>
                <w:i w:val="0"/>
                <w:color w:val="000000"/>
                <w:sz w:val="14"/>
                <w:lang w:val="en-US" w:eastAsia="zh-CN"/>
              </w:rPr>
              <w:t>44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67308E">
            <w:pPr>
              <w:jc w:val="right"/>
            </w:pPr>
          </w:p>
        </w:tc>
      </w:tr>
      <w:tr w14:paraId="3C69A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263A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01D149">
            <w:pPr>
              <w:jc w:val="center"/>
              <w:rPr>
                <w:lang w:val="en-US" w:eastAsia="zh-CN"/>
              </w:rPr>
            </w:pPr>
            <w:r>
              <w:rPr>
                <w:rFonts w:ascii="宋体" w:hAnsi="宋体" w:eastAsia="宋体" w:cs="宋体"/>
                <w:b w:val="0"/>
                <w:i w:val="0"/>
                <w:color w:val="000000"/>
                <w:sz w:val="14"/>
                <w:lang w:val="en-US" w:eastAsia="zh-CN"/>
              </w:rPr>
              <w:t>14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33FA5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96B07D">
            <w:pPr>
              <w:jc w:val="left"/>
              <w:rPr>
                <w:lang w:val="en-US" w:eastAsia="zh-CN"/>
              </w:rPr>
            </w:pPr>
            <w:r>
              <w:rPr>
                <w:rFonts w:ascii="宋体" w:hAnsi="宋体" w:eastAsia="宋体" w:cs="宋体"/>
                <w:b w:val="0"/>
                <w:i w:val="0"/>
                <w:color w:val="000000"/>
                <w:sz w:val="14"/>
                <w:lang w:val="en-US" w:eastAsia="zh-CN"/>
              </w:rPr>
              <w:t>十四、资源勘探工业信息等支出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BF8FDA">
            <w:pPr>
              <w:jc w:val="center"/>
              <w:rPr>
                <w:lang w:val="en-US" w:eastAsia="zh-CN"/>
              </w:rPr>
            </w:pPr>
            <w:r>
              <w:rPr>
                <w:rFonts w:ascii="宋体" w:hAnsi="宋体" w:eastAsia="宋体" w:cs="宋体"/>
                <w:b w:val="0"/>
                <w:i w:val="0"/>
                <w:color w:val="000000"/>
                <w:sz w:val="14"/>
                <w:lang w:val="en-US" w:eastAsia="zh-CN"/>
              </w:rPr>
              <w:t>45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CD6302">
            <w:pPr>
              <w:jc w:val="right"/>
            </w:pPr>
          </w:p>
        </w:tc>
      </w:tr>
      <w:tr w14:paraId="4123F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6A30BA">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A28E5">
            <w:pPr>
              <w:jc w:val="center"/>
              <w:rPr>
                <w:lang w:val="en-US" w:eastAsia="zh-CN"/>
              </w:rPr>
            </w:pPr>
            <w:r>
              <w:rPr>
                <w:rFonts w:ascii="宋体" w:hAnsi="宋体" w:eastAsia="宋体" w:cs="宋体"/>
                <w:b w:val="0"/>
                <w:i w:val="0"/>
                <w:color w:val="000000"/>
                <w:sz w:val="14"/>
                <w:lang w:val="en-US" w:eastAsia="zh-CN"/>
              </w:rPr>
              <w:t>15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0E10A">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175D4B">
            <w:pPr>
              <w:jc w:val="left"/>
              <w:rPr>
                <w:lang w:val="en-US" w:eastAsia="zh-CN"/>
              </w:rPr>
            </w:pPr>
            <w:r>
              <w:rPr>
                <w:rFonts w:ascii="宋体" w:hAnsi="宋体" w:eastAsia="宋体" w:cs="宋体"/>
                <w:b w:val="0"/>
                <w:i w:val="0"/>
                <w:color w:val="000000"/>
                <w:sz w:val="14"/>
                <w:lang w:val="en-US" w:eastAsia="zh-CN"/>
              </w:rPr>
              <w:t>十五、商业服务业等支出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9F29B9">
            <w:pPr>
              <w:jc w:val="center"/>
              <w:rPr>
                <w:lang w:val="en-US" w:eastAsia="zh-CN"/>
              </w:rPr>
            </w:pPr>
            <w:r>
              <w:rPr>
                <w:rFonts w:ascii="宋体" w:hAnsi="宋体" w:eastAsia="宋体" w:cs="宋体"/>
                <w:b w:val="0"/>
                <w:i w:val="0"/>
                <w:color w:val="000000"/>
                <w:sz w:val="14"/>
                <w:lang w:val="en-US" w:eastAsia="zh-CN"/>
              </w:rPr>
              <w:t>46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A348DC">
            <w:pPr>
              <w:jc w:val="right"/>
            </w:pPr>
          </w:p>
        </w:tc>
      </w:tr>
      <w:tr w14:paraId="41A83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5C4D4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C519B">
            <w:pPr>
              <w:jc w:val="center"/>
              <w:rPr>
                <w:lang w:val="en-US" w:eastAsia="zh-CN"/>
              </w:rPr>
            </w:pPr>
            <w:r>
              <w:rPr>
                <w:rFonts w:ascii="宋体" w:hAnsi="宋体" w:eastAsia="宋体" w:cs="宋体"/>
                <w:b w:val="0"/>
                <w:i w:val="0"/>
                <w:color w:val="000000"/>
                <w:sz w:val="14"/>
                <w:lang w:val="en-US" w:eastAsia="zh-CN"/>
              </w:rPr>
              <w:t>16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ABCFCD">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058923">
            <w:pPr>
              <w:jc w:val="left"/>
              <w:rPr>
                <w:lang w:val="en-US" w:eastAsia="zh-CN"/>
              </w:rPr>
            </w:pPr>
            <w:r>
              <w:rPr>
                <w:rFonts w:ascii="宋体" w:hAnsi="宋体" w:eastAsia="宋体" w:cs="宋体"/>
                <w:b w:val="0"/>
                <w:i w:val="0"/>
                <w:color w:val="000000"/>
                <w:sz w:val="14"/>
                <w:lang w:val="en-US" w:eastAsia="zh-CN"/>
              </w:rPr>
              <w:t>十六、金融支出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D8533B">
            <w:pPr>
              <w:jc w:val="center"/>
              <w:rPr>
                <w:lang w:val="en-US" w:eastAsia="zh-CN"/>
              </w:rPr>
            </w:pPr>
            <w:r>
              <w:rPr>
                <w:rFonts w:ascii="宋体" w:hAnsi="宋体" w:eastAsia="宋体" w:cs="宋体"/>
                <w:b w:val="0"/>
                <w:i w:val="0"/>
                <w:color w:val="000000"/>
                <w:sz w:val="14"/>
                <w:lang w:val="en-US" w:eastAsia="zh-CN"/>
              </w:rPr>
              <w:t>47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AA1DCF">
            <w:pPr>
              <w:jc w:val="right"/>
            </w:pPr>
          </w:p>
        </w:tc>
      </w:tr>
      <w:tr w14:paraId="5F625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94A06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903F7">
            <w:pPr>
              <w:jc w:val="center"/>
              <w:rPr>
                <w:lang w:val="en-US" w:eastAsia="zh-CN"/>
              </w:rPr>
            </w:pPr>
            <w:r>
              <w:rPr>
                <w:rFonts w:ascii="宋体" w:hAnsi="宋体" w:eastAsia="宋体" w:cs="宋体"/>
                <w:b w:val="0"/>
                <w:i w:val="0"/>
                <w:color w:val="000000"/>
                <w:sz w:val="14"/>
                <w:lang w:val="en-US" w:eastAsia="zh-CN"/>
              </w:rPr>
              <w:t>17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BAE50">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C7E76F">
            <w:pPr>
              <w:jc w:val="left"/>
              <w:rPr>
                <w:lang w:val="en-US" w:eastAsia="zh-CN"/>
              </w:rPr>
            </w:pPr>
            <w:r>
              <w:rPr>
                <w:rFonts w:ascii="宋体" w:hAnsi="宋体" w:eastAsia="宋体" w:cs="宋体"/>
                <w:b w:val="0"/>
                <w:i w:val="0"/>
                <w:color w:val="000000"/>
                <w:sz w:val="14"/>
                <w:lang w:val="en-US" w:eastAsia="zh-CN"/>
              </w:rPr>
              <w:t>十七、援助其他地区支出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F5876">
            <w:pPr>
              <w:jc w:val="center"/>
              <w:rPr>
                <w:lang w:val="en-US" w:eastAsia="zh-CN"/>
              </w:rPr>
            </w:pPr>
            <w:r>
              <w:rPr>
                <w:rFonts w:ascii="宋体" w:hAnsi="宋体" w:eastAsia="宋体" w:cs="宋体"/>
                <w:b w:val="0"/>
                <w:i w:val="0"/>
                <w:color w:val="000000"/>
                <w:sz w:val="14"/>
                <w:lang w:val="en-US" w:eastAsia="zh-CN"/>
              </w:rPr>
              <w:t>48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C4D9D4">
            <w:pPr>
              <w:jc w:val="right"/>
            </w:pPr>
          </w:p>
        </w:tc>
      </w:tr>
      <w:tr w14:paraId="65ECC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28B60B">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C829C7">
            <w:pPr>
              <w:jc w:val="center"/>
              <w:rPr>
                <w:lang w:val="en-US" w:eastAsia="zh-CN"/>
              </w:rPr>
            </w:pPr>
            <w:r>
              <w:rPr>
                <w:rFonts w:ascii="宋体" w:hAnsi="宋体" w:eastAsia="宋体" w:cs="宋体"/>
                <w:b w:val="0"/>
                <w:i w:val="0"/>
                <w:color w:val="000000"/>
                <w:sz w:val="14"/>
                <w:lang w:val="en-US" w:eastAsia="zh-CN"/>
              </w:rPr>
              <w:t>18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DA948">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093360">
            <w:pPr>
              <w:jc w:val="left"/>
              <w:rPr>
                <w:lang w:val="en-US" w:eastAsia="zh-CN"/>
              </w:rPr>
            </w:pPr>
            <w:r>
              <w:rPr>
                <w:rFonts w:ascii="宋体" w:hAnsi="宋体" w:eastAsia="宋体" w:cs="宋体"/>
                <w:b w:val="0"/>
                <w:i w:val="0"/>
                <w:color w:val="000000"/>
                <w:sz w:val="14"/>
                <w:lang w:val="en-US" w:eastAsia="zh-CN"/>
              </w:rPr>
              <w:t>十八、自然资源海洋气象等支出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5EC142">
            <w:pPr>
              <w:jc w:val="center"/>
              <w:rPr>
                <w:lang w:val="en-US" w:eastAsia="zh-CN"/>
              </w:rPr>
            </w:pPr>
            <w:r>
              <w:rPr>
                <w:rFonts w:ascii="宋体" w:hAnsi="宋体" w:eastAsia="宋体" w:cs="宋体"/>
                <w:b w:val="0"/>
                <w:i w:val="0"/>
                <w:color w:val="000000"/>
                <w:sz w:val="14"/>
                <w:lang w:val="en-US" w:eastAsia="zh-CN"/>
              </w:rPr>
              <w:t>49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8D353E">
            <w:pPr>
              <w:jc w:val="right"/>
            </w:pPr>
          </w:p>
        </w:tc>
      </w:tr>
      <w:tr w14:paraId="459C3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6F8D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E5653">
            <w:pPr>
              <w:jc w:val="center"/>
              <w:rPr>
                <w:lang w:val="en-US" w:eastAsia="zh-CN"/>
              </w:rPr>
            </w:pPr>
            <w:r>
              <w:rPr>
                <w:rFonts w:ascii="宋体" w:hAnsi="宋体" w:eastAsia="宋体" w:cs="宋体"/>
                <w:b w:val="0"/>
                <w:i w:val="0"/>
                <w:color w:val="000000"/>
                <w:sz w:val="14"/>
                <w:lang w:val="en-US" w:eastAsia="zh-CN"/>
              </w:rPr>
              <w:t>19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563EA5">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77A6A3">
            <w:pPr>
              <w:jc w:val="left"/>
              <w:rPr>
                <w:lang w:val="en-US" w:eastAsia="zh-CN"/>
              </w:rPr>
            </w:pPr>
            <w:r>
              <w:rPr>
                <w:rFonts w:ascii="宋体" w:hAnsi="宋体" w:eastAsia="宋体" w:cs="宋体"/>
                <w:b w:val="0"/>
                <w:i w:val="0"/>
                <w:color w:val="000000"/>
                <w:sz w:val="14"/>
                <w:lang w:val="en-US" w:eastAsia="zh-CN"/>
              </w:rPr>
              <w:t>十九、住房保障支出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FBAEB5">
            <w:pPr>
              <w:jc w:val="center"/>
              <w:rPr>
                <w:lang w:val="en-US" w:eastAsia="zh-CN"/>
              </w:rPr>
            </w:pPr>
            <w:r>
              <w:rPr>
                <w:rFonts w:ascii="宋体" w:hAnsi="宋体" w:eastAsia="宋体" w:cs="宋体"/>
                <w:b w:val="0"/>
                <w:i w:val="0"/>
                <w:color w:val="000000"/>
                <w:sz w:val="14"/>
                <w:lang w:val="en-US" w:eastAsia="zh-CN"/>
              </w:rPr>
              <w:t>50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CC35B6">
            <w:pPr>
              <w:jc w:val="right"/>
            </w:pPr>
          </w:p>
        </w:tc>
      </w:tr>
      <w:tr w14:paraId="1B47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B1F5C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9D5F71">
            <w:pPr>
              <w:jc w:val="center"/>
              <w:rPr>
                <w:lang w:val="en-US" w:eastAsia="zh-CN"/>
              </w:rPr>
            </w:pPr>
            <w:r>
              <w:rPr>
                <w:rFonts w:ascii="宋体" w:hAnsi="宋体" w:eastAsia="宋体" w:cs="宋体"/>
                <w:b w:val="0"/>
                <w:i w:val="0"/>
                <w:color w:val="000000"/>
                <w:sz w:val="14"/>
                <w:lang w:val="en-US" w:eastAsia="zh-CN"/>
              </w:rPr>
              <w:t>20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3225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3704F4">
            <w:pPr>
              <w:jc w:val="left"/>
              <w:rPr>
                <w:lang w:val="en-US" w:eastAsia="zh-CN"/>
              </w:rPr>
            </w:pPr>
            <w:r>
              <w:rPr>
                <w:rFonts w:ascii="宋体" w:hAnsi="宋体" w:eastAsia="宋体" w:cs="宋体"/>
                <w:b w:val="0"/>
                <w:i w:val="0"/>
                <w:color w:val="000000"/>
                <w:sz w:val="14"/>
                <w:lang w:val="en-US" w:eastAsia="zh-CN"/>
              </w:rPr>
              <w:t>二十、粮油物资储备支出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0F7C50">
            <w:pPr>
              <w:jc w:val="center"/>
              <w:rPr>
                <w:lang w:val="en-US" w:eastAsia="zh-CN"/>
              </w:rPr>
            </w:pPr>
            <w:r>
              <w:rPr>
                <w:rFonts w:ascii="宋体" w:hAnsi="宋体" w:eastAsia="宋体" w:cs="宋体"/>
                <w:b w:val="0"/>
                <w:i w:val="0"/>
                <w:color w:val="000000"/>
                <w:sz w:val="14"/>
                <w:lang w:val="en-US" w:eastAsia="zh-CN"/>
              </w:rPr>
              <w:t>51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2B6063">
            <w:pPr>
              <w:jc w:val="right"/>
            </w:pPr>
          </w:p>
        </w:tc>
      </w:tr>
      <w:tr w14:paraId="08CF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4EE4AF">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2F96DD">
            <w:pPr>
              <w:jc w:val="center"/>
              <w:rPr>
                <w:lang w:val="en-US" w:eastAsia="zh-CN"/>
              </w:rPr>
            </w:pPr>
            <w:r>
              <w:rPr>
                <w:rFonts w:ascii="宋体" w:hAnsi="宋体" w:eastAsia="宋体" w:cs="宋体"/>
                <w:b w:val="0"/>
                <w:i w:val="0"/>
                <w:color w:val="000000"/>
                <w:sz w:val="14"/>
                <w:lang w:val="en-US" w:eastAsia="zh-CN"/>
              </w:rPr>
              <w:t>21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4A756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139AF0">
            <w:pPr>
              <w:jc w:val="left"/>
              <w:rPr>
                <w:lang w:val="en-US" w:eastAsia="zh-CN"/>
              </w:rPr>
            </w:pPr>
            <w:r>
              <w:rPr>
                <w:rFonts w:ascii="宋体" w:hAnsi="宋体" w:eastAsia="宋体" w:cs="宋体"/>
                <w:b w:val="0"/>
                <w:i w:val="0"/>
                <w:color w:val="000000"/>
                <w:sz w:val="14"/>
                <w:lang w:val="en-US" w:eastAsia="zh-CN"/>
              </w:rPr>
              <w:t>二十一、国有资本经营预算支出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05537B">
            <w:pPr>
              <w:jc w:val="center"/>
              <w:rPr>
                <w:lang w:val="en-US" w:eastAsia="zh-CN"/>
              </w:rPr>
            </w:pPr>
            <w:r>
              <w:rPr>
                <w:rFonts w:ascii="宋体" w:hAnsi="宋体" w:eastAsia="宋体" w:cs="宋体"/>
                <w:b w:val="0"/>
                <w:i w:val="0"/>
                <w:color w:val="000000"/>
                <w:sz w:val="14"/>
                <w:lang w:val="en-US" w:eastAsia="zh-CN"/>
              </w:rPr>
              <w:t>52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0E1BFF">
            <w:pPr>
              <w:jc w:val="right"/>
            </w:pPr>
          </w:p>
        </w:tc>
      </w:tr>
      <w:tr w14:paraId="29984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CDB507">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B3C01">
            <w:pPr>
              <w:jc w:val="center"/>
              <w:rPr>
                <w:lang w:val="en-US" w:eastAsia="zh-CN"/>
              </w:rPr>
            </w:pPr>
            <w:r>
              <w:rPr>
                <w:rFonts w:ascii="宋体" w:hAnsi="宋体" w:eastAsia="宋体" w:cs="宋体"/>
                <w:b w:val="0"/>
                <w:i w:val="0"/>
                <w:color w:val="000000"/>
                <w:sz w:val="14"/>
                <w:lang w:val="en-US" w:eastAsia="zh-CN"/>
              </w:rPr>
              <w:t>22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B83E6E">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04FBC1">
            <w:pPr>
              <w:jc w:val="left"/>
              <w:rPr>
                <w:lang w:val="en-US" w:eastAsia="zh-CN"/>
              </w:rPr>
            </w:pPr>
            <w:r>
              <w:rPr>
                <w:rFonts w:ascii="宋体" w:hAnsi="宋体" w:eastAsia="宋体" w:cs="宋体"/>
                <w:b w:val="0"/>
                <w:i w:val="0"/>
                <w:color w:val="000000"/>
                <w:sz w:val="14"/>
                <w:lang w:val="en-US" w:eastAsia="zh-CN"/>
              </w:rPr>
              <w:t>二十二、灾害防治及应急管理支出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B55650">
            <w:pPr>
              <w:jc w:val="center"/>
              <w:rPr>
                <w:lang w:val="en-US" w:eastAsia="zh-CN"/>
              </w:rPr>
            </w:pPr>
            <w:r>
              <w:rPr>
                <w:rFonts w:ascii="宋体" w:hAnsi="宋体" w:eastAsia="宋体" w:cs="宋体"/>
                <w:b w:val="0"/>
                <w:i w:val="0"/>
                <w:color w:val="000000"/>
                <w:sz w:val="14"/>
                <w:lang w:val="en-US" w:eastAsia="zh-CN"/>
              </w:rPr>
              <w:t>53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FC7880">
            <w:pPr>
              <w:jc w:val="right"/>
            </w:pPr>
          </w:p>
        </w:tc>
      </w:tr>
      <w:tr w14:paraId="5CBE4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61D3A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81F590">
            <w:pPr>
              <w:jc w:val="center"/>
              <w:rPr>
                <w:lang w:val="en-US" w:eastAsia="zh-CN"/>
              </w:rPr>
            </w:pPr>
            <w:r>
              <w:rPr>
                <w:rFonts w:ascii="宋体" w:hAnsi="宋体" w:eastAsia="宋体" w:cs="宋体"/>
                <w:b w:val="0"/>
                <w:i w:val="0"/>
                <w:color w:val="000000"/>
                <w:sz w:val="14"/>
                <w:lang w:val="en-US" w:eastAsia="zh-CN"/>
              </w:rPr>
              <w:t>23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F7815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25B18B">
            <w:pPr>
              <w:jc w:val="left"/>
              <w:rPr>
                <w:lang w:val="en-US" w:eastAsia="zh-CN"/>
              </w:rPr>
            </w:pPr>
            <w:r>
              <w:rPr>
                <w:rFonts w:ascii="宋体" w:hAnsi="宋体" w:eastAsia="宋体" w:cs="宋体"/>
                <w:b w:val="0"/>
                <w:i w:val="0"/>
                <w:color w:val="000000"/>
                <w:sz w:val="14"/>
                <w:lang w:val="en-US" w:eastAsia="zh-CN"/>
              </w:rPr>
              <w:t>二十三、其他支出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ED67D">
            <w:pPr>
              <w:jc w:val="center"/>
              <w:rPr>
                <w:lang w:val="en-US" w:eastAsia="zh-CN"/>
              </w:rPr>
            </w:pPr>
            <w:r>
              <w:rPr>
                <w:rFonts w:ascii="宋体" w:hAnsi="宋体" w:eastAsia="宋体" w:cs="宋体"/>
                <w:b w:val="0"/>
                <w:i w:val="0"/>
                <w:color w:val="000000"/>
                <w:sz w:val="14"/>
                <w:lang w:val="en-US" w:eastAsia="zh-CN"/>
              </w:rPr>
              <w:t>54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4617F">
            <w:pPr>
              <w:jc w:val="right"/>
            </w:pPr>
          </w:p>
        </w:tc>
      </w:tr>
      <w:tr w14:paraId="4B870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99BD95">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718F5">
            <w:pPr>
              <w:jc w:val="center"/>
              <w:rPr>
                <w:lang w:val="en-US" w:eastAsia="zh-CN"/>
              </w:rPr>
            </w:pPr>
            <w:r>
              <w:rPr>
                <w:rFonts w:ascii="宋体" w:hAnsi="宋体" w:eastAsia="宋体" w:cs="宋体"/>
                <w:b w:val="0"/>
                <w:i w:val="0"/>
                <w:color w:val="000000"/>
                <w:sz w:val="14"/>
                <w:lang w:val="en-US" w:eastAsia="zh-CN"/>
              </w:rPr>
              <w:t>24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78630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CD8825">
            <w:pPr>
              <w:jc w:val="left"/>
              <w:rPr>
                <w:lang w:val="en-US" w:eastAsia="zh-CN"/>
              </w:rPr>
            </w:pPr>
            <w:r>
              <w:rPr>
                <w:rFonts w:ascii="宋体" w:hAnsi="宋体" w:eastAsia="宋体" w:cs="宋体"/>
                <w:b w:val="0"/>
                <w:i w:val="0"/>
                <w:color w:val="000000"/>
                <w:sz w:val="14"/>
                <w:lang w:val="en-US" w:eastAsia="zh-CN"/>
              </w:rPr>
              <w:t>二十四、债务还本支出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4B08E1">
            <w:pPr>
              <w:jc w:val="center"/>
              <w:rPr>
                <w:lang w:val="en-US" w:eastAsia="zh-CN"/>
              </w:rPr>
            </w:pPr>
            <w:r>
              <w:rPr>
                <w:rFonts w:ascii="宋体" w:hAnsi="宋体" w:eastAsia="宋体" w:cs="宋体"/>
                <w:b w:val="0"/>
                <w:i w:val="0"/>
                <w:color w:val="000000"/>
                <w:sz w:val="14"/>
                <w:lang w:val="en-US" w:eastAsia="zh-CN"/>
              </w:rPr>
              <w:t>55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C16419">
            <w:pPr>
              <w:jc w:val="right"/>
            </w:pPr>
          </w:p>
        </w:tc>
      </w:tr>
      <w:tr w14:paraId="7F70D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DC125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529A1">
            <w:pPr>
              <w:jc w:val="center"/>
              <w:rPr>
                <w:lang w:val="en-US" w:eastAsia="zh-CN"/>
              </w:rPr>
            </w:pPr>
            <w:r>
              <w:rPr>
                <w:rFonts w:ascii="宋体" w:hAnsi="宋体" w:eastAsia="宋体" w:cs="宋体"/>
                <w:b w:val="0"/>
                <w:i w:val="0"/>
                <w:color w:val="000000"/>
                <w:sz w:val="14"/>
                <w:lang w:val="en-US" w:eastAsia="zh-CN"/>
              </w:rPr>
              <w:t>25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A7D5D4">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F7113C">
            <w:pPr>
              <w:jc w:val="left"/>
              <w:rPr>
                <w:lang w:val="en-US" w:eastAsia="zh-CN"/>
              </w:rPr>
            </w:pPr>
            <w:r>
              <w:rPr>
                <w:rFonts w:ascii="宋体" w:hAnsi="宋体" w:eastAsia="宋体" w:cs="宋体"/>
                <w:b w:val="0"/>
                <w:i w:val="0"/>
                <w:color w:val="000000"/>
                <w:sz w:val="14"/>
                <w:lang w:val="en-US" w:eastAsia="zh-CN"/>
              </w:rPr>
              <w:t>二十五、债务付息支出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DF4C13">
            <w:pPr>
              <w:jc w:val="center"/>
              <w:rPr>
                <w:lang w:val="en-US" w:eastAsia="zh-CN"/>
              </w:rPr>
            </w:pPr>
            <w:r>
              <w:rPr>
                <w:rFonts w:ascii="宋体" w:hAnsi="宋体" w:eastAsia="宋体" w:cs="宋体"/>
                <w:b w:val="0"/>
                <w:i w:val="0"/>
                <w:color w:val="000000"/>
                <w:sz w:val="14"/>
                <w:lang w:val="en-US" w:eastAsia="zh-CN"/>
              </w:rPr>
              <w:t>56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93DB1D">
            <w:pPr>
              <w:jc w:val="right"/>
            </w:pPr>
          </w:p>
        </w:tc>
      </w:tr>
      <w:tr w14:paraId="7A610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D862F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067CC">
            <w:pPr>
              <w:jc w:val="center"/>
              <w:rPr>
                <w:lang w:val="en-US" w:eastAsia="zh-CN"/>
              </w:rPr>
            </w:pPr>
            <w:r>
              <w:rPr>
                <w:rFonts w:ascii="宋体" w:hAnsi="宋体" w:eastAsia="宋体" w:cs="宋体"/>
                <w:b w:val="0"/>
                <w:i w:val="0"/>
                <w:color w:val="000000"/>
                <w:sz w:val="14"/>
                <w:lang w:val="en-US" w:eastAsia="zh-CN"/>
              </w:rPr>
              <w:t>26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F3AE42">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C4C56">
            <w:pPr>
              <w:jc w:val="left"/>
              <w:rPr>
                <w:lang w:val="en-US" w:eastAsia="zh-CN"/>
              </w:rPr>
            </w:pPr>
            <w:r>
              <w:rPr>
                <w:rFonts w:ascii="宋体" w:hAnsi="宋体" w:eastAsia="宋体" w:cs="宋体"/>
                <w:b w:val="0"/>
                <w:i w:val="0"/>
                <w:color w:val="000000"/>
                <w:sz w:val="14"/>
                <w:lang w:val="en-US" w:eastAsia="zh-CN"/>
              </w:rPr>
              <w:t>二十六、抗疫特别国债安排的支出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D06D1D">
            <w:pPr>
              <w:jc w:val="center"/>
              <w:rPr>
                <w:lang w:val="en-US" w:eastAsia="zh-CN"/>
              </w:rPr>
            </w:pPr>
            <w:r>
              <w:rPr>
                <w:rFonts w:ascii="宋体" w:hAnsi="宋体" w:eastAsia="宋体" w:cs="宋体"/>
                <w:b w:val="0"/>
                <w:i w:val="0"/>
                <w:color w:val="000000"/>
                <w:sz w:val="14"/>
                <w:lang w:val="en-US" w:eastAsia="zh-CN"/>
              </w:rPr>
              <w:t>57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EA8C66">
            <w:pPr>
              <w:jc w:val="right"/>
            </w:pPr>
          </w:p>
        </w:tc>
      </w:tr>
      <w:tr w14:paraId="49408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4BEC1">
            <w:pPr>
              <w:jc w:val="left"/>
              <w:rPr>
                <w:lang w:val="en-US" w:eastAsia="zh-CN"/>
              </w:rPr>
            </w:pPr>
            <w:r>
              <w:rPr>
                <w:rFonts w:ascii="宋体" w:hAnsi="宋体" w:eastAsia="宋体" w:cs="宋体"/>
                <w:b w:val="0"/>
                <w:i w:val="0"/>
                <w:color w:val="000000"/>
                <w:sz w:val="14"/>
                <w:lang w:val="en-US" w:eastAsia="zh-CN"/>
              </w:rPr>
              <w:t>本年收入合计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1D061D">
            <w:pPr>
              <w:jc w:val="center"/>
              <w:rPr>
                <w:lang w:val="en-US" w:eastAsia="zh-CN"/>
              </w:rPr>
            </w:pPr>
            <w:r>
              <w:rPr>
                <w:rFonts w:ascii="宋体" w:hAnsi="宋体" w:eastAsia="宋体" w:cs="宋体"/>
                <w:b w:val="0"/>
                <w:i w:val="0"/>
                <w:color w:val="000000"/>
                <w:sz w:val="14"/>
                <w:lang w:val="en-US" w:eastAsia="zh-CN"/>
              </w:rPr>
              <w:t>27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61CB48">
            <w:pPr>
              <w:jc w:val="right"/>
            </w:pPr>
            <w:r>
              <w:rPr>
                <w:rFonts w:ascii="宋体" w:hAnsi="宋体" w:eastAsia="宋体" w:cs="宋体"/>
                <w:b w:val="0"/>
                <w:sz w:val="13"/>
              </w:rPr>
              <w:t>1,233.74</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714B3">
            <w:pPr>
              <w:jc w:val="left"/>
              <w:rPr>
                <w:lang w:val="en-US" w:eastAsia="zh-CN"/>
              </w:rPr>
            </w:pPr>
            <w:r>
              <w:rPr>
                <w:rFonts w:ascii="宋体" w:hAnsi="宋体" w:eastAsia="宋体" w:cs="宋体"/>
                <w:b w:val="0"/>
                <w:i w:val="0"/>
                <w:color w:val="000000"/>
                <w:sz w:val="14"/>
                <w:lang w:val="en-US" w:eastAsia="zh-CN"/>
              </w:rPr>
              <w:t>本年支出合计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DB3445">
            <w:pPr>
              <w:jc w:val="center"/>
              <w:rPr>
                <w:lang w:val="en-US" w:eastAsia="zh-CN"/>
              </w:rPr>
            </w:pPr>
            <w:r>
              <w:rPr>
                <w:rFonts w:ascii="宋体" w:hAnsi="宋体" w:eastAsia="宋体" w:cs="宋体"/>
                <w:b w:val="0"/>
                <w:i w:val="0"/>
                <w:color w:val="000000"/>
                <w:sz w:val="14"/>
                <w:lang w:val="en-US" w:eastAsia="zh-CN"/>
              </w:rPr>
              <w:t>58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CEECBC">
            <w:pPr>
              <w:jc w:val="right"/>
            </w:pPr>
            <w:r>
              <w:rPr>
                <w:rFonts w:ascii="宋体" w:hAnsi="宋体" w:eastAsia="宋体" w:cs="宋体"/>
                <w:b w:val="0"/>
                <w:sz w:val="13"/>
              </w:rPr>
              <w:t>1,233.71</w:t>
            </w:r>
          </w:p>
        </w:tc>
      </w:tr>
      <w:tr w14:paraId="57B1B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EA6490">
            <w:pPr>
              <w:jc w:val="left"/>
              <w:rPr>
                <w:lang w:val="en-US" w:eastAsia="zh-CN"/>
              </w:rPr>
            </w:pPr>
            <w:r>
              <w:rPr>
                <w:rFonts w:ascii="宋体" w:hAnsi="宋体" w:eastAsia="宋体" w:cs="宋体"/>
                <w:b w:val="0"/>
                <w:i w:val="0"/>
                <w:color w:val="000000"/>
                <w:sz w:val="14"/>
                <w:lang w:val="en-US" w:eastAsia="zh-CN"/>
              </w:rPr>
              <w:t xml:space="preserve">  使用非财政拨款结余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E7CDBB">
            <w:pPr>
              <w:jc w:val="center"/>
              <w:rPr>
                <w:lang w:val="en-US" w:eastAsia="zh-CN"/>
              </w:rPr>
            </w:pPr>
            <w:r>
              <w:rPr>
                <w:rFonts w:ascii="宋体" w:hAnsi="宋体" w:eastAsia="宋体" w:cs="宋体"/>
                <w:b w:val="0"/>
                <w:i w:val="0"/>
                <w:color w:val="000000"/>
                <w:sz w:val="14"/>
                <w:lang w:val="en-US" w:eastAsia="zh-CN"/>
              </w:rPr>
              <w:t>28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913EB">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F5A488">
            <w:pPr>
              <w:jc w:val="left"/>
              <w:rPr>
                <w:lang w:val="en-US" w:eastAsia="zh-CN"/>
              </w:rPr>
            </w:pPr>
            <w:r>
              <w:rPr>
                <w:rFonts w:ascii="宋体" w:hAnsi="宋体" w:eastAsia="宋体" w:cs="宋体"/>
                <w:b w:val="0"/>
                <w:i w:val="0"/>
                <w:color w:val="000000"/>
                <w:sz w:val="14"/>
                <w:lang w:val="en-US" w:eastAsia="zh-CN"/>
              </w:rPr>
              <w:t xml:space="preserve">  结余分配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A1E5DE">
            <w:pPr>
              <w:jc w:val="center"/>
              <w:rPr>
                <w:lang w:val="en-US" w:eastAsia="zh-CN"/>
              </w:rPr>
            </w:pPr>
            <w:r>
              <w:rPr>
                <w:rFonts w:ascii="宋体" w:hAnsi="宋体" w:eastAsia="宋体" w:cs="宋体"/>
                <w:b w:val="0"/>
                <w:i w:val="0"/>
                <w:color w:val="000000"/>
                <w:sz w:val="14"/>
                <w:lang w:val="en-US" w:eastAsia="zh-CN"/>
              </w:rPr>
              <w:t>59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97A895">
            <w:pPr>
              <w:jc w:val="right"/>
            </w:pPr>
          </w:p>
        </w:tc>
      </w:tr>
      <w:tr w14:paraId="59BC4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4EC687">
            <w:pPr>
              <w:jc w:val="left"/>
              <w:rPr>
                <w:lang w:val="en-US" w:eastAsia="zh-CN"/>
              </w:rPr>
            </w:pPr>
            <w:r>
              <w:rPr>
                <w:rFonts w:ascii="宋体" w:hAnsi="宋体" w:eastAsia="宋体" w:cs="宋体"/>
                <w:b w:val="0"/>
                <w:i w:val="0"/>
                <w:color w:val="000000"/>
                <w:sz w:val="14"/>
                <w:lang w:val="en-US" w:eastAsia="zh-CN"/>
              </w:rPr>
              <w:t xml:space="preserve">  年初结转和结余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818457">
            <w:pPr>
              <w:jc w:val="center"/>
              <w:rPr>
                <w:lang w:val="en-US" w:eastAsia="zh-CN"/>
              </w:rPr>
            </w:pPr>
            <w:r>
              <w:rPr>
                <w:rFonts w:ascii="宋体" w:hAnsi="宋体" w:eastAsia="宋体" w:cs="宋体"/>
                <w:b w:val="0"/>
                <w:i w:val="0"/>
                <w:color w:val="000000"/>
                <w:sz w:val="14"/>
                <w:lang w:val="en-US" w:eastAsia="zh-CN"/>
              </w:rPr>
              <w:t>29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6501EE">
            <w:pPr>
              <w:jc w:val="right"/>
            </w:pPr>
            <w:r>
              <w:rPr>
                <w:rFonts w:ascii="宋体" w:hAnsi="宋体" w:eastAsia="宋体" w:cs="宋体"/>
                <w:b w:val="0"/>
                <w:sz w:val="13"/>
              </w:rPr>
              <w:t>0.02</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CBFEDA">
            <w:pPr>
              <w:jc w:val="left"/>
              <w:rPr>
                <w:lang w:val="en-US" w:eastAsia="zh-CN"/>
              </w:rPr>
            </w:pPr>
            <w:r>
              <w:rPr>
                <w:rFonts w:ascii="宋体" w:hAnsi="宋体" w:eastAsia="宋体" w:cs="宋体"/>
                <w:b w:val="0"/>
                <w:i w:val="0"/>
                <w:color w:val="000000"/>
                <w:sz w:val="14"/>
                <w:lang w:val="en-US" w:eastAsia="zh-CN"/>
              </w:rPr>
              <w:t xml:space="preserve">  年末结转和结余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2DD7C">
            <w:pPr>
              <w:jc w:val="center"/>
              <w:rPr>
                <w:lang w:val="en-US" w:eastAsia="zh-CN"/>
              </w:rPr>
            </w:pPr>
            <w:r>
              <w:rPr>
                <w:rFonts w:ascii="宋体" w:hAnsi="宋体" w:eastAsia="宋体" w:cs="宋体"/>
                <w:b w:val="0"/>
                <w:i w:val="0"/>
                <w:color w:val="000000"/>
                <w:sz w:val="14"/>
                <w:lang w:val="en-US" w:eastAsia="zh-CN"/>
              </w:rPr>
              <w:t>60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21F0C">
            <w:pPr>
              <w:jc w:val="right"/>
            </w:pPr>
            <w:r>
              <w:rPr>
                <w:rFonts w:ascii="宋体" w:hAnsi="宋体" w:eastAsia="宋体" w:cs="宋体"/>
                <w:b w:val="0"/>
                <w:sz w:val="13"/>
              </w:rPr>
              <w:t>0.05</w:t>
            </w:r>
          </w:p>
        </w:tc>
      </w:tr>
      <w:tr w14:paraId="01F00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44302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560D16">
            <w:pPr>
              <w:jc w:val="center"/>
              <w:rPr>
                <w:lang w:val="en-US" w:eastAsia="zh-CN"/>
              </w:rPr>
            </w:pPr>
            <w:r>
              <w:rPr>
                <w:rFonts w:ascii="宋体" w:hAnsi="宋体" w:eastAsia="宋体" w:cs="宋体"/>
                <w:b w:val="0"/>
                <w:i w:val="0"/>
                <w:color w:val="000000"/>
                <w:sz w:val="14"/>
                <w:lang w:val="en-US" w:eastAsia="zh-CN"/>
              </w:rPr>
              <w:t>30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9D04F0">
            <w:pPr>
              <w:pStyle w:val="14"/>
              <w:spacing w:line="0" w:lineRule="atLeast"/>
              <w:ind w:firstLine="0" w:firstLineChars="0"/>
              <w:jc w:val="both"/>
              <w:rPr>
                <w:rFonts w:hint="eastAsia" w:ascii="宋体" w:hAnsi="宋体" w:eastAsia="宋体" w:cs="宋体"/>
                <w:color w:val="000000"/>
                <w:sz w:val="13"/>
                <w:szCs w:val="13"/>
                <w:lang w:val="en-US" w:eastAsia="zh-CN" w:bidi="ar-SA"/>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2DA994">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27CB77">
            <w:pPr>
              <w:jc w:val="center"/>
              <w:rPr>
                <w:lang w:val="en-US" w:eastAsia="zh-CN"/>
              </w:rPr>
            </w:pPr>
            <w:r>
              <w:rPr>
                <w:rFonts w:ascii="宋体" w:hAnsi="宋体" w:eastAsia="宋体" w:cs="宋体"/>
                <w:b w:val="0"/>
                <w:i w:val="0"/>
                <w:color w:val="000000"/>
                <w:sz w:val="14"/>
                <w:lang w:val="en-US" w:eastAsia="zh-CN"/>
              </w:rPr>
              <w:t>61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11084B">
            <w:pPr>
              <w:pStyle w:val="14"/>
              <w:spacing w:line="0" w:lineRule="atLeast"/>
              <w:ind w:firstLine="0" w:firstLineChars="0"/>
              <w:jc w:val="both"/>
              <w:rPr>
                <w:rFonts w:hint="eastAsia" w:ascii="宋体" w:hAnsi="宋体" w:eastAsia="宋体" w:cs="宋体"/>
                <w:color w:val="000000"/>
                <w:sz w:val="13"/>
                <w:szCs w:val="13"/>
                <w:lang w:val="en-US" w:eastAsia="zh-CN" w:bidi="ar-SA"/>
              </w:rPr>
            </w:pPr>
          </w:p>
        </w:tc>
      </w:tr>
      <w:tr w14:paraId="1EE52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9FB42F">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4944D0">
            <w:pPr>
              <w:jc w:val="center"/>
              <w:rPr>
                <w:lang w:val="en-US" w:eastAsia="zh-CN"/>
              </w:rPr>
            </w:pPr>
            <w:r>
              <w:rPr>
                <w:rFonts w:ascii="宋体" w:hAnsi="宋体" w:eastAsia="宋体" w:cs="宋体"/>
                <w:b w:val="0"/>
                <w:i w:val="0"/>
                <w:color w:val="000000"/>
                <w:sz w:val="14"/>
                <w:lang w:val="en-US" w:eastAsia="zh-CN"/>
              </w:rPr>
              <w:t>31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FC80C8">
            <w:pPr>
              <w:jc w:val="right"/>
            </w:pPr>
            <w:r>
              <w:rPr>
                <w:rFonts w:ascii="宋体" w:hAnsi="宋体" w:eastAsia="宋体" w:cs="宋体"/>
                <w:b w:val="0"/>
                <w:sz w:val="13"/>
              </w:rPr>
              <w:t>1,233.76</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9F7AD">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C037E7">
            <w:pPr>
              <w:jc w:val="center"/>
              <w:rPr>
                <w:lang w:val="en-US" w:eastAsia="zh-CN"/>
              </w:rPr>
            </w:pPr>
            <w:r>
              <w:rPr>
                <w:rFonts w:ascii="宋体" w:hAnsi="宋体" w:eastAsia="宋体" w:cs="宋体"/>
                <w:b w:val="0"/>
                <w:i w:val="0"/>
                <w:color w:val="000000"/>
                <w:sz w:val="14"/>
                <w:lang w:val="en-US" w:eastAsia="zh-CN"/>
              </w:rPr>
              <w:t>62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50307B">
            <w:pPr>
              <w:jc w:val="right"/>
            </w:pPr>
            <w:r>
              <w:rPr>
                <w:rFonts w:ascii="宋体" w:hAnsi="宋体" w:eastAsia="宋体" w:cs="宋体"/>
                <w:b w:val="0"/>
                <w:sz w:val="13"/>
              </w:rPr>
              <w:t>1,233.76</w:t>
            </w:r>
          </w:p>
        </w:tc>
      </w:tr>
      <w:tr w14:paraId="7DA85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8306" w:type="dxa"/>
            <w:gridSpan w:val="7"/>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F03DF80">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kern w:val="2"/>
                <w:sz w:val="12"/>
                <w:szCs w:val="12"/>
                <w:u w:val="none"/>
                <w:lang w:val="en-US" w:eastAsia="zh-CN" w:bidi="ar-SA"/>
              </w:rPr>
            </w:pPr>
            <w:r>
              <w:rPr>
                <w:rFonts w:hint="eastAsia" w:ascii="宋体" w:hAnsi="宋体" w:eastAsia="宋体" w:cs="宋体"/>
                <w:i w:val="0"/>
                <w:iCs w:val="0"/>
                <w:color w:val="000000"/>
                <w:kern w:val="0"/>
                <w:sz w:val="12"/>
                <w:szCs w:val="12"/>
                <w:u w:val="none"/>
                <w:lang w:val="en-US" w:eastAsia="zh-CN" w:bidi="ar"/>
              </w:rPr>
              <w:t>注：1.本表反映部门（单位）本年度的总收支和年末结转结余情况。</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 xml:space="preserve">    2.本套报表金额单位转换时可能存在尾数误差。</w:t>
            </w:r>
          </w:p>
        </w:tc>
      </w:tr>
    </w:tbl>
    <w:p w14:paraId="401069BD">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6"/>
        <w:tblW w:w="8781" w:type="dxa"/>
        <w:jc w:val="center"/>
        <w:tblBorders>
          <w:top w:val="none" w:color="auto" w:sz="0" w:space="0"/>
          <w:left w:val="none" w:color="auto"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49"/>
        <w:gridCol w:w="1580"/>
        <w:gridCol w:w="901"/>
        <w:gridCol w:w="901"/>
        <w:gridCol w:w="901"/>
        <w:gridCol w:w="901"/>
        <w:gridCol w:w="901"/>
        <w:gridCol w:w="901"/>
        <w:gridCol w:w="946"/>
      </w:tblGrid>
      <w:tr w14:paraId="0B70EF4D">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8781" w:type="dxa"/>
            <w:gridSpan w:val="9"/>
            <w:shd w:val="clear" w:color="FFFFFF" w:fill="FFFFFF"/>
            <w:noWrap w:val="0"/>
            <w:vAlign w:val="top"/>
          </w:tcPr>
          <w:p w14:paraId="46C671F0">
            <w:pPr>
              <w:jc w:val="right"/>
              <w:rPr>
                <w:sz w:val="28"/>
                <w:szCs w:val="32"/>
                <w:highlight w:val="none"/>
              </w:rPr>
            </w:pPr>
            <w:r>
              <w:rPr>
                <w:rFonts w:hint="eastAsia" w:ascii="宋体" w:hAnsi="宋体" w:cs="宋体"/>
                <w:sz w:val="24"/>
                <w:szCs w:val="32"/>
                <w:highlight w:val="none"/>
                <w:lang w:val="en-US" w:eastAsia="zh-CN"/>
              </w:rPr>
              <w:t>公开</w:t>
            </w:r>
            <w:r>
              <w:rPr>
                <w:rFonts w:ascii="宋体" w:hAnsi="宋体" w:eastAsia="宋体" w:cs="宋体"/>
                <w:sz w:val="24"/>
                <w:szCs w:val="32"/>
                <w:highlight w:val="none"/>
              </w:rPr>
              <w:t>02表</w:t>
            </w:r>
          </w:p>
        </w:tc>
      </w:tr>
      <w:tr w14:paraId="378A6E8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231" w:type="dxa"/>
            <w:gridSpan w:val="4"/>
            <w:tcBorders>
              <w:bottom w:val="single" w:color="000000" w:sz="4" w:space="0"/>
            </w:tcBorders>
            <w:shd w:val="clear" w:color="FFFFFF" w:fill="FFFFFF"/>
            <w:noWrap w:val="0"/>
            <w:vAlign w:val="top"/>
          </w:tcPr>
          <w:p w14:paraId="565E7FDF">
            <w:pPr>
              <w:jc w:val="left"/>
              <w:rPr>
                <w:sz w:val="28"/>
                <w:szCs w:val="32"/>
                <w:highlight w:val="none"/>
              </w:rPr>
            </w:pPr>
            <w:r>
              <w:rPr>
                <w:rFonts w:hint="eastAsia" w:ascii="宋体" w:hAnsi="宋体" w:cs="宋体"/>
                <w:sz w:val="24"/>
                <w:szCs w:val="32"/>
                <w:highlight w:val="none"/>
                <w:lang w:val="en-US" w:eastAsia="zh-CN"/>
              </w:rPr>
              <w:t>部门</w:t>
            </w:r>
            <w:r>
              <w:rPr>
                <w:rFonts w:ascii="宋体" w:hAnsi="宋体" w:eastAsia="宋体" w:cs="宋体"/>
                <w:sz w:val="24"/>
                <w:szCs w:val="32"/>
                <w:highlight w:val="none"/>
              </w:rPr>
              <w:t>：</w:t>
            </w:r>
            <w:r>
              <w:rPr>
                <w:rFonts w:hint="eastAsia" w:ascii="宋体" w:hAnsi="宋体" w:eastAsia="宋体" w:cs="宋体"/>
                <w:sz w:val="24"/>
                <w:szCs w:val="24"/>
                <w:highlight w:val="none"/>
              </w:rPr>
              <w:t>浮梁县人民政府办公室</w:t>
            </w:r>
          </w:p>
        </w:tc>
        <w:tc>
          <w:tcPr>
            <w:tcW w:w="2703" w:type="dxa"/>
            <w:gridSpan w:val="3"/>
            <w:tcBorders>
              <w:bottom w:val="single" w:color="000000" w:sz="4" w:space="0"/>
            </w:tcBorders>
            <w:shd w:val="clear" w:color="FFFFFF" w:fill="FFFFFF"/>
            <w:noWrap w:val="0"/>
            <w:vAlign w:val="top"/>
          </w:tcPr>
          <w:p w14:paraId="3069DCA2">
            <w:pPr>
              <w:jc w:val="left"/>
              <w:rPr>
                <w:sz w:val="28"/>
                <w:szCs w:val="32"/>
                <w:highlight w:val="none"/>
              </w:rPr>
            </w:pPr>
            <w:r>
              <w:rPr>
                <w:rFonts w:hint="eastAsia" w:ascii="宋体" w:hAnsi="宋体" w:eastAsia="宋体" w:cs="宋体"/>
                <w:sz w:val="24"/>
                <w:szCs w:val="24"/>
                <w:highlight w:val="none"/>
              </w:rPr>
              <w:t>2025</w:t>
            </w:r>
            <w:r>
              <w:rPr>
                <w:rFonts w:ascii="宋体" w:hAnsi="宋体" w:eastAsia="宋体" w:cs="宋体"/>
                <w:sz w:val="24"/>
                <w:szCs w:val="32"/>
                <w:highlight w:val="none"/>
              </w:rPr>
              <w:t>年度</w:t>
            </w:r>
          </w:p>
        </w:tc>
        <w:tc>
          <w:tcPr>
            <w:tcW w:w="1847" w:type="dxa"/>
            <w:gridSpan w:val="2"/>
            <w:tcBorders>
              <w:bottom w:val="single" w:color="000000" w:sz="4" w:space="0"/>
            </w:tcBorders>
            <w:shd w:val="clear" w:color="FFFFFF" w:fill="FFFFFF"/>
            <w:noWrap w:val="0"/>
            <w:vAlign w:val="top"/>
          </w:tcPr>
          <w:p w14:paraId="12538305">
            <w:pPr>
              <w:jc w:val="right"/>
              <w:rPr>
                <w:rFonts w:ascii="宋体" w:hAnsi="宋体" w:eastAsia="宋体" w:cs="宋体"/>
                <w:sz w:val="24"/>
                <w:szCs w:val="32"/>
                <w:highlight w:val="none"/>
              </w:rPr>
            </w:pPr>
            <w:r>
              <w:rPr>
                <w:rFonts w:ascii="宋体" w:hAnsi="宋体" w:eastAsia="宋体" w:cs="宋体"/>
                <w:sz w:val="24"/>
                <w:szCs w:val="32"/>
                <w:highlight w:val="none"/>
              </w:rPr>
              <w:t>金额单位：万元</w:t>
            </w:r>
          </w:p>
        </w:tc>
      </w:tr>
      <w:tr w14:paraId="16D6C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429"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32C623">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项    目</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B8D56D">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本年收入合计</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B3C2CF">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财政拨款收入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65DABA">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上级补助收入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3778D5">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事业收入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D491F7">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经营收入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94D074">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附属单位上缴收入</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B590F8">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其他收入</w:t>
            </w:r>
          </w:p>
        </w:tc>
      </w:tr>
      <w:tr w14:paraId="15153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D1EF93">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支出功能分类科目编码</w:t>
            </w:r>
          </w:p>
        </w:tc>
        <w:tc>
          <w:tcPr>
            <w:tcW w:w="15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53D6F5">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科目名称</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3E1ACCE">
            <w:pPr>
              <w:jc w:val="right"/>
              <w:rPr>
                <w:rFonts w:hint="eastAsia" w:ascii="宋体" w:hAnsi="宋体" w:eastAsia="宋体" w:cs="宋体"/>
                <w:b w:val="0"/>
                <w:i w:val="0"/>
                <w:color w:val="262626"/>
                <w:sz w:val="13"/>
                <w:szCs w:val="13"/>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1A8F32">
            <w:pPr>
              <w:jc w:val="right"/>
              <w:rPr>
                <w:rFonts w:hint="eastAsia" w:ascii="宋体" w:hAnsi="宋体" w:eastAsia="宋体" w:cs="宋体"/>
                <w:b w:val="0"/>
                <w:i w:val="0"/>
                <w:color w:val="262626"/>
                <w:sz w:val="13"/>
                <w:szCs w:val="13"/>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4CF366">
            <w:pPr>
              <w:jc w:val="right"/>
              <w:rPr>
                <w:rFonts w:hint="eastAsia" w:ascii="宋体" w:hAnsi="宋体" w:eastAsia="宋体" w:cs="宋体"/>
                <w:b w:val="0"/>
                <w:i w:val="0"/>
                <w:color w:val="262626"/>
                <w:sz w:val="13"/>
                <w:szCs w:val="13"/>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78C59">
            <w:pPr>
              <w:jc w:val="right"/>
              <w:rPr>
                <w:rFonts w:hint="eastAsia" w:ascii="宋体" w:hAnsi="宋体" w:eastAsia="宋体" w:cs="宋体"/>
                <w:b w:val="0"/>
                <w:i w:val="0"/>
                <w:color w:val="262626"/>
                <w:sz w:val="13"/>
                <w:szCs w:val="13"/>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EF9C38">
            <w:pPr>
              <w:jc w:val="right"/>
              <w:rPr>
                <w:rFonts w:hint="eastAsia" w:ascii="宋体" w:hAnsi="宋体" w:eastAsia="宋体" w:cs="宋体"/>
                <w:b w:val="0"/>
                <w:i w:val="0"/>
                <w:color w:val="262626"/>
                <w:sz w:val="13"/>
                <w:szCs w:val="13"/>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DF9736">
            <w:pPr>
              <w:jc w:val="right"/>
              <w:rPr>
                <w:rFonts w:hint="eastAsia" w:ascii="宋体" w:hAnsi="宋体" w:eastAsia="宋体" w:cs="宋体"/>
                <w:b w:val="0"/>
                <w:i w:val="0"/>
                <w:color w:val="262626"/>
                <w:sz w:val="13"/>
                <w:szCs w:val="13"/>
                <w:lang w:val="en-US" w:eastAsia="zh-CN" w:bidi="ar-SA"/>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A1DEA">
            <w:pPr>
              <w:jc w:val="right"/>
              <w:rPr>
                <w:rFonts w:hint="eastAsia" w:ascii="宋体" w:hAnsi="宋体" w:eastAsia="宋体" w:cs="宋体"/>
                <w:b w:val="0"/>
                <w:i w:val="0"/>
                <w:color w:val="262626"/>
                <w:sz w:val="13"/>
                <w:szCs w:val="13"/>
                <w:lang w:val="en-US" w:eastAsia="zh-CN" w:bidi="ar-SA"/>
              </w:rPr>
            </w:pPr>
          </w:p>
        </w:tc>
      </w:tr>
      <w:tr w14:paraId="4F3C3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DA6BA5">
            <w:pPr>
              <w:jc w:val="center"/>
              <w:rPr>
                <w:sz w:val="13"/>
                <w:szCs w:val="13"/>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C40D80">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6CFD10">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75CE7F">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CBFAFE">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AA0F39">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7A33FC">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59DB7C">
            <w:pPr>
              <w:jc w:val="center"/>
              <w:rPr>
                <w:sz w:val="13"/>
                <w:szCs w:val="13"/>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4F396">
            <w:pPr>
              <w:jc w:val="center"/>
              <w:rPr>
                <w:sz w:val="13"/>
                <w:szCs w:val="13"/>
                <w:highlight w:val="none"/>
              </w:rPr>
            </w:pPr>
          </w:p>
        </w:tc>
      </w:tr>
      <w:tr w14:paraId="3659E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46B6CB">
            <w:pPr>
              <w:jc w:val="center"/>
              <w:rPr>
                <w:sz w:val="13"/>
                <w:szCs w:val="13"/>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EFF1B5">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B85835">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41E842">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1B0385">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FDE3D9">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E0A07E">
            <w:pPr>
              <w:jc w:val="center"/>
              <w:rPr>
                <w:sz w:val="13"/>
                <w:szCs w:val="13"/>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B1E4FC">
            <w:pPr>
              <w:jc w:val="center"/>
              <w:rPr>
                <w:sz w:val="13"/>
                <w:szCs w:val="13"/>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192BDB">
            <w:pPr>
              <w:jc w:val="center"/>
              <w:rPr>
                <w:sz w:val="13"/>
                <w:szCs w:val="13"/>
                <w:highlight w:val="none"/>
              </w:rPr>
            </w:pPr>
          </w:p>
        </w:tc>
      </w:tr>
      <w:tr w14:paraId="3B614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410EA87E">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类</w:t>
            </w:r>
          </w:p>
          <w:p w14:paraId="27FCFF5D">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款</w:t>
            </w:r>
          </w:p>
          <w:p w14:paraId="00747457">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项</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21FE29">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栏次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4D7CCA">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1</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E6F7FD">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2</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43BF93">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3</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0E26BF">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9129BC">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5</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B669F0">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6</w:t>
            </w: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8081599">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7</w:t>
            </w:r>
          </w:p>
        </w:tc>
      </w:tr>
      <w:tr w14:paraId="08DF1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0CE107">
            <w:pPr>
              <w:jc w:val="center"/>
              <w:rPr>
                <w:rFonts w:hint="eastAsia" w:ascii="宋体" w:hAnsi="宋体" w:eastAsia="宋体" w:cs="宋体"/>
                <w:b w:val="0"/>
                <w:i w:val="0"/>
                <w:color w:val="262626"/>
                <w:sz w:val="13"/>
                <w:szCs w:val="13"/>
                <w:lang w:val="en-US" w:eastAsia="zh-CN" w:bidi="ar-SA"/>
              </w:rPr>
            </w:pP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2AE5D4">
            <w:pPr>
              <w:jc w:val="center"/>
              <w:rPr>
                <w:rFonts w:hint="eastAsia" w:ascii="宋体" w:hAnsi="宋体" w:eastAsia="宋体" w:cs="宋体"/>
                <w:b w:val="0"/>
                <w:i w:val="0"/>
                <w:color w:val="262626"/>
                <w:sz w:val="13"/>
                <w:szCs w:val="13"/>
                <w:lang w:val="en-US" w:eastAsia="zh-CN" w:bidi="ar-SA"/>
              </w:rPr>
            </w:pPr>
            <w:r>
              <w:rPr>
                <w:rFonts w:hint="eastAsia" w:ascii="宋体" w:hAnsi="宋体" w:eastAsia="宋体" w:cs="宋体"/>
                <w:b w:val="0"/>
                <w:i w:val="0"/>
                <w:color w:val="262626"/>
                <w:sz w:val="13"/>
                <w:szCs w:val="13"/>
                <w:lang w:val="en-US" w:eastAsia="zh-CN" w:bidi="ar-SA"/>
              </w:rPr>
              <w:t>合计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F3A13F">
            <w:pPr>
              <w:jc w:val="right"/>
              <w:rPr>
                <w:sz w:val="13"/>
                <w:szCs w:val="13"/>
              </w:rPr>
            </w:pPr>
            <w:r>
              <w:rPr>
                <w:rFonts w:ascii="宋体" w:hAnsi="宋体" w:eastAsia="宋体" w:cs="宋体"/>
                <w:b w:val="0"/>
                <w:sz w:val="13"/>
                <w:szCs w:val="13"/>
              </w:rPr>
              <w:t>1,233.74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283C95">
            <w:pPr>
              <w:jc w:val="right"/>
              <w:rPr>
                <w:sz w:val="13"/>
                <w:szCs w:val="13"/>
              </w:rPr>
            </w:pPr>
            <w:r>
              <w:rPr>
                <w:rFonts w:ascii="宋体" w:hAnsi="宋体" w:eastAsia="宋体" w:cs="宋体"/>
                <w:b w:val="0"/>
                <w:sz w:val="13"/>
                <w:szCs w:val="13"/>
              </w:rPr>
              <w:t>1,233.67</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E98B47">
            <w:pPr>
              <w:jc w:val="right"/>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BD3361">
            <w:pPr>
              <w:jc w:val="right"/>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E88FD3">
            <w:pPr>
              <w:jc w:val="right"/>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7360F4">
            <w:pPr>
              <w:jc w:val="right"/>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5EF6B8">
            <w:pPr>
              <w:jc w:val="right"/>
              <w:rPr>
                <w:sz w:val="13"/>
                <w:szCs w:val="13"/>
              </w:rPr>
            </w:pPr>
            <w:r>
              <w:rPr>
                <w:rFonts w:ascii="宋体" w:hAnsi="宋体" w:eastAsia="宋体" w:cs="宋体"/>
                <w:b w:val="0"/>
                <w:sz w:val="13"/>
                <w:szCs w:val="13"/>
              </w:rPr>
              <w:t>0.07</w:t>
            </w:r>
          </w:p>
        </w:tc>
      </w:tr>
      <w:tr w14:paraId="0CB9A164">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410E3">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9D5D4A">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一般公共服务支出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F120C8">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1,213.99</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3EB0B">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1,213.92</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5DCA8">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D7B980">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46DA32">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A40808">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C0A992">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0.07</w:t>
            </w:r>
          </w:p>
        </w:tc>
      </w:tr>
      <w:tr w14:paraId="6A97DD2E">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17E3A">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20103</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5AC2D7">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政府办公厅（室）及相关机构事务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B61BF">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1,199.99</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6DC4F4">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1,199.92</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2A7A82">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6BD4C2">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4BE36C">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1D2383">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F3A77">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0.07</w:t>
            </w:r>
          </w:p>
        </w:tc>
      </w:tr>
      <w:tr w14:paraId="7AFF0EBE">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ECFE4">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2010301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704F92">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行政运行</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526D1E">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693.24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84897D">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693.24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52900">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CF349A">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FF468E">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26FB7D">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3E4167">
            <w:pPr>
              <w:pageBreakBefore w:val="0"/>
              <w:jc w:val="right"/>
              <w:textAlignment w:val="auto"/>
              <w:rPr>
                <w:sz w:val="13"/>
                <w:szCs w:val="13"/>
              </w:rPr>
            </w:pPr>
          </w:p>
        </w:tc>
      </w:tr>
      <w:tr w14:paraId="554EE2CA">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97661A">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2010302</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EE179">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一般行政管理事务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9F68A3">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319.75</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00673D">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319.75</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2DF51">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BF6365">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2E95EF">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70C092">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328B11">
            <w:pPr>
              <w:pageBreakBefore w:val="0"/>
              <w:jc w:val="right"/>
              <w:textAlignment w:val="auto"/>
              <w:rPr>
                <w:sz w:val="13"/>
                <w:szCs w:val="13"/>
              </w:rPr>
            </w:pPr>
          </w:p>
        </w:tc>
      </w:tr>
      <w:tr w14:paraId="52D4A9F7">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8C46E9">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2010399</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23F773">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其他政府办公厅（室）及相关机构事务支出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655E3A">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187.00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F7FCE6">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186.93</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80883A">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9A284">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F2F8D">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E0219">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19FBAC">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0.07</w:t>
            </w:r>
          </w:p>
        </w:tc>
      </w:tr>
      <w:tr w14:paraId="5754B638">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879F2">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20136</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22B102">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其他共产党事务支出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00DC61">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14.00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DB5B68">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14.00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351F9C">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841DBF">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F85D5">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CED641">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EE51A7">
            <w:pPr>
              <w:pageBreakBefore w:val="0"/>
              <w:jc w:val="right"/>
              <w:textAlignment w:val="auto"/>
              <w:rPr>
                <w:sz w:val="13"/>
                <w:szCs w:val="13"/>
              </w:rPr>
            </w:pPr>
          </w:p>
        </w:tc>
      </w:tr>
      <w:tr w14:paraId="3518BC5F">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0EF464">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2013699</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80F3C9">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其他共产党事务支出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7D40E1">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14.00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A2057">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14.00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EAECC1">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E48F0F">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C8647F">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E0504B">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B95DE">
            <w:pPr>
              <w:pageBreakBefore w:val="0"/>
              <w:jc w:val="right"/>
              <w:textAlignment w:val="auto"/>
              <w:rPr>
                <w:sz w:val="13"/>
                <w:szCs w:val="13"/>
              </w:rPr>
            </w:pPr>
          </w:p>
        </w:tc>
      </w:tr>
      <w:tr w14:paraId="3CB1FA0B">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392E2">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210</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96BA1">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卫生健康支出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B83B98">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32D851">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E94F3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8BD99F">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A168F2">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BA8F6">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FD1E33">
            <w:pPr>
              <w:pageBreakBefore w:val="0"/>
              <w:jc w:val="right"/>
              <w:textAlignment w:val="auto"/>
              <w:rPr>
                <w:sz w:val="13"/>
                <w:szCs w:val="13"/>
              </w:rPr>
            </w:pPr>
          </w:p>
        </w:tc>
      </w:tr>
      <w:tr w14:paraId="02695210">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427608">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21011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43E76F">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行政事业单位医疗</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3164EF">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24606">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89DCC8">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C8EB0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3DA261">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DBE306">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3D609E">
            <w:pPr>
              <w:pageBreakBefore w:val="0"/>
              <w:jc w:val="right"/>
              <w:textAlignment w:val="auto"/>
              <w:rPr>
                <w:sz w:val="13"/>
                <w:szCs w:val="13"/>
              </w:rPr>
            </w:pPr>
          </w:p>
        </w:tc>
      </w:tr>
      <w:tr w14:paraId="6789A841">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9E7BC">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2101101</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A8D4A5">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行政单位医疗</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84E3BA">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1335F6">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7.00</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D55DBC">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80C60">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3CDBD1">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A493D0">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2436F">
            <w:pPr>
              <w:pageBreakBefore w:val="0"/>
              <w:jc w:val="right"/>
              <w:textAlignment w:val="auto"/>
              <w:rPr>
                <w:sz w:val="13"/>
                <w:szCs w:val="13"/>
              </w:rPr>
            </w:pPr>
          </w:p>
        </w:tc>
      </w:tr>
      <w:tr w14:paraId="0676D7E0">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EDED14">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212</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72CC8">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城乡社区支出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6F93F">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3B9AE">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443D7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FEE150">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8D66F5">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45596">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1B5AA2">
            <w:pPr>
              <w:pageBreakBefore w:val="0"/>
              <w:jc w:val="right"/>
              <w:textAlignment w:val="auto"/>
              <w:rPr>
                <w:sz w:val="13"/>
                <w:szCs w:val="13"/>
              </w:rPr>
            </w:pPr>
          </w:p>
        </w:tc>
      </w:tr>
      <w:tr w14:paraId="7C2FD323">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25B11A">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21208</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1EC6BF">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国有土地使用权出让收入安排的支出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A95D3">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B54559">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88373D">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1A56AA">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4A8ABC">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E92502">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CAAC66">
            <w:pPr>
              <w:pageBreakBefore w:val="0"/>
              <w:jc w:val="right"/>
              <w:textAlignment w:val="auto"/>
              <w:rPr>
                <w:sz w:val="13"/>
                <w:szCs w:val="13"/>
              </w:rPr>
            </w:pPr>
          </w:p>
        </w:tc>
      </w:tr>
      <w:tr w14:paraId="1E7A92B0">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455" w:hRule="atLeast"/>
          <w:jc w:val="center"/>
        </w:trPr>
        <w:tc>
          <w:tcPr>
            <w:tcW w:w="84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1F569">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2120803</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F8BE02">
            <w:pPr>
              <w:pageBreakBefore w:val="0"/>
              <w:jc w:val="left"/>
              <w:textAlignment w:val="auto"/>
              <w:rPr>
                <w:sz w:val="13"/>
                <w:szCs w:val="13"/>
              </w:rPr>
            </w:pPr>
            <w:r>
              <w:rPr>
                <w:rFonts w:ascii="Times New Roman" w:hAnsi="Times New Roman" w:eastAsia="Times New Roman" w:cs="Times New Roman"/>
                <w:b w:val="0"/>
                <w:i w:val="0"/>
                <w:color w:val="262626"/>
                <w:position w:val="-1"/>
                <w:sz w:val="13"/>
                <w:szCs w:val="13"/>
                <w:u w:val="none"/>
              </w:rPr>
              <w:t>城市建设支出</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07A37B">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8E41E5">
            <w:pPr>
              <w:pageBreakBefore w:val="0"/>
              <w:jc w:val="right"/>
              <w:textAlignment w:val="auto"/>
              <w:rPr>
                <w:sz w:val="13"/>
                <w:szCs w:val="13"/>
              </w:rPr>
            </w:pPr>
            <w:r>
              <w:rPr>
                <w:rFonts w:ascii="Times New Roman" w:hAnsi="Times New Roman" w:eastAsia="Times New Roman" w:cs="Times New Roman"/>
                <w:b w:val="0"/>
                <w:i w:val="0"/>
                <w:color w:val="262626"/>
                <w:position w:val="-1"/>
                <w:sz w:val="13"/>
                <w:szCs w:val="13"/>
                <w:u w:val="none"/>
              </w:rPr>
              <w:t>12.76</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1CE2C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4A397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46583">
            <w:pPr>
              <w:pageBreakBefore w:val="0"/>
              <w:jc w:val="right"/>
              <w:textAlignment w:val="auto"/>
              <w:rPr>
                <w:sz w:val="13"/>
                <w:szCs w:val="13"/>
              </w:rPr>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A3107A">
            <w:pPr>
              <w:pageBreakBefore w:val="0"/>
              <w:jc w:val="right"/>
              <w:textAlignment w:val="auto"/>
              <w:rPr>
                <w:sz w:val="13"/>
                <w:szCs w:val="13"/>
              </w:rPr>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E326B9">
            <w:pPr>
              <w:pageBreakBefore w:val="0"/>
              <w:jc w:val="right"/>
              <w:textAlignment w:val="auto"/>
              <w:rPr>
                <w:sz w:val="13"/>
                <w:szCs w:val="13"/>
              </w:rPr>
            </w:pPr>
          </w:p>
        </w:tc>
      </w:tr>
      <w:tr w14:paraId="1FD3E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781" w:type="dxa"/>
            <w:gridSpan w:val="9"/>
            <w:tcBorders>
              <w:top w:val="single" w:color="000000" w:sz="2" w:space="0"/>
              <w:left w:val="nil"/>
              <w:bottom w:val="nil"/>
              <w:right w:val="nil"/>
            </w:tcBorders>
            <w:shd w:val="clear" w:color="FFFFFF" w:fill="FFFFFF"/>
            <w:noWrap w:val="0"/>
            <w:vAlign w:val="center"/>
          </w:tcPr>
          <w:p w14:paraId="6467A659">
            <w:pPr>
              <w:jc w:val="both"/>
              <w:rPr>
                <w:rFonts w:hint="eastAsia" w:ascii="宋体" w:hAnsi="宋体" w:eastAsia="宋体" w:cs="宋体"/>
                <w:b w:val="0"/>
                <w:i w:val="0"/>
                <w:color w:val="262626"/>
                <w:sz w:val="13"/>
                <w:szCs w:val="32"/>
                <w:lang w:val="en-US" w:eastAsia="zh-CN" w:bidi="ar-SA"/>
              </w:rPr>
            </w:pPr>
            <w:r>
              <w:rPr>
                <w:rFonts w:ascii="宋体" w:hAnsi="宋体" w:eastAsia="宋体" w:cs="宋体"/>
                <w:b w:val="0"/>
                <w:i w:val="0"/>
                <w:color w:val="000000"/>
                <w:sz w:val="18"/>
                <w:szCs w:val="18"/>
              </w:rPr>
              <w:t>注：本表反映部门（单位）本年度取得的各项收入情况。</w:t>
            </w:r>
          </w:p>
        </w:tc>
      </w:tr>
    </w:tbl>
    <w:p w14:paraId="29DCC3C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6"/>
        <w:tblW w:w="887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20"/>
        <w:gridCol w:w="1903"/>
        <w:gridCol w:w="897"/>
        <w:gridCol w:w="980"/>
        <w:gridCol w:w="1620"/>
        <w:gridCol w:w="1564"/>
        <w:gridCol w:w="180"/>
        <w:gridCol w:w="906"/>
      </w:tblGrid>
      <w:tr w14:paraId="1CD2EBF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870" w:type="dxa"/>
            <w:gridSpan w:val="8"/>
            <w:tcBorders>
              <w:bottom w:val="nil"/>
            </w:tcBorders>
            <w:shd w:val="clear" w:color="FFFFFF" w:fill="FFFFFF"/>
            <w:noWrap w:val="0"/>
            <w:vAlign w:val="top"/>
          </w:tcPr>
          <w:p w14:paraId="5AD47D9E">
            <w:pPr>
              <w:jc w:val="right"/>
              <w:rPr>
                <w:sz w:val="22"/>
                <w:szCs w:val="24"/>
                <w:highlight w:val="none"/>
              </w:rPr>
            </w:pPr>
            <w:r>
              <w:rPr>
                <w:rFonts w:hint="eastAsia" w:ascii="宋体" w:hAnsi="宋体" w:cs="宋体"/>
                <w:sz w:val="20"/>
                <w:szCs w:val="20"/>
                <w:highlight w:val="none"/>
                <w:lang w:val="en-US" w:eastAsia="zh-CN"/>
              </w:rPr>
              <w:t>公开</w:t>
            </w:r>
            <w:r>
              <w:rPr>
                <w:rFonts w:ascii="宋体" w:hAnsi="宋体" w:eastAsia="宋体" w:cs="宋体"/>
                <w:sz w:val="20"/>
                <w:szCs w:val="20"/>
                <w:highlight w:val="none"/>
              </w:rPr>
              <w:t>03表</w:t>
            </w:r>
          </w:p>
        </w:tc>
      </w:tr>
      <w:tr w14:paraId="714F3AD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600" w:type="dxa"/>
            <w:gridSpan w:val="4"/>
            <w:tcBorders>
              <w:top w:val="nil"/>
              <w:left w:val="nil"/>
              <w:bottom w:val="single" w:color="000000" w:sz="4" w:space="0"/>
              <w:right w:val="nil"/>
            </w:tcBorders>
            <w:shd w:val="clear" w:color="FFFFFF" w:fill="FFFFFF"/>
            <w:noWrap w:val="0"/>
            <w:vAlign w:val="top"/>
          </w:tcPr>
          <w:p w14:paraId="65032BF7">
            <w:pPr>
              <w:jc w:val="left"/>
              <w:rPr>
                <w:sz w:val="22"/>
                <w:szCs w:val="24"/>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浮梁县人民政府办公室</w:t>
            </w:r>
          </w:p>
        </w:tc>
        <w:tc>
          <w:tcPr>
            <w:tcW w:w="3184" w:type="dxa"/>
            <w:gridSpan w:val="2"/>
            <w:tcBorders>
              <w:top w:val="nil"/>
              <w:left w:val="nil"/>
              <w:bottom w:val="single" w:color="000000" w:sz="4" w:space="0"/>
              <w:right w:val="nil"/>
            </w:tcBorders>
            <w:shd w:val="clear" w:color="FFFFFF" w:fill="FFFFFF"/>
            <w:noWrap w:val="0"/>
            <w:vAlign w:val="top"/>
          </w:tcPr>
          <w:p w14:paraId="3155CA1F">
            <w:pPr>
              <w:jc w:val="left"/>
              <w:rPr>
                <w:sz w:val="22"/>
                <w:szCs w:val="24"/>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086" w:type="dxa"/>
            <w:gridSpan w:val="2"/>
            <w:tcBorders>
              <w:top w:val="nil"/>
              <w:left w:val="nil"/>
              <w:bottom w:val="single" w:color="000000" w:sz="4" w:space="0"/>
              <w:right w:val="nil"/>
            </w:tcBorders>
            <w:shd w:val="clear" w:color="FFFFFF" w:fill="FFFFFF"/>
            <w:noWrap w:val="0"/>
            <w:vAlign w:val="top"/>
          </w:tcPr>
          <w:p w14:paraId="2ECA3B25">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21C3C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723"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C51335">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项    目</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2F74F4">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本年支出合计</w:t>
            </w:r>
          </w:p>
        </w:tc>
        <w:tc>
          <w:tcPr>
            <w:tcW w:w="9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D73B74">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基本支出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E7C92F">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项目支出</w:t>
            </w:r>
          </w:p>
        </w:tc>
        <w:tc>
          <w:tcPr>
            <w:tcW w:w="1564"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9086631">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上缴上级支出</w:t>
            </w:r>
          </w:p>
        </w:tc>
        <w:tc>
          <w:tcPr>
            <w:tcW w:w="1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87854A">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经营支出</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1454D4">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对附属单位补助支出</w:t>
            </w:r>
          </w:p>
        </w:tc>
      </w:tr>
      <w:tr w14:paraId="771DF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2847D3">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支出功能分类科目编码</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DC35CD0">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科目名称</w:t>
            </w: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6A82C2">
            <w:pPr>
              <w:jc w:val="center"/>
              <w:rPr>
                <w:rFonts w:hint="eastAsia" w:ascii="宋体" w:hAnsi="宋体" w:eastAsia="宋体" w:cs="宋体"/>
                <w:sz w:val="13"/>
                <w:szCs w:val="13"/>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AA2027">
            <w:pPr>
              <w:jc w:val="center"/>
              <w:rPr>
                <w:rFonts w:hint="eastAsia" w:ascii="宋体" w:hAnsi="宋体" w:eastAsia="宋体" w:cs="宋体"/>
                <w:sz w:val="13"/>
                <w:szCs w:val="13"/>
                <w:highlight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C8B518">
            <w:pPr>
              <w:jc w:val="center"/>
              <w:rPr>
                <w:rFonts w:hint="eastAsia" w:ascii="宋体" w:hAnsi="宋体" w:eastAsia="宋体" w:cs="宋体"/>
                <w:sz w:val="13"/>
                <w:szCs w:val="13"/>
                <w:highlight w:val="none"/>
              </w:rPr>
            </w:pPr>
          </w:p>
        </w:tc>
        <w:tc>
          <w:tcPr>
            <w:tcW w:w="1564"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A188AA">
            <w:pPr>
              <w:jc w:val="center"/>
              <w:rPr>
                <w:rFonts w:hint="eastAsia" w:ascii="宋体" w:hAnsi="宋体" w:eastAsia="宋体" w:cs="宋体"/>
                <w:sz w:val="13"/>
                <w:szCs w:val="13"/>
                <w:highlight w:val="none"/>
              </w:rPr>
            </w:pPr>
          </w:p>
        </w:tc>
        <w:tc>
          <w:tcPr>
            <w:tcW w:w="1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8A252E">
            <w:pPr>
              <w:jc w:val="center"/>
              <w:rPr>
                <w:rFonts w:hint="eastAsia" w:ascii="宋体" w:hAnsi="宋体" w:eastAsia="宋体" w:cs="宋体"/>
                <w:sz w:val="13"/>
                <w:szCs w:val="13"/>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7F3626">
            <w:pPr>
              <w:jc w:val="center"/>
              <w:rPr>
                <w:rFonts w:hint="eastAsia" w:ascii="宋体" w:hAnsi="宋体" w:eastAsia="宋体" w:cs="宋体"/>
                <w:sz w:val="13"/>
                <w:szCs w:val="13"/>
                <w:highlight w:val="none"/>
              </w:rPr>
            </w:pPr>
          </w:p>
        </w:tc>
      </w:tr>
      <w:tr w14:paraId="59F76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C1B99F">
            <w:pPr>
              <w:jc w:val="both"/>
              <w:rPr>
                <w:rFonts w:hint="eastAsia" w:ascii="宋体" w:hAnsi="宋体" w:eastAsia="宋体" w:cs="宋体"/>
                <w:sz w:val="13"/>
                <w:szCs w:val="13"/>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239F8F">
            <w:pPr>
              <w:jc w:val="both"/>
              <w:rPr>
                <w:rFonts w:hint="eastAsia" w:ascii="宋体" w:hAnsi="宋体" w:eastAsia="宋体" w:cs="宋体"/>
                <w:sz w:val="13"/>
                <w:szCs w:val="13"/>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C2CD55">
            <w:pPr>
              <w:jc w:val="both"/>
              <w:rPr>
                <w:rFonts w:hint="eastAsia" w:ascii="宋体" w:hAnsi="宋体" w:eastAsia="宋体" w:cs="宋体"/>
                <w:sz w:val="13"/>
                <w:szCs w:val="13"/>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6DD56E">
            <w:pPr>
              <w:jc w:val="both"/>
              <w:rPr>
                <w:rFonts w:hint="eastAsia" w:ascii="宋体" w:hAnsi="宋体" w:eastAsia="宋体" w:cs="宋体"/>
                <w:sz w:val="13"/>
                <w:szCs w:val="13"/>
                <w:highlight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A09196">
            <w:pPr>
              <w:jc w:val="both"/>
              <w:rPr>
                <w:rFonts w:hint="eastAsia" w:ascii="宋体" w:hAnsi="宋体" w:eastAsia="宋体" w:cs="宋体"/>
                <w:sz w:val="13"/>
                <w:szCs w:val="13"/>
                <w:highlight w:val="none"/>
              </w:rPr>
            </w:pPr>
          </w:p>
        </w:tc>
        <w:tc>
          <w:tcPr>
            <w:tcW w:w="1564"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DDB1C1">
            <w:pPr>
              <w:jc w:val="both"/>
              <w:rPr>
                <w:rFonts w:hint="eastAsia" w:ascii="宋体" w:hAnsi="宋体" w:eastAsia="宋体" w:cs="宋体"/>
                <w:sz w:val="13"/>
                <w:szCs w:val="13"/>
                <w:highlight w:val="none"/>
              </w:rPr>
            </w:pPr>
          </w:p>
        </w:tc>
        <w:tc>
          <w:tcPr>
            <w:tcW w:w="1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F96EE">
            <w:pPr>
              <w:jc w:val="both"/>
              <w:rPr>
                <w:rFonts w:hint="eastAsia" w:ascii="宋体" w:hAnsi="宋体" w:eastAsia="宋体" w:cs="宋体"/>
                <w:sz w:val="13"/>
                <w:szCs w:val="13"/>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55AEC6">
            <w:pPr>
              <w:jc w:val="both"/>
              <w:rPr>
                <w:rFonts w:hint="eastAsia" w:ascii="宋体" w:hAnsi="宋体" w:eastAsia="宋体" w:cs="宋体"/>
                <w:sz w:val="13"/>
                <w:szCs w:val="13"/>
                <w:highlight w:val="none"/>
              </w:rPr>
            </w:pPr>
          </w:p>
        </w:tc>
      </w:tr>
      <w:tr w14:paraId="664F7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D555F">
            <w:pPr>
              <w:jc w:val="both"/>
              <w:rPr>
                <w:rFonts w:hint="eastAsia" w:ascii="宋体" w:hAnsi="宋体" w:eastAsia="宋体" w:cs="宋体"/>
                <w:sz w:val="13"/>
                <w:szCs w:val="13"/>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E2AAEC">
            <w:pPr>
              <w:jc w:val="both"/>
              <w:rPr>
                <w:rFonts w:hint="eastAsia" w:ascii="宋体" w:hAnsi="宋体" w:eastAsia="宋体" w:cs="宋体"/>
                <w:sz w:val="13"/>
                <w:szCs w:val="13"/>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2B47DF">
            <w:pPr>
              <w:jc w:val="both"/>
              <w:rPr>
                <w:rFonts w:hint="eastAsia" w:ascii="宋体" w:hAnsi="宋体" w:eastAsia="宋体" w:cs="宋体"/>
                <w:sz w:val="13"/>
                <w:szCs w:val="13"/>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6872AB">
            <w:pPr>
              <w:jc w:val="both"/>
              <w:rPr>
                <w:rFonts w:hint="eastAsia" w:ascii="宋体" w:hAnsi="宋体" w:eastAsia="宋体" w:cs="宋体"/>
                <w:sz w:val="13"/>
                <w:szCs w:val="13"/>
                <w:highlight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A4A273">
            <w:pPr>
              <w:jc w:val="both"/>
              <w:rPr>
                <w:rFonts w:hint="eastAsia" w:ascii="宋体" w:hAnsi="宋体" w:eastAsia="宋体" w:cs="宋体"/>
                <w:sz w:val="13"/>
                <w:szCs w:val="13"/>
                <w:highlight w:val="none"/>
              </w:rPr>
            </w:pPr>
          </w:p>
        </w:tc>
        <w:tc>
          <w:tcPr>
            <w:tcW w:w="1564"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2C8CE3">
            <w:pPr>
              <w:jc w:val="both"/>
              <w:rPr>
                <w:rFonts w:hint="eastAsia" w:ascii="宋体" w:hAnsi="宋体" w:eastAsia="宋体" w:cs="宋体"/>
                <w:sz w:val="13"/>
                <w:szCs w:val="13"/>
                <w:highlight w:val="none"/>
              </w:rPr>
            </w:pPr>
          </w:p>
        </w:tc>
        <w:tc>
          <w:tcPr>
            <w:tcW w:w="1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B2E406">
            <w:pPr>
              <w:jc w:val="both"/>
              <w:rPr>
                <w:rFonts w:hint="eastAsia" w:ascii="宋体" w:hAnsi="宋体" w:eastAsia="宋体" w:cs="宋体"/>
                <w:sz w:val="13"/>
                <w:szCs w:val="13"/>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5DBF08">
            <w:pPr>
              <w:jc w:val="both"/>
              <w:rPr>
                <w:rFonts w:hint="eastAsia" w:ascii="宋体" w:hAnsi="宋体" w:eastAsia="宋体" w:cs="宋体"/>
                <w:sz w:val="13"/>
                <w:szCs w:val="13"/>
                <w:highlight w:val="none"/>
              </w:rPr>
            </w:pPr>
          </w:p>
        </w:tc>
      </w:tr>
      <w:tr w14:paraId="1E226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3DB68ABB">
            <w:pPr>
              <w:ind w:left="113" w:right="113"/>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类</w:t>
            </w:r>
          </w:p>
          <w:p w14:paraId="5D410BF5">
            <w:pPr>
              <w:ind w:left="113" w:right="113"/>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款</w:t>
            </w:r>
          </w:p>
          <w:p w14:paraId="534BAA67">
            <w:pPr>
              <w:ind w:left="113" w:right="113"/>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项</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D58F89">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栏次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E457EC">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1</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CEFB6B">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2</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C4AC89">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3</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0C6A06">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4</w:t>
            </w:r>
          </w:p>
        </w:tc>
        <w:tc>
          <w:tcPr>
            <w:tcW w:w="1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BBD2BD">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5</w:t>
            </w: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2AA39E">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6</w:t>
            </w:r>
          </w:p>
        </w:tc>
      </w:tr>
      <w:tr w14:paraId="0AD73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1EA5F6">
            <w:pPr>
              <w:jc w:val="both"/>
              <w:rPr>
                <w:rFonts w:hint="eastAsia" w:ascii="宋体" w:hAnsi="宋体" w:eastAsia="宋体" w:cs="宋体"/>
                <w:sz w:val="13"/>
                <w:szCs w:val="13"/>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5F4DBB">
            <w:pPr>
              <w:jc w:val="center"/>
              <w:rPr>
                <w:rFonts w:hint="eastAsia" w:ascii="宋体" w:hAnsi="宋体" w:eastAsia="宋体" w:cs="宋体"/>
                <w:sz w:val="13"/>
                <w:szCs w:val="13"/>
                <w:highlight w:val="none"/>
              </w:rPr>
            </w:pPr>
            <w:r>
              <w:rPr>
                <w:rFonts w:hint="eastAsia" w:ascii="宋体" w:hAnsi="宋体" w:eastAsia="宋体" w:cs="宋体"/>
                <w:b w:val="0"/>
                <w:i w:val="0"/>
                <w:color w:val="000000"/>
                <w:sz w:val="13"/>
                <w:szCs w:val="13"/>
                <w:highlight w:val="none"/>
              </w:rPr>
              <w:t>合计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486718">
            <w:pPr>
              <w:jc w:val="right"/>
              <w:rPr>
                <w:sz w:val="13"/>
                <w:szCs w:val="13"/>
              </w:rPr>
            </w:pPr>
            <w:r>
              <w:rPr>
                <w:rFonts w:ascii="宋体" w:hAnsi="宋体" w:eastAsia="宋体" w:cs="宋体"/>
                <w:b w:val="0"/>
                <w:sz w:val="13"/>
                <w:szCs w:val="13"/>
              </w:rPr>
              <w:t>1,233.71</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2856277">
            <w:pPr>
              <w:jc w:val="right"/>
              <w:rPr>
                <w:sz w:val="13"/>
                <w:szCs w:val="13"/>
              </w:rPr>
            </w:pPr>
            <w:r>
              <w:rPr>
                <w:rFonts w:ascii="宋体" w:hAnsi="宋体" w:eastAsia="宋体" w:cs="宋体"/>
                <w:b w:val="0"/>
                <w:sz w:val="13"/>
                <w:szCs w:val="13"/>
              </w:rPr>
              <w:t>701.34</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1DE62B1">
            <w:pPr>
              <w:jc w:val="right"/>
              <w:rPr>
                <w:sz w:val="13"/>
                <w:szCs w:val="13"/>
              </w:rPr>
            </w:pPr>
            <w:r>
              <w:rPr>
                <w:rFonts w:ascii="宋体" w:hAnsi="宋体" w:eastAsia="宋体" w:cs="宋体"/>
                <w:b w:val="0"/>
                <w:sz w:val="13"/>
                <w:szCs w:val="13"/>
              </w:rPr>
              <w:t>532.36</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66D8AB">
            <w:pPr>
              <w:jc w:val="right"/>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126EAE">
            <w:pPr>
              <w:jc w:val="right"/>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E4E5D8">
            <w:pPr>
              <w:jc w:val="right"/>
              <w:rPr>
                <w:sz w:val="13"/>
                <w:szCs w:val="13"/>
              </w:rPr>
            </w:pPr>
          </w:p>
        </w:tc>
      </w:tr>
      <w:tr w14:paraId="5386C87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7F3A0">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841347">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一般公共服务支出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B42F9E">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1,213.95</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96AFEF">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694.34</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9BF343">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519.61</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B32036">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62A024">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631F68">
            <w:pPr>
              <w:pageBreakBefore w:val="0"/>
              <w:jc w:val="right"/>
              <w:textAlignment w:val="auto"/>
              <w:rPr>
                <w:sz w:val="13"/>
                <w:szCs w:val="13"/>
              </w:rPr>
            </w:pPr>
          </w:p>
        </w:tc>
      </w:tr>
      <w:tr w14:paraId="74CC32A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B3EF6B">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20103</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ED6C5">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政府办公厅（室）及相关机构事务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5509A8">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1,199.95</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836C83">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694.34</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16730">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505.61</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7257FE">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D47510">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08BB4B">
            <w:pPr>
              <w:pageBreakBefore w:val="0"/>
              <w:jc w:val="right"/>
              <w:textAlignment w:val="auto"/>
              <w:rPr>
                <w:sz w:val="13"/>
                <w:szCs w:val="13"/>
              </w:rPr>
            </w:pPr>
          </w:p>
        </w:tc>
      </w:tr>
      <w:tr w14:paraId="709118C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DE7F9">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2010301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E0537C">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行政运行</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E2AFC7">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693.24</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AA456B">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688.24</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75ABE0">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5.00</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A4AC4">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F5A4CD">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B6FC47">
            <w:pPr>
              <w:pageBreakBefore w:val="0"/>
              <w:jc w:val="right"/>
              <w:textAlignment w:val="auto"/>
              <w:rPr>
                <w:sz w:val="13"/>
                <w:szCs w:val="13"/>
              </w:rPr>
            </w:pPr>
          </w:p>
        </w:tc>
      </w:tr>
      <w:tr w14:paraId="1839566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CCD411">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2010302</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D6414D">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一般行政管理事务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A82779">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319.75</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EF1821">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2886C">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319.75</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C751A6">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12050">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9086E5">
            <w:pPr>
              <w:pageBreakBefore w:val="0"/>
              <w:jc w:val="right"/>
              <w:textAlignment w:val="auto"/>
              <w:rPr>
                <w:sz w:val="13"/>
                <w:szCs w:val="13"/>
              </w:rPr>
            </w:pPr>
          </w:p>
        </w:tc>
      </w:tr>
      <w:tr w14:paraId="7D22750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F512F5">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2010399</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299A47">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其他政府办公厅（室）及相关机构事务支出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6901CE">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186.97</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23E979">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6.10</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592DFD">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180.86</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4C0F32">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EF4E35">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AE0C88">
            <w:pPr>
              <w:pageBreakBefore w:val="0"/>
              <w:jc w:val="right"/>
              <w:textAlignment w:val="auto"/>
              <w:rPr>
                <w:sz w:val="13"/>
                <w:szCs w:val="13"/>
              </w:rPr>
            </w:pPr>
          </w:p>
        </w:tc>
      </w:tr>
      <w:tr w14:paraId="65EFA8C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8997C3">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20136</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E65626">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其他共产党事务支出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01B75D">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14.00</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EFBFE">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E3AE2E">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14.00</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207370">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7AA3E7">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526848">
            <w:pPr>
              <w:pageBreakBefore w:val="0"/>
              <w:jc w:val="right"/>
              <w:textAlignment w:val="auto"/>
              <w:rPr>
                <w:sz w:val="13"/>
                <w:szCs w:val="13"/>
              </w:rPr>
            </w:pPr>
          </w:p>
        </w:tc>
      </w:tr>
      <w:tr w14:paraId="6AD0D72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8F2B4C">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2013699</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059DB9">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其他共产党事务支出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37239B">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14.00</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57EAC1">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71BB08">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14.00</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CBF59">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EA3525">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BD105">
            <w:pPr>
              <w:pageBreakBefore w:val="0"/>
              <w:jc w:val="right"/>
              <w:textAlignment w:val="auto"/>
              <w:rPr>
                <w:sz w:val="13"/>
                <w:szCs w:val="13"/>
              </w:rPr>
            </w:pPr>
          </w:p>
        </w:tc>
      </w:tr>
      <w:tr w14:paraId="485F07A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C50B95">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210</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418557">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卫生健康支出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781254">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6D27DE">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6BB52A">
            <w:pPr>
              <w:pageBreakBefore w:val="0"/>
              <w:jc w:val="right"/>
              <w:textAlignment w:val="auto"/>
              <w:rPr>
                <w:sz w:val="13"/>
                <w:szCs w:val="13"/>
              </w:rPr>
            </w:pP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674E8A">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E81883">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4D84CF">
            <w:pPr>
              <w:pageBreakBefore w:val="0"/>
              <w:jc w:val="right"/>
              <w:textAlignment w:val="auto"/>
              <w:rPr>
                <w:sz w:val="13"/>
                <w:szCs w:val="13"/>
              </w:rPr>
            </w:pPr>
          </w:p>
        </w:tc>
      </w:tr>
      <w:tr w14:paraId="5C5446A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414A19">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21011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66B919">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行政事业单位医疗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51985">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967D76">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5A46C7">
            <w:pPr>
              <w:pageBreakBefore w:val="0"/>
              <w:jc w:val="right"/>
              <w:textAlignment w:val="auto"/>
              <w:rPr>
                <w:sz w:val="13"/>
                <w:szCs w:val="13"/>
              </w:rPr>
            </w:pP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A9D8A2">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46C431">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607865">
            <w:pPr>
              <w:pageBreakBefore w:val="0"/>
              <w:jc w:val="right"/>
              <w:textAlignment w:val="auto"/>
              <w:rPr>
                <w:sz w:val="13"/>
                <w:szCs w:val="13"/>
              </w:rPr>
            </w:pPr>
          </w:p>
        </w:tc>
      </w:tr>
      <w:tr w14:paraId="19F5DC9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04810C">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2101101</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AC3814">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行政单位医疗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AF597A">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A6F185">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7.00</w:t>
            </w: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E548EC">
            <w:pPr>
              <w:pageBreakBefore w:val="0"/>
              <w:jc w:val="right"/>
              <w:textAlignment w:val="auto"/>
              <w:rPr>
                <w:sz w:val="13"/>
                <w:szCs w:val="13"/>
              </w:rPr>
            </w:pP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83A2D7">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8626C1">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71BFA7">
            <w:pPr>
              <w:pageBreakBefore w:val="0"/>
              <w:jc w:val="right"/>
              <w:textAlignment w:val="auto"/>
              <w:rPr>
                <w:sz w:val="13"/>
                <w:szCs w:val="13"/>
              </w:rPr>
            </w:pPr>
          </w:p>
        </w:tc>
      </w:tr>
      <w:tr w14:paraId="2B4454E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35C52">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212</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DBAF1B">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城乡社区支出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0B34B8">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DFA61B">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51274C">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D34AF3">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92C95E">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6093BC">
            <w:pPr>
              <w:pageBreakBefore w:val="0"/>
              <w:jc w:val="right"/>
              <w:textAlignment w:val="auto"/>
              <w:rPr>
                <w:sz w:val="13"/>
                <w:szCs w:val="13"/>
              </w:rPr>
            </w:pPr>
          </w:p>
        </w:tc>
      </w:tr>
      <w:tr w14:paraId="1510CE1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283"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4E5A83">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21208</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B8A257">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国有土地使用权出让收入安排的支出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4DBCB8">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815A3">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E41A1B">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DC0E3C">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9DE534">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A97A4B">
            <w:pPr>
              <w:pageBreakBefore w:val="0"/>
              <w:jc w:val="right"/>
              <w:textAlignment w:val="auto"/>
              <w:rPr>
                <w:sz w:val="13"/>
                <w:szCs w:val="13"/>
              </w:rPr>
            </w:pPr>
          </w:p>
        </w:tc>
      </w:tr>
      <w:tr w14:paraId="13906CA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455" w:hRule="atLeast"/>
          <w:jc w:val="center"/>
        </w:trPr>
        <w:tc>
          <w:tcPr>
            <w:tcW w:w="8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982FF">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2120803</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861425">
            <w:pPr>
              <w:pageBreakBefore w:val="0"/>
              <w:jc w:val="both"/>
              <w:textAlignment w:val="auto"/>
              <w:rPr>
                <w:sz w:val="13"/>
                <w:szCs w:val="13"/>
              </w:rPr>
            </w:pPr>
            <w:r>
              <w:rPr>
                <w:rFonts w:ascii="Times New Roman" w:hAnsi="Times New Roman" w:eastAsia="Times New Roman" w:cs="Times New Roman"/>
                <w:b w:val="0"/>
                <w:i w:val="0"/>
                <w:color w:val="auto"/>
                <w:position w:val="-1"/>
                <w:sz w:val="13"/>
                <w:szCs w:val="13"/>
                <w:u w:val="none"/>
              </w:rPr>
              <w:t>城市建设支出</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4F80AD">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FBCCE">
            <w:pPr>
              <w:pageBreakBefore w:val="0"/>
              <w:jc w:val="right"/>
              <w:textAlignment w:val="auto"/>
              <w:rPr>
                <w:sz w:val="13"/>
                <w:szCs w:val="13"/>
              </w:rPr>
            </w:pPr>
          </w:p>
        </w:tc>
        <w:tc>
          <w:tcPr>
            <w:tcW w:w="162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F07F09">
            <w:pPr>
              <w:pageBreakBefore w:val="0"/>
              <w:jc w:val="right"/>
              <w:textAlignment w:val="auto"/>
              <w:rPr>
                <w:sz w:val="13"/>
                <w:szCs w:val="13"/>
              </w:rPr>
            </w:pPr>
            <w:r>
              <w:rPr>
                <w:rFonts w:ascii="Times New Roman" w:hAnsi="Times New Roman" w:eastAsia="Times New Roman" w:cs="Times New Roman"/>
                <w:b w:val="0"/>
                <w:i w:val="0"/>
                <w:color w:val="auto"/>
                <w:position w:val="-1"/>
                <w:sz w:val="13"/>
                <w:szCs w:val="13"/>
                <w:u w:val="none"/>
              </w:rPr>
              <w:t>12.76</w:t>
            </w:r>
          </w:p>
        </w:tc>
        <w:tc>
          <w:tcPr>
            <w:tcW w:w="15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3064E0">
            <w:pPr>
              <w:pageBreakBefore w:val="0"/>
              <w:jc w:val="right"/>
              <w:textAlignment w:val="auto"/>
              <w:rPr>
                <w:sz w:val="13"/>
                <w:szCs w:val="13"/>
              </w:rPr>
            </w:pPr>
          </w:p>
        </w:tc>
        <w:tc>
          <w:tcPr>
            <w:tcW w:w="1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002DDE">
            <w:pPr>
              <w:pageBreakBefore w:val="0"/>
              <w:jc w:val="right"/>
              <w:textAlignment w:val="auto"/>
              <w:rPr>
                <w:sz w:val="13"/>
                <w:szCs w:val="13"/>
              </w:rPr>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EEACEA">
            <w:pPr>
              <w:pageBreakBefore w:val="0"/>
              <w:jc w:val="right"/>
              <w:textAlignment w:val="auto"/>
              <w:rPr>
                <w:sz w:val="13"/>
                <w:szCs w:val="13"/>
              </w:rPr>
            </w:pPr>
          </w:p>
        </w:tc>
      </w:tr>
      <w:tr w14:paraId="34712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9" w:hRule="exact"/>
          <w:jc w:val="center"/>
        </w:trPr>
        <w:tc>
          <w:tcPr>
            <w:tcW w:w="8870" w:type="dxa"/>
            <w:gridSpan w:val="8"/>
            <w:tcBorders>
              <w:top w:val="single" w:color="000000" w:sz="4" w:space="0"/>
              <w:left w:val="nil"/>
              <w:bottom w:val="nil"/>
              <w:right w:val="nil"/>
            </w:tcBorders>
            <w:shd w:val="clear" w:color="FFFFFF" w:fill="FFFFFF"/>
            <w:noWrap w:val="0"/>
            <w:vAlign w:val="center"/>
          </w:tcPr>
          <w:p w14:paraId="03E1F43B">
            <w:pPr>
              <w:jc w:val="both"/>
              <w:rPr>
                <w:sz w:val="13"/>
                <w:szCs w:val="13"/>
                <w:highlight w:val="none"/>
              </w:rPr>
            </w:pPr>
            <w:r>
              <w:rPr>
                <w:rFonts w:ascii="宋体" w:hAnsi="宋体" w:eastAsia="宋体" w:cs="宋体"/>
                <w:b w:val="0"/>
                <w:i w:val="0"/>
                <w:color w:val="000000"/>
                <w:sz w:val="13"/>
                <w:szCs w:val="13"/>
                <w:highlight w:val="none"/>
              </w:rPr>
              <w:t>注：本表反映部门（单位）本年度各项支出情况。</w:t>
            </w:r>
          </w:p>
        </w:tc>
      </w:tr>
    </w:tbl>
    <w:p w14:paraId="21E42DC8">
      <w:pPr>
        <w:rPr>
          <w:rFonts w:hint="eastAsia" w:ascii="黑体" w:hAnsi="宋体" w:eastAsia="黑体" w:cs="黑体"/>
          <w:sz w:val="13"/>
          <w:szCs w:val="13"/>
          <w:lang w:val="en-US" w:eastAsia="zh-CN" w:bidi="ar"/>
        </w:rPr>
      </w:pPr>
    </w:p>
    <w:p w14:paraId="7367FCC9">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0974FA5">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p w14:paraId="41624873">
      <w:pPr>
        <w:snapToGrid w:val="0"/>
        <w:spacing w:before="0" w:after="0" w:line="0" w:lineRule="auto"/>
        <w:jc w:val="both"/>
        <w:rPr>
          <w:lang w:val="en-US" w:eastAsia="zh-CN"/>
        </w:rPr>
      </w:pPr>
      <w:r>
        <w:rPr>
          <w:sz w:val="8"/>
          <w:lang w:val="en-US" w:eastAsia="zh-CN"/>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3797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13958" w:type="dxa"/>
            <w:gridSpan w:val="9"/>
            <w:tcBorders>
              <w:top w:val="nil"/>
              <w:left w:val="nil"/>
              <w:bottom w:val="nil"/>
              <w:right w:val="nil"/>
            </w:tcBorders>
            <w:shd w:val="clear" w:color="FFFFFF" w:fill="FFFFFF"/>
            <w:noWrap w:val="0"/>
            <w:vAlign w:val="center"/>
          </w:tcPr>
          <w:p w14:paraId="534A4E6E">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公开04表</w:t>
            </w:r>
          </w:p>
        </w:tc>
      </w:tr>
      <w:tr w14:paraId="64382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nil"/>
              <w:left w:val="nil"/>
              <w:bottom w:val="single" w:color="000000" w:sz="4" w:space="0"/>
              <w:right w:val="nil"/>
            </w:tcBorders>
            <w:shd w:val="clear" w:color="FFFFFF" w:fill="FFFFFF"/>
            <w:noWrap w:val="0"/>
            <w:vAlign w:val="center"/>
          </w:tcPr>
          <w:p w14:paraId="7C746612">
            <w:pPr>
              <w:jc w:val="left"/>
              <w:rPr>
                <w:rFonts w:ascii="宋体" w:hAnsi="宋体" w:eastAsia="宋体" w:cs="宋体"/>
                <w:b w:val="0"/>
                <w:i w:val="0"/>
                <w:color w:val="000000"/>
                <w:sz w:val="17"/>
                <w:lang w:val="en-US" w:eastAsia="zh-CN"/>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浮梁县人民政府办公室</w:t>
            </w:r>
          </w:p>
        </w:tc>
        <w:tc>
          <w:tcPr>
            <w:tcW w:w="4860" w:type="dxa"/>
            <w:gridSpan w:val="3"/>
            <w:tcBorders>
              <w:top w:val="nil"/>
              <w:left w:val="nil"/>
              <w:bottom w:val="single" w:color="000000" w:sz="4" w:space="0"/>
              <w:right w:val="nil"/>
            </w:tcBorders>
            <w:shd w:val="clear" w:color="FFFFFF" w:fill="FFFFFF"/>
            <w:noWrap w:val="0"/>
            <w:vAlign w:val="center"/>
          </w:tcPr>
          <w:p w14:paraId="76AB4922">
            <w:pPr>
              <w:jc w:val="center"/>
              <w:rPr>
                <w:rFonts w:ascii="宋体" w:hAnsi="宋体" w:eastAsia="宋体" w:cs="宋体"/>
                <w:b w:val="0"/>
                <w:i w:val="0"/>
                <w:color w:val="000000"/>
                <w:sz w:val="17"/>
                <w:lang w:val="en-US" w:eastAsia="zh-CN"/>
              </w:rPr>
            </w:pPr>
            <w:r>
              <w:rPr>
                <w:rFonts w:hint="eastAsia" w:ascii="宋体" w:hAnsi="宋体" w:eastAsia="宋体" w:cs="宋体"/>
                <w:sz w:val="20"/>
                <w:szCs w:val="20"/>
                <w:highlight w:val="none"/>
              </w:rPr>
              <w:t>2025</w:t>
            </w:r>
            <w:r>
              <w:rPr>
                <w:rFonts w:ascii="宋体" w:hAnsi="宋体" w:eastAsia="宋体" w:cs="宋体"/>
                <w:sz w:val="20"/>
                <w:lang w:val="en-US" w:eastAsia="zh-CN"/>
              </w:rPr>
              <w:t>年度</w:t>
            </w:r>
          </w:p>
        </w:tc>
        <w:tc>
          <w:tcPr>
            <w:tcW w:w="4358" w:type="dxa"/>
            <w:gridSpan w:val="3"/>
            <w:tcBorders>
              <w:top w:val="nil"/>
              <w:left w:val="nil"/>
              <w:bottom w:val="single" w:color="000000" w:sz="4" w:space="0"/>
              <w:right w:val="nil"/>
            </w:tcBorders>
            <w:shd w:val="clear" w:color="FFFFFF" w:fill="FFFFFF"/>
            <w:noWrap w:val="0"/>
            <w:vAlign w:val="center"/>
          </w:tcPr>
          <w:p w14:paraId="0EE17EF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4D59F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36CEEA">
            <w:pPr>
              <w:jc w:val="center"/>
              <w:rPr>
                <w:lang w:val="en-US" w:eastAsia="zh-CN"/>
              </w:rPr>
            </w:pPr>
            <w:r>
              <w:rPr>
                <w:rFonts w:ascii="宋体" w:hAnsi="宋体" w:eastAsia="宋体" w:cs="宋体"/>
                <w:b w:val="0"/>
                <w:i w:val="0"/>
                <w:color w:val="000000"/>
                <w:sz w:val="17"/>
                <w:lang w:val="en-US" w:eastAsia="zh-CN"/>
              </w:rPr>
              <w:t>收     入</w:t>
            </w:r>
          </w:p>
        </w:tc>
        <w:tc>
          <w:tcPr>
            <w:tcW w:w="9218" w:type="dxa"/>
            <w:gridSpan w:val="6"/>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E02AFB">
            <w:pPr>
              <w:jc w:val="center"/>
              <w:rPr>
                <w:lang w:val="en-US" w:eastAsia="zh-CN"/>
              </w:rPr>
            </w:pPr>
            <w:r>
              <w:rPr>
                <w:rFonts w:ascii="宋体" w:hAnsi="宋体" w:eastAsia="宋体" w:cs="宋体"/>
                <w:b w:val="0"/>
                <w:i w:val="0"/>
                <w:color w:val="000000"/>
                <w:sz w:val="17"/>
                <w:lang w:val="en-US" w:eastAsia="zh-CN"/>
              </w:rPr>
              <w:t>支     出</w:t>
            </w:r>
          </w:p>
        </w:tc>
      </w:tr>
      <w:tr w14:paraId="0D6F1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E31C11">
            <w:pPr>
              <w:jc w:val="center"/>
              <w:rPr>
                <w:lang w:val="en-US" w:eastAsia="zh-CN"/>
              </w:rPr>
            </w:pPr>
            <w:r>
              <w:rPr>
                <w:rFonts w:ascii="宋体" w:hAnsi="宋体" w:eastAsia="宋体" w:cs="宋体"/>
                <w:b w:val="0"/>
                <w:i w:val="0"/>
                <w:color w:val="000000"/>
                <w:sz w:val="17"/>
                <w:lang w:val="en-US" w:eastAsia="zh-CN"/>
              </w:rPr>
              <w:t>项    目</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FA8B8F">
            <w:pPr>
              <w:jc w:val="center"/>
              <w:rPr>
                <w:lang w:val="en-US" w:eastAsia="zh-CN"/>
              </w:rPr>
            </w:pPr>
            <w:r>
              <w:rPr>
                <w:rFonts w:ascii="宋体" w:hAnsi="宋体" w:eastAsia="宋体" w:cs="宋体"/>
                <w:b w:val="0"/>
                <w:i w:val="0"/>
                <w:color w:val="000000"/>
                <w:sz w:val="17"/>
                <w:lang w:val="en-US" w:eastAsia="zh-CN"/>
              </w:rPr>
              <w:t>行次</w:t>
            </w:r>
          </w:p>
        </w:tc>
        <w:tc>
          <w:tcPr>
            <w:tcW w:w="14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2E937A">
            <w:pPr>
              <w:jc w:val="center"/>
              <w:rPr>
                <w:lang w:val="en-US" w:eastAsia="zh-CN"/>
              </w:rPr>
            </w:pPr>
            <w:r>
              <w:rPr>
                <w:rFonts w:ascii="宋体" w:hAnsi="宋体" w:eastAsia="宋体" w:cs="宋体"/>
                <w:b w:val="0"/>
                <w:i w:val="0"/>
                <w:color w:val="000000"/>
                <w:sz w:val="17"/>
                <w:lang w:val="en-US" w:eastAsia="zh-CN"/>
              </w:rPr>
              <w:t>决算数</w:t>
            </w:r>
          </w:p>
        </w:tc>
        <w:tc>
          <w:tcPr>
            <w:tcW w:w="2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4C8B29">
            <w:pPr>
              <w:jc w:val="center"/>
              <w:rPr>
                <w:lang w:val="en-US" w:eastAsia="zh-CN"/>
              </w:rPr>
            </w:pPr>
            <w:r>
              <w:rPr>
                <w:rFonts w:ascii="宋体" w:hAnsi="宋体" w:eastAsia="宋体" w:cs="宋体"/>
                <w:b w:val="0"/>
                <w:i w:val="0"/>
                <w:color w:val="000000"/>
                <w:sz w:val="17"/>
                <w:lang w:val="en-US" w:eastAsia="zh-CN"/>
              </w:rPr>
              <w:t>项目（按功能分类）</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9E8F93">
            <w:pPr>
              <w:jc w:val="center"/>
              <w:rPr>
                <w:lang w:val="en-US" w:eastAsia="zh-CN"/>
              </w:rPr>
            </w:pPr>
            <w:r>
              <w:rPr>
                <w:rFonts w:ascii="宋体" w:hAnsi="宋体" w:eastAsia="宋体" w:cs="宋体"/>
                <w:b w:val="0"/>
                <w:i w:val="0"/>
                <w:color w:val="000000"/>
                <w:sz w:val="17"/>
                <w:lang w:val="en-US" w:eastAsia="zh-CN"/>
              </w:rPr>
              <w:t>行次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73616C">
            <w:pPr>
              <w:jc w:val="center"/>
              <w:rPr>
                <w:lang w:val="en-US" w:eastAsia="zh-CN"/>
              </w:rPr>
            </w:pPr>
            <w:r>
              <w:rPr>
                <w:rFonts w:ascii="宋体" w:hAnsi="宋体" w:eastAsia="宋体" w:cs="宋体"/>
                <w:b w:val="0"/>
                <w:i w:val="0"/>
                <w:color w:val="000000"/>
                <w:sz w:val="17"/>
                <w:lang w:val="en-US" w:eastAsia="zh-CN"/>
              </w:rPr>
              <w:t>小计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494172">
            <w:pPr>
              <w:jc w:val="center"/>
              <w:rPr>
                <w:lang w:val="en-US" w:eastAsia="zh-CN"/>
              </w:rPr>
            </w:pPr>
            <w:r>
              <w:rPr>
                <w:rFonts w:ascii="宋体" w:hAnsi="宋体" w:eastAsia="宋体" w:cs="宋体"/>
                <w:b w:val="0"/>
                <w:i w:val="0"/>
                <w:color w:val="000000"/>
                <w:sz w:val="17"/>
                <w:lang w:val="en-US" w:eastAsia="zh-CN"/>
              </w:rPr>
              <w:t>一般公共预算财政拨款</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EC238C">
            <w:pPr>
              <w:jc w:val="center"/>
              <w:rPr>
                <w:lang w:val="en-US" w:eastAsia="zh-CN"/>
              </w:rPr>
            </w:pPr>
            <w:r>
              <w:rPr>
                <w:rFonts w:ascii="宋体" w:hAnsi="宋体" w:eastAsia="宋体" w:cs="宋体"/>
                <w:b w:val="0"/>
                <w:i w:val="0"/>
                <w:color w:val="000000"/>
                <w:sz w:val="17"/>
                <w:lang w:val="en-US" w:eastAsia="zh-CN"/>
              </w:rPr>
              <w:t>政府性基金预算财政拨款</w:t>
            </w:r>
          </w:p>
        </w:tc>
        <w:tc>
          <w:tcPr>
            <w:tcW w:w="1438"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1A32C9">
            <w:pPr>
              <w:jc w:val="center"/>
              <w:rPr>
                <w:lang w:val="en-US" w:eastAsia="zh-CN"/>
              </w:rPr>
            </w:pPr>
            <w:r>
              <w:rPr>
                <w:rFonts w:ascii="宋体" w:hAnsi="宋体" w:eastAsia="宋体" w:cs="宋体"/>
                <w:b w:val="0"/>
                <w:i w:val="0"/>
                <w:color w:val="000000"/>
                <w:sz w:val="17"/>
                <w:lang w:val="en-US" w:eastAsia="zh-CN"/>
              </w:rPr>
              <w:t>国有资本经营预算财政拨款</w:t>
            </w:r>
          </w:p>
        </w:tc>
      </w:tr>
      <w:tr w14:paraId="4AD45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28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BEC47">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B96B38">
            <w:pPr>
              <w:jc w:val="both"/>
              <w:rPr>
                <w:lang w:val="en-US" w:eastAsia="zh-CN"/>
              </w:rPr>
            </w:pPr>
          </w:p>
        </w:tc>
        <w:tc>
          <w:tcPr>
            <w:tcW w:w="14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6BFF66">
            <w:pPr>
              <w:jc w:val="both"/>
              <w:rPr>
                <w:lang w:val="en-US" w:eastAsia="zh-CN"/>
              </w:rPr>
            </w:pPr>
          </w:p>
        </w:tc>
        <w:tc>
          <w:tcPr>
            <w:tcW w:w="2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F9520D">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43D5B3">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14B5B0">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1149BB">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DF36A6">
            <w:pPr>
              <w:jc w:val="both"/>
              <w:rPr>
                <w:lang w:val="en-US" w:eastAsia="zh-CN"/>
              </w:rPr>
            </w:pPr>
          </w:p>
        </w:tc>
        <w:tc>
          <w:tcPr>
            <w:tcW w:w="1438"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BC2D0B">
            <w:pPr>
              <w:jc w:val="both"/>
              <w:rPr>
                <w:lang w:val="en-US" w:eastAsia="zh-CN"/>
              </w:rPr>
            </w:pPr>
          </w:p>
        </w:tc>
      </w:tr>
      <w:tr w14:paraId="29A50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39E28">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27C226">
            <w:pPr>
              <w:jc w:val="both"/>
              <w:rPr>
                <w:lang w:val="en-US" w:eastAsia="zh-CN"/>
              </w:rPr>
            </w:pP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5C06D4">
            <w:pPr>
              <w:jc w:val="center"/>
              <w:rPr>
                <w:lang w:val="en-US" w:eastAsia="zh-CN"/>
              </w:rPr>
            </w:pPr>
            <w:r>
              <w:rPr>
                <w:rFonts w:ascii="宋体" w:hAnsi="宋体" w:eastAsia="宋体" w:cs="宋体"/>
                <w:b w:val="0"/>
                <w:i w:val="0"/>
                <w:color w:val="000000"/>
                <w:sz w:val="17"/>
                <w:lang w:val="en-US" w:eastAsia="zh-CN"/>
              </w:rPr>
              <w:t>1</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2EB4D9">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1484C8">
            <w:pPr>
              <w:jc w:val="both"/>
              <w:rPr>
                <w:lang w:val="en-US" w:eastAsia="zh-CN"/>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4E801">
            <w:pPr>
              <w:jc w:val="center"/>
              <w:rPr>
                <w:lang w:val="en-US" w:eastAsia="zh-CN"/>
              </w:rPr>
            </w:pPr>
            <w:r>
              <w:rPr>
                <w:rFonts w:ascii="宋体" w:hAnsi="宋体" w:eastAsia="宋体" w:cs="宋体"/>
                <w:b w:val="0"/>
                <w:i w:val="0"/>
                <w:color w:val="000000"/>
                <w:sz w:val="17"/>
                <w:lang w:val="en-US" w:eastAsia="zh-CN"/>
              </w:rPr>
              <w:t>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4C2A13">
            <w:pPr>
              <w:jc w:val="center"/>
              <w:rPr>
                <w:lang w:val="en-US" w:eastAsia="zh-CN"/>
              </w:rPr>
            </w:pPr>
            <w:r>
              <w:rPr>
                <w:rFonts w:ascii="宋体" w:hAnsi="宋体" w:eastAsia="宋体" w:cs="宋体"/>
                <w:b w:val="0"/>
                <w:i w:val="0"/>
                <w:color w:val="000000"/>
                <w:sz w:val="17"/>
                <w:lang w:val="en-US" w:eastAsia="zh-CN"/>
              </w:rPr>
              <w:t>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D728B7">
            <w:pPr>
              <w:jc w:val="center"/>
              <w:rPr>
                <w:lang w:val="en-US" w:eastAsia="zh-CN"/>
              </w:rPr>
            </w:pPr>
            <w:r>
              <w:rPr>
                <w:rFonts w:ascii="宋体" w:hAnsi="宋体" w:eastAsia="宋体" w:cs="宋体"/>
                <w:b w:val="0"/>
                <w:i w:val="0"/>
                <w:color w:val="000000"/>
                <w:sz w:val="17"/>
                <w:lang w:val="en-US" w:eastAsia="zh-CN"/>
              </w:rPr>
              <w:t>4</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80F551">
            <w:pPr>
              <w:jc w:val="center"/>
              <w:rPr>
                <w:lang w:val="en-US" w:eastAsia="zh-CN"/>
              </w:rPr>
            </w:pPr>
            <w:r>
              <w:rPr>
                <w:rFonts w:ascii="宋体" w:hAnsi="宋体" w:eastAsia="宋体" w:cs="宋体"/>
                <w:b w:val="0"/>
                <w:i w:val="0"/>
                <w:color w:val="000000"/>
                <w:sz w:val="17"/>
                <w:lang w:val="en-US" w:eastAsia="zh-CN"/>
              </w:rPr>
              <w:t>5</w:t>
            </w:r>
          </w:p>
        </w:tc>
      </w:tr>
      <w:tr w14:paraId="41B18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12FC50">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BF9A71">
            <w:pPr>
              <w:jc w:val="center"/>
              <w:rPr>
                <w:lang w:val="en-US" w:eastAsia="zh-CN"/>
              </w:rPr>
            </w:pPr>
            <w:r>
              <w:rPr>
                <w:rFonts w:ascii="宋体" w:hAnsi="宋体" w:eastAsia="宋体" w:cs="宋体"/>
                <w:b w:val="0"/>
                <w:i w:val="0"/>
                <w:color w:val="000000"/>
                <w:sz w:val="17"/>
                <w:lang w:val="en-US" w:eastAsia="zh-CN"/>
              </w:rPr>
              <w:t>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E952B3">
            <w:pPr>
              <w:jc w:val="right"/>
            </w:pPr>
            <w:r>
              <w:rPr>
                <w:rFonts w:ascii="宋体" w:hAnsi="宋体" w:eastAsia="宋体" w:cs="宋体"/>
                <w:b w:val="0"/>
                <w:sz w:val="13"/>
              </w:rPr>
              <w:t>1,220.92</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B7F0E5">
            <w:pPr>
              <w:jc w:val="both"/>
              <w:rPr>
                <w:lang w:val="en-US" w:eastAsia="zh-CN"/>
              </w:rPr>
            </w:pPr>
            <w:r>
              <w:rPr>
                <w:rFonts w:ascii="宋体" w:hAnsi="宋体" w:eastAsia="宋体" w:cs="宋体"/>
                <w:b w:val="0"/>
                <w:i w:val="0"/>
                <w:color w:val="000000"/>
                <w:sz w:val="17"/>
                <w:lang w:val="en-US" w:eastAsia="zh-CN"/>
              </w:rPr>
              <w:t>一、一般公共服务支出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53F75E">
            <w:pPr>
              <w:jc w:val="center"/>
              <w:rPr>
                <w:lang w:val="en-US" w:eastAsia="zh-CN"/>
              </w:rPr>
            </w:pPr>
            <w:r>
              <w:rPr>
                <w:rFonts w:ascii="宋体" w:hAnsi="宋体" w:eastAsia="宋体" w:cs="宋体"/>
                <w:b w:val="0"/>
                <w:i w:val="0"/>
                <w:color w:val="000000"/>
                <w:sz w:val="17"/>
                <w:lang w:val="en-US" w:eastAsia="zh-CN"/>
              </w:rPr>
              <w:t>33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326984">
            <w:pPr>
              <w:jc w:val="right"/>
            </w:pPr>
            <w:r>
              <w:rPr>
                <w:rFonts w:ascii="宋体" w:hAnsi="宋体" w:eastAsia="宋体" w:cs="宋体"/>
                <w:b w:val="0"/>
                <w:sz w:val="13"/>
              </w:rPr>
              <w:t>1,213.92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6B0556">
            <w:pPr>
              <w:jc w:val="right"/>
            </w:pPr>
            <w:r>
              <w:rPr>
                <w:rFonts w:ascii="宋体" w:hAnsi="宋体" w:eastAsia="宋体" w:cs="宋体"/>
                <w:b w:val="0"/>
                <w:sz w:val="13"/>
              </w:rPr>
              <w:t>1,213.92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02A25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8E0F44">
            <w:pPr>
              <w:jc w:val="right"/>
            </w:pPr>
          </w:p>
        </w:tc>
      </w:tr>
      <w:tr w14:paraId="16B03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AC5D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745A3">
            <w:pPr>
              <w:jc w:val="center"/>
              <w:rPr>
                <w:lang w:val="en-US" w:eastAsia="zh-CN"/>
              </w:rPr>
            </w:pPr>
            <w:r>
              <w:rPr>
                <w:rFonts w:ascii="宋体" w:hAnsi="宋体" w:eastAsia="宋体" w:cs="宋体"/>
                <w:b w:val="0"/>
                <w:i w:val="0"/>
                <w:color w:val="000000"/>
                <w:sz w:val="17"/>
                <w:lang w:val="en-US" w:eastAsia="zh-CN"/>
              </w:rPr>
              <w:t>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8A416">
            <w:pPr>
              <w:jc w:val="right"/>
            </w:pPr>
            <w:r>
              <w:rPr>
                <w:rFonts w:ascii="宋体" w:hAnsi="宋体" w:eastAsia="宋体" w:cs="宋体"/>
                <w:b w:val="0"/>
                <w:sz w:val="13"/>
              </w:rPr>
              <w:t>12.76</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8C9F0">
            <w:pPr>
              <w:jc w:val="both"/>
              <w:rPr>
                <w:lang w:val="en-US" w:eastAsia="zh-CN"/>
              </w:rPr>
            </w:pPr>
            <w:r>
              <w:rPr>
                <w:rFonts w:ascii="宋体" w:hAnsi="宋体" w:eastAsia="宋体" w:cs="宋体"/>
                <w:b w:val="0"/>
                <w:i w:val="0"/>
                <w:color w:val="000000"/>
                <w:sz w:val="17"/>
                <w:lang w:val="en-US" w:eastAsia="zh-CN"/>
              </w:rPr>
              <w:t>二、外交支出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7CA9F3">
            <w:pPr>
              <w:jc w:val="center"/>
              <w:rPr>
                <w:lang w:val="en-US" w:eastAsia="zh-CN"/>
              </w:rPr>
            </w:pPr>
            <w:r>
              <w:rPr>
                <w:rFonts w:ascii="宋体" w:hAnsi="宋体" w:eastAsia="宋体" w:cs="宋体"/>
                <w:b w:val="0"/>
                <w:i w:val="0"/>
                <w:color w:val="000000"/>
                <w:sz w:val="17"/>
                <w:lang w:val="en-US" w:eastAsia="zh-CN"/>
              </w:rPr>
              <w:t>34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881D9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C7270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1C46D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07D88E">
            <w:pPr>
              <w:jc w:val="right"/>
            </w:pPr>
          </w:p>
        </w:tc>
      </w:tr>
      <w:tr w14:paraId="6B3CE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7180FD">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53C214">
            <w:pPr>
              <w:jc w:val="center"/>
              <w:rPr>
                <w:lang w:val="en-US" w:eastAsia="zh-CN"/>
              </w:rPr>
            </w:pPr>
            <w:r>
              <w:rPr>
                <w:rFonts w:ascii="宋体" w:hAnsi="宋体" w:eastAsia="宋体" w:cs="宋体"/>
                <w:b w:val="0"/>
                <w:i w:val="0"/>
                <w:color w:val="000000"/>
                <w:sz w:val="17"/>
                <w:lang w:val="en-US" w:eastAsia="zh-CN"/>
              </w:rPr>
              <w:t>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5E7439">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5930E1">
            <w:pPr>
              <w:jc w:val="both"/>
              <w:rPr>
                <w:lang w:val="en-US" w:eastAsia="zh-CN"/>
              </w:rPr>
            </w:pPr>
            <w:r>
              <w:rPr>
                <w:rFonts w:ascii="宋体" w:hAnsi="宋体" w:eastAsia="宋体" w:cs="宋体"/>
                <w:b w:val="0"/>
                <w:i w:val="0"/>
                <w:color w:val="000000"/>
                <w:sz w:val="17"/>
                <w:lang w:val="en-US" w:eastAsia="zh-CN"/>
              </w:rPr>
              <w:t>三、国防支出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C97B6">
            <w:pPr>
              <w:jc w:val="center"/>
              <w:rPr>
                <w:lang w:val="en-US" w:eastAsia="zh-CN"/>
              </w:rPr>
            </w:pPr>
            <w:r>
              <w:rPr>
                <w:rFonts w:ascii="宋体" w:hAnsi="宋体" w:eastAsia="宋体" w:cs="宋体"/>
                <w:b w:val="0"/>
                <w:i w:val="0"/>
                <w:color w:val="000000"/>
                <w:sz w:val="17"/>
                <w:lang w:val="en-US" w:eastAsia="zh-CN"/>
              </w:rPr>
              <w:t>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C207E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C72C6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25A16F">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6ABB03">
            <w:pPr>
              <w:jc w:val="right"/>
            </w:pPr>
          </w:p>
        </w:tc>
      </w:tr>
      <w:tr w14:paraId="289C0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FD638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61DE9">
            <w:pPr>
              <w:jc w:val="center"/>
              <w:rPr>
                <w:lang w:val="en-US" w:eastAsia="zh-CN"/>
              </w:rPr>
            </w:pPr>
            <w:r>
              <w:rPr>
                <w:rFonts w:ascii="宋体" w:hAnsi="宋体" w:eastAsia="宋体" w:cs="宋体"/>
                <w:b w:val="0"/>
                <w:i w:val="0"/>
                <w:color w:val="000000"/>
                <w:sz w:val="17"/>
                <w:lang w:val="en-US" w:eastAsia="zh-CN"/>
              </w:rPr>
              <w:t>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F47A51">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A5C05A">
            <w:pPr>
              <w:jc w:val="both"/>
              <w:rPr>
                <w:lang w:val="en-US" w:eastAsia="zh-CN"/>
              </w:rPr>
            </w:pPr>
            <w:r>
              <w:rPr>
                <w:rFonts w:ascii="宋体" w:hAnsi="宋体" w:eastAsia="宋体" w:cs="宋体"/>
                <w:b w:val="0"/>
                <w:i w:val="0"/>
                <w:color w:val="000000"/>
                <w:sz w:val="17"/>
                <w:lang w:val="en-US" w:eastAsia="zh-CN"/>
              </w:rPr>
              <w:t>四、公共安全支出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54C955">
            <w:pPr>
              <w:jc w:val="center"/>
              <w:rPr>
                <w:lang w:val="en-US" w:eastAsia="zh-CN"/>
              </w:rPr>
            </w:pPr>
            <w:r>
              <w:rPr>
                <w:rFonts w:ascii="宋体" w:hAnsi="宋体" w:eastAsia="宋体" w:cs="宋体"/>
                <w:b w:val="0"/>
                <w:i w:val="0"/>
                <w:color w:val="000000"/>
                <w:sz w:val="17"/>
                <w:lang w:val="en-US" w:eastAsia="zh-CN"/>
              </w:rPr>
              <w:t>36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C6A15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F8E0C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01EDE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4E1025">
            <w:pPr>
              <w:jc w:val="right"/>
            </w:pPr>
          </w:p>
        </w:tc>
      </w:tr>
      <w:tr w14:paraId="1796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FC739">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511CCE">
            <w:pPr>
              <w:jc w:val="center"/>
              <w:rPr>
                <w:lang w:val="en-US" w:eastAsia="zh-CN"/>
              </w:rPr>
            </w:pPr>
            <w:r>
              <w:rPr>
                <w:rFonts w:ascii="宋体" w:hAnsi="宋体" w:eastAsia="宋体" w:cs="宋体"/>
                <w:b w:val="0"/>
                <w:i w:val="0"/>
                <w:color w:val="000000"/>
                <w:sz w:val="17"/>
                <w:lang w:val="en-US" w:eastAsia="zh-CN"/>
              </w:rPr>
              <w:t>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C85CC9">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4C210B">
            <w:pPr>
              <w:jc w:val="both"/>
              <w:rPr>
                <w:lang w:val="en-US" w:eastAsia="zh-CN"/>
              </w:rPr>
            </w:pPr>
            <w:r>
              <w:rPr>
                <w:rFonts w:ascii="宋体" w:hAnsi="宋体" w:eastAsia="宋体" w:cs="宋体"/>
                <w:b w:val="0"/>
                <w:i w:val="0"/>
                <w:color w:val="000000"/>
                <w:sz w:val="17"/>
                <w:lang w:val="en-US" w:eastAsia="zh-CN"/>
              </w:rPr>
              <w:t>五、教育支出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15E83">
            <w:pPr>
              <w:jc w:val="center"/>
              <w:rPr>
                <w:lang w:val="en-US" w:eastAsia="zh-CN"/>
              </w:rPr>
            </w:pPr>
            <w:r>
              <w:rPr>
                <w:rFonts w:ascii="宋体" w:hAnsi="宋体" w:eastAsia="宋体" w:cs="宋体"/>
                <w:b w:val="0"/>
                <w:i w:val="0"/>
                <w:color w:val="000000"/>
                <w:sz w:val="17"/>
                <w:lang w:val="en-US" w:eastAsia="zh-CN"/>
              </w:rPr>
              <w:t>37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AA367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D95CE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47431A">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BAA11C">
            <w:pPr>
              <w:jc w:val="right"/>
            </w:pPr>
          </w:p>
        </w:tc>
      </w:tr>
      <w:tr w14:paraId="235B8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4B74A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B9C0F6">
            <w:pPr>
              <w:jc w:val="center"/>
              <w:rPr>
                <w:lang w:val="en-US" w:eastAsia="zh-CN"/>
              </w:rPr>
            </w:pPr>
            <w:r>
              <w:rPr>
                <w:rFonts w:ascii="宋体" w:hAnsi="宋体" w:eastAsia="宋体" w:cs="宋体"/>
                <w:b w:val="0"/>
                <w:i w:val="0"/>
                <w:color w:val="000000"/>
                <w:sz w:val="17"/>
                <w:lang w:val="en-US" w:eastAsia="zh-CN"/>
              </w:rPr>
              <w:t>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7D2AD">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E0F271">
            <w:pPr>
              <w:jc w:val="both"/>
              <w:rPr>
                <w:lang w:val="en-US" w:eastAsia="zh-CN"/>
              </w:rPr>
            </w:pPr>
            <w:r>
              <w:rPr>
                <w:rFonts w:ascii="宋体" w:hAnsi="宋体" w:eastAsia="宋体" w:cs="宋体"/>
                <w:b w:val="0"/>
                <w:i w:val="0"/>
                <w:color w:val="000000"/>
                <w:sz w:val="17"/>
                <w:lang w:val="en-US" w:eastAsia="zh-CN"/>
              </w:rPr>
              <w:t>六、科学技术支出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CDA725">
            <w:pPr>
              <w:jc w:val="center"/>
              <w:rPr>
                <w:lang w:val="en-US" w:eastAsia="zh-CN"/>
              </w:rPr>
            </w:pPr>
            <w:r>
              <w:rPr>
                <w:rFonts w:ascii="宋体" w:hAnsi="宋体" w:eastAsia="宋体" w:cs="宋体"/>
                <w:b w:val="0"/>
                <w:i w:val="0"/>
                <w:color w:val="000000"/>
                <w:sz w:val="17"/>
                <w:lang w:val="en-US" w:eastAsia="zh-CN"/>
              </w:rPr>
              <w:t>38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C4084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C3FFD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95019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B32FC1">
            <w:pPr>
              <w:jc w:val="right"/>
            </w:pPr>
          </w:p>
        </w:tc>
      </w:tr>
      <w:tr w14:paraId="564FF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88DCF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4DFFAB">
            <w:pPr>
              <w:jc w:val="center"/>
              <w:rPr>
                <w:lang w:val="en-US" w:eastAsia="zh-CN"/>
              </w:rPr>
            </w:pPr>
            <w:r>
              <w:rPr>
                <w:rFonts w:ascii="宋体" w:hAnsi="宋体" w:eastAsia="宋体" w:cs="宋体"/>
                <w:b w:val="0"/>
                <w:i w:val="0"/>
                <w:color w:val="000000"/>
                <w:sz w:val="17"/>
                <w:lang w:val="en-US" w:eastAsia="zh-CN"/>
              </w:rPr>
              <w:t>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376EFB">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AAA98A">
            <w:pPr>
              <w:jc w:val="both"/>
              <w:rPr>
                <w:lang w:val="en-US" w:eastAsia="zh-CN"/>
              </w:rPr>
            </w:pPr>
            <w:r>
              <w:rPr>
                <w:rFonts w:ascii="宋体" w:hAnsi="宋体" w:eastAsia="宋体" w:cs="宋体"/>
                <w:b w:val="0"/>
                <w:i w:val="0"/>
                <w:color w:val="000000"/>
                <w:sz w:val="17"/>
                <w:lang w:val="en-US" w:eastAsia="zh-CN"/>
              </w:rPr>
              <w:t>七、文化旅游体育与传媒支出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E5CB14">
            <w:pPr>
              <w:jc w:val="center"/>
              <w:rPr>
                <w:lang w:val="en-US" w:eastAsia="zh-CN"/>
              </w:rPr>
            </w:pPr>
            <w:r>
              <w:rPr>
                <w:rFonts w:ascii="宋体" w:hAnsi="宋体" w:eastAsia="宋体" w:cs="宋体"/>
                <w:b w:val="0"/>
                <w:i w:val="0"/>
                <w:color w:val="000000"/>
                <w:sz w:val="17"/>
                <w:lang w:val="en-US" w:eastAsia="zh-CN"/>
              </w:rPr>
              <w:t>39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A6EAD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F38F94">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8A7DC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DCAAB1">
            <w:pPr>
              <w:jc w:val="right"/>
            </w:pPr>
          </w:p>
        </w:tc>
      </w:tr>
      <w:tr w14:paraId="7468D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24F60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D64F0D">
            <w:pPr>
              <w:jc w:val="center"/>
              <w:rPr>
                <w:lang w:val="en-US" w:eastAsia="zh-CN"/>
              </w:rPr>
            </w:pPr>
            <w:r>
              <w:rPr>
                <w:rFonts w:ascii="宋体" w:hAnsi="宋体" w:eastAsia="宋体" w:cs="宋体"/>
                <w:b w:val="0"/>
                <w:i w:val="0"/>
                <w:color w:val="000000"/>
                <w:sz w:val="17"/>
                <w:lang w:val="en-US" w:eastAsia="zh-CN"/>
              </w:rPr>
              <w:t>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8A4D1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1A0D46">
            <w:pPr>
              <w:jc w:val="both"/>
              <w:rPr>
                <w:lang w:val="en-US" w:eastAsia="zh-CN"/>
              </w:rPr>
            </w:pPr>
            <w:r>
              <w:rPr>
                <w:rFonts w:ascii="宋体" w:hAnsi="宋体" w:eastAsia="宋体" w:cs="宋体"/>
                <w:b w:val="0"/>
                <w:i w:val="0"/>
                <w:color w:val="000000"/>
                <w:sz w:val="17"/>
                <w:lang w:val="en-US" w:eastAsia="zh-CN"/>
              </w:rPr>
              <w:t>八、社会保障和就业支出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7C1ECE">
            <w:pPr>
              <w:jc w:val="center"/>
              <w:rPr>
                <w:lang w:val="en-US" w:eastAsia="zh-CN"/>
              </w:rPr>
            </w:pPr>
            <w:r>
              <w:rPr>
                <w:rFonts w:ascii="宋体" w:hAnsi="宋体" w:eastAsia="宋体" w:cs="宋体"/>
                <w:b w:val="0"/>
                <w:i w:val="0"/>
                <w:color w:val="000000"/>
                <w:sz w:val="17"/>
                <w:lang w:val="en-US" w:eastAsia="zh-CN"/>
              </w:rPr>
              <w:t>40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3A5EC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DBB3C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B48D8">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1AAC76">
            <w:pPr>
              <w:jc w:val="right"/>
            </w:pPr>
          </w:p>
        </w:tc>
      </w:tr>
      <w:tr w14:paraId="0F561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0C003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E17931">
            <w:pPr>
              <w:jc w:val="center"/>
              <w:rPr>
                <w:lang w:val="en-US" w:eastAsia="zh-CN"/>
              </w:rPr>
            </w:pPr>
            <w:r>
              <w:rPr>
                <w:rFonts w:ascii="宋体" w:hAnsi="宋体" w:eastAsia="宋体" w:cs="宋体"/>
                <w:b w:val="0"/>
                <w:i w:val="0"/>
                <w:color w:val="000000"/>
                <w:sz w:val="17"/>
                <w:lang w:val="en-US" w:eastAsia="zh-CN"/>
              </w:rPr>
              <w:t>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F1932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477E4E">
            <w:pPr>
              <w:jc w:val="both"/>
              <w:rPr>
                <w:lang w:val="en-US" w:eastAsia="zh-CN"/>
              </w:rPr>
            </w:pPr>
            <w:r>
              <w:rPr>
                <w:rFonts w:ascii="宋体" w:hAnsi="宋体" w:eastAsia="宋体" w:cs="宋体"/>
                <w:b w:val="0"/>
                <w:i w:val="0"/>
                <w:color w:val="000000"/>
                <w:sz w:val="17"/>
                <w:lang w:val="en-US" w:eastAsia="zh-CN"/>
              </w:rPr>
              <w:t>九、卫生健康支出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C44B24">
            <w:pPr>
              <w:jc w:val="center"/>
              <w:rPr>
                <w:lang w:val="en-US" w:eastAsia="zh-CN"/>
              </w:rPr>
            </w:pPr>
            <w:r>
              <w:rPr>
                <w:rFonts w:ascii="宋体" w:hAnsi="宋体" w:eastAsia="宋体" w:cs="宋体"/>
                <w:b w:val="0"/>
                <w:i w:val="0"/>
                <w:color w:val="000000"/>
                <w:sz w:val="17"/>
                <w:lang w:val="en-US" w:eastAsia="zh-CN"/>
              </w:rPr>
              <w:t>41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C3E589">
            <w:pPr>
              <w:jc w:val="right"/>
            </w:pPr>
            <w:r>
              <w:rPr>
                <w:rFonts w:ascii="宋体" w:hAnsi="宋体" w:eastAsia="宋体" w:cs="宋体"/>
                <w:b w:val="0"/>
                <w:sz w:val="13"/>
              </w:rPr>
              <w:t>7.00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1B299C">
            <w:pPr>
              <w:jc w:val="right"/>
            </w:pPr>
            <w:r>
              <w:rPr>
                <w:rFonts w:ascii="宋体" w:hAnsi="宋体" w:eastAsia="宋体" w:cs="宋体"/>
                <w:b w:val="0"/>
                <w:sz w:val="13"/>
              </w:rPr>
              <w:t>7.00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0773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438D15">
            <w:pPr>
              <w:jc w:val="right"/>
            </w:pPr>
          </w:p>
        </w:tc>
      </w:tr>
      <w:tr w14:paraId="3F30D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2B0B3">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7ACE38">
            <w:pPr>
              <w:jc w:val="center"/>
              <w:rPr>
                <w:lang w:val="en-US" w:eastAsia="zh-CN"/>
              </w:rPr>
            </w:pPr>
            <w:r>
              <w:rPr>
                <w:rFonts w:ascii="宋体" w:hAnsi="宋体" w:eastAsia="宋体" w:cs="宋体"/>
                <w:b w:val="0"/>
                <w:i w:val="0"/>
                <w:color w:val="000000"/>
                <w:sz w:val="17"/>
                <w:lang w:val="en-US" w:eastAsia="zh-CN"/>
              </w:rPr>
              <w:t>10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B01EA1">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2863C">
            <w:pPr>
              <w:jc w:val="both"/>
              <w:rPr>
                <w:lang w:val="en-US" w:eastAsia="zh-CN"/>
              </w:rPr>
            </w:pPr>
            <w:r>
              <w:rPr>
                <w:rFonts w:ascii="宋体" w:hAnsi="宋体" w:eastAsia="宋体" w:cs="宋体"/>
                <w:b w:val="0"/>
                <w:i w:val="0"/>
                <w:color w:val="000000"/>
                <w:sz w:val="17"/>
                <w:lang w:val="en-US" w:eastAsia="zh-CN"/>
              </w:rPr>
              <w:t>十、节能环保支出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1E4739">
            <w:pPr>
              <w:jc w:val="center"/>
              <w:rPr>
                <w:lang w:val="en-US" w:eastAsia="zh-CN"/>
              </w:rPr>
            </w:pPr>
            <w:r>
              <w:rPr>
                <w:rFonts w:ascii="宋体" w:hAnsi="宋体" w:eastAsia="宋体" w:cs="宋体"/>
                <w:b w:val="0"/>
                <w:i w:val="0"/>
                <w:color w:val="000000"/>
                <w:sz w:val="17"/>
                <w:lang w:val="en-US" w:eastAsia="zh-CN"/>
              </w:rPr>
              <w:t>42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1B488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45025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541DE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30282E">
            <w:pPr>
              <w:jc w:val="right"/>
            </w:pPr>
          </w:p>
        </w:tc>
      </w:tr>
      <w:tr w14:paraId="05EDC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B68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638801">
            <w:pPr>
              <w:jc w:val="center"/>
              <w:rPr>
                <w:lang w:val="en-US" w:eastAsia="zh-CN"/>
              </w:rPr>
            </w:pPr>
            <w:r>
              <w:rPr>
                <w:rFonts w:ascii="宋体" w:hAnsi="宋体" w:eastAsia="宋体" w:cs="宋体"/>
                <w:b w:val="0"/>
                <w:i w:val="0"/>
                <w:color w:val="000000"/>
                <w:sz w:val="17"/>
                <w:lang w:val="en-US" w:eastAsia="zh-CN"/>
              </w:rPr>
              <w:t>11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3A2C5B">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EDE326">
            <w:pPr>
              <w:jc w:val="both"/>
              <w:rPr>
                <w:lang w:val="en-US" w:eastAsia="zh-CN"/>
              </w:rPr>
            </w:pPr>
            <w:r>
              <w:rPr>
                <w:rFonts w:ascii="宋体" w:hAnsi="宋体" w:eastAsia="宋体" w:cs="宋体"/>
                <w:b w:val="0"/>
                <w:i w:val="0"/>
                <w:color w:val="000000"/>
                <w:sz w:val="17"/>
                <w:lang w:val="en-US" w:eastAsia="zh-CN"/>
              </w:rPr>
              <w:t>十一、城乡社区支出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625BDD">
            <w:pPr>
              <w:jc w:val="center"/>
              <w:rPr>
                <w:lang w:val="en-US" w:eastAsia="zh-CN"/>
              </w:rPr>
            </w:pPr>
            <w:r>
              <w:rPr>
                <w:rFonts w:ascii="宋体" w:hAnsi="宋体" w:eastAsia="宋体" w:cs="宋体"/>
                <w:b w:val="0"/>
                <w:i w:val="0"/>
                <w:color w:val="000000"/>
                <w:sz w:val="17"/>
                <w:lang w:val="en-US" w:eastAsia="zh-CN"/>
              </w:rPr>
              <w:t>43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B225F7">
            <w:pPr>
              <w:jc w:val="right"/>
            </w:pPr>
            <w:r>
              <w:rPr>
                <w:rFonts w:ascii="宋体" w:hAnsi="宋体" w:eastAsia="宋体" w:cs="宋体"/>
                <w:b w:val="0"/>
                <w:sz w:val="13"/>
              </w:rPr>
              <w:t>12.76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AFCF0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D2861D">
            <w:pPr>
              <w:jc w:val="right"/>
            </w:pPr>
            <w:r>
              <w:rPr>
                <w:rFonts w:ascii="宋体" w:hAnsi="宋体" w:eastAsia="宋体" w:cs="宋体"/>
                <w:b w:val="0"/>
                <w:sz w:val="13"/>
              </w:rPr>
              <w:t>12.76</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66D85D">
            <w:pPr>
              <w:jc w:val="right"/>
            </w:pPr>
          </w:p>
        </w:tc>
      </w:tr>
      <w:tr w14:paraId="6A05A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DA9A8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8A0BD">
            <w:pPr>
              <w:jc w:val="center"/>
              <w:rPr>
                <w:lang w:val="en-US" w:eastAsia="zh-CN"/>
              </w:rPr>
            </w:pPr>
            <w:r>
              <w:rPr>
                <w:rFonts w:ascii="宋体" w:hAnsi="宋体" w:eastAsia="宋体" w:cs="宋体"/>
                <w:b w:val="0"/>
                <w:i w:val="0"/>
                <w:color w:val="000000"/>
                <w:sz w:val="17"/>
                <w:lang w:val="en-US" w:eastAsia="zh-CN"/>
              </w:rPr>
              <w:t>12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B47F9A">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DAE8F5">
            <w:pPr>
              <w:jc w:val="both"/>
              <w:rPr>
                <w:lang w:val="en-US" w:eastAsia="zh-CN"/>
              </w:rPr>
            </w:pPr>
            <w:r>
              <w:rPr>
                <w:rFonts w:ascii="宋体" w:hAnsi="宋体" w:eastAsia="宋体" w:cs="宋体"/>
                <w:b w:val="0"/>
                <w:i w:val="0"/>
                <w:color w:val="000000"/>
                <w:sz w:val="17"/>
                <w:lang w:val="en-US" w:eastAsia="zh-CN"/>
              </w:rPr>
              <w:t>十二、农林水支出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E9310">
            <w:pPr>
              <w:jc w:val="center"/>
              <w:rPr>
                <w:lang w:val="en-US" w:eastAsia="zh-CN"/>
              </w:rPr>
            </w:pPr>
            <w:r>
              <w:rPr>
                <w:rFonts w:ascii="宋体" w:hAnsi="宋体" w:eastAsia="宋体" w:cs="宋体"/>
                <w:b w:val="0"/>
                <w:i w:val="0"/>
                <w:color w:val="000000"/>
                <w:sz w:val="17"/>
                <w:lang w:val="en-US" w:eastAsia="zh-CN"/>
              </w:rPr>
              <w:t>44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1126E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0B24F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8E176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B983BB">
            <w:pPr>
              <w:jc w:val="right"/>
            </w:pPr>
          </w:p>
        </w:tc>
      </w:tr>
      <w:tr w14:paraId="7A080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CE647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B66A57">
            <w:pPr>
              <w:jc w:val="center"/>
              <w:rPr>
                <w:lang w:val="en-US" w:eastAsia="zh-CN"/>
              </w:rPr>
            </w:pPr>
            <w:r>
              <w:rPr>
                <w:rFonts w:ascii="宋体" w:hAnsi="宋体" w:eastAsia="宋体" w:cs="宋体"/>
                <w:b w:val="0"/>
                <w:i w:val="0"/>
                <w:color w:val="000000"/>
                <w:sz w:val="17"/>
                <w:lang w:val="en-US" w:eastAsia="zh-CN"/>
              </w:rPr>
              <w:t>13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21259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FD9F05">
            <w:pPr>
              <w:jc w:val="both"/>
              <w:rPr>
                <w:lang w:val="en-US" w:eastAsia="zh-CN"/>
              </w:rPr>
            </w:pPr>
            <w:r>
              <w:rPr>
                <w:rFonts w:ascii="宋体" w:hAnsi="宋体" w:eastAsia="宋体" w:cs="宋体"/>
                <w:b w:val="0"/>
                <w:i w:val="0"/>
                <w:color w:val="000000"/>
                <w:sz w:val="17"/>
                <w:lang w:val="en-US" w:eastAsia="zh-CN"/>
              </w:rPr>
              <w:t>十三、交通运输支出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A897D5">
            <w:pPr>
              <w:jc w:val="center"/>
              <w:rPr>
                <w:lang w:val="en-US" w:eastAsia="zh-CN"/>
              </w:rPr>
            </w:pPr>
            <w:r>
              <w:rPr>
                <w:rFonts w:ascii="宋体" w:hAnsi="宋体" w:eastAsia="宋体" w:cs="宋体"/>
                <w:b w:val="0"/>
                <w:i w:val="0"/>
                <w:color w:val="000000"/>
                <w:sz w:val="17"/>
                <w:lang w:val="en-US" w:eastAsia="zh-CN"/>
              </w:rPr>
              <w:t>45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DAC68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74D2A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2F5D0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A5A0CB">
            <w:pPr>
              <w:jc w:val="right"/>
            </w:pPr>
          </w:p>
        </w:tc>
      </w:tr>
      <w:tr w14:paraId="6DD45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69CBAE">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87B5F9">
            <w:pPr>
              <w:jc w:val="center"/>
              <w:rPr>
                <w:lang w:val="en-US" w:eastAsia="zh-CN"/>
              </w:rPr>
            </w:pPr>
            <w:r>
              <w:rPr>
                <w:rFonts w:ascii="宋体" w:hAnsi="宋体" w:eastAsia="宋体" w:cs="宋体"/>
                <w:b w:val="0"/>
                <w:i w:val="0"/>
                <w:color w:val="000000"/>
                <w:sz w:val="17"/>
                <w:lang w:val="en-US" w:eastAsia="zh-CN"/>
              </w:rPr>
              <w:t>14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A19CA">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D27328">
            <w:pPr>
              <w:jc w:val="both"/>
              <w:rPr>
                <w:lang w:val="en-US" w:eastAsia="zh-CN"/>
              </w:rPr>
            </w:pPr>
            <w:r>
              <w:rPr>
                <w:rFonts w:ascii="宋体" w:hAnsi="宋体" w:eastAsia="宋体" w:cs="宋体"/>
                <w:b w:val="0"/>
                <w:i w:val="0"/>
                <w:color w:val="000000"/>
                <w:sz w:val="17"/>
                <w:lang w:val="en-US" w:eastAsia="zh-CN"/>
              </w:rPr>
              <w:t>十四、资源勘探工业信息等支出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A38F83">
            <w:pPr>
              <w:jc w:val="center"/>
              <w:rPr>
                <w:lang w:val="en-US" w:eastAsia="zh-CN"/>
              </w:rPr>
            </w:pPr>
            <w:r>
              <w:rPr>
                <w:rFonts w:ascii="宋体" w:hAnsi="宋体" w:eastAsia="宋体" w:cs="宋体"/>
                <w:b w:val="0"/>
                <w:i w:val="0"/>
                <w:color w:val="000000"/>
                <w:sz w:val="17"/>
                <w:lang w:val="en-US" w:eastAsia="zh-CN"/>
              </w:rPr>
              <w:t>46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233FE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8A200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E1B98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11E639">
            <w:pPr>
              <w:jc w:val="right"/>
            </w:pPr>
          </w:p>
        </w:tc>
      </w:tr>
      <w:tr w14:paraId="5AC57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B9442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237106">
            <w:pPr>
              <w:jc w:val="center"/>
              <w:rPr>
                <w:lang w:val="en-US" w:eastAsia="zh-CN"/>
              </w:rPr>
            </w:pPr>
            <w:r>
              <w:rPr>
                <w:rFonts w:ascii="宋体" w:hAnsi="宋体" w:eastAsia="宋体" w:cs="宋体"/>
                <w:b w:val="0"/>
                <w:i w:val="0"/>
                <w:color w:val="000000"/>
                <w:sz w:val="17"/>
                <w:lang w:val="en-US" w:eastAsia="zh-CN"/>
              </w:rPr>
              <w:t>15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2BCB8D">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7F30D8">
            <w:pPr>
              <w:jc w:val="both"/>
              <w:rPr>
                <w:lang w:val="en-US" w:eastAsia="zh-CN"/>
              </w:rPr>
            </w:pPr>
            <w:r>
              <w:rPr>
                <w:rFonts w:ascii="宋体" w:hAnsi="宋体" w:eastAsia="宋体" w:cs="宋体"/>
                <w:b w:val="0"/>
                <w:i w:val="0"/>
                <w:color w:val="000000"/>
                <w:sz w:val="17"/>
                <w:lang w:val="en-US" w:eastAsia="zh-CN"/>
              </w:rPr>
              <w:t>十五、商业服务业等支出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1F8D7B">
            <w:pPr>
              <w:jc w:val="center"/>
              <w:rPr>
                <w:lang w:val="en-US" w:eastAsia="zh-CN"/>
              </w:rPr>
            </w:pPr>
            <w:r>
              <w:rPr>
                <w:rFonts w:ascii="宋体" w:hAnsi="宋体" w:eastAsia="宋体" w:cs="宋体"/>
                <w:b w:val="0"/>
                <w:i w:val="0"/>
                <w:color w:val="000000"/>
                <w:sz w:val="17"/>
                <w:lang w:val="en-US" w:eastAsia="zh-CN"/>
              </w:rPr>
              <w:t>47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D06C1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9FD05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5D84A2">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90152F">
            <w:pPr>
              <w:jc w:val="right"/>
            </w:pPr>
          </w:p>
        </w:tc>
      </w:tr>
      <w:tr w14:paraId="01534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824661">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12FA17">
            <w:pPr>
              <w:jc w:val="center"/>
              <w:rPr>
                <w:lang w:val="en-US" w:eastAsia="zh-CN"/>
              </w:rPr>
            </w:pPr>
            <w:r>
              <w:rPr>
                <w:rFonts w:ascii="宋体" w:hAnsi="宋体" w:eastAsia="宋体" w:cs="宋体"/>
                <w:b w:val="0"/>
                <w:i w:val="0"/>
                <w:color w:val="000000"/>
                <w:sz w:val="17"/>
                <w:lang w:val="en-US" w:eastAsia="zh-CN"/>
              </w:rPr>
              <w:t>16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A23E74">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55CD1C">
            <w:pPr>
              <w:jc w:val="both"/>
              <w:rPr>
                <w:lang w:val="en-US" w:eastAsia="zh-CN"/>
              </w:rPr>
            </w:pPr>
            <w:r>
              <w:rPr>
                <w:rFonts w:ascii="宋体" w:hAnsi="宋体" w:eastAsia="宋体" w:cs="宋体"/>
                <w:b w:val="0"/>
                <w:i w:val="0"/>
                <w:color w:val="000000"/>
                <w:sz w:val="17"/>
                <w:lang w:val="en-US" w:eastAsia="zh-CN"/>
              </w:rPr>
              <w:t>十六、金融支出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7E4EC">
            <w:pPr>
              <w:jc w:val="center"/>
              <w:rPr>
                <w:lang w:val="en-US" w:eastAsia="zh-CN"/>
              </w:rPr>
            </w:pPr>
            <w:r>
              <w:rPr>
                <w:rFonts w:ascii="宋体" w:hAnsi="宋体" w:eastAsia="宋体" w:cs="宋体"/>
                <w:b w:val="0"/>
                <w:i w:val="0"/>
                <w:color w:val="000000"/>
                <w:sz w:val="17"/>
                <w:lang w:val="en-US" w:eastAsia="zh-CN"/>
              </w:rPr>
              <w:t>48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A91D6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61DC0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4F2B5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1D7C2D">
            <w:pPr>
              <w:jc w:val="right"/>
            </w:pPr>
          </w:p>
        </w:tc>
      </w:tr>
      <w:tr w14:paraId="3C152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BC0E1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E31415">
            <w:pPr>
              <w:jc w:val="center"/>
              <w:rPr>
                <w:lang w:val="en-US" w:eastAsia="zh-CN"/>
              </w:rPr>
            </w:pPr>
            <w:r>
              <w:rPr>
                <w:rFonts w:ascii="宋体" w:hAnsi="宋体" w:eastAsia="宋体" w:cs="宋体"/>
                <w:b w:val="0"/>
                <w:i w:val="0"/>
                <w:color w:val="000000"/>
                <w:sz w:val="17"/>
                <w:lang w:val="en-US" w:eastAsia="zh-CN"/>
              </w:rPr>
              <w:t>17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F1">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87273">
            <w:pPr>
              <w:jc w:val="both"/>
              <w:rPr>
                <w:lang w:val="en-US" w:eastAsia="zh-CN"/>
              </w:rPr>
            </w:pPr>
            <w:r>
              <w:rPr>
                <w:rFonts w:ascii="宋体" w:hAnsi="宋体" w:eastAsia="宋体" w:cs="宋体"/>
                <w:b w:val="0"/>
                <w:i w:val="0"/>
                <w:color w:val="000000"/>
                <w:sz w:val="17"/>
                <w:lang w:val="en-US" w:eastAsia="zh-CN"/>
              </w:rPr>
              <w:t>十七、援助其他地区支出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4172D3">
            <w:pPr>
              <w:jc w:val="center"/>
              <w:rPr>
                <w:lang w:val="en-US" w:eastAsia="zh-CN"/>
              </w:rPr>
            </w:pPr>
            <w:r>
              <w:rPr>
                <w:rFonts w:ascii="宋体" w:hAnsi="宋体" w:eastAsia="宋体" w:cs="宋体"/>
                <w:b w:val="0"/>
                <w:i w:val="0"/>
                <w:color w:val="000000"/>
                <w:sz w:val="17"/>
                <w:lang w:val="en-US" w:eastAsia="zh-CN"/>
              </w:rPr>
              <w:t>49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8E1A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83176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C0A062">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C36C7A">
            <w:pPr>
              <w:jc w:val="right"/>
            </w:pPr>
          </w:p>
        </w:tc>
      </w:tr>
      <w:tr w14:paraId="55D6C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00597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9094D8">
            <w:pPr>
              <w:jc w:val="center"/>
              <w:rPr>
                <w:lang w:val="en-US" w:eastAsia="zh-CN"/>
              </w:rPr>
            </w:pPr>
            <w:r>
              <w:rPr>
                <w:rFonts w:ascii="宋体" w:hAnsi="宋体" w:eastAsia="宋体" w:cs="宋体"/>
                <w:b w:val="0"/>
                <w:i w:val="0"/>
                <w:color w:val="000000"/>
                <w:sz w:val="17"/>
                <w:lang w:val="en-US" w:eastAsia="zh-CN"/>
              </w:rPr>
              <w:t>18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4455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A8504F">
            <w:pPr>
              <w:jc w:val="both"/>
              <w:rPr>
                <w:lang w:val="en-US" w:eastAsia="zh-CN"/>
              </w:rPr>
            </w:pPr>
            <w:r>
              <w:rPr>
                <w:rFonts w:ascii="宋体" w:hAnsi="宋体" w:eastAsia="宋体" w:cs="宋体"/>
                <w:b w:val="0"/>
                <w:i w:val="0"/>
                <w:color w:val="000000"/>
                <w:sz w:val="17"/>
                <w:lang w:val="en-US" w:eastAsia="zh-CN"/>
              </w:rPr>
              <w:t>十八、自然资源海洋气象等支出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7AEF">
            <w:pPr>
              <w:jc w:val="center"/>
              <w:rPr>
                <w:lang w:val="en-US" w:eastAsia="zh-CN"/>
              </w:rPr>
            </w:pPr>
            <w:r>
              <w:rPr>
                <w:rFonts w:ascii="宋体" w:hAnsi="宋体" w:eastAsia="宋体" w:cs="宋体"/>
                <w:b w:val="0"/>
                <w:i w:val="0"/>
                <w:color w:val="000000"/>
                <w:sz w:val="17"/>
                <w:lang w:val="en-US" w:eastAsia="zh-CN"/>
              </w:rPr>
              <w:t>50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48000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BE765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24449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A62E58">
            <w:pPr>
              <w:jc w:val="right"/>
            </w:pPr>
          </w:p>
        </w:tc>
      </w:tr>
      <w:tr w14:paraId="2BDBE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09E25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B348C">
            <w:pPr>
              <w:jc w:val="center"/>
              <w:rPr>
                <w:lang w:val="en-US" w:eastAsia="zh-CN"/>
              </w:rPr>
            </w:pPr>
            <w:r>
              <w:rPr>
                <w:rFonts w:ascii="宋体" w:hAnsi="宋体" w:eastAsia="宋体" w:cs="宋体"/>
                <w:b w:val="0"/>
                <w:i w:val="0"/>
                <w:color w:val="000000"/>
                <w:sz w:val="17"/>
                <w:lang w:val="en-US" w:eastAsia="zh-CN"/>
              </w:rPr>
              <w:t>19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36DA5B">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85CED">
            <w:pPr>
              <w:jc w:val="both"/>
              <w:rPr>
                <w:lang w:val="en-US" w:eastAsia="zh-CN"/>
              </w:rPr>
            </w:pPr>
            <w:r>
              <w:rPr>
                <w:rFonts w:ascii="宋体" w:hAnsi="宋体" w:eastAsia="宋体" w:cs="宋体"/>
                <w:b w:val="0"/>
                <w:i w:val="0"/>
                <w:color w:val="000000"/>
                <w:sz w:val="17"/>
                <w:lang w:val="en-US" w:eastAsia="zh-CN"/>
              </w:rPr>
              <w:t>十九、住房保障支出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D248AE">
            <w:pPr>
              <w:jc w:val="center"/>
              <w:rPr>
                <w:lang w:val="en-US" w:eastAsia="zh-CN"/>
              </w:rPr>
            </w:pPr>
            <w:r>
              <w:rPr>
                <w:rFonts w:ascii="宋体" w:hAnsi="宋体" w:eastAsia="宋体" w:cs="宋体"/>
                <w:b w:val="0"/>
                <w:i w:val="0"/>
                <w:color w:val="000000"/>
                <w:sz w:val="17"/>
                <w:lang w:val="en-US" w:eastAsia="zh-CN"/>
              </w:rPr>
              <w:t>51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B2E75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B9DCF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5BF8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52ECEC">
            <w:pPr>
              <w:jc w:val="right"/>
            </w:pPr>
          </w:p>
        </w:tc>
      </w:tr>
      <w:tr w14:paraId="7E4E0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16D77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DD675">
            <w:pPr>
              <w:jc w:val="center"/>
              <w:rPr>
                <w:lang w:val="en-US" w:eastAsia="zh-CN"/>
              </w:rPr>
            </w:pPr>
            <w:r>
              <w:rPr>
                <w:rFonts w:ascii="宋体" w:hAnsi="宋体" w:eastAsia="宋体" w:cs="宋体"/>
                <w:b w:val="0"/>
                <w:i w:val="0"/>
                <w:color w:val="000000"/>
                <w:sz w:val="17"/>
                <w:lang w:val="en-US" w:eastAsia="zh-CN"/>
              </w:rPr>
              <w:t>20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37AA8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8FB57B">
            <w:pPr>
              <w:jc w:val="both"/>
              <w:rPr>
                <w:lang w:val="en-US" w:eastAsia="zh-CN"/>
              </w:rPr>
            </w:pPr>
            <w:r>
              <w:rPr>
                <w:rFonts w:ascii="宋体" w:hAnsi="宋体" w:eastAsia="宋体" w:cs="宋体"/>
                <w:b w:val="0"/>
                <w:i w:val="0"/>
                <w:color w:val="000000"/>
                <w:sz w:val="17"/>
                <w:lang w:val="en-US" w:eastAsia="zh-CN"/>
              </w:rPr>
              <w:t>二十、粮油物资储备支出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1966A">
            <w:pPr>
              <w:jc w:val="center"/>
              <w:rPr>
                <w:lang w:val="en-US" w:eastAsia="zh-CN"/>
              </w:rPr>
            </w:pPr>
            <w:r>
              <w:rPr>
                <w:rFonts w:ascii="宋体" w:hAnsi="宋体" w:eastAsia="宋体" w:cs="宋体"/>
                <w:b w:val="0"/>
                <w:i w:val="0"/>
                <w:color w:val="000000"/>
                <w:sz w:val="17"/>
                <w:lang w:val="en-US" w:eastAsia="zh-CN"/>
              </w:rPr>
              <w:t>52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C369D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399D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52698A">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722DE">
            <w:pPr>
              <w:jc w:val="right"/>
            </w:pPr>
          </w:p>
        </w:tc>
      </w:tr>
      <w:tr w14:paraId="09CC2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E0770D">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353C2B">
            <w:pPr>
              <w:jc w:val="center"/>
              <w:rPr>
                <w:lang w:val="en-US" w:eastAsia="zh-CN"/>
              </w:rPr>
            </w:pPr>
            <w:r>
              <w:rPr>
                <w:rFonts w:ascii="宋体" w:hAnsi="宋体" w:eastAsia="宋体" w:cs="宋体"/>
                <w:b w:val="0"/>
                <w:i w:val="0"/>
                <w:color w:val="000000"/>
                <w:sz w:val="17"/>
                <w:lang w:val="en-US" w:eastAsia="zh-CN"/>
              </w:rPr>
              <w:t>21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76A272">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A87F94">
            <w:pPr>
              <w:jc w:val="both"/>
              <w:rPr>
                <w:lang w:val="en-US" w:eastAsia="zh-CN"/>
              </w:rPr>
            </w:pPr>
            <w:r>
              <w:rPr>
                <w:rFonts w:ascii="宋体" w:hAnsi="宋体" w:eastAsia="宋体" w:cs="宋体"/>
                <w:b w:val="0"/>
                <w:i w:val="0"/>
                <w:color w:val="000000"/>
                <w:sz w:val="17"/>
                <w:lang w:val="en-US" w:eastAsia="zh-CN"/>
              </w:rPr>
              <w:t>二十一、国有资本经营预算支出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0810C7">
            <w:pPr>
              <w:jc w:val="center"/>
              <w:rPr>
                <w:lang w:val="en-US" w:eastAsia="zh-CN"/>
              </w:rPr>
            </w:pPr>
            <w:r>
              <w:rPr>
                <w:rFonts w:ascii="宋体" w:hAnsi="宋体" w:eastAsia="宋体" w:cs="宋体"/>
                <w:b w:val="0"/>
                <w:i w:val="0"/>
                <w:color w:val="000000"/>
                <w:sz w:val="17"/>
                <w:lang w:val="en-US" w:eastAsia="zh-CN"/>
              </w:rPr>
              <w:t>53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9CD53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938FB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63218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21526E">
            <w:pPr>
              <w:jc w:val="right"/>
            </w:pPr>
          </w:p>
        </w:tc>
      </w:tr>
      <w:tr w14:paraId="4A44E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56141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5617CB">
            <w:pPr>
              <w:jc w:val="center"/>
              <w:rPr>
                <w:lang w:val="en-US" w:eastAsia="zh-CN"/>
              </w:rPr>
            </w:pPr>
            <w:r>
              <w:rPr>
                <w:rFonts w:ascii="宋体" w:hAnsi="宋体" w:eastAsia="宋体" w:cs="宋体"/>
                <w:b w:val="0"/>
                <w:i w:val="0"/>
                <w:color w:val="000000"/>
                <w:sz w:val="17"/>
                <w:lang w:val="en-US" w:eastAsia="zh-CN"/>
              </w:rPr>
              <w:t>22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0B13D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2859E2">
            <w:pPr>
              <w:jc w:val="both"/>
              <w:rPr>
                <w:lang w:val="en-US" w:eastAsia="zh-CN"/>
              </w:rPr>
            </w:pPr>
            <w:r>
              <w:rPr>
                <w:rFonts w:ascii="宋体" w:hAnsi="宋体" w:eastAsia="宋体" w:cs="宋体"/>
                <w:b w:val="0"/>
                <w:i w:val="0"/>
                <w:color w:val="000000"/>
                <w:sz w:val="17"/>
                <w:lang w:val="en-US" w:eastAsia="zh-CN"/>
              </w:rPr>
              <w:t>二十二、灾害防治及应急管理支出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ECA48">
            <w:pPr>
              <w:jc w:val="center"/>
              <w:rPr>
                <w:lang w:val="en-US" w:eastAsia="zh-CN"/>
              </w:rPr>
            </w:pPr>
            <w:r>
              <w:rPr>
                <w:rFonts w:ascii="宋体" w:hAnsi="宋体" w:eastAsia="宋体" w:cs="宋体"/>
                <w:b w:val="0"/>
                <w:i w:val="0"/>
                <w:color w:val="000000"/>
                <w:sz w:val="17"/>
                <w:lang w:val="en-US" w:eastAsia="zh-CN"/>
              </w:rPr>
              <w:t>54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A2DE4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9989E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1B7F1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7168AF">
            <w:pPr>
              <w:jc w:val="right"/>
            </w:pPr>
          </w:p>
        </w:tc>
      </w:tr>
      <w:tr w14:paraId="0404D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03D6E4">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C5983D">
            <w:pPr>
              <w:jc w:val="center"/>
              <w:rPr>
                <w:lang w:val="en-US" w:eastAsia="zh-CN"/>
              </w:rPr>
            </w:pPr>
            <w:r>
              <w:rPr>
                <w:rFonts w:ascii="宋体" w:hAnsi="宋体" w:eastAsia="宋体" w:cs="宋体"/>
                <w:b w:val="0"/>
                <w:i w:val="0"/>
                <w:color w:val="000000"/>
                <w:sz w:val="17"/>
                <w:lang w:val="en-US" w:eastAsia="zh-CN"/>
              </w:rPr>
              <w:t>23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A1467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EABF4">
            <w:pPr>
              <w:jc w:val="both"/>
              <w:rPr>
                <w:lang w:val="en-US" w:eastAsia="zh-CN"/>
              </w:rPr>
            </w:pPr>
            <w:r>
              <w:rPr>
                <w:rFonts w:ascii="宋体" w:hAnsi="宋体" w:eastAsia="宋体" w:cs="宋体"/>
                <w:b w:val="0"/>
                <w:i w:val="0"/>
                <w:color w:val="000000"/>
                <w:sz w:val="17"/>
                <w:lang w:val="en-US" w:eastAsia="zh-CN"/>
              </w:rPr>
              <w:t>二十三、其他支出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DB942F">
            <w:pPr>
              <w:jc w:val="center"/>
              <w:rPr>
                <w:lang w:val="en-US" w:eastAsia="zh-CN"/>
              </w:rPr>
            </w:pPr>
            <w:r>
              <w:rPr>
                <w:rFonts w:ascii="宋体" w:hAnsi="宋体" w:eastAsia="宋体" w:cs="宋体"/>
                <w:b w:val="0"/>
                <w:i w:val="0"/>
                <w:color w:val="000000"/>
                <w:sz w:val="17"/>
                <w:lang w:val="en-US" w:eastAsia="zh-CN"/>
              </w:rPr>
              <w:t>55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8104E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63FE1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7DB1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CB87C">
            <w:pPr>
              <w:jc w:val="right"/>
            </w:pPr>
          </w:p>
        </w:tc>
      </w:tr>
      <w:tr w14:paraId="1AEFF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43CCAB">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5120AC">
            <w:pPr>
              <w:jc w:val="center"/>
              <w:rPr>
                <w:lang w:val="en-US" w:eastAsia="zh-CN"/>
              </w:rPr>
            </w:pPr>
            <w:r>
              <w:rPr>
                <w:rFonts w:ascii="宋体" w:hAnsi="宋体" w:eastAsia="宋体" w:cs="宋体"/>
                <w:b w:val="0"/>
                <w:i w:val="0"/>
                <w:color w:val="000000"/>
                <w:sz w:val="17"/>
                <w:lang w:val="en-US" w:eastAsia="zh-CN"/>
              </w:rPr>
              <w:t>24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FA99D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39AE2A">
            <w:pPr>
              <w:jc w:val="both"/>
              <w:rPr>
                <w:lang w:val="en-US" w:eastAsia="zh-CN"/>
              </w:rPr>
            </w:pPr>
            <w:r>
              <w:rPr>
                <w:rFonts w:ascii="宋体" w:hAnsi="宋体" w:eastAsia="宋体" w:cs="宋体"/>
                <w:b w:val="0"/>
                <w:i w:val="0"/>
                <w:color w:val="000000"/>
                <w:sz w:val="17"/>
                <w:lang w:val="en-US" w:eastAsia="zh-CN"/>
              </w:rPr>
              <w:t>二十四、债务还本支出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C8133B">
            <w:pPr>
              <w:jc w:val="center"/>
              <w:rPr>
                <w:lang w:val="en-US" w:eastAsia="zh-CN"/>
              </w:rPr>
            </w:pPr>
            <w:r>
              <w:rPr>
                <w:rFonts w:ascii="宋体" w:hAnsi="宋体" w:eastAsia="宋体" w:cs="宋体"/>
                <w:b w:val="0"/>
                <w:i w:val="0"/>
                <w:color w:val="000000"/>
                <w:sz w:val="17"/>
                <w:lang w:val="en-US" w:eastAsia="zh-CN"/>
              </w:rPr>
              <w:t>56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BEDC9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48748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569E8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F59A3A">
            <w:pPr>
              <w:jc w:val="right"/>
            </w:pPr>
          </w:p>
        </w:tc>
      </w:tr>
      <w:tr w14:paraId="036EC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A6BFB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B1118D">
            <w:pPr>
              <w:jc w:val="center"/>
              <w:rPr>
                <w:lang w:val="en-US" w:eastAsia="zh-CN"/>
              </w:rPr>
            </w:pPr>
            <w:r>
              <w:rPr>
                <w:rFonts w:ascii="宋体" w:hAnsi="宋体" w:eastAsia="宋体" w:cs="宋体"/>
                <w:b w:val="0"/>
                <w:i w:val="0"/>
                <w:color w:val="000000"/>
                <w:sz w:val="17"/>
                <w:lang w:val="en-US" w:eastAsia="zh-CN"/>
              </w:rPr>
              <w:t>25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65455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4CC03">
            <w:pPr>
              <w:jc w:val="both"/>
              <w:rPr>
                <w:lang w:val="en-US" w:eastAsia="zh-CN"/>
              </w:rPr>
            </w:pPr>
            <w:r>
              <w:rPr>
                <w:rFonts w:ascii="宋体" w:hAnsi="宋体" w:eastAsia="宋体" w:cs="宋体"/>
                <w:b w:val="0"/>
                <w:i w:val="0"/>
                <w:color w:val="000000"/>
                <w:sz w:val="17"/>
                <w:lang w:val="en-US" w:eastAsia="zh-CN"/>
              </w:rPr>
              <w:t>二十五、债务付息支出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67778">
            <w:pPr>
              <w:jc w:val="center"/>
              <w:rPr>
                <w:lang w:val="en-US" w:eastAsia="zh-CN"/>
              </w:rPr>
            </w:pPr>
            <w:r>
              <w:rPr>
                <w:rFonts w:ascii="宋体" w:hAnsi="宋体" w:eastAsia="宋体" w:cs="宋体"/>
                <w:b w:val="0"/>
                <w:i w:val="0"/>
                <w:color w:val="000000"/>
                <w:sz w:val="17"/>
                <w:lang w:val="en-US" w:eastAsia="zh-CN"/>
              </w:rPr>
              <w:t>57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2E30F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8DDD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453B0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B50E8C">
            <w:pPr>
              <w:jc w:val="right"/>
            </w:pPr>
          </w:p>
        </w:tc>
      </w:tr>
      <w:tr w14:paraId="6588A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0510FC">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E1BD5C">
            <w:pPr>
              <w:jc w:val="center"/>
              <w:rPr>
                <w:lang w:val="en-US" w:eastAsia="zh-CN"/>
              </w:rPr>
            </w:pPr>
            <w:r>
              <w:rPr>
                <w:rFonts w:ascii="宋体" w:hAnsi="宋体" w:eastAsia="宋体" w:cs="宋体"/>
                <w:b w:val="0"/>
                <w:i w:val="0"/>
                <w:color w:val="000000"/>
                <w:sz w:val="17"/>
                <w:lang w:val="en-US" w:eastAsia="zh-CN"/>
              </w:rPr>
              <w:t>26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615510">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F227B3">
            <w:pPr>
              <w:jc w:val="both"/>
              <w:rPr>
                <w:lang w:val="en-US" w:eastAsia="zh-CN"/>
              </w:rPr>
            </w:pPr>
            <w:r>
              <w:rPr>
                <w:rFonts w:ascii="宋体" w:hAnsi="宋体" w:eastAsia="宋体" w:cs="宋体"/>
                <w:b w:val="0"/>
                <w:i w:val="0"/>
                <w:color w:val="000000"/>
                <w:sz w:val="17"/>
                <w:lang w:val="en-US" w:eastAsia="zh-CN"/>
              </w:rPr>
              <w:t>二十六、抗疫特别国债安排的支出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7A3115">
            <w:pPr>
              <w:jc w:val="center"/>
              <w:rPr>
                <w:lang w:val="en-US" w:eastAsia="zh-CN"/>
              </w:rPr>
            </w:pPr>
            <w:r>
              <w:rPr>
                <w:rFonts w:ascii="宋体" w:hAnsi="宋体" w:eastAsia="宋体" w:cs="宋体"/>
                <w:b w:val="0"/>
                <w:i w:val="0"/>
                <w:color w:val="000000"/>
                <w:sz w:val="17"/>
                <w:lang w:val="en-US" w:eastAsia="zh-CN"/>
              </w:rPr>
              <w:t>58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18E38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91C65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BA865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2DB31F">
            <w:pPr>
              <w:jc w:val="right"/>
            </w:pPr>
          </w:p>
        </w:tc>
      </w:tr>
      <w:tr w14:paraId="3FBE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AC4DB1">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6"/>
                <w:szCs w:val="16"/>
                <w:lang w:val="en-US" w:eastAsia="zh-CN"/>
              </w:rPr>
              <w:t>本年收入合计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47EA8C">
            <w:pPr>
              <w:jc w:val="center"/>
              <w:rPr>
                <w:lang w:val="en-US" w:eastAsia="zh-CN"/>
              </w:rPr>
            </w:pPr>
            <w:r>
              <w:rPr>
                <w:rFonts w:ascii="宋体" w:hAnsi="宋体" w:eastAsia="宋体" w:cs="宋体"/>
                <w:b w:val="0"/>
                <w:i w:val="0"/>
                <w:color w:val="000000"/>
                <w:sz w:val="17"/>
                <w:lang w:val="en-US" w:eastAsia="zh-CN"/>
              </w:rPr>
              <w:t>27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28CADC">
            <w:pPr>
              <w:jc w:val="right"/>
            </w:pPr>
            <w:r>
              <w:rPr>
                <w:rFonts w:ascii="宋体" w:hAnsi="宋体" w:eastAsia="宋体" w:cs="宋体"/>
                <w:b w:val="0"/>
                <w:sz w:val="13"/>
              </w:rPr>
              <w:t>1,233.67</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FADB1">
            <w:pPr>
              <w:jc w:val="center"/>
              <w:rPr>
                <w:lang w:val="en-US" w:eastAsia="zh-CN"/>
              </w:rPr>
            </w:pPr>
            <w:r>
              <w:rPr>
                <w:rFonts w:ascii="宋体" w:hAnsi="宋体" w:eastAsia="宋体" w:cs="宋体"/>
                <w:b/>
                <w:i w:val="0"/>
                <w:color w:val="000000"/>
                <w:sz w:val="17"/>
                <w:lang w:val="en-US" w:eastAsia="zh-CN"/>
              </w:rPr>
              <w:t>本年支出合计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758FE5">
            <w:pPr>
              <w:jc w:val="center"/>
              <w:rPr>
                <w:lang w:val="en-US" w:eastAsia="zh-CN"/>
              </w:rPr>
            </w:pPr>
            <w:r>
              <w:rPr>
                <w:rFonts w:ascii="宋体" w:hAnsi="宋体" w:eastAsia="宋体" w:cs="宋体"/>
                <w:b w:val="0"/>
                <w:i w:val="0"/>
                <w:color w:val="000000"/>
                <w:sz w:val="17"/>
                <w:lang w:val="en-US" w:eastAsia="zh-CN"/>
              </w:rPr>
              <w:t>59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C327E6">
            <w:pPr>
              <w:jc w:val="right"/>
            </w:pPr>
            <w:r>
              <w:rPr>
                <w:rFonts w:ascii="宋体" w:hAnsi="宋体" w:eastAsia="宋体" w:cs="宋体"/>
                <w:b w:val="0"/>
                <w:sz w:val="13"/>
              </w:rPr>
              <w:t>1,233.67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FC85FF">
            <w:pPr>
              <w:jc w:val="right"/>
            </w:pPr>
            <w:r>
              <w:rPr>
                <w:rFonts w:ascii="宋体" w:hAnsi="宋体" w:eastAsia="宋体" w:cs="宋体"/>
                <w:b w:val="0"/>
                <w:sz w:val="13"/>
              </w:rPr>
              <w:t>1,220.92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DF960A">
            <w:pPr>
              <w:jc w:val="right"/>
            </w:pPr>
            <w:r>
              <w:rPr>
                <w:rFonts w:ascii="宋体" w:hAnsi="宋体" w:eastAsia="宋体" w:cs="宋体"/>
                <w:b w:val="0"/>
                <w:sz w:val="13"/>
              </w:rPr>
              <w:t>12.76</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468061">
            <w:pPr>
              <w:jc w:val="right"/>
            </w:pPr>
          </w:p>
        </w:tc>
      </w:tr>
      <w:tr w14:paraId="5E324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D7A13">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年初财政拨款结转和结余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D07F9F">
            <w:pPr>
              <w:jc w:val="center"/>
              <w:rPr>
                <w:lang w:val="en-US" w:eastAsia="zh-CN"/>
              </w:rPr>
            </w:pPr>
            <w:r>
              <w:rPr>
                <w:rFonts w:ascii="宋体" w:hAnsi="宋体" w:eastAsia="宋体" w:cs="宋体"/>
                <w:b w:val="0"/>
                <w:i w:val="0"/>
                <w:color w:val="000000"/>
                <w:sz w:val="17"/>
                <w:lang w:val="en-US" w:eastAsia="zh-CN"/>
              </w:rPr>
              <w:t>28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6886C2">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C632F">
            <w:pPr>
              <w:jc w:val="left"/>
              <w:rPr>
                <w:lang w:val="en-US" w:eastAsia="zh-CN"/>
              </w:rPr>
            </w:pPr>
            <w:r>
              <w:rPr>
                <w:rFonts w:ascii="宋体" w:hAnsi="宋体" w:eastAsia="宋体" w:cs="宋体"/>
                <w:b w:val="0"/>
                <w:i w:val="0"/>
                <w:color w:val="000000"/>
                <w:sz w:val="17"/>
                <w:lang w:val="en-US" w:eastAsia="zh-CN"/>
              </w:rPr>
              <w:t>年末财政拨款结转和结余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B9D244">
            <w:pPr>
              <w:jc w:val="center"/>
              <w:rPr>
                <w:lang w:val="en-US" w:eastAsia="zh-CN"/>
              </w:rPr>
            </w:pPr>
            <w:r>
              <w:rPr>
                <w:rFonts w:ascii="宋体" w:hAnsi="宋体" w:eastAsia="宋体" w:cs="宋体"/>
                <w:b w:val="0"/>
                <w:i w:val="0"/>
                <w:color w:val="000000"/>
                <w:sz w:val="17"/>
                <w:lang w:val="en-US" w:eastAsia="zh-CN"/>
              </w:rPr>
              <w:t>60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867C6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67968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F60345">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7AA1B6">
            <w:pPr>
              <w:jc w:val="right"/>
            </w:pPr>
          </w:p>
        </w:tc>
      </w:tr>
      <w:tr w14:paraId="2EF5E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E1DC76">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EED507">
            <w:pPr>
              <w:jc w:val="center"/>
              <w:rPr>
                <w:lang w:val="en-US" w:eastAsia="zh-CN"/>
              </w:rPr>
            </w:pPr>
            <w:r>
              <w:rPr>
                <w:rFonts w:ascii="宋体" w:hAnsi="宋体" w:eastAsia="宋体" w:cs="宋体"/>
                <w:b w:val="0"/>
                <w:i w:val="0"/>
                <w:color w:val="000000"/>
                <w:sz w:val="17"/>
                <w:lang w:val="en-US" w:eastAsia="zh-CN"/>
              </w:rPr>
              <w:t>29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3C565D">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DBB218">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B4E12">
            <w:pPr>
              <w:jc w:val="center"/>
              <w:rPr>
                <w:lang w:val="en-US" w:eastAsia="zh-CN"/>
              </w:rPr>
            </w:pPr>
            <w:r>
              <w:rPr>
                <w:rFonts w:ascii="宋体" w:hAnsi="宋体" w:eastAsia="宋体" w:cs="宋体"/>
                <w:b w:val="0"/>
                <w:i w:val="0"/>
                <w:color w:val="000000"/>
                <w:sz w:val="17"/>
                <w:lang w:val="en-US" w:eastAsia="zh-CN"/>
              </w:rPr>
              <w:t>61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263DAA">
            <w:pPr>
              <w:jc w:val="right"/>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F97AFC">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4D1159">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5AB3BE">
            <w:pPr>
              <w:jc w:val="both"/>
              <w:rPr>
                <w:rFonts w:hint="eastAsia" w:ascii="宋体" w:hAnsi="宋体" w:eastAsia="宋体" w:cs="宋体"/>
                <w:color w:val="000000"/>
                <w:kern w:val="2"/>
                <w:sz w:val="13"/>
                <w:szCs w:val="13"/>
                <w:lang w:val="en-US" w:eastAsia="zh-CN" w:bidi="ar-SA"/>
              </w:rPr>
            </w:pPr>
          </w:p>
        </w:tc>
      </w:tr>
      <w:tr w14:paraId="23F98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9D168">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DD2E9">
            <w:pPr>
              <w:jc w:val="center"/>
              <w:rPr>
                <w:lang w:val="en-US" w:eastAsia="zh-CN"/>
              </w:rPr>
            </w:pPr>
            <w:r>
              <w:rPr>
                <w:rFonts w:ascii="宋体" w:hAnsi="宋体" w:eastAsia="宋体" w:cs="宋体"/>
                <w:b w:val="0"/>
                <w:i w:val="0"/>
                <w:color w:val="000000"/>
                <w:sz w:val="17"/>
                <w:lang w:val="en-US" w:eastAsia="zh-CN"/>
              </w:rPr>
              <w:t>30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734DB8">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F59059">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2103F7">
            <w:pPr>
              <w:jc w:val="center"/>
              <w:rPr>
                <w:lang w:val="en-US" w:eastAsia="zh-CN"/>
              </w:rPr>
            </w:pPr>
            <w:r>
              <w:rPr>
                <w:rFonts w:ascii="宋体" w:hAnsi="宋体" w:eastAsia="宋体" w:cs="宋体"/>
                <w:b w:val="0"/>
                <w:i w:val="0"/>
                <w:color w:val="000000"/>
                <w:sz w:val="17"/>
                <w:lang w:val="en-US" w:eastAsia="zh-CN"/>
              </w:rPr>
              <w:t>62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1FC21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8EEAA5">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7DB3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17B6D">
            <w:pPr>
              <w:jc w:val="both"/>
              <w:rPr>
                <w:rFonts w:hint="eastAsia" w:ascii="宋体" w:hAnsi="宋体" w:eastAsia="宋体" w:cs="宋体"/>
                <w:color w:val="000000"/>
                <w:kern w:val="2"/>
                <w:sz w:val="13"/>
                <w:szCs w:val="13"/>
                <w:lang w:val="en-US" w:eastAsia="zh-CN" w:bidi="ar-SA"/>
              </w:rPr>
            </w:pPr>
          </w:p>
        </w:tc>
      </w:tr>
      <w:tr w14:paraId="64AA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22B51A">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649D07">
            <w:pPr>
              <w:jc w:val="center"/>
              <w:rPr>
                <w:lang w:val="en-US" w:eastAsia="zh-CN"/>
              </w:rPr>
            </w:pPr>
            <w:r>
              <w:rPr>
                <w:rFonts w:ascii="宋体" w:hAnsi="宋体" w:eastAsia="宋体" w:cs="宋体"/>
                <w:b w:val="0"/>
                <w:i w:val="0"/>
                <w:color w:val="000000"/>
                <w:sz w:val="17"/>
                <w:lang w:val="en-US" w:eastAsia="zh-CN"/>
              </w:rPr>
              <w:t>31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A839DC">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6670B7">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76D717">
            <w:pPr>
              <w:jc w:val="center"/>
              <w:rPr>
                <w:lang w:val="en-US" w:eastAsia="zh-CN"/>
              </w:rPr>
            </w:pPr>
            <w:r>
              <w:rPr>
                <w:rFonts w:ascii="宋体" w:hAnsi="宋体" w:eastAsia="宋体" w:cs="宋体"/>
                <w:b w:val="0"/>
                <w:i w:val="0"/>
                <w:color w:val="000000"/>
                <w:sz w:val="17"/>
                <w:lang w:val="en-US" w:eastAsia="zh-CN"/>
              </w:rPr>
              <w:t>63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5A047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C3E44B">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2AD670">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4241E">
            <w:pPr>
              <w:jc w:val="both"/>
              <w:rPr>
                <w:rFonts w:hint="eastAsia" w:ascii="宋体" w:hAnsi="宋体" w:eastAsia="宋体" w:cs="宋体"/>
                <w:color w:val="000000"/>
                <w:kern w:val="2"/>
                <w:sz w:val="13"/>
                <w:szCs w:val="13"/>
                <w:lang w:val="en-US" w:eastAsia="zh-CN" w:bidi="ar-SA"/>
              </w:rPr>
            </w:pPr>
          </w:p>
        </w:tc>
      </w:tr>
      <w:tr w14:paraId="70DB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863EBC">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5"/>
                <w:szCs w:val="15"/>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7033E8">
            <w:pPr>
              <w:jc w:val="center"/>
              <w:rPr>
                <w:lang w:val="en-US" w:eastAsia="zh-CN"/>
              </w:rPr>
            </w:pPr>
            <w:r>
              <w:rPr>
                <w:rFonts w:ascii="宋体" w:hAnsi="宋体" w:eastAsia="宋体" w:cs="宋体"/>
                <w:b w:val="0"/>
                <w:i w:val="0"/>
                <w:color w:val="000000"/>
                <w:sz w:val="17"/>
                <w:lang w:val="en-US" w:eastAsia="zh-CN"/>
              </w:rPr>
              <w:t>32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FD8449">
            <w:pPr>
              <w:jc w:val="right"/>
            </w:pPr>
            <w:r>
              <w:rPr>
                <w:rFonts w:ascii="宋体" w:hAnsi="宋体" w:eastAsia="宋体" w:cs="宋体"/>
                <w:b w:val="0"/>
                <w:sz w:val="13"/>
              </w:rPr>
              <w:t>1,233.67</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3A3644">
            <w:pPr>
              <w:jc w:val="center"/>
              <w:rPr>
                <w:lang w:val="en-US" w:eastAsia="zh-CN"/>
              </w:rPr>
            </w:pPr>
            <w:r>
              <w:rPr>
                <w:rFonts w:ascii="宋体" w:hAnsi="宋体" w:eastAsia="宋体" w:cs="宋体"/>
                <w:b/>
                <w:i w:val="0"/>
                <w:color w:val="000000"/>
                <w:sz w:val="17"/>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91728">
            <w:pPr>
              <w:jc w:val="center"/>
              <w:rPr>
                <w:lang w:val="en-US" w:eastAsia="zh-CN"/>
              </w:rPr>
            </w:pPr>
            <w:r>
              <w:rPr>
                <w:rFonts w:ascii="宋体" w:hAnsi="宋体" w:eastAsia="宋体" w:cs="宋体"/>
                <w:b w:val="0"/>
                <w:i w:val="0"/>
                <w:color w:val="000000"/>
                <w:sz w:val="17"/>
                <w:lang w:val="en-US" w:eastAsia="zh-CN"/>
              </w:rPr>
              <w:t>64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D1E08C">
            <w:pPr>
              <w:jc w:val="right"/>
            </w:pPr>
            <w:r>
              <w:rPr>
                <w:rFonts w:ascii="宋体" w:hAnsi="宋体" w:eastAsia="宋体" w:cs="宋体"/>
                <w:b w:val="0"/>
                <w:sz w:val="13"/>
              </w:rPr>
              <w:t>1,233.67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4D90F1">
            <w:pPr>
              <w:jc w:val="right"/>
            </w:pPr>
            <w:r>
              <w:rPr>
                <w:rFonts w:ascii="宋体" w:hAnsi="宋体" w:eastAsia="宋体" w:cs="宋体"/>
                <w:b w:val="0"/>
                <w:sz w:val="13"/>
              </w:rPr>
              <w:t>1,220.92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9EC428">
            <w:pPr>
              <w:jc w:val="right"/>
            </w:pPr>
            <w:r>
              <w:rPr>
                <w:rFonts w:ascii="宋体" w:hAnsi="宋体" w:eastAsia="宋体" w:cs="宋体"/>
                <w:b w:val="0"/>
                <w:sz w:val="13"/>
              </w:rPr>
              <w:t>12.76</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B7C56A">
            <w:pPr>
              <w:jc w:val="right"/>
            </w:pPr>
          </w:p>
        </w:tc>
      </w:tr>
      <w:tr w14:paraId="636BD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13958" w:type="dxa"/>
            <w:gridSpan w:val="9"/>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85D6718">
            <w:pPr>
              <w:jc w:val="left"/>
              <w:rPr>
                <w:lang w:val="en-US" w:eastAsia="zh-CN"/>
              </w:rPr>
            </w:pPr>
            <w:r>
              <w:rPr>
                <w:rFonts w:ascii="宋体" w:hAnsi="宋体" w:eastAsia="宋体" w:cs="宋体"/>
                <w:b w:val="0"/>
                <w:i w:val="0"/>
                <w:color w:val="000000"/>
                <w:sz w:val="17"/>
                <w:lang w:val="en-US" w:eastAsia="zh-CN"/>
              </w:rPr>
              <w:t>注：本表反映部门(单位)本年度一般公共预算财政拨款、政府性基金预算财政拨款和国有资本经营预算财政拨款的总收支和年末结转结余情况。</w:t>
            </w:r>
          </w:p>
        </w:tc>
      </w:tr>
    </w:tbl>
    <w:p w14:paraId="5297E7AF">
      <w:pPr>
        <w:snapToGrid w:val="0"/>
        <w:spacing w:before="0" w:after="0" w:line="0" w:lineRule="auto"/>
        <w:jc w:val="both"/>
        <w:rPr>
          <w:lang w:val="en-US" w:eastAsia="zh-CN"/>
        </w:rPr>
      </w:pPr>
      <w:r>
        <w:rPr>
          <w:sz w:val="8"/>
          <w:lang w:val="en-US" w:eastAsia="zh-CN"/>
        </w:rPr>
        <w:t xml:space="preserve"> </w:t>
      </w:r>
    </w:p>
    <w:p w14:paraId="71291743">
      <w:pPr>
        <w:pageBreakBefore/>
        <w:jc w:val="center"/>
        <w:outlineLvl w:val="1"/>
        <w:rPr>
          <w:rFonts w:hint="eastAsia" w:ascii="黑体" w:hAnsi="宋体" w:eastAsia="黑体" w:cs="黑体"/>
          <w:sz w:val="32"/>
          <w:szCs w:val="32"/>
          <w:lang w:val="en-US" w:eastAsia="zh-CN" w:bidi="ar"/>
        </w:rPr>
        <w:sectPr>
          <w:pgSz w:w="16838" w:h="11906" w:orient="landscape"/>
          <w:pgMar w:top="329" w:right="1497" w:bottom="329" w:left="1440" w:header="851" w:footer="992" w:gutter="0"/>
          <w:pgBorders>
            <w:top w:val="none" w:sz="0" w:space="0"/>
            <w:left w:val="none" w:sz="0" w:space="0"/>
            <w:bottom w:val="none" w:sz="0" w:space="0"/>
            <w:right w:val="none" w:sz="0" w:space="0"/>
          </w:pgBorders>
          <w:cols w:space="720" w:num="1"/>
          <w:docGrid w:type="lines" w:linePitch="312" w:charSpace="0"/>
        </w:sectPr>
      </w:pPr>
    </w:p>
    <w:p w14:paraId="6CBBDF0F">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6"/>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1140"/>
        <w:gridCol w:w="2800"/>
        <w:gridCol w:w="1400"/>
        <w:gridCol w:w="1500"/>
        <w:gridCol w:w="1466"/>
      </w:tblGrid>
      <w:tr w14:paraId="4DFFF32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5"/>
            <w:shd w:val="clear" w:color="FFFFFF" w:fill="FFFFFF"/>
            <w:noWrap w:val="0"/>
            <w:vAlign w:val="top"/>
          </w:tcPr>
          <w:p w14:paraId="71BB56C4">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05表</w:t>
            </w:r>
          </w:p>
        </w:tc>
      </w:tr>
      <w:tr w14:paraId="1711D97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2" w:hRule="atLeast"/>
          <w:jc w:val="center"/>
        </w:trPr>
        <w:tc>
          <w:tcPr>
            <w:tcW w:w="3940" w:type="dxa"/>
            <w:gridSpan w:val="2"/>
            <w:tcBorders>
              <w:bottom w:val="single" w:color="000000" w:sz="4" w:space="0"/>
            </w:tcBorders>
            <w:shd w:val="clear" w:color="FFFFFF" w:fill="FFFFFF"/>
            <w:noWrap w:val="0"/>
            <w:vAlign w:val="top"/>
          </w:tcPr>
          <w:p w14:paraId="6B56FE4C">
            <w:pPr>
              <w:jc w:val="both"/>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浮梁县人民政府办公室</w:t>
            </w:r>
          </w:p>
        </w:tc>
        <w:tc>
          <w:tcPr>
            <w:tcW w:w="1400" w:type="dxa"/>
            <w:tcBorders>
              <w:bottom w:val="single" w:color="000000" w:sz="4" w:space="0"/>
            </w:tcBorders>
            <w:shd w:val="clear" w:color="FFFFFF" w:fill="FFFFFF"/>
            <w:noWrap w:val="0"/>
            <w:vAlign w:val="top"/>
          </w:tcPr>
          <w:p w14:paraId="3F4882E4">
            <w:pPr>
              <w:jc w:val="center"/>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2966" w:type="dxa"/>
            <w:gridSpan w:val="2"/>
            <w:tcBorders>
              <w:bottom w:val="single" w:color="000000" w:sz="4" w:space="0"/>
            </w:tcBorders>
            <w:shd w:val="clear" w:color="FFFFFF" w:fill="FFFFFF"/>
            <w:noWrap w:val="0"/>
            <w:vAlign w:val="top"/>
          </w:tcPr>
          <w:p w14:paraId="0AD4DB6C">
            <w:pPr>
              <w:jc w:val="right"/>
              <w:rPr>
                <w:highlight w:val="none"/>
              </w:rPr>
            </w:pPr>
            <w:r>
              <w:rPr>
                <w:rFonts w:ascii="宋体" w:hAnsi="宋体" w:eastAsia="宋体" w:cs="宋体"/>
                <w:sz w:val="20"/>
                <w:highlight w:val="none"/>
              </w:rPr>
              <w:t>金额单位：万元</w:t>
            </w:r>
          </w:p>
        </w:tc>
      </w:tr>
      <w:tr w14:paraId="5FFDC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9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778A27">
            <w:pPr>
              <w:jc w:val="center"/>
              <w:rPr>
                <w:highlight w:val="none"/>
              </w:rPr>
            </w:pPr>
            <w:r>
              <w:rPr>
                <w:rFonts w:ascii="宋体" w:hAnsi="宋体" w:eastAsia="宋体" w:cs="宋体"/>
                <w:b w:val="0"/>
                <w:i w:val="0"/>
                <w:color w:val="000000"/>
                <w:sz w:val="16"/>
                <w:highlight w:val="none"/>
              </w:rPr>
              <w:t>项    目</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3560B6">
            <w:pPr>
              <w:jc w:val="center"/>
              <w:rPr>
                <w:highlight w:val="none"/>
              </w:rPr>
            </w:pPr>
            <w:r>
              <w:rPr>
                <w:rFonts w:ascii="宋体" w:hAnsi="宋体" w:eastAsia="宋体" w:cs="宋体"/>
                <w:b w:val="0"/>
                <w:i w:val="0"/>
                <w:color w:val="000000"/>
                <w:sz w:val="16"/>
                <w:highlight w:val="none"/>
              </w:rPr>
              <w:t>本年支出合计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C0C7478">
            <w:pPr>
              <w:jc w:val="center"/>
              <w:rPr>
                <w:highlight w:val="none"/>
              </w:rPr>
            </w:pPr>
            <w:r>
              <w:rPr>
                <w:rFonts w:ascii="宋体" w:hAnsi="宋体" w:eastAsia="宋体" w:cs="宋体"/>
                <w:b w:val="0"/>
                <w:i w:val="0"/>
                <w:color w:val="000000"/>
                <w:sz w:val="16"/>
                <w:highlight w:val="none"/>
              </w:rPr>
              <w:t>基本支出</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8900D8">
            <w:pPr>
              <w:jc w:val="center"/>
              <w:rPr>
                <w:highlight w:val="none"/>
              </w:rPr>
            </w:pPr>
            <w:r>
              <w:rPr>
                <w:rFonts w:ascii="宋体" w:hAnsi="宋体" w:eastAsia="宋体" w:cs="宋体"/>
                <w:b w:val="0"/>
                <w:i w:val="0"/>
                <w:color w:val="000000"/>
                <w:sz w:val="16"/>
                <w:highlight w:val="none"/>
              </w:rPr>
              <w:t>项目支出</w:t>
            </w:r>
          </w:p>
        </w:tc>
      </w:tr>
      <w:tr w14:paraId="454B4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48481A">
            <w:pPr>
              <w:jc w:val="center"/>
              <w:rPr>
                <w:highlight w:val="none"/>
              </w:rPr>
            </w:pPr>
            <w:r>
              <w:rPr>
                <w:rFonts w:ascii="宋体" w:hAnsi="宋体" w:eastAsia="宋体" w:cs="宋体"/>
                <w:b w:val="0"/>
                <w:i w:val="0"/>
                <w:color w:val="000000"/>
                <w:sz w:val="16"/>
                <w:highlight w:val="none"/>
              </w:rPr>
              <w:t>支出功能分类科目编码</w:t>
            </w:r>
          </w:p>
        </w:tc>
        <w:tc>
          <w:tcPr>
            <w:tcW w:w="28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257DFC">
            <w:pPr>
              <w:jc w:val="center"/>
              <w:rPr>
                <w:highlight w:val="none"/>
              </w:rPr>
            </w:pPr>
            <w:r>
              <w:rPr>
                <w:rFonts w:ascii="宋体" w:hAnsi="宋体" w:eastAsia="宋体" w:cs="宋体"/>
                <w:b w:val="0"/>
                <w:i w:val="0"/>
                <w:color w:val="000000"/>
                <w:sz w:val="16"/>
                <w:highlight w:val="none"/>
              </w:rPr>
              <w:t>科目名称</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A55D3C">
            <w:pPr>
              <w:jc w:val="center"/>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0ACDA9">
            <w:pPr>
              <w:jc w:val="center"/>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856E31">
            <w:pPr>
              <w:jc w:val="center"/>
              <w:rPr>
                <w:highlight w:val="none"/>
              </w:rPr>
            </w:pPr>
          </w:p>
        </w:tc>
      </w:tr>
      <w:tr w14:paraId="6C8A2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F1767C">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E41E4E">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C8B2DC">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24BD5EC">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0AE627">
            <w:pPr>
              <w:jc w:val="both"/>
              <w:rPr>
                <w:highlight w:val="none"/>
              </w:rPr>
            </w:pPr>
          </w:p>
        </w:tc>
      </w:tr>
      <w:tr w14:paraId="6E652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65BBA3">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9F5280">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D86CFB">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15D9A5">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3408E8">
            <w:pPr>
              <w:jc w:val="both"/>
              <w:rPr>
                <w:highlight w:val="none"/>
              </w:rPr>
            </w:pPr>
          </w:p>
        </w:tc>
      </w:tr>
      <w:tr w14:paraId="1653B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557428FF">
            <w:pPr>
              <w:ind w:left="113" w:right="113"/>
              <w:jc w:val="center"/>
              <w:rPr>
                <w:highlight w:val="none"/>
              </w:rPr>
            </w:pPr>
            <w:r>
              <w:rPr>
                <w:rFonts w:ascii="宋体" w:hAnsi="宋体" w:eastAsia="宋体" w:cs="宋体"/>
                <w:b w:val="0"/>
                <w:i w:val="0"/>
                <w:color w:val="000000"/>
                <w:sz w:val="16"/>
                <w:highlight w:val="none"/>
              </w:rPr>
              <w:t>类</w:t>
            </w:r>
          </w:p>
          <w:p w14:paraId="344CE737">
            <w:pPr>
              <w:ind w:left="113" w:right="113"/>
              <w:jc w:val="center"/>
              <w:rPr>
                <w:highlight w:val="none"/>
              </w:rPr>
            </w:pPr>
            <w:r>
              <w:rPr>
                <w:rFonts w:ascii="宋体" w:hAnsi="宋体" w:eastAsia="宋体" w:cs="宋体"/>
                <w:b w:val="0"/>
                <w:i w:val="0"/>
                <w:color w:val="000000"/>
                <w:sz w:val="16"/>
                <w:highlight w:val="none"/>
              </w:rPr>
              <w:t>款</w:t>
            </w:r>
          </w:p>
          <w:p w14:paraId="1A87FD59">
            <w:pPr>
              <w:ind w:left="113" w:right="113"/>
              <w:jc w:val="center"/>
              <w:rPr>
                <w:highlight w:val="none"/>
              </w:rPr>
            </w:pPr>
            <w:r>
              <w:rPr>
                <w:rFonts w:ascii="宋体" w:hAnsi="宋体" w:eastAsia="宋体" w:cs="宋体"/>
                <w:b w:val="0"/>
                <w:i w:val="0"/>
                <w:color w:val="000000"/>
                <w:sz w:val="16"/>
                <w:highlight w:val="none"/>
              </w:rPr>
              <w:t>项</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F075A00">
            <w:pPr>
              <w:jc w:val="center"/>
              <w:rPr>
                <w:highlight w:val="none"/>
              </w:rPr>
            </w:pPr>
            <w:r>
              <w:rPr>
                <w:rFonts w:ascii="宋体" w:hAnsi="宋体" w:eastAsia="宋体" w:cs="宋体"/>
                <w:b w:val="0"/>
                <w:i w:val="0"/>
                <w:color w:val="000000"/>
                <w:sz w:val="16"/>
                <w:highlight w:val="none"/>
              </w:rPr>
              <w:t>栏次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D319B8">
            <w:pPr>
              <w:jc w:val="center"/>
              <w:rPr>
                <w:highlight w:val="none"/>
              </w:rPr>
            </w:pPr>
            <w:r>
              <w:rPr>
                <w:rFonts w:ascii="宋体" w:hAnsi="宋体" w:eastAsia="宋体" w:cs="宋体"/>
                <w:b w:val="0"/>
                <w:i w:val="0"/>
                <w:color w:val="000000"/>
                <w:sz w:val="16"/>
                <w:highlight w:val="none"/>
              </w:rPr>
              <w:t>1</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A7E2BE">
            <w:pPr>
              <w:jc w:val="center"/>
              <w:rPr>
                <w:highlight w:val="none"/>
              </w:rPr>
            </w:pPr>
            <w:r>
              <w:rPr>
                <w:rFonts w:ascii="宋体" w:hAnsi="宋体" w:eastAsia="宋体" w:cs="宋体"/>
                <w:b w:val="0"/>
                <w:i w:val="0"/>
                <w:color w:val="000000"/>
                <w:sz w:val="16"/>
                <w:highlight w:val="none"/>
              </w:rPr>
              <w:t>2</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1BCE0F">
            <w:pPr>
              <w:jc w:val="center"/>
              <w:rPr>
                <w:highlight w:val="none"/>
              </w:rPr>
            </w:pPr>
            <w:r>
              <w:rPr>
                <w:rFonts w:ascii="宋体" w:hAnsi="宋体" w:eastAsia="宋体" w:cs="宋体"/>
                <w:b w:val="0"/>
                <w:i w:val="0"/>
                <w:color w:val="000000"/>
                <w:sz w:val="16"/>
                <w:highlight w:val="none"/>
              </w:rPr>
              <w:t>3</w:t>
            </w:r>
          </w:p>
        </w:tc>
      </w:tr>
      <w:tr w14:paraId="34772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1FD16E">
            <w:pPr>
              <w:jc w:val="both"/>
              <w:rPr>
                <w:highlight w:val="none"/>
              </w:rPr>
            </w:pP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69025F">
            <w:pPr>
              <w:jc w:val="center"/>
              <w:rPr>
                <w:highlight w:val="none"/>
              </w:rPr>
            </w:pPr>
            <w:r>
              <w:rPr>
                <w:rFonts w:ascii="宋体" w:hAnsi="宋体" w:eastAsia="宋体" w:cs="宋体"/>
                <w:b w:val="0"/>
                <w:i w:val="0"/>
                <w:color w:val="000000"/>
                <w:sz w:val="16"/>
                <w:highlight w:val="none"/>
              </w:rPr>
              <w:t>合计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D95964">
            <w:pPr>
              <w:jc w:val="right"/>
            </w:pPr>
            <w:r>
              <w:rPr>
                <w:rFonts w:ascii="宋体" w:hAnsi="宋体" w:eastAsia="宋体" w:cs="宋体"/>
                <w:b w:val="0"/>
                <w:sz w:val="15"/>
              </w:rPr>
              <w:t>1,220.92</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AA7FA77">
            <w:pPr>
              <w:jc w:val="right"/>
            </w:pPr>
            <w:r>
              <w:rPr>
                <w:rFonts w:ascii="宋体" w:hAnsi="宋体" w:eastAsia="宋体" w:cs="宋体"/>
                <w:b w:val="0"/>
                <w:sz w:val="15"/>
              </w:rPr>
              <w:t>701.31</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A41829">
            <w:pPr>
              <w:jc w:val="right"/>
            </w:pPr>
            <w:r>
              <w:rPr>
                <w:rFonts w:ascii="宋体" w:hAnsi="宋体" w:eastAsia="宋体" w:cs="宋体"/>
                <w:b w:val="0"/>
                <w:sz w:val="15"/>
              </w:rPr>
              <w:t>519.61</w:t>
            </w:r>
          </w:p>
        </w:tc>
      </w:tr>
      <w:tr w14:paraId="68F84A1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0FA713">
            <w:pPr>
              <w:pageBreakBefore w:val="0"/>
              <w:jc w:val="both"/>
              <w:textAlignment w:val="auto"/>
            </w:pPr>
            <w:r>
              <w:rPr>
                <w:rFonts w:ascii="Times New Roman" w:hAnsi="Times New Roman" w:eastAsia="Times New Roman" w:cs="Times New Roman"/>
                <w:b w:val="0"/>
                <w:i w:val="0"/>
                <w:color w:val="auto"/>
                <w:position w:val="-1"/>
                <w:sz w:val="15"/>
                <w:u w:val="none"/>
              </w:rPr>
              <w:t>201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17D6DB">
            <w:pPr>
              <w:pageBreakBefore w:val="0"/>
              <w:jc w:val="center"/>
              <w:textAlignment w:val="auto"/>
            </w:pPr>
            <w:r>
              <w:rPr>
                <w:rFonts w:ascii="Times New Roman" w:hAnsi="Times New Roman" w:eastAsia="Times New Roman" w:cs="Times New Roman"/>
                <w:b w:val="0"/>
                <w:i w:val="0"/>
                <w:color w:val="auto"/>
                <w:position w:val="-1"/>
                <w:sz w:val="15"/>
                <w:u w:val="none"/>
              </w:rPr>
              <w:t>一般公共服务支出</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AC713A">
            <w:pPr>
              <w:pageBreakBefore w:val="0"/>
              <w:jc w:val="right"/>
              <w:textAlignment w:val="auto"/>
            </w:pPr>
            <w:r>
              <w:rPr>
                <w:rFonts w:ascii="Times New Roman" w:hAnsi="Times New Roman" w:eastAsia="Times New Roman" w:cs="Times New Roman"/>
                <w:b w:val="0"/>
                <w:i w:val="0"/>
                <w:color w:val="auto"/>
                <w:position w:val="-1"/>
                <w:sz w:val="15"/>
                <w:u w:val="none"/>
              </w:rPr>
              <w:t>1,213.92</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3F5BF7">
            <w:pPr>
              <w:pageBreakBefore w:val="0"/>
              <w:jc w:val="right"/>
              <w:textAlignment w:val="auto"/>
            </w:pPr>
            <w:r>
              <w:rPr>
                <w:rFonts w:ascii="Times New Roman" w:hAnsi="Times New Roman" w:eastAsia="Times New Roman" w:cs="Times New Roman"/>
                <w:b w:val="0"/>
                <w:i w:val="0"/>
                <w:color w:val="auto"/>
                <w:position w:val="-1"/>
                <w:sz w:val="15"/>
                <w:u w:val="none"/>
              </w:rPr>
              <w:t>694.31</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2032FA">
            <w:pPr>
              <w:pageBreakBefore w:val="0"/>
              <w:jc w:val="right"/>
              <w:textAlignment w:val="auto"/>
            </w:pPr>
            <w:r>
              <w:rPr>
                <w:rFonts w:ascii="Times New Roman" w:hAnsi="Times New Roman" w:eastAsia="Times New Roman" w:cs="Times New Roman"/>
                <w:b w:val="0"/>
                <w:i w:val="0"/>
                <w:color w:val="auto"/>
                <w:position w:val="-1"/>
                <w:sz w:val="15"/>
                <w:u w:val="none"/>
              </w:rPr>
              <w:t>519.61</w:t>
            </w:r>
          </w:p>
        </w:tc>
      </w:tr>
      <w:tr w14:paraId="2892C35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2E47B8">
            <w:pPr>
              <w:pageBreakBefore w:val="0"/>
              <w:jc w:val="both"/>
              <w:textAlignment w:val="auto"/>
            </w:pPr>
            <w:r>
              <w:rPr>
                <w:rFonts w:ascii="Times New Roman" w:hAnsi="Times New Roman" w:eastAsia="Times New Roman" w:cs="Times New Roman"/>
                <w:b w:val="0"/>
                <w:i w:val="0"/>
                <w:color w:val="auto"/>
                <w:position w:val="-1"/>
                <w:sz w:val="15"/>
                <w:u w:val="none"/>
              </w:rPr>
              <w:t>20103</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0C2D9">
            <w:pPr>
              <w:pageBreakBefore w:val="0"/>
              <w:jc w:val="center"/>
              <w:textAlignment w:val="auto"/>
            </w:pPr>
            <w:r>
              <w:rPr>
                <w:rFonts w:ascii="Times New Roman" w:hAnsi="Times New Roman" w:eastAsia="Times New Roman" w:cs="Times New Roman"/>
                <w:b w:val="0"/>
                <w:i w:val="0"/>
                <w:color w:val="auto"/>
                <w:position w:val="-1"/>
                <w:sz w:val="15"/>
                <w:u w:val="none"/>
              </w:rPr>
              <w:t>政府办公厅（室）及相关机构事务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37D032">
            <w:pPr>
              <w:pageBreakBefore w:val="0"/>
              <w:jc w:val="right"/>
              <w:textAlignment w:val="auto"/>
            </w:pPr>
            <w:r>
              <w:rPr>
                <w:rFonts w:ascii="Times New Roman" w:hAnsi="Times New Roman" w:eastAsia="Times New Roman" w:cs="Times New Roman"/>
                <w:b w:val="0"/>
                <w:i w:val="0"/>
                <w:color w:val="auto"/>
                <w:position w:val="-1"/>
                <w:sz w:val="15"/>
                <w:u w:val="none"/>
              </w:rPr>
              <w:t>1,199.92</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891699">
            <w:pPr>
              <w:pageBreakBefore w:val="0"/>
              <w:jc w:val="right"/>
              <w:textAlignment w:val="auto"/>
            </w:pPr>
            <w:r>
              <w:rPr>
                <w:rFonts w:ascii="Times New Roman" w:hAnsi="Times New Roman" w:eastAsia="Times New Roman" w:cs="Times New Roman"/>
                <w:b w:val="0"/>
                <w:i w:val="0"/>
                <w:color w:val="auto"/>
                <w:position w:val="-1"/>
                <w:sz w:val="15"/>
                <w:u w:val="none"/>
              </w:rPr>
              <w:t>694.31</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55C613">
            <w:pPr>
              <w:pageBreakBefore w:val="0"/>
              <w:jc w:val="right"/>
              <w:textAlignment w:val="auto"/>
            </w:pPr>
            <w:r>
              <w:rPr>
                <w:rFonts w:ascii="Times New Roman" w:hAnsi="Times New Roman" w:eastAsia="Times New Roman" w:cs="Times New Roman"/>
                <w:b w:val="0"/>
                <w:i w:val="0"/>
                <w:color w:val="auto"/>
                <w:position w:val="-1"/>
                <w:sz w:val="15"/>
                <w:u w:val="none"/>
              </w:rPr>
              <w:t>505.61</w:t>
            </w:r>
          </w:p>
        </w:tc>
      </w:tr>
      <w:tr w14:paraId="24DE676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A3D5EE">
            <w:pPr>
              <w:pageBreakBefore w:val="0"/>
              <w:jc w:val="both"/>
              <w:textAlignment w:val="auto"/>
            </w:pPr>
            <w:r>
              <w:rPr>
                <w:rFonts w:ascii="Times New Roman" w:hAnsi="Times New Roman" w:eastAsia="Times New Roman" w:cs="Times New Roman"/>
                <w:b w:val="0"/>
                <w:i w:val="0"/>
                <w:color w:val="auto"/>
                <w:position w:val="-1"/>
                <w:sz w:val="15"/>
                <w:u w:val="none"/>
              </w:rPr>
              <w:t>2010301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56DF9A">
            <w:pPr>
              <w:pageBreakBefore w:val="0"/>
              <w:jc w:val="center"/>
              <w:textAlignment w:val="auto"/>
            </w:pPr>
            <w:r>
              <w:rPr>
                <w:rFonts w:ascii="Times New Roman" w:hAnsi="Times New Roman" w:eastAsia="Times New Roman" w:cs="Times New Roman"/>
                <w:b w:val="0"/>
                <w:i w:val="0"/>
                <w:color w:val="auto"/>
                <w:position w:val="-1"/>
                <w:sz w:val="15"/>
                <w:u w:val="none"/>
              </w:rPr>
              <w:t>行政运行</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431ED3">
            <w:pPr>
              <w:pageBreakBefore w:val="0"/>
              <w:jc w:val="right"/>
              <w:textAlignment w:val="auto"/>
            </w:pPr>
            <w:r>
              <w:rPr>
                <w:rFonts w:ascii="Times New Roman" w:hAnsi="Times New Roman" w:eastAsia="Times New Roman" w:cs="Times New Roman"/>
                <w:b w:val="0"/>
                <w:i w:val="0"/>
                <w:color w:val="auto"/>
                <w:position w:val="-1"/>
                <w:sz w:val="15"/>
                <w:u w:val="none"/>
              </w:rPr>
              <w:t>693.24</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FFBC0E">
            <w:pPr>
              <w:pageBreakBefore w:val="0"/>
              <w:jc w:val="right"/>
              <w:textAlignment w:val="auto"/>
            </w:pPr>
            <w:r>
              <w:rPr>
                <w:rFonts w:ascii="Times New Roman" w:hAnsi="Times New Roman" w:eastAsia="Times New Roman" w:cs="Times New Roman"/>
                <w:b w:val="0"/>
                <w:i w:val="0"/>
                <w:color w:val="auto"/>
                <w:position w:val="-1"/>
                <w:sz w:val="15"/>
                <w:u w:val="none"/>
              </w:rPr>
              <w:t>688.24</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96620E">
            <w:pPr>
              <w:pageBreakBefore w:val="0"/>
              <w:jc w:val="right"/>
              <w:textAlignment w:val="auto"/>
            </w:pPr>
            <w:r>
              <w:rPr>
                <w:rFonts w:ascii="Times New Roman" w:hAnsi="Times New Roman" w:eastAsia="Times New Roman" w:cs="Times New Roman"/>
                <w:b w:val="0"/>
                <w:i w:val="0"/>
                <w:color w:val="auto"/>
                <w:position w:val="-1"/>
                <w:sz w:val="15"/>
                <w:u w:val="none"/>
              </w:rPr>
              <w:t>5.00</w:t>
            </w:r>
          </w:p>
        </w:tc>
      </w:tr>
      <w:tr w14:paraId="668C15C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0FFFC4">
            <w:pPr>
              <w:pageBreakBefore w:val="0"/>
              <w:jc w:val="both"/>
              <w:textAlignment w:val="auto"/>
            </w:pPr>
            <w:r>
              <w:rPr>
                <w:rFonts w:ascii="Times New Roman" w:hAnsi="Times New Roman" w:eastAsia="Times New Roman" w:cs="Times New Roman"/>
                <w:b w:val="0"/>
                <w:i w:val="0"/>
                <w:color w:val="auto"/>
                <w:position w:val="-1"/>
                <w:sz w:val="15"/>
                <w:u w:val="none"/>
              </w:rPr>
              <w:t>2010302</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84944">
            <w:pPr>
              <w:pageBreakBefore w:val="0"/>
              <w:jc w:val="center"/>
              <w:textAlignment w:val="auto"/>
            </w:pPr>
            <w:r>
              <w:rPr>
                <w:rFonts w:ascii="Times New Roman" w:hAnsi="Times New Roman" w:eastAsia="Times New Roman" w:cs="Times New Roman"/>
                <w:b w:val="0"/>
                <w:i w:val="0"/>
                <w:color w:val="auto"/>
                <w:position w:val="-1"/>
                <w:sz w:val="15"/>
                <w:u w:val="none"/>
              </w:rPr>
              <w:t>一般行政管理事务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054510">
            <w:pPr>
              <w:pageBreakBefore w:val="0"/>
              <w:jc w:val="right"/>
              <w:textAlignment w:val="auto"/>
            </w:pPr>
            <w:r>
              <w:rPr>
                <w:rFonts w:ascii="Times New Roman" w:hAnsi="Times New Roman" w:eastAsia="Times New Roman" w:cs="Times New Roman"/>
                <w:b w:val="0"/>
                <w:i w:val="0"/>
                <w:color w:val="auto"/>
                <w:position w:val="-1"/>
                <w:sz w:val="15"/>
                <w:u w:val="none"/>
              </w:rPr>
              <w:t>319.75</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502742">
            <w:pPr>
              <w:pageBreakBefore w:val="0"/>
              <w:jc w:val="right"/>
              <w:textAlignment w:val="auto"/>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83C267">
            <w:pPr>
              <w:pageBreakBefore w:val="0"/>
              <w:jc w:val="right"/>
              <w:textAlignment w:val="auto"/>
            </w:pPr>
            <w:r>
              <w:rPr>
                <w:rFonts w:ascii="Times New Roman" w:hAnsi="Times New Roman" w:eastAsia="Times New Roman" w:cs="Times New Roman"/>
                <w:b w:val="0"/>
                <w:i w:val="0"/>
                <w:color w:val="auto"/>
                <w:position w:val="-1"/>
                <w:sz w:val="15"/>
                <w:u w:val="none"/>
              </w:rPr>
              <w:t>319.75</w:t>
            </w:r>
          </w:p>
        </w:tc>
      </w:tr>
      <w:tr w14:paraId="00B21AB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12E129">
            <w:pPr>
              <w:pageBreakBefore w:val="0"/>
              <w:jc w:val="both"/>
              <w:textAlignment w:val="auto"/>
            </w:pPr>
            <w:r>
              <w:rPr>
                <w:rFonts w:ascii="Times New Roman" w:hAnsi="Times New Roman" w:eastAsia="Times New Roman" w:cs="Times New Roman"/>
                <w:b w:val="0"/>
                <w:i w:val="0"/>
                <w:color w:val="auto"/>
                <w:position w:val="-1"/>
                <w:sz w:val="15"/>
                <w:u w:val="none"/>
              </w:rPr>
              <w:t>2010399</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E17F74">
            <w:pPr>
              <w:pageBreakBefore w:val="0"/>
              <w:jc w:val="center"/>
              <w:textAlignment w:val="auto"/>
            </w:pPr>
            <w:r>
              <w:rPr>
                <w:rFonts w:ascii="Times New Roman" w:hAnsi="Times New Roman" w:eastAsia="Times New Roman" w:cs="Times New Roman"/>
                <w:b w:val="0"/>
                <w:i w:val="0"/>
                <w:color w:val="auto"/>
                <w:position w:val="-1"/>
                <w:sz w:val="15"/>
                <w:u w:val="none"/>
              </w:rPr>
              <w:t>其他政府办公厅（室）及相关机构事务支出</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697775">
            <w:pPr>
              <w:pageBreakBefore w:val="0"/>
              <w:jc w:val="right"/>
              <w:textAlignment w:val="auto"/>
            </w:pPr>
            <w:r>
              <w:rPr>
                <w:rFonts w:ascii="Times New Roman" w:hAnsi="Times New Roman" w:eastAsia="Times New Roman" w:cs="Times New Roman"/>
                <w:b w:val="0"/>
                <w:i w:val="0"/>
                <w:color w:val="auto"/>
                <w:position w:val="-1"/>
                <w:sz w:val="15"/>
                <w:u w:val="none"/>
              </w:rPr>
              <w:t>186.93</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4AC647">
            <w:pPr>
              <w:pageBreakBefore w:val="0"/>
              <w:jc w:val="right"/>
              <w:textAlignment w:val="auto"/>
            </w:pPr>
            <w:r>
              <w:rPr>
                <w:rFonts w:ascii="Times New Roman" w:hAnsi="Times New Roman" w:eastAsia="Times New Roman" w:cs="Times New Roman"/>
                <w:b w:val="0"/>
                <w:i w:val="0"/>
                <w:color w:val="auto"/>
                <w:position w:val="-1"/>
                <w:sz w:val="15"/>
                <w:u w:val="none"/>
              </w:rPr>
              <w:t>6.07</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C095CF">
            <w:pPr>
              <w:pageBreakBefore w:val="0"/>
              <w:jc w:val="right"/>
              <w:textAlignment w:val="auto"/>
            </w:pPr>
            <w:r>
              <w:rPr>
                <w:rFonts w:ascii="Times New Roman" w:hAnsi="Times New Roman" w:eastAsia="Times New Roman" w:cs="Times New Roman"/>
                <w:b w:val="0"/>
                <w:i w:val="0"/>
                <w:color w:val="auto"/>
                <w:position w:val="-1"/>
                <w:sz w:val="15"/>
                <w:u w:val="none"/>
              </w:rPr>
              <w:t>180.86</w:t>
            </w:r>
          </w:p>
        </w:tc>
      </w:tr>
      <w:tr w14:paraId="79F54CA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CBF990">
            <w:pPr>
              <w:pageBreakBefore w:val="0"/>
              <w:jc w:val="both"/>
              <w:textAlignment w:val="auto"/>
            </w:pPr>
            <w:r>
              <w:rPr>
                <w:rFonts w:ascii="Times New Roman" w:hAnsi="Times New Roman" w:eastAsia="Times New Roman" w:cs="Times New Roman"/>
                <w:b w:val="0"/>
                <w:i w:val="0"/>
                <w:color w:val="auto"/>
                <w:position w:val="-1"/>
                <w:sz w:val="15"/>
                <w:u w:val="none"/>
              </w:rPr>
              <w:t>20136</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08C0E3">
            <w:pPr>
              <w:pageBreakBefore w:val="0"/>
              <w:jc w:val="center"/>
              <w:textAlignment w:val="auto"/>
            </w:pPr>
            <w:r>
              <w:rPr>
                <w:rFonts w:ascii="Times New Roman" w:hAnsi="Times New Roman" w:eastAsia="Times New Roman" w:cs="Times New Roman"/>
                <w:b w:val="0"/>
                <w:i w:val="0"/>
                <w:color w:val="auto"/>
                <w:position w:val="-1"/>
                <w:sz w:val="15"/>
                <w:u w:val="none"/>
              </w:rPr>
              <w:t>其他共产党事务支出</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EFB288">
            <w:pPr>
              <w:pageBreakBefore w:val="0"/>
              <w:jc w:val="right"/>
              <w:textAlignment w:val="auto"/>
            </w:pPr>
            <w:r>
              <w:rPr>
                <w:rFonts w:ascii="Times New Roman" w:hAnsi="Times New Roman" w:eastAsia="Times New Roman" w:cs="Times New Roman"/>
                <w:b w:val="0"/>
                <w:i w:val="0"/>
                <w:color w:val="auto"/>
                <w:position w:val="-1"/>
                <w:sz w:val="15"/>
                <w:u w:val="none"/>
              </w:rPr>
              <w:t>14.00</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27FC7F">
            <w:pPr>
              <w:pageBreakBefore w:val="0"/>
              <w:jc w:val="right"/>
              <w:textAlignment w:val="auto"/>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C75E87">
            <w:pPr>
              <w:pageBreakBefore w:val="0"/>
              <w:jc w:val="right"/>
              <w:textAlignment w:val="auto"/>
            </w:pPr>
            <w:r>
              <w:rPr>
                <w:rFonts w:ascii="Times New Roman" w:hAnsi="Times New Roman" w:eastAsia="Times New Roman" w:cs="Times New Roman"/>
                <w:b w:val="0"/>
                <w:i w:val="0"/>
                <w:color w:val="auto"/>
                <w:position w:val="-1"/>
                <w:sz w:val="15"/>
                <w:u w:val="none"/>
              </w:rPr>
              <w:t>14.00</w:t>
            </w:r>
          </w:p>
        </w:tc>
      </w:tr>
      <w:tr w14:paraId="72F488E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2D9CD">
            <w:pPr>
              <w:pageBreakBefore w:val="0"/>
              <w:jc w:val="both"/>
              <w:textAlignment w:val="auto"/>
            </w:pPr>
            <w:r>
              <w:rPr>
                <w:rFonts w:ascii="Times New Roman" w:hAnsi="Times New Roman" w:eastAsia="Times New Roman" w:cs="Times New Roman"/>
                <w:b w:val="0"/>
                <w:i w:val="0"/>
                <w:color w:val="auto"/>
                <w:position w:val="-1"/>
                <w:sz w:val="15"/>
                <w:u w:val="none"/>
              </w:rPr>
              <w:t>2013699</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3E9679">
            <w:pPr>
              <w:pageBreakBefore w:val="0"/>
              <w:jc w:val="center"/>
              <w:textAlignment w:val="auto"/>
            </w:pPr>
            <w:r>
              <w:rPr>
                <w:rFonts w:ascii="Times New Roman" w:hAnsi="Times New Roman" w:eastAsia="Times New Roman" w:cs="Times New Roman"/>
                <w:b w:val="0"/>
                <w:i w:val="0"/>
                <w:color w:val="auto"/>
                <w:position w:val="-1"/>
                <w:sz w:val="15"/>
                <w:u w:val="none"/>
              </w:rPr>
              <w:t>其他共产党事务支出</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A74899">
            <w:pPr>
              <w:pageBreakBefore w:val="0"/>
              <w:jc w:val="right"/>
              <w:textAlignment w:val="auto"/>
            </w:pPr>
            <w:r>
              <w:rPr>
                <w:rFonts w:ascii="Times New Roman" w:hAnsi="Times New Roman" w:eastAsia="Times New Roman" w:cs="Times New Roman"/>
                <w:b w:val="0"/>
                <w:i w:val="0"/>
                <w:color w:val="auto"/>
                <w:position w:val="-1"/>
                <w:sz w:val="15"/>
                <w:u w:val="none"/>
              </w:rPr>
              <w:t>14.00</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950ED4">
            <w:pPr>
              <w:pageBreakBefore w:val="0"/>
              <w:jc w:val="right"/>
              <w:textAlignment w:val="auto"/>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1F10E">
            <w:pPr>
              <w:pageBreakBefore w:val="0"/>
              <w:jc w:val="right"/>
              <w:textAlignment w:val="auto"/>
            </w:pPr>
            <w:r>
              <w:rPr>
                <w:rFonts w:ascii="Times New Roman" w:hAnsi="Times New Roman" w:eastAsia="Times New Roman" w:cs="Times New Roman"/>
                <w:b w:val="0"/>
                <w:i w:val="0"/>
                <w:color w:val="auto"/>
                <w:position w:val="-1"/>
                <w:sz w:val="15"/>
                <w:u w:val="none"/>
              </w:rPr>
              <w:t>14.00</w:t>
            </w:r>
          </w:p>
        </w:tc>
      </w:tr>
      <w:tr w14:paraId="4A7217F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5690BD">
            <w:pPr>
              <w:pageBreakBefore w:val="0"/>
              <w:jc w:val="both"/>
              <w:textAlignment w:val="auto"/>
            </w:pPr>
            <w:r>
              <w:rPr>
                <w:rFonts w:ascii="Times New Roman" w:hAnsi="Times New Roman" w:eastAsia="Times New Roman" w:cs="Times New Roman"/>
                <w:b w:val="0"/>
                <w:i w:val="0"/>
                <w:color w:val="auto"/>
                <w:position w:val="-1"/>
                <w:sz w:val="15"/>
                <w:u w:val="none"/>
              </w:rPr>
              <w:t>210</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9FD825">
            <w:pPr>
              <w:pageBreakBefore w:val="0"/>
              <w:jc w:val="center"/>
              <w:textAlignment w:val="auto"/>
            </w:pPr>
            <w:r>
              <w:rPr>
                <w:rFonts w:ascii="Times New Roman" w:hAnsi="Times New Roman" w:eastAsia="Times New Roman" w:cs="Times New Roman"/>
                <w:b w:val="0"/>
                <w:i w:val="0"/>
                <w:color w:val="auto"/>
                <w:position w:val="-1"/>
                <w:sz w:val="15"/>
                <w:u w:val="none"/>
              </w:rPr>
              <w:t>卫生健康支出</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2C344D">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B88922">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514D48">
            <w:pPr>
              <w:pageBreakBefore w:val="0"/>
              <w:jc w:val="right"/>
              <w:textAlignment w:val="auto"/>
            </w:pPr>
          </w:p>
        </w:tc>
      </w:tr>
      <w:tr w14:paraId="547A6D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74"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98E0AE">
            <w:pPr>
              <w:pageBreakBefore w:val="0"/>
              <w:jc w:val="both"/>
              <w:textAlignment w:val="auto"/>
            </w:pPr>
            <w:r>
              <w:rPr>
                <w:rFonts w:ascii="Times New Roman" w:hAnsi="Times New Roman" w:eastAsia="Times New Roman" w:cs="Times New Roman"/>
                <w:b w:val="0"/>
                <w:i w:val="0"/>
                <w:color w:val="auto"/>
                <w:position w:val="-1"/>
                <w:sz w:val="15"/>
                <w:u w:val="none"/>
              </w:rPr>
              <w:t>21011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33A239">
            <w:pPr>
              <w:pageBreakBefore w:val="0"/>
              <w:jc w:val="center"/>
              <w:textAlignment w:val="auto"/>
            </w:pPr>
            <w:r>
              <w:rPr>
                <w:rFonts w:ascii="Times New Roman" w:hAnsi="Times New Roman" w:eastAsia="Times New Roman" w:cs="Times New Roman"/>
                <w:b w:val="0"/>
                <w:i w:val="0"/>
                <w:color w:val="auto"/>
                <w:position w:val="-1"/>
                <w:sz w:val="15"/>
                <w:u w:val="none"/>
              </w:rPr>
              <w:t>行政事业单位医疗</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10C60F">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C5DF08">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79708">
            <w:pPr>
              <w:pageBreakBefore w:val="0"/>
              <w:jc w:val="right"/>
              <w:textAlignment w:val="auto"/>
            </w:pPr>
          </w:p>
        </w:tc>
      </w:tr>
      <w:tr w14:paraId="3E69D7A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455" w:hRule="atLeast"/>
          <w:jc w:val="center"/>
        </w:trPr>
        <w:tc>
          <w:tcPr>
            <w:tcW w:w="11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C60B3">
            <w:pPr>
              <w:pageBreakBefore w:val="0"/>
              <w:jc w:val="both"/>
              <w:textAlignment w:val="auto"/>
            </w:pPr>
            <w:r>
              <w:rPr>
                <w:rFonts w:ascii="Times New Roman" w:hAnsi="Times New Roman" w:eastAsia="Times New Roman" w:cs="Times New Roman"/>
                <w:b w:val="0"/>
                <w:i w:val="0"/>
                <w:color w:val="auto"/>
                <w:position w:val="-1"/>
                <w:sz w:val="15"/>
                <w:u w:val="none"/>
              </w:rPr>
              <w:t>2101101</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EE3B2">
            <w:pPr>
              <w:pageBreakBefore w:val="0"/>
              <w:jc w:val="center"/>
              <w:textAlignment w:val="auto"/>
            </w:pPr>
            <w:r>
              <w:rPr>
                <w:rFonts w:ascii="Times New Roman" w:hAnsi="Times New Roman" w:eastAsia="Times New Roman" w:cs="Times New Roman"/>
                <w:b w:val="0"/>
                <w:i w:val="0"/>
                <w:color w:val="auto"/>
                <w:position w:val="-1"/>
                <w:sz w:val="15"/>
                <w:u w:val="none"/>
              </w:rPr>
              <w:t>行政单位医疗</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C3EB9">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ECDAFF">
            <w:pPr>
              <w:pageBreakBefore w:val="0"/>
              <w:jc w:val="right"/>
              <w:textAlignment w:val="auto"/>
            </w:pPr>
            <w:r>
              <w:rPr>
                <w:rFonts w:ascii="Times New Roman" w:hAnsi="Times New Roman" w:eastAsia="Times New Roman" w:cs="Times New Roman"/>
                <w:b w:val="0"/>
                <w:i w:val="0"/>
                <w:color w:val="auto"/>
                <w:position w:val="-1"/>
                <w:sz w:val="15"/>
                <w:u w:val="none"/>
              </w:rPr>
              <w:t>7.00</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76C00">
            <w:pPr>
              <w:pageBreakBefore w:val="0"/>
              <w:jc w:val="right"/>
              <w:textAlignment w:val="auto"/>
            </w:pPr>
          </w:p>
        </w:tc>
      </w:tr>
      <w:tr w14:paraId="3204A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4" w:hRule="exact"/>
          <w:jc w:val="center"/>
        </w:trPr>
        <w:tc>
          <w:tcPr>
            <w:tcW w:w="8306" w:type="dxa"/>
            <w:gridSpan w:val="5"/>
            <w:tcBorders>
              <w:top w:val="single" w:color="000000" w:sz="4" w:space="0"/>
              <w:left w:val="nil"/>
              <w:bottom w:val="nil"/>
              <w:right w:val="nil"/>
            </w:tcBorders>
            <w:shd w:val="clear" w:color="FFFFFF" w:fill="FFFFFF"/>
            <w:noWrap w:val="0"/>
            <w:vAlign w:val="center"/>
          </w:tcPr>
          <w:p w14:paraId="349C8A05">
            <w:pPr>
              <w:jc w:val="both"/>
              <w:rPr>
                <w:rFonts w:hint="eastAsia" w:ascii="宋体" w:hAnsi="宋体" w:eastAsia="宋体" w:cs="宋体"/>
                <w:sz w:val="15"/>
                <w:szCs w:val="15"/>
              </w:rPr>
            </w:pPr>
            <w:r>
              <w:rPr>
                <w:rFonts w:hint="eastAsia" w:ascii="宋体" w:hAnsi="宋体" w:eastAsia="宋体" w:cs="宋体"/>
                <w:i w:val="0"/>
                <w:iCs w:val="0"/>
                <w:color w:val="000000"/>
                <w:kern w:val="0"/>
                <w:sz w:val="12"/>
                <w:szCs w:val="12"/>
                <w:u w:val="none"/>
                <w:lang w:val="en-US" w:eastAsia="zh-CN" w:bidi="ar"/>
              </w:rPr>
              <w:t>注：本表反映部门(单位)本年度一般公共预算财政拨款</w:t>
            </w:r>
            <w:r>
              <w:rPr>
                <w:rFonts w:hint="eastAsia" w:ascii="宋体" w:hAnsi="宋体" w:cs="宋体"/>
                <w:i w:val="0"/>
                <w:iCs w:val="0"/>
                <w:color w:val="000000"/>
                <w:kern w:val="0"/>
                <w:sz w:val="12"/>
                <w:szCs w:val="12"/>
                <w:u w:val="none"/>
                <w:lang w:val="en-US" w:eastAsia="zh-CN" w:bidi="ar"/>
              </w:rPr>
              <w:t>支出</w:t>
            </w:r>
            <w:r>
              <w:rPr>
                <w:rFonts w:hint="eastAsia" w:ascii="宋体" w:hAnsi="宋体" w:eastAsia="宋体" w:cs="宋体"/>
                <w:i w:val="0"/>
                <w:iCs w:val="0"/>
                <w:color w:val="000000"/>
                <w:kern w:val="0"/>
                <w:sz w:val="12"/>
                <w:szCs w:val="12"/>
                <w:u w:val="none"/>
                <w:lang w:val="en-US" w:eastAsia="zh-CN" w:bidi="ar"/>
              </w:rPr>
              <w:t>情况。</w:t>
            </w:r>
          </w:p>
        </w:tc>
      </w:tr>
    </w:tbl>
    <w:p w14:paraId="0B7AB827">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一般公共预算财政拨款基本支出决算明细表</w:t>
      </w:r>
    </w:p>
    <w:p w14:paraId="06B6C088">
      <w:pPr>
        <w:snapToGrid w:val="0"/>
        <w:spacing w:before="0" w:after="0" w:line="0" w:lineRule="auto"/>
        <w:jc w:val="both"/>
        <w:rPr>
          <w:lang w:val="en-US" w:eastAsia="zh-CN"/>
        </w:rPr>
      </w:pPr>
      <w:r>
        <w:rPr>
          <w:sz w:val="8"/>
          <w:lang w:val="en-US" w:eastAsia="zh-CN"/>
        </w:rPr>
        <w:t xml:space="preserve"> </w:t>
      </w:r>
    </w:p>
    <w:tbl>
      <w:tblPr>
        <w:tblStyle w:val="6"/>
        <w:tblW w:w="88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3"/>
        <w:gridCol w:w="1594"/>
        <w:gridCol w:w="1023"/>
        <w:gridCol w:w="578"/>
        <w:gridCol w:w="1430"/>
        <w:gridCol w:w="896"/>
        <w:gridCol w:w="72"/>
        <w:gridCol w:w="584"/>
        <w:gridCol w:w="1373"/>
        <w:gridCol w:w="877"/>
      </w:tblGrid>
      <w:tr w14:paraId="0B87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8880" w:type="dxa"/>
            <w:gridSpan w:val="10"/>
            <w:tcBorders>
              <w:top w:val="nil"/>
              <w:left w:val="nil"/>
              <w:bottom w:val="nil"/>
              <w:right w:val="nil"/>
            </w:tcBorders>
            <w:shd w:val="clear" w:color="FFFFFF" w:fill="FFFFFF"/>
            <w:noWrap w:val="0"/>
            <w:vAlign w:val="center"/>
          </w:tcPr>
          <w:p w14:paraId="3A22430E">
            <w:pPr>
              <w:jc w:val="right"/>
              <w:rPr>
                <w:rFonts w:ascii="宋体" w:hAnsi="宋体" w:eastAsia="宋体" w:cs="宋体"/>
                <w:b w:val="0"/>
                <w:i w:val="0"/>
                <w:color w:val="000000"/>
                <w:sz w:val="10"/>
                <w:szCs w:val="24"/>
                <w:lang w:val="en-US" w:eastAsia="zh-CN"/>
              </w:rPr>
            </w:pPr>
            <w:r>
              <w:rPr>
                <w:rFonts w:ascii="宋体" w:hAnsi="宋体" w:eastAsia="宋体" w:cs="宋体"/>
                <w:sz w:val="21"/>
                <w:szCs w:val="24"/>
                <w:lang w:val="en-US" w:eastAsia="zh-CN"/>
              </w:rPr>
              <w:t>公开06表</w:t>
            </w:r>
          </w:p>
        </w:tc>
      </w:tr>
      <w:tr w14:paraId="2D3A6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3648" w:type="dxa"/>
            <w:gridSpan w:val="4"/>
            <w:tcBorders>
              <w:top w:val="nil"/>
              <w:left w:val="nil"/>
              <w:bottom w:val="single" w:color="000000" w:sz="4" w:space="0"/>
              <w:right w:val="nil"/>
            </w:tcBorders>
            <w:shd w:val="clear" w:color="FFFFFF" w:fill="FFFFFF"/>
            <w:noWrap w:val="0"/>
            <w:vAlign w:val="center"/>
          </w:tcPr>
          <w:p w14:paraId="3A566E01">
            <w:pPr>
              <w:jc w:val="left"/>
              <w:rPr>
                <w:rFonts w:ascii="宋体" w:hAnsi="宋体" w:eastAsia="宋体" w:cs="宋体"/>
                <w:b w:val="0"/>
                <w:i w:val="0"/>
                <w:color w:val="000000"/>
                <w:sz w:val="10"/>
                <w:szCs w:val="24"/>
                <w:lang w:val="en-US" w:eastAsia="zh-CN"/>
              </w:rPr>
            </w:pPr>
            <w:r>
              <w:rPr>
                <w:rFonts w:ascii="宋体" w:hAnsi="宋体" w:eastAsia="宋体" w:cs="宋体"/>
                <w:sz w:val="21"/>
                <w:szCs w:val="24"/>
                <w:lang w:val="en-US" w:eastAsia="zh-CN"/>
              </w:rPr>
              <w:t>部门：</w:t>
            </w:r>
            <w:r>
              <w:rPr>
                <w:rFonts w:hint="eastAsia" w:ascii="宋体" w:hAnsi="宋体" w:cs="宋体"/>
                <w:sz w:val="21"/>
                <w:szCs w:val="24"/>
                <w:lang w:val="en-US" w:eastAsia="zh-CN"/>
              </w:rPr>
              <w:t>浮梁县人民政府办公室</w:t>
            </w:r>
          </w:p>
        </w:tc>
        <w:tc>
          <w:tcPr>
            <w:tcW w:w="2326" w:type="dxa"/>
            <w:gridSpan w:val="2"/>
            <w:tcBorders>
              <w:top w:val="nil"/>
              <w:left w:val="nil"/>
              <w:bottom w:val="single" w:color="000000" w:sz="4" w:space="0"/>
              <w:right w:val="nil"/>
            </w:tcBorders>
            <w:shd w:val="clear" w:color="FFFFFF" w:fill="FFFFFF"/>
            <w:noWrap w:val="0"/>
            <w:vAlign w:val="center"/>
          </w:tcPr>
          <w:p w14:paraId="4FFFA80F">
            <w:pPr>
              <w:jc w:val="center"/>
              <w:rPr>
                <w:rFonts w:ascii="宋体" w:hAnsi="宋体" w:eastAsia="宋体" w:cs="宋体"/>
                <w:b w:val="0"/>
                <w:i w:val="0"/>
                <w:color w:val="000000"/>
                <w:sz w:val="10"/>
                <w:szCs w:val="24"/>
                <w:lang w:val="en-US" w:eastAsia="zh-CN"/>
              </w:rPr>
            </w:pPr>
            <w:r>
              <w:rPr>
                <w:rFonts w:hint="eastAsia" w:ascii="宋体" w:hAnsi="宋体" w:cs="宋体"/>
                <w:sz w:val="21"/>
                <w:szCs w:val="24"/>
                <w:lang w:val="en-US" w:eastAsia="zh-CN"/>
              </w:rPr>
              <w:t>2025</w:t>
            </w:r>
            <w:r>
              <w:rPr>
                <w:rFonts w:ascii="宋体" w:hAnsi="宋体" w:eastAsia="宋体" w:cs="宋体"/>
                <w:sz w:val="21"/>
                <w:szCs w:val="24"/>
                <w:lang w:val="en-US" w:eastAsia="zh-CN"/>
              </w:rPr>
              <w:t>年度</w:t>
            </w:r>
          </w:p>
        </w:tc>
        <w:tc>
          <w:tcPr>
            <w:tcW w:w="2906" w:type="dxa"/>
            <w:gridSpan w:val="4"/>
            <w:tcBorders>
              <w:top w:val="nil"/>
              <w:left w:val="nil"/>
              <w:bottom w:val="single" w:color="000000" w:sz="4" w:space="0"/>
              <w:right w:val="nil"/>
            </w:tcBorders>
            <w:shd w:val="clear" w:color="FFFFFF" w:fill="FFFFFF"/>
            <w:noWrap w:val="0"/>
            <w:vAlign w:val="center"/>
          </w:tcPr>
          <w:p w14:paraId="3EF7EBB7">
            <w:pPr>
              <w:jc w:val="right"/>
              <w:rPr>
                <w:rFonts w:ascii="宋体" w:hAnsi="宋体" w:eastAsia="宋体" w:cs="宋体"/>
                <w:b w:val="0"/>
                <w:i w:val="0"/>
                <w:color w:val="000000"/>
                <w:sz w:val="10"/>
                <w:szCs w:val="24"/>
                <w:lang w:val="en-US" w:eastAsia="zh-CN"/>
              </w:rPr>
            </w:pPr>
            <w:r>
              <w:rPr>
                <w:rFonts w:ascii="宋体" w:hAnsi="宋体" w:eastAsia="宋体" w:cs="宋体"/>
                <w:sz w:val="21"/>
                <w:szCs w:val="24"/>
                <w:lang w:val="en-US" w:eastAsia="zh-CN"/>
              </w:rPr>
              <w:t>金额单位：万元</w:t>
            </w:r>
          </w:p>
        </w:tc>
      </w:tr>
      <w:tr w14:paraId="045BD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307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47E37C">
            <w:pPr>
              <w:jc w:val="center"/>
              <w:rPr>
                <w:sz w:val="15"/>
                <w:szCs w:val="15"/>
                <w:lang w:val="en-US" w:eastAsia="zh-CN"/>
              </w:rPr>
            </w:pPr>
            <w:r>
              <w:rPr>
                <w:rFonts w:ascii="宋体" w:hAnsi="宋体" w:eastAsia="宋体" w:cs="宋体"/>
                <w:b w:val="0"/>
                <w:i w:val="0"/>
                <w:color w:val="000000"/>
                <w:sz w:val="15"/>
                <w:szCs w:val="15"/>
                <w:lang w:val="en-US" w:eastAsia="zh-CN"/>
              </w:rPr>
              <w:t>人员经费</w:t>
            </w:r>
          </w:p>
        </w:tc>
        <w:tc>
          <w:tcPr>
            <w:tcW w:w="5810" w:type="dxa"/>
            <w:gridSpan w:val="7"/>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C9EFB4">
            <w:pPr>
              <w:jc w:val="center"/>
              <w:rPr>
                <w:sz w:val="15"/>
                <w:szCs w:val="15"/>
                <w:lang w:val="en-US" w:eastAsia="zh-CN"/>
              </w:rPr>
            </w:pPr>
            <w:r>
              <w:rPr>
                <w:rFonts w:ascii="宋体" w:hAnsi="宋体" w:eastAsia="宋体" w:cs="宋体"/>
                <w:b w:val="0"/>
                <w:i w:val="0"/>
                <w:color w:val="000000"/>
                <w:sz w:val="15"/>
                <w:szCs w:val="15"/>
                <w:lang w:val="en-US" w:eastAsia="zh-CN"/>
              </w:rPr>
              <w:t>公用经费</w:t>
            </w:r>
          </w:p>
        </w:tc>
      </w:tr>
      <w:tr w14:paraId="43D3D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3"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BAA83B">
            <w:pPr>
              <w:jc w:val="center"/>
              <w:rPr>
                <w:sz w:val="15"/>
                <w:szCs w:val="15"/>
                <w:lang w:val="en-US" w:eastAsia="zh-CN"/>
              </w:rPr>
            </w:pPr>
            <w:r>
              <w:rPr>
                <w:rFonts w:ascii="宋体" w:hAnsi="宋体" w:eastAsia="宋体" w:cs="宋体"/>
                <w:b w:val="0"/>
                <w:i w:val="0"/>
                <w:color w:val="000000"/>
                <w:sz w:val="15"/>
                <w:szCs w:val="15"/>
                <w:lang w:val="en-US" w:eastAsia="zh-CN"/>
              </w:rPr>
              <w:t>经济分类科目编码</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6A26AB">
            <w:pPr>
              <w:jc w:val="center"/>
              <w:rPr>
                <w:sz w:val="15"/>
                <w:szCs w:val="15"/>
                <w:lang w:val="en-US" w:eastAsia="zh-CN"/>
              </w:rPr>
            </w:pPr>
            <w:r>
              <w:rPr>
                <w:rFonts w:ascii="宋体" w:hAnsi="宋体" w:eastAsia="宋体" w:cs="宋体"/>
                <w:b w:val="0"/>
                <w:i w:val="0"/>
                <w:color w:val="000000"/>
                <w:sz w:val="15"/>
                <w:szCs w:val="15"/>
                <w:lang w:val="en-US" w:eastAsia="zh-CN"/>
              </w:rPr>
              <w:t>科目名称</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A199B9">
            <w:pPr>
              <w:jc w:val="center"/>
              <w:rPr>
                <w:sz w:val="15"/>
                <w:szCs w:val="15"/>
                <w:lang w:val="en-US" w:eastAsia="zh-CN"/>
              </w:rPr>
            </w:pPr>
            <w:r>
              <w:rPr>
                <w:rFonts w:ascii="宋体" w:hAnsi="宋体" w:eastAsia="宋体" w:cs="宋体"/>
                <w:b w:val="0"/>
                <w:i w:val="0"/>
                <w:color w:val="000000"/>
                <w:sz w:val="15"/>
                <w:szCs w:val="15"/>
                <w:lang w:val="en-US" w:eastAsia="zh-CN"/>
              </w:rPr>
              <w:t>金额</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C707BD">
            <w:pPr>
              <w:jc w:val="center"/>
              <w:rPr>
                <w:sz w:val="15"/>
                <w:szCs w:val="15"/>
                <w:lang w:val="en-US" w:eastAsia="zh-CN"/>
              </w:rPr>
            </w:pPr>
            <w:r>
              <w:rPr>
                <w:rFonts w:ascii="宋体" w:hAnsi="宋体" w:eastAsia="宋体" w:cs="宋体"/>
                <w:b w:val="0"/>
                <w:i w:val="0"/>
                <w:color w:val="000000"/>
                <w:sz w:val="15"/>
                <w:szCs w:val="15"/>
                <w:lang w:val="en-US" w:eastAsia="zh-CN"/>
              </w:rPr>
              <w:t>经济分类科目编码</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F52181">
            <w:pPr>
              <w:jc w:val="center"/>
              <w:rPr>
                <w:sz w:val="15"/>
                <w:szCs w:val="15"/>
                <w:lang w:val="en-US" w:eastAsia="zh-CN"/>
              </w:rPr>
            </w:pPr>
            <w:r>
              <w:rPr>
                <w:rFonts w:ascii="宋体" w:hAnsi="宋体" w:eastAsia="宋体" w:cs="宋体"/>
                <w:b w:val="0"/>
                <w:i w:val="0"/>
                <w:color w:val="000000"/>
                <w:sz w:val="15"/>
                <w:szCs w:val="15"/>
                <w:lang w:val="en-US" w:eastAsia="zh-CN"/>
              </w:rPr>
              <w:t>科目名称</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438835">
            <w:pPr>
              <w:jc w:val="center"/>
              <w:rPr>
                <w:sz w:val="15"/>
                <w:szCs w:val="15"/>
                <w:lang w:val="en-US" w:eastAsia="zh-CN"/>
              </w:rPr>
            </w:pPr>
            <w:r>
              <w:rPr>
                <w:rFonts w:ascii="宋体" w:hAnsi="宋体" w:eastAsia="宋体" w:cs="宋体"/>
                <w:b w:val="0"/>
                <w:i w:val="0"/>
                <w:color w:val="000000"/>
                <w:sz w:val="15"/>
                <w:szCs w:val="15"/>
                <w:lang w:val="en-US" w:eastAsia="zh-CN"/>
              </w:rPr>
              <w:t>金额</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1235F0">
            <w:pPr>
              <w:jc w:val="center"/>
              <w:rPr>
                <w:sz w:val="15"/>
                <w:szCs w:val="15"/>
                <w:lang w:val="en-US" w:eastAsia="zh-CN"/>
              </w:rPr>
            </w:pPr>
            <w:r>
              <w:rPr>
                <w:rFonts w:ascii="宋体" w:hAnsi="宋体" w:eastAsia="宋体" w:cs="宋体"/>
                <w:b w:val="0"/>
                <w:i w:val="0"/>
                <w:color w:val="000000"/>
                <w:sz w:val="15"/>
                <w:szCs w:val="15"/>
                <w:lang w:val="en-US" w:eastAsia="zh-CN"/>
              </w:rPr>
              <w:t>经济分类科目编码</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B1BE1D">
            <w:pPr>
              <w:jc w:val="center"/>
              <w:rPr>
                <w:sz w:val="15"/>
                <w:szCs w:val="15"/>
                <w:lang w:val="en-US" w:eastAsia="zh-CN"/>
              </w:rPr>
            </w:pPr>
            <w:r>
              <w:rPr>
                <w:rFonts w:ascii="宋体" w:hAnsi="宋体" w:eastAsia="宋体" w:cs="宋体"/>
                <w:b w:val="0"/>
                <w:i w:val="0"/>
                <w:color w:val="000000"/>
                <w:sz w:val="15"/>
                <w:szCs w:val="15"/>
                <w:lang w:val="en-US" w:eastAsia="zh-CN"/>
              </w:rPr>
              <w:t>科目名称</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0D750B">
            <w:pPr>
              <w:jc w:val="center"/>
              <w:rPr>
                <w:sz w:val="15"/>
                <w:szCs w:val="15"/>
                <w:lang w:val="en-US" w:eastAsia="zh-CN"/>
              </w:rPr>
            </w:pPr>
            <w:r>
              <w:rPr>
                <w:rFonts w:ascii="宋体" w:hAnsi="宋体" w:eastAsia="宋体" w:cs="宋体"/>
                <w:b w:val="0"/>
                <w:i w:val="0"/>
                <w:color w:val="000000"/>
                <w:sz w:val="15"/>
                <w:szCs w:val="15"/>
                <w:lang w:val="en-US" w:eastAsia="zh-CN"/>
              </w:rPr>
              <w:t>金额</w:t>
            </w:r>
          </w:p>
        </w:tc>
      </w:tr>
      <w:tr w14:paraId="55C7D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3721CC">
            <w:pPr>
              <w:jc w:val="left"/>
              <w:rPr>
                <w:sz w:val="15"/>
                <w:szCs w:val="15"/>
                <w:lang w:val="en-US" w:eastAsia="zh-CN"/>
              </w:rPr>
            </w:pPr>
            <w:r>
              <w:rPr>
                <w:rFonts w:ascii="宋体" w:hAnsi="宋体" w:eastAsia="宋体" w:cs="宋体"/>
                <w:b/>
                <w:i w:val="0"/>
                <w:color w:val="000000"/>
                <w:sz w:val="15"/>
                <w:szCs w:val="15"/>
                <w:lang w:val="en-US" w:eastAsia="zh-CN"/>
              </w:rPr>
              <w:t>301</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8B66CD">
            <w:pPr>
              <w:jc w:val="left"/>
              <w:rPr>
                <w:sz w:val="15"/>
                <w:szCs w:val="15"/>
                <w:lang w:val="en-US" w:eastAsia="zh-CN"/>
              </w:rPr>
            </w:pPr>
            <w:r>
              <w:rPr>
                <w:rFonts w:ascii="宋体" w:hAnsi="宋体" w:eastAsia="宋体" w:cs="宋体"/>
                <w:b/>
                <w:i w:val="0"/>
                <w:color w:val="000000"/>
                <w:sz w:val="15"/>
                <w:szCs w:val="15"/>
                <w:lang w:val="en-US" w:eastAsia="zh-CN"/>
              </w:rPr>
              <w:t>工资福利支出</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35FF40">
            <w:pPr>
              <w:jc w:val="right"/>
              <w:rPr>
                <w:sz w:val="15"/>
                <w:szCs w:val="15"/>
              </w:rPr>
            </w:pPr>
            <w:r>
              <w:rPr>
                <w:rFonts w:ascii="宋体" w:hAnsi="宋体" w:eastAsia="宋体" w:cs="宋体"/>
                <w:b w:val="0"/>
                <w:sz w:val="15"/>
                <w:szCs w:val="15"/>
              </w:rPr>
              <w:t>612.96</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185680">
            <w:pPr>
              <w:jc w:val="left"/>
              <w:rPr>
                <w:sz w:val="15"/>
                <w:szCs w:val="15"/>
                <w:lang w:val="en-US" w:eastAsia="zh-CN"/>
              </w:rPr>
            </w:pPr>
            <w:r>
              <w:rPr>
                <w:rFonts w:ascii="宋体" w:hAnsi="宋体" w:eastAsia="宋体" w:cs="宋体"/>
                <w:b/>
                <w:i w:val="0"/>
                <w:color w:val="000000"/>
                <w:sz w:val="15"/>
                <w:szCs w:val="15"/>
                <w:lang w:val="en-US" w:eastAsia="zh-CN"/>
              </w:rPr>
              <w:t>302</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E887A0">
            <w:pPr>
              <w:jc w:val="left"/>
              <w:rPr>
                <w:sz w:val="15"/>
                <w:szCs w:val="15"/>
                <w:lang w:val="en-US" w:eastAsia="zh-CN"/>
              </w:rPr>
            </w:pPr>
            <w:r>
              <w:rPr>
                <w:rFonts w:ascii="宋体" w:hAnsi="宋体" w:eastAsia="宋体" w:cs="宋体"/>
                <w:b/>
                <w:i w:val="0"/>
                <w:color w:val="000000"/>
                <w:sz w:val="15"/>
                <w:szCs w:val="15"/>
                <w:lang w:val="en-US" w:eastAsia="zh-CN"/>
              </w:rPr>
              <w:t>商品和服务支出</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47C5DE">
            <w:pPr>
              <w:jc w:val="right"/>
              <w:rPr>
                <w:sz w:val="15"/>
                <w:szCs w:val="15"/>
              </w:rPr>
            </w:pPr>
            <w:r>
              <w:rPr>
                <w:rFonts w:ascii="宋体" w:hAnsi="宋体" w:eastAsia="宋体" w:cs="宋体"/>
                <w:b w:val="0"/>
                <w:sz w:val="15"/>
                <w:szCs w:val="15"/>
              </w:rPr>
              <w:t>44.83</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147BA0">
            <w:pPr>
              <w:jc w:val="left"/>
              <w:rPr>
                <w:sz w:val="15"/>
                <w:szCs w:val="15"/>
                <w:lang w:val="en-US" w:eastAsia="zh-CN"/>
              </w:rPr>
            </w:pPr>
            <w:r>
              <w:rPr>
                <w:rFonts w:ascii="宋体" w:hAnsi="宋体" w:eastAsia="宋体" w:cs="宋体"/>
                <w:b/>
                <w:i w:val="0"/>
                <w:color w:val="000000"/>
                <w:sz w:val="15"/>
                <w:szCs w:val="15"/>
                <w:lang w:val="en-US" w:eastAsia="zh-CN"/>
              </w:rPr>
              <w:t>307</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0E35F9">
            <w:pPr>
              <w:jc w:val="left"/>
              <w:rPr>
                <w:sz w:val="15"/>
                <w:szCs w:val="15"/>
                <w:lang w:val="en-US" w:eastAsia="zh-CN"/>
              </w:rPr>
            </w:pPr>
            <w:r>
              <w:rPr>
                <w:rFonts w:ascii="宋体" w:hAnsi="宋体" w:eastAsia="宋体" w:cs="宋体"/>
                <w:b/>
                <w:i w:val="0"/>
                <w:color w:val="000000"/>
                <w:sz w:val="15"/>
                <w:szCs w:val="15"/>
                <w:lang w:val="en-US" w:eastAsia="zh-CN"/>
              </w:rPr>
              <w:t>债务利息及费用支出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BE74D3">
            <w:pPr>
              <w:jc w:val="right"/>
              <w:rPr>
                <w:sz w:val="15"/>
                <w:szCs w:val="15"/>
              </w:rPr>
            </w:pPr>
          </w:p>
        </w:tc>
      </w:tr>
      <w:tr w14:paraId="267AA3A3">
        <w:tblPrEx>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43BA93">
            <w:pPr>
              <w:jc w:val="left"/>
              <w:rPr>
                <w:sz w:val="15"/>
                <w:szCs w:val="15"/>
                <w:lang w:val="en-US" w:eastAsia="zh-CN"/>
              </w:rPr>
            </w:pPr>
            <w:r>
              <w:rPr>
                <w:rFonts w:ascii="宋体" w:hAnsi="宋体" w:eastAsia="宋体" w:cs="宋体"/>
                <w:b w:val="0"/>
                <w:i w:val="0"/>
                <w:color w:val="000000"/>
                <w:sz w:val="15"/>
                <w:szCs w:val="15"/>
                <w:lang w:val="en-US" w:eastAsia="zh-CN"/>
              </w:rPr>
              <w:t>30101</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63231B">
            <w:pPr>
              <w:jc w:val="left"/>
              <w:rPr>
                <w:sz w:val="15"/>
                <w:szCs w:val="15"/>
                <w:lang w:val="en-US" w:eastAsia="zh-CN"/>
              </w:rPr>
            </w:pPr>
            <w:r>
              <w:rPr>
                <w:rFonts w:ascii="宋体" w:hAnsi="宋体" w:eastAsia="宋体" w:cs="宋体"/>
                <w:b w:val="0"/>
                <w:i w:val="0"/>
                <w:color w:val="000000"/>
                <w:sz w:val="15"/>
                <w:szCs w:val="15"/>
                <w:lang w:val="en-US" w:eastAsia="zh-CN"/>
              </w:rPr>
              <w:t xml:space="preserve">  基本工资</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5C6CCC">
            <w:pPr>
              <w:jc w:val="right"/>
              <w:rPr>
                <w:sz w:val="15"/>
                <w:szCs w:val="15"/>
              </w:rPr>
            </w:pPr>
            <w:r>
              <w:rPr>
                <w:rFonts w:ascii="宋体" w:hAnsi="宋体" w:eastAsia="宋体" w:cs="宋体"/>
                <w:b w:val="0"/>
                <w:sz w:val="15"/>
                <w:szCs w:val="15"/>
              </w:rPr>
              <w:t>274.02</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0F9A3D">
            <w:pPr>
              <w:jc w:val="left"/>
              <w:rPr>
                <w:sz w:val="15"/>
                <w:szCs w:val="15"/>
                <w:lang w:val="en-US" w:eastAsia="zh-CN"/>
              </w:rPr>
            </w:pPr>
            <w:r>
              <w:rPr>
                <w:rFonts w:ascii="宋体" w:hAnsi="宋体" w:eastAsia="宋体" w:cs="宋体"/>
                <w:b w:val="0"/>
                <w:i w:val="0"/>
                <w:color w:val="000000"/>
                <w:sz w:val="15"/>
                <w:szCs w:val="15"/>
                <w:lang w:val="en-US" w:eastAsia="zh-CN"/>
              </w:rPr>
              <w:t>30201</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B350DC">
            <w:pPr>
              <w:jc w:val="left"/>
              <w:rPr>
                <w:sz w:val="15"/>
                <w:szCs w:val="15"/>
                <w:lang w:val="en-US" w:eastAsia="zh-CN"/>
              </w:rPr>
            </w:pPr>
            <w:r>
              <w:rPr>
                <w:rFonts w:ascii="宋体" w:hAnsi="宋体" w:eastAsia="宋体" w:cs="宋体"/>
                <w:b w:val="0"/>
                <w:i w:val="0"/>
                <w:color w:val="000000"/>
                <w:sz w:val="15"/>
                <w:szCs w:val="15"/>
                <w:lang w:val="en-US" w:eastAsia="zh-CN"/>
              </w:rPr>
              <w:t xml:space="preserve">  办公费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9A2B25">
            <w:pPr>
              <w:jc w:val="right"/>
              <w:rPr>
                <w:sz w:val="15"/>
                <w:szCs w:val="15"/>
              </w:rPr>
            </w:pPr>
            <w:r>
              <w:rPr>
                <w:rFonts w:ascii="宋体" w:hAnsi="宋体" w:eastAsia="宋体" w:cs="宋体"/>
                <w:b w:val="0"/>
                <w:sz w:val="15"/>
                <w:szCs w:val="15"/>
              </w:rPr>
              <w:t>10.49</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88F1AA">
            <w:pPr>
              <w:jc w:val="left"/>
              <w:rPr>
                <w:sz w:val="15"/>
                <w:szCs w:val="15"/>
                <w:lang w:val="en-US" w:eastAsia="zh-CN"/>
              </w:rPr>
            </w:pPr>
            <w:r>
              <w:rPr>
                <w:rFonts w:ascii="宋体" w:hAnsi="宋体" w:eastAsia="宋体" w:cs="宋体"/>
                <w:b w:val="0"/>
                <w:i w:val="0"/>
                <w:color w:val="000000"/>
                <w:sz w:val="15"/>
                <w:szCs w:val="15"/>
                <w:lang w:val="en-US" w:eastAsia="zh-CN"/>
              </w:rPr>
              <w:t>30701</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D98676">
            <w:pPr>
              <w:jc w:val="left"/>
              <w:rPr>
                <w:sz w:val="15"/>
                <w:szCs w:val="15"/>
                <w:lang w:val="en-US" w:eastAsia="zh-CN"/>
              </w:rPr>
            </w:pPr>
            <w:r>
              <w:rPr>
                <w:rFonts w:ascii="宋体" w:hAnsi="宋体" w:eastAsia="宋体" w:cs="宋体"/>
                <w:b w:val="0"/>
                <w:i w:val="0"/>
                <w:color w:val="000000"/>
                <w:sz w:val="15"/>
                <w:szCs w:val="15"/>
                <w:lang w:val="en-US" w:eastAsia="zh-CN"/>
              </w:rPr>
              <w:t xml:space="preserve">  国内债务付息</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E9AB89">
            <w:pPr>
              <w:jc w:val="right"/>
              <w:rPr>
                <w:sz w:val="15"/>
                <w:szCs w:val="15"/>
              </w:rPr>
            </w:pPr>
          </w:p>
        </w:tc>
      </w:tr>
      <w:tr w14:paraId="4F71F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D6667">
            <w:pPr>
              <w:jc w:val="left"/>
              <w:rPr>
                <w:sz w:val="15"/>
                <w:szCs w:val="15"/>
                <w:lang w:val="en-US" w:eastAsia="zh-CN"/>
              </w:rPr>
            </w:pPr>
            <w:r>
              <w:rPr>
                <w:rFonts w:ascii="宋体" w:hAnsi="宋体" w:eastAsia="宋体" w:cs="宋体"/>
                <w:b w:val="0"/>
                <w:i w:val="0"/>
                <w:color w:val="000000"/>
                <w:sz w:val="15"/>
                <w:szCs w:val="15"/>
                <w:lang w:val="en-US" w:eastAsia="zh-CN"/>
              </w:rPr>
              <w:t>30102</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EFA2E2">
            <w:pPr>
              <w:jc w:val="left"/>
              <w:rPr>
                <w:sz w:val="15"/>
                <w:szCs w:val="15"/>
                <w:lang w:val="en-US" w:eastAsia="zh-CN"/>
              </w:rPr>
            </w:pPr>
            <w:r>
              <w:rPr>
                <w:rFonts w:ascii="宋体" w:hAnsi="宋体" w:eastAsia="宋体" w:cs="宋体"/>
                <w:b w:val="0"/>
                <w:i w:val="0"/>
                <w:color w:val="000000"/>
                <w:sz w:val="15"/>
                <w:szCs w:val="15"/>
                <w:lang w:val="en-US" w:eastAsia="zh-CN"/>
              </w:rPr>
              <w:t xml:space="preserve">  津贴补贴</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C2017">
            <w:pPr>
              <w:jc w:val="right"/>
              <w:rPr>
                <w:sz w:val="15"/>
                <w:szCs w:val="15"/>
              </w:rPr>
            </w:pPr>
            <w:r>
              <w:rPr>
                <w:rFonts w:ascii="宋体" w:hAnsi="宋体" w:eastAsia="宋体" w:cs="宋体"/>
                <w:b w:val="0"/>
                <w:sz w:val="15"/>
                <w:szCs w:val="15"/>
              </w:rPr>
              <w:t>26.33</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DEA68A">
            <w:pPr>
              <w:jc w:val="left"/>
              <w:rPr>
                <w:sz w:val="15"/>
                <w:szCs w:val="15"/>
                <w:lang w:val="en-US" w:eastAsia="zh-CN"/>
              </w:rPr>
            </w:pPr>
            <w:r>
              <w:rPr>
                <w:rFonts w:ascii="宋体" w:hAnsi="宋体" w:eastAsia="宋体" w:cs="宋体"/>
                <w:b w:val="0"/>
                <w:i w:val="0"/>
                <w:color w:val="000000"/>
                <w:sz w:val="15"/>
                <w:szCs w:val="15"/>
                <w:lang w:val="en-US" w:eastAsia="zh-CN"/>
              </w:rPr>
              <w:t>30202</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39EF7">
            <w:pPr>
              <w:jc w:val="left"/>
              <w:rPr>
                <w:sz w:val="15"/>
                <w:szCs w:val="15"/>
                <w:lang w:val="en-US" w:eastAsia="zh-CN"/>
              </w:rPr>
            </w:pPr>
            <w:r>
              <w:rPr>
                <w:rFonts w:ascii="宋体" w:hAnsi="宋体" w:eastAsia="宋体" w:cs="宋体"/>
                <w:b w:val="0"/>
                <w:i w:val="0"/>
                <w:color w:val="000000"/>
                <w:sz w:val="15"/>
                <w:szCs w:val="15"/>
                <w:lang w:val="en-US" w:eastAsia="zh-CN"/>
              </w:rPr>
              <w:t xml:space="preserve">  印刷费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C0918">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48450F">
            <w:pPr>
              <w:jc w:val="left"/>
              <w:rPr>
                <w:sz w:val="15"/>
                <w:szCs w:val="15"/>
                <w:lang w:val="en-US" w:eastAsia="zh-CN"/>
              </w:rPr>
            </w:pPr>
            <w:r>
              <w:rPr>
                <w:rFonts w:ascii="宋体" w:hAnsi="宋体" w:eastAsia="宋体" w:cs="宋体"/>
                <w:b w:val="0"/>
                <w:i w:val="0"/>
                <w:color w:val="000000"/>
                <w:sz w:val="15"/>
                <w:szCs w:val="15"/>
                <w:lang w:val="en-US" w:eastAsia="zh-CN"/>
              </w:rPr>
              <w:t>30702</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855A38">
            <w:pPr>
              <w:jc w:val="left"/>
              <w:rPr>
                <w:sz w:val="15"/>
                <w:szCs w:val="15"/>
                <w:lang w:val="en-US" w:eastAsia="zh-CN"/>
              </w:rPr>
            </w:pPr>
            <w:r>
              <w:rPr>
                <w:rFonts w:ascii="宋体" w:hAnsi="宋体" w:eastAsia="宋体" w:cs="宋体"/>
                <w:b w:val="0"/>
                <w:i w:val="0"/>
                <w:color w:val="000000"/>
                <w:sz w:val="15"/>
                <w:szCs w:val="15"/>
                <w:lang w:val="en-US" w:eastAsia="zh-CN"/>
              </w:rPr>
              <w:t xml:space="preserve">  国外债务付息</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65BBA9">
            <w:pPr>
              <w:jc w:val="right"/>
              <w:rPr>
                <w:sz w:val="15"/>
                <w:szCs w:val="15"/>
              </w:rPr>
            </w:pPr>
          </w:p>
        </w:tc>
      </w:tr>
      <w:tr w14:paraId="188F6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12907A">
            <w:pPr>
              <w:jc w:val="left"/>
              <w:rPr>
                <w:sz w:val="15"/>
                <w:szCs w:val="15"/>
                <w:lang w:val="en-US" w:eastAsia="zh-CN"/>
              </w:rPr>
            </w:pPr>
            <w:r>
              <w:rPr>
                <w:rFonts w:ascii="宋体" w:hAnsi="宋体" w:eastAsia="宋体" w:cs="宋体"/>
                <w:b w:val="0"/>
                <w:i w:val="0"/>
                <w:color w:val="000000"/>
                <w:sz w:val="15"/>
                <w:szCs w:val="15"/>
                <w:lang w:val="en-US" w:eastAsia="zh-CN"/>
              </w:rPr>
              <w:t>30103</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720124">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奖金</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0CD94C">
            <w:pPr>
              <w:jc w:val="right"/>
              <w:rPr>
                <w:sz w:val="15"/>
                <w:szCs w:val="15"/>
              </w:rPr>
            </w:pPr>
            <w:r>
              <w:rPr>
                <w:rFonts w:ascii="宋体" w:hAnsi="宋体" w:eastAsia="宋体" w:cs="宋体"/>
                <w:b w:val="0"/>
                <w:sz w:val="15"/>
                <w:szCs w:val="15"/>
              </w:rPr>
              <w:t>1.80</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7BD6A">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30204</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035E26">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手续费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85C3FA">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B1A29A">
            <w:pPr>
              <w:jc w:val="left"/>
              <w:rPr>
                <w:sz w:val="15"/>
                <w:szCs w:val="15"/>
                <w:lang w:val="en-US" w:eastAsia="zh-CN"/>
              </w:rPr>
            </w:pPr>
            <w:r>
              <w:rPr>
                <w:rFonts w:ascii="宋体" w:hAnsi="宋体" w:eastAsia="宋体" w:cs="宋体"/>
                <w:b w:val="0"/>
                <w:i w:val="0"/>
                <w:color w:val="000000"/>
                <w:sz w:val="15"/>
                <w:szCs w:val="15"/>
                <w:lang w:val="en-US" w:eastAsia="zh-CN"/>
              </w:rPr>
              <w:t>30703</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6C4592">
            <w:pPr>
              <w:jc w:val="left"/>
              <w:rPr>
                <w:sz w:val="15"/>
                <w:szCs w:val="15"/>
                <w:lang w:val="en-US" w:eastAsia="zh-CN"/>
              </w:rPr>
            </w:pPr>
            <w:r>
              <w:rPr>
                <w:rFonts w:ascii="宋体" w:hAnsi="宋体" w:eastAsia="宋体" w:cs="宋体"/>
                <w:b w:val="0"/>
                <w:i w:val="0"/>
                <w:color w:val="000000"/>
                <w:sz w:val="15"/>
                <w:szCs w:val="15"/>
                <w:lang w:val="en-US" w:eastAsia="zh-CN"/>
              </w:rPr>
              <w:t xml:space="preserve">  国内债务发行费用</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3D5373">
            <w:pPr>
              <w:jc w:val="right"/>
              <w:rPr>
                <w:sz w:val="15"/>
                <w:szCs w:val="15"/>
              </w:rPr>
            </w:pPr>
          </w:p>
        </w:tc>
      </w:tr>
      <w:tr w14:paraId="77AB0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F46AC4">
            <w:pPr>
              <w:jc w:val="left"/>
              <w:rPr>
                <w:sz w:val="15"/>
                <w:szCs w:val="15"/>
                <w:lang w:val="en-US" w:eastAsia="zh-CN"/>
              </w:rPr>
            </w:pPr>
            <w:r>
              <w:rPr>
                <w:rFonts w:ascii="宋体" w:hAnsi="宋体" w:eastAsia="宋体" w:cs="宋体"/>
                <w:b w:val="0"/>
                <w:i w:val="0"/>
                <w:color w:val="000000"/>
                <w:sz w:val="15"/>
                <w:szCs w:val="15"/>
                <w:lang w:val="en-US" w:eastAsia="zh-CN"/>
              </w:rPr>
              <w:t>30106</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DEFA84">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伙食补助费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F927AC">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45230">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30205</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208613">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水费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B4ABED">
            <w:pPr>
              <w:jc w:val="right"/>
              <w:rPr>
                <w:sz w:val="15"/>
                <w:szCs w:val="15"/>
              </w:rPr>
            </w:pPr>
            <w:r>
              <w:rPr>
                <w:rFonts w:ascii="宋体" w:hAnsi="宋体" w:eastAsia="宋体" w:cs="宋体"/>
                <w:b w:val="0"/>
                <w:sz w:val="15"/>
                <w:szCs w:val="15"/>
              </w:rPr>
              <w:t>2.64</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71AEF3">
            <w:pPr>
              <w:jc w:val="left"/>
              <w:rPr>
                <w:sz w:val="15"/>
                <w:szCs w:val="15"/>
                <w:lang w:val="en-US" w:eastAsia="zh-CN"/>
              </w:rPr>
            </w:pPr>
            <w:r>
              <w:rPr>
                <w:rFonts w:ascii="宋体" w:hAnsi="宋体" w:eastAsia="宋体" w:cs="宋体"/>
                <w:b w:val="0"/>
                <w:i w:val="0"/>
                <w:color w:val="000000"/>
                <w:sz w:val="15"/>
                <w:szCs w:val="15"/>
                <w:lang w:val="en-US" w:eastAsia="zh-CN"/>
              </w:rPr>
              <w:t>30704</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5CBBC">
            <w:pPr>
              <w:jc w:val="left"/>
              <w:rPr>
                <w:sz w:val="15"/>
                <w:szCs w:val="15"/>
                <w:lang w:val="en-US" w:eastAsia="zh-CN"/>
              </w:rPr>
            </w:pPr>
            <w:r>
              <w:rPr>
                <w:rFonts w:ascii="宋体" w:hAnsi="宋体" w:eastAsia="宋体" w:cs="宋体"/>
                <w:b w:val="0"/>
                <w:i w:val="0"/>
                <w:color w:val="000000"/>
                <w:sz w:val="15"/>
                <w:szCs w:val="15"/>
                <w:lang w:val="en-US" w:eastAsia="zh-CN"/>
              </w:rPr>
              <w:t xml:space="preserve">  国外债务发行费用</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BB4D61">
            <w:pPr>
              <w:jc w:val="right"/>
              <w:rPr>
                <w:sz w:val="15"/>
                <w:szCs w:val="15"/>
              </w:rPr>
            </w:pPr>
          </w:p>
        </w:tc>
      </w:tr>
      <w:tr w14:paraId="15D31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068188">
            <w:pPr>
              <w:jc w:val="left"/>
              <w:rPr>
                <w:sz w:val="15"/>
                <w:szCs w:val="15"/>
                <w:lang w:val="en-US" w:eastAsia="zh-CN"/>
              </w:rPr>
            </w:pPr>
            <w:r>
              <w:rPr>
                <w:rFonts w:ascii="宋体" w:hAnsi="宋体" w:eastAsia="宋体" w:cs="宋体"/>
                <w:b w:val="0"/>
                <w:i w:val="0"/>
                <w:color w:val="000000"/>
                <w:sz w:val="15"/>
                <w:szCs w:val="15"/>
                <w:lang w:val="en-US" w:eastAsia="zh-CN"/>
              </w:rPr>
              <w:t>30107</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D046C0">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绩效工资</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CF3095">
            <w:pPr>
              <w:jc w:val="right"/>
              <w:rPr>
                <w:sz w:val="15"/>
                <w:szCs w:val="15"/>
              </w:rPr>
            </w:pPr>
            <w:r>
              <w:rPr>
                <w:rFonts w:ascii="宋体" w:hAnsi="宋体" w:eastAsia="宋体" w:cs="宋体"/>
                <w:b w:val="0"/>
                <w:sz w:val="15"/>
                <w:szCs w:val="15"/>
              </w:rPr>
              <w:t>70.15</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14D66B">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30206</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7C19B">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电费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D583ED">
            <w:pPr>
              <w:jc w:val="right"/>
              <w:rPr>
                <w:sz w:val="15"/>
                <w:szCs w:val="15"/>
              </w:rPr>
            </w:pPr>
            <w:r>
              <w:rPr>
                <w:rFonts w:ascii="宋体" w:hAnsi="宋体" w:eastAsia="宋体" w:cs="宋体"/>
                <w:b w:val="0"/>
                <w:sz w:val="15"/>
                <w:szCs w:val="15"/>
              </w:rPr>
              <w:t>13.35</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B81C3E">
            <w:pPr>
              <w:jc w:val="left"/>
              <w:rPr>
                <w:sz w:val="15"/>
                <w:szCs w:val="15"/>
                <w:lang w:val="en-US" w:eastAsia="zh-CN"/>
              </w:rPr>
            </w:pPr>
            <w:r>
              <w:rPr>
                <w:rFonts w:ascii="宋体" w:hAnsi="宋体" w:eastAsia="宋体" w:cs="宋体"/>
                <w:b/>
                <w:i w:val="0"/>
                <w:color w:val="000000"/>
                <w:sz w:val="15"/>
                <w:szCs w:val="15"/>
                <w:lang w:val="en-US" w:eastAsia="zh-CN"/>
              </w:rPr>
              <w:t>310</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B776F6">
            <w:pPr>
              <w:jc w:val="left"/>
              <w:rPr>
                <w:sz w:val="15"/>
                <w:szCs w:val="15"/>
                <w:lang w:val="en-US" w:eastAsia="zh-CN"/>
              </w:rPr>
            </w:pPr>
            <w:r>
              <w:rPr>
                <w:rFonts w:ascii="宋体" w:hAnsi="宋体" w:eastAsia="宋体" w:cs="宋体"/>
                <w:b/>
                <w:i w:val="0"/>
                <w:color w:val="000000"/>
                <w:sz w:val="15"/>
                <w:szCs w:val="15"/>
                <w:lang w:val="en-US" w:eastAsia="zh-CN"/>
              </w:rPr>
              <w:t>资本性支出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F331A2">
            <w:pPr>
              <w:jc w:val="right"/>
              <w:rPr>
                <w:sz w:val="15"/>
                <w:szCs w:val="15"/>
              </w:rPr>
            </w:pPr>
          </w:p>
        </w:tc>
      </w:tr>
      <w:tr w14:paraId="7458B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A70EA">
            <w:pPr>
              <w:jc w:val="left"/>
              <w:rPr>
                <w:sz w:val="15"/>
                <w:szCs w:val="15"/>
                <w:lang w:val="en-US" w:eastAsia="zh-CN"/>
              </w:rPr>
            </w:pPr>
            <w:r>
              <w:rPr>
                <w:rFonts w:ascii="宋体" w:hAnsi="宋体" w:eastAsia="宋体" w:cs="宋体"/>
                <w:b w:val="0"/>
                <w:i w:val="0"/>
                <w:color w:val="000000"/>
                <w:sz w:val="15"/>
                <w:szCs w:val="15"/>
                <w:lang w:val="en-US" w:eastAsia="zh-CN"/>
              </w:rPr>
              <w:t>30108</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338406">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机关事业单位基本养老保险缴费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5CA26">
            <w:pPr>
              <w:jc w:val="right"/>
              <w:rPr>
                <w:sz w:val="15"/>
                <w:szCs w:val="15"/>
              </w:rPr>
            </w:pPr>
            <w:r>
              <w:rPr>
                <w:rFonts w:ascii="宋体" w:hAnsi="宋体" w:eastAsia="宋体" w:cs="宋体"/>
                <w:b w:val="0"/>
                <w:sz w:val="15"/>
                <w:szCs w:val="15"/>
              </w:rPr>
              <w:t>131.48</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BDF15">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30207</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0C8751">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邮电费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B770D6">
            <w:pPr>
              <w:jc w:val="right"/>
              <w:rPr>
                <w:sz w:val="15"/>
                <w:szCs w:val="15"/>
              </w:rPr>
            </w:pPr>
            <w:r>
              <w:rPr>
                <w:rFonts w:ascii="宋体" w:hAnsi="宋体" w:eastAsia="宋体" w:cs="宋体"/>
                <w:b w:val="0"/>
                <w:sz w:val="15"/>
                <w:szCs w:val="15"/>
              </w:rPr>
              <w:t>2.30</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78A15D">
            <w:pPr>
              <w:jc w:val="left"/>
              <w:rPr>
                <w:sz w:val="15"/>
                <w:szCs w:val="15"/>
                <w:lang w:val="en-US" w:eastAsia="zh-CN"/>
              </w:rPr>
            </w:pPr>
            <w:r>
              <w:rPr>
                <w:rFonts w:ascii="宋体" w:hAnsi="宋体" w:eastAsia="宋体" w:cs="宋体"/>
                <w:b w:val="0"/>
                <w:i w:val="0"/>
                <w:color w:val="000000"/>
                <w:sz w:val="15"/>
                <w:szCs w:val="15"/>
                <w:lang w:val="en-US" w:eastAsia="zh-CN"/>
              </w:rPr>
              <w:t>31001</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59A931">
            <w:pPr>
              <w:jc w:val="left"/>
              <w:rPr>
                <w:sz w:val="15"/>
                <w:szCs w:val="15"/>
                <w:lang w:val="en-US" w:eastAsia="zh-CN"/>
              </w:rPr>
            </w:pPr>
            <w:r>
              <w:rPr>
                <w:rFonts w:ascii="宋体" w:hAnsi="宋体" w:eastAsia="宋体" w:cs="宋体"/>
                <w:b w:val="0"/>
                <w:i w:val="0"/>
                <w:color w:val="000000"/>
                <w:sz w:val="15"/>
                <w:szCs w:val="15"/>
                <w:lang w:val="en-US" w:eastAsia="zh-CN"/>
              </w:rPr>
              <w:t xml:space="preserve">  房屋建筑物购建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87A9EF">
            <w:pPr>
              <w:jc w:val="right"/>
              <w:rPr>
                <w:sz w:val="15"/>
                <w:szCs w:val="15"/>
              </w:rPr>
            </w:pPr>
          </w:p>
        </w:tc>
      </w:tr>
      <w:tr w14:paraId="1FFBC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1817AF">
            <w:pPr>
              <w:jc w:val="left"/>
              <w:rPr>
                <w:sz w:val="15"/>
                <w:szCs w:val="15"/>
                <w:lang w:val="en-US" w:eastAsia="zh-CN"/>
              </w:rPr>
            </w:pPr>
            <w:r>
              <w:rPr>
                <w:rFonts w:ascii="宋体" w:hAnsi="宋体" w:eastAsia="宋体" w:cs="宋体"/>
                <w:b w:val="0"/>
                <w:i w:val="0"/>
                <w:color w:val="000000"/>
                <w:sz w:val="15"/>
                <w:szCs w:val="15"/>
                <w:lang w:val="en-US" w:eastAsia="zh-CN"/>
              </w:rPr>
              <w:t>30109</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6E8EA6">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职业年金缴费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839EE">
            <w:pPr>
              <w:jc w:val="right"/>
              <w:rPr>
                <w:sz w:val="15"/>
                <w:szCs w:val="15"/>
              </w:rPr>
            </w:pPr>
            <w:r>
              <w:rPr>
                <w:rFonts w:ascii="宋体" w:hAnsi="宋体" w:eastAsia="宋体" w:cs="宋体"/>
                <w:b w:val="0"/>
                <w:sz w:val="15"/>
                <w:szCs w:val="15"/>
              </w:rPr>
              <w:t>9.55</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DFE044">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30208</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F2706A">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取暖费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8EDAB2">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CC5164">
            <w:pPr>
              <w:jc w:val="left"/>
              <w:rPr>
                <w:sz w:val="15"/>
                <w:szCs w:val="15"/>
                <w:lang w:val="en-US" w:eastAsia="zh-CN"/>
              </w:rPr>
            </w:pPr>
            <w:r>
              <w:rPr>
                <w:rFonts w:ascii="宋体" w:hAnsi="宋体" w:eastAsia="宋体" w:cs="宋体"/>
                <w:b w:val="0"/>
                <w:i w:val="0"/>
                <w:color w:val="000000"/>
                <w:sz w:val="15"/>
                <w:szCs w:val="15"/>
                <w:lang w:val="en-US" w:eastAsia="zh-CN"/>
              </w:rPr>
              <w:t>31002</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BAD610">
            <w:pPr>
              <w:jc w:val="left"/>
              <w:rPr>
                <w:sz w:val="15"/>
                <w:szCs w:val="15"/>
                <w:lang w:val="en-US" w:eastAsia="zh-CN"/>
              </w:rPr>
            </w:pPr>
            <w:r>
              <w:rPr>
                <w:rFonts w:ascii="宋体" w:hAnsi="宋体" w:eastAsia="宋体" w:cs="宋体"/>
                <w:b w:val="0"/>
                <w:i w:val="0"/>
                <w:color w:val="000000"/>
                <w:sz w:val="15"/>
                <w:szCs w:val="15"/>
                <w:lang w:val="en-US" w:eastAsia="zh-CN"/>
              </w:rPr>
              <w:t xml:space="preserve">  办公设备购置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45D61B">
            <w:pPr>
              <w:jc w:val="right"/>
              <w:rPr>
                <w:sz w:val="15"/>
                <w:szCs w:val="15"/>
              </w:rPr>
            </w:pPr>
          </w:p>
        </w:tc>
      </w:tr>
      <w:tr w14:paraId="25C5C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3A42A3">
            <w:pPr>
              <w:jc w:val="left"/>
              <w:rPr>
                <w:sz w:val="15"/>
                <w:szCs w:val="15"/>
                <w:lang w:val="en-US" w:eastAsia="zh-CN"/>
              </w:rPr>
            </w:pPr>
            <w:r>
              <w:rPr>
                <w:rFonts w:ascii="宋体" w:hAnsi="宋体" w:eastAsia="宋体" w:cs="宋体"/>
                <w:b w:val="0"/>
                <w:i w:val="0"/>
                <w:color w:val="000000"/>
                <w:sz w:val="15"/>
                <w:szCs w:val="15"/>
                <w:lang w:val="en-US" w:eastAsia="zh-CN"/>
              </w:rPr>
              <w:t>30110</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0BEB5">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职工基本医疗保险缴费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8A680C">
            <w:pPr>
              <w:jc w:val="right"/>
              <w:rPr>
                <w:sz w:val="15"/>
                <w:szCs w:val="15"/>
              </w:rPr>
            </w:pPr>
            <w:r>
              <w:rPr>
                <w:rFonts w:ascii="宋体" w:hAnsi="宋体" w:eastAsia="宋体" w:cs="宋体"/>
                <w:b w:val="0"/>
                <w:sz w:val="15"/>
                <w:szCs w:val="15"/>
              </w:rPr>
              <w:t>10.95</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7B726C">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30209</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2C745D">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物业管理费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45EA38">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E01D1D">
            <w:pPr>
              <w:jc w:val="left"/>
              <w:rPr>
                <w:sz w:val="15"/>
                <w:szCs w:val="15"/>
                <w:lang w:val="en-US" w:eastAsia="zh-CN"/>
              </w:rPr>
            </w:pPr>
            <w:r>
              <w:rPr>
                <w:rFonts w:ascii="宋体" w:hAnsi="宋体" w:eastAsia="宋体" w:cs="宋体"/>
                <w:b w:val="0"/>
                <w:i w:val="0"/>
                <w:color w:val="000000"/>
                <w:sz w:val="15"/>
                <w:szCs w:val="15"/>
                <w:lang w:val="en-US" w:eastAsia="zh-CN"/>
              </w:rPr>
              <w:t>31003</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0D5CDB">
            <w:pPr>
              <w:jc w:val="left"/>
              <w:rPr>
                <w:sz w:val="15"/>
                <w:szCs w:val="15"/>
                <w:lang w:val="en-US" w:eastAsia="zh-CN"/>
              </w:rPr>
            </w:pPr>
            <w:r>
              <w:rPr>
                <w:rFonts w:ascii="宋体" w:hAnsi="宋体" w:eastAsia="宋体" w:cs="宋体"/>
                <w:b w:val="0"/>
                <w:i w:val="0"/>
                <w:color w:val="000000"/>
                <w:sz w:val="15"/>
                <w:szCs w:val="15"/>
                <w:lang w:val="en-US" w:eastAsia="zh-CN"/>
              </w:rPr>
              <w:t xml:space="preserve">  专用设备购置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18D12D">
            <w:pPr>
              <w:jc w:val="right"/>
              <w:rPr>
                <w:sz w:val="15"/>
                <w:szCs w:val="15"/>
              </w:rPr>
            </w:pPr>
          </w:p>
        </w:tc>
      </w:tr>
      <w:tr w14:paraId="081D4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90FAA">
            <w:pPr>
              <w:jc w:val="left"/>
              <w:rPr>
                <w:sz w:val="15"/>
                <w:szCs w:val="15"/>
                <w:lang w:val="en-US" w:eastAsia="zh-CN"/>
              </w:rPr>
            </w:pPr>
            <w:r>
              <w:rPr>
                <w:rFonts w:ascii="宋体" w:hAnsi="宋体" w:eastAsia="宋体" w:cs="宋体"/>
                <w:b w:val="0"/>
                <w:i w:val="0"/>
                <w:color w:val="000000"/>
                <w:sz w:val="15"/>
                <w:szCs w:val="15"/>
                <w:lang w:val="en-US" w:eastAsia="zh-CN"/>
              </w:rPr>
              <w:t>30111</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C4027">
            <w:pPr>
              <w:jc w:val="left"/>
              <w:rPr>
                <w:rFonts w:hint="default"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公务员医疗补助缴</w:t>
            </w:r>
            <w:r>
              <w:rPr>
                <w:rFonts w:hint="eastAsia" w:ascii="宋体" w:hAnsi="宋体" w:cs="宋体"/>
                <w:b w:val="0"/>
                <w:i w:val="0"/>
                <w:color w:val="000000"/>
                <w:sz w:val="15"/>
                <w:szCs w:val="15"/>
                <w:lang w:val="en-US" w:eastAsia="zh-CN"/>
              </w:rPr>
              <w:t>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D22C61">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1C79D">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30211</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3C80D">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差旅费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11CD0E">
            <w:pPr>
              <w:jc w:val="right"/>
              <w:rPr>
                <w:sz w:val="15"/>
                <w:szCs w:val="15"/>
              </w:rPr>
            </w:pPr>
            <w:r>
              <w:rPr>
                <w:rFonts w:ascii="宋体" w:hAnsi="宋体" w:eastAsia="宋体" w:cs="宋体"/>
                <w:b w:val="0"/>
                <w:sz w:val="15"/>
                <w:szCs w:val="15"/>
              </w:rPr>
              <w:t>5.06</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019AC0">
            <w:pPr>
              <w:jc w:val="left"/>
              <w:rPr>
                <w:sz w:val="15"/>
                <w:szCs w:val="15"/>
                <w:lang w:val="en-US" w:eastAsia="zh-CN"/>
              </w:rPr>
            </w:pPr>
            <w:r>
              <w:rPr>
                <w:rFonts w:ascii="宋体" w:hAnsi="宋体" w:eastAsia="宋体" w:cs="宋体"/>
                <w:b w:val="0"/>
                <w:i w:val="0"/>
                <w:color w:val="000000"/>
                <w:sz w:val="15"/>
                <w:szCs w:val="15"/>
                <w:lang w:val="en-US" w:eastAsia="zh-CN"/>
              </w:rPr>
              <w:t>31005</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9421B">
            <w:pPr>
              <w:jc w:val="left"/>
              <w:rPr>
                <w:sz w:val="15"/>
                <w:szCs w:val="15"/>
                <w:lang w:val="en-US" w:eastAsia="zh-CN"/>
              </w:rPr>
            </w:pPr>
            <w:r>
              <w:rPr>
                <w:rFonts w:ascii="宋体" w:hAnsi="宋体" w:eastAsia="宋体" w:cs="宋体"/>
                <w:b w:val="0"/>
                <w:i w:val="0"/>
                <w:color w:val="000000"/>
                <w:sz w:val="15"/>
                <w:szCs w:val="15"/>
                <w:lang w:val="en-US" w:eastAsia="zh-CN"/>
              </w:rPr>
              <w:t xml:space="preserve">  基础设施建设</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F359E6">
            <w:pPr>
              <w:jc w:val="right"/>
              <w:rPr>
                <w:sz w:val="15"/>
                <w:szCs w:val="15"/>
              </w:rPr>
            </w:pPr>
          </w:p>
        </w:tc>
      </w:tr>
      <w:tr w14:paraId="4DB52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509BC8">
            <w:pPr>
              <w:jc w:val="left"/>
              <w:rPr>
                <w:sz w:val="15"/>
                <w:szCs w:val="15"/>
                <w:lang w:val="en-US" w:eastAsia="zh-CN"/>
              </w:rPr>
            </w:pPr>
            <w:r>
              <w:rPr>
                <w:rFonts w:ascii="宋体" w:hAnsi="宋体" w:eastAsia="宋体" w:cs="宋体"/>
                <w:b w:val="0"/>
                <w:i w:val="0"/>
                <w:color w:val="000000"/>
                <w:sz w:val="15"/>
                <w:szCs w:val="15"/>
                <w:lang w:val="en-US" w:eastAsia="zh-CN"/>
              </w:rPr>
              <w:t>30112</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E19D96">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其他社会保障缴费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85175C">
            <w:pPr>
              <w:jc w:val="right"/>
              <w:rPr>
                <w:sz w:val="15"/>
                <w:szCs w:val="15"/>
              </w:rPr>
            </w:pPr>
            <w:r>
              <w:rPr>
                <w:rFonts w:ascii="宋体" w:hAnsi="宋体" w:eastAsia="宋体" w:cs="宋体"/>
                <w:b w:val="0"/>
                <w:sz w:val="15"/>
                <w:szCs w:val="15"/>
              </w:rPr>
              <w:t>0.47</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E9FCA7">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30212</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45BC0">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因公出国（境）费用</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677DC5">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6EAF04">
            <w:pPr>
              <w:jc w:val="left"/>
              <w:rPr>
                <w:sz w:val="15"/>
                <w:szCs w:val="15"/>
                <w:lang w:val="en-US" w:eastAsia="zh-CN"/>
              </w:rPr>
            </w:pPr>
            <w:r>
              <w:rPr>
                <w:rFonts w:ascii="宋体" w:hAnsi="宋体" w:eastAsia="宋体" w:cs="宋体"/>
                <w:b w:val="0"/>
                <w:i w:val="0"/>
                <w:color w:val="000000"/>
                <w:sz w:val="15"/>
                <w:szCs w:val="15"/>
                <w:lang w:val="en-US" w:eastAsia="zh-CN"/>
              </w:rPr>
              <w:t>31006</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80CFD2">
            <w:pPr>
              <w:jc w:val="left"/>
              <w:rPr>
                <w:sz w:val="15"/>
                <w:szCs w:val="15"/>
                <w:lang w:val="en-US" w:eastAsia="zh-CN"/>
              </w:rPr>
            </w:pPr>
            <w:r>
              <w:rPr>
                <w:rFonts w:ascii="宋体" w:hAnsi="宋体" w:eastAsia="宋体" w:cs="宋体"/>
                <w:b w:val="0"/>
                <w:i w:val="0"/>
                <w:color w:val="000000"/>
                <w:sz w:val="15"/>
                <w:szCs w:val="15"/>
                <w:lang w:val="en-US" w:eastAsia="zh-CN"/>
              </w:rPr>
              <w:t xml:space="preserve">  大型修缮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D8804C">
            <w:pPr>
              <w:jc w:val="right"/>
              <w:rPr>
                <w:sz w:val="15"/>
                <w:szCs w:val="15"/>
              </w:rPr>
            </w:pPr>
          </w:p>
        </w:tc>
      </w:tr>
      <w:tr w14:paraId="3952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8B9F8A">
            <w:pPr>
              <w:jc w:val="left"/>
              <w:rPr>
                <w:sz w:val="15"/>
                <w:szCs w:val="15"/>
                <w:lang w:val="en-US" w:eastAsia="zh-CN"/>
              </w:rPr>
            </w:pPr>
            <w:r>
              <w:rPr>
                <w:rFonts w:ascii="宋体" w:hAnsi="宋体" w:eastAsia="宋体" w:cs="宋体"/>
                <w:b w:val="0"/>
                <w:i w:val="0"/>
                <w:color w:val="000000"/>
                <w:sz w:val="15"/>
                <w:szCs w:val="15"/>
                <w:lang w:val="en-US" w:eastAsia="zh-CN"/>
              </w:rPr>
              <w:t>30113</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907F8B">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住房公积金</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99DB8B">
            <w:pPr>
              <w:jc w:val="right"/>
              <w:rPr>
                <w:sz w:val="15"/>
                <w:szCs w:val="15"/>
              </w:rPr>
            </w:pPr>
            <w:r>
              <w:rPr>
                <w:rFonts w:ascii="宋体" w:hAnsi="宋体" w:eastAsia="宋体" w:cs="宋体"/>
                <w:b w:val="0"/>
                <w:sz w:val="15"/>
                <w:szCs w:val="15"/>
              </w:rPr>
              <w:t>82.77</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0F0DE">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30213</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F9145E">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维修（护）费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49429">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F950A7">
            <w:pPr>
              <w:jc w:val="left"/>
              <w:rPr>
                <w:sz w:val="15"/>
                <w:szCs w:val="15"/>
                <w:lang w:val="en-US" w:eastAsia="zh-CN"/>
              </w:rPr>
            </w:pPr>
            <w:r>
              <w:rPr>
                <w:rFonts w:ascii="宋体" w:hAnsi="宋体" w:eastAsia="宋体" w:cs="宋体"/>
                <w:b w:val="0"/>
                <w:i w:val="0"/>
                <w:color w:val="000000"/>
                <w:sz w:val="15"/>
                <w:szCs w:val="15"/>
                <w:lang w:val="en-US" w:eastAsia="zh-CN"/>
              </w:rPr>
              <w:t>31007</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9C1B8">
            <w:pPr>
              <w:jc w:val="left"/>
              <w:rPr>
                <w:sz w:val="15"/>
                <w:szCs w:val="15"/>
                <w:lang w:val="en-US" w:eastAsia="zh-CN"/>
              </w:rPr>
            </w:pPr>
            <w:r>
              <w:rPr>
                <w:rFonts w:ascii="宋体" w:hAnsi="宋体" w:eastAsia="宋体" w:cs="宋体"/>
                <w:b w:val="0"/>
                <w:i w:val="0"/>
                <w:color w:val="000000"/>
                <w:sz w:val="15"/>
                <w:szCs w:val="15"/>
                <w:lang w:val="en-US" w:eastAsia="zh-CN"/>
              </w:rPr>
              <w:t xml:space="preserve">  信息网络及软件购置更新</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42C3E6">
            <w:pPr>
              <w:jc w:val="right"/>
              <w:rPr>
                <w:sz w:val="15"/>
                <w:szCs w:val="15"/>
              </w:rPr>
            </w:pPr>
          </w:p>
        </w:tc>
      </w:tr>
      <w:tr w14:paraId="6F6A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93EA2">
            <w:pPr>
              <w:jc w:val="left"/>
              <w:rPr>
                <w:sz w:val="15"/>
                <w:szCs w:val="15"/>
                <w:lang w:val="en-US" w:eastAsia="zh-CN"/>
              </w:rPr>
            </w:pPr>
            <w:r>
              <w:rPr>
                <w:rFonts w:ascii="宋体" w:hAnsi="宋体" w:eastAsia="宋体" w:cs="宋体"/>
                <w:b w:val="0"/>
                <w:i w:val="0"/>
                <w:color w:val="000000"/>
                <w:sz w:val="15"/>
                <w:szCs w:val="15"/>
                <w:lang w:val="en-US" w:eastAsia="zh-CN"/>
              </w:rPr>
              <w:t>30114</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9839A4">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医疗费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D5755D">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7D048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30214</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912A0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租赁费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805ED3">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0F5E4F">
            <w:pPr>
              <w:jc w:val="left"/>
              <w:rPr>
                <w:sz w:val="15"/>
                <w:szCs w:val="15"/>
                <w:lang w:val="en-US" w:eastAsia="zh-CN"/>
              </w:rPr>
            </w:pPr>
            <w:r>
              <w:rPr>
                <w:rFonts w:ascii="宋体" w:hAnsi="宋体" w:eastAsia="宋体" w:cs="宋体"/>
                <w:b w:val="0"/>
                <w:i w:val="0"/>
                <w:color w:val="000000"/>
                <w:sz w:val="15"/>
                <w:szCs w:val="15"/>
                <w:lang w:val="en-US" w:eastAsia="zh-CN"/>
              </w:rPr>
              <w:t>31008</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A27C24">
            <w:pPr>
              <w:jc w:val="left"/>
              <w:rPr>
                <w:sz w:val="15"/>
                <w:szCs w:val="15"/>
                <w:lang w:val="en-US" w:eastAsia="zh-CN"/>
              </w:rPr>
            </w:pPr>
            <w:r>
              <w:rPr>
                <w:rFonts w:ascii="宋体" w:hAnsi="宋体" w:eastAsia="宋体" w:cs="宋体"/>
                <w:b w:val="0"/>
                <w:i w:val="0"/>
                <w:color w:val="000000"/>
                <w:sz w:val="15"/>
                <w:szCs w:val="15"/>
                <w:lang w:val="en-US" w:eastAsia="zh-CN"/>
              </w:rPr>
              <w:t xml:space="preserve">  物资储备</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319609">
            <w:pPr>
              <w:jc w:val="right"/>
              <w:rPr>
                <w:sz w:val="15"/>
                <w:szCs w:val="15"/>
              </w:rPr>
            </w:pPr>
          </w:p>
        </w:tc>
      </w:tr>
      <w:tr w14:paraId="182AF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25880">
            <w:pPr>
              <w:jc w:val="left"/>
              <w:rPr>
                <w:sz w:val="15"/>
                <w:szCs w:val="15"/>
                <w:lang w:val="en-US" w:eastAsia="zh-CN"/>
              </w:rPr>
            </w:pPr>
            <w:r>
              <w:rPr>
                <w:rFonts w:ascii="宋体" w:hAnsi="宋体" w:eastAsia="宋体" w:cs="宋体"/>
                <w:b w:val="0"/>
                <w:i w:val="0"/>
                <w:color w:val="000000"/>
                <w:sz w:val="15"/>
                <w:szCs w:val="15"/>
                <w:lang w:val="en-US" w:eastAsia="zh-CN"/>
              </w:rPr>
              <w:t>30199</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D4EB9">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其他工资福利支出</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034C1D">
            <w:pPr>
              <w:jc w:val="right"/>
              <w:rPr>
                <w:sz w:val="15"/>
                <w:szCs w:val="15"/>
              </w:rPr>
            </w:pPr>
            <w:r>
              <w:rPr>
                <w:rFonts w:ascii="宋体" w:hAnsi="宋体" w:eastAsia="宋体" w:cs="宋体"/>
                <w:b w:val="0"/>
                <w:sz w:val="15"/>
                <w:szCs w:val="15"/>
              </w:rPr>
              <w:t>5.45</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AF9E3">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30215</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D47A65">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会议费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99D9D7">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CF45FE">
            <w:pPr>
              <w:jc w:val="left"/>
              <w:rPr>
                <w:sz w:val="15"/>
                <w:szCs w:val="15"/>
                <w:lang w:val="en-US" w:eastAsia="zh-CN"/>
              </w:rPr>
            </w:pPr>
            <w:r>
              <w:rPr>
                <w:rFonts w:ascii="宋体" w:hAnsi="宋体" w:eastAsia="宋体" w:cs="宋体"/>
                <w:b w:val="0"/>
                <w:i w:val="0"/>
                <w:color w:val="000000"/>
                <w:sz w:val="15"/>
                <w:szCs w:val="15"/>
                <w:lang w:val="en-US" w:eastAsia="zh-CN"/>
              </w:rPr>
              <w:t>31009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FB1B26">
            <w:pPr>
              <w:jc w:val="left"/>
              <w:rPr>
                <w:sz w:val="15"/>
                <w:szCs w:val="15"/>
                <w:lang w:val="en-US" w:eastAsia="zh-CN"/>
              </w:rPr>
            </w:pPr>
            <w:r>
              <w:rPr>
                <w:rFonts w:ascii="宋体" w:hAnsi="宋体" w:eastAsia="宋体" w:cs="宋体"/>
                <w:b w:val="0"/>
                <w:i w:val="0"/>
                <w:color w:val="000000"/>
                <w:sz w:val="15"/>
                <w:szCs w:val="15"/>
                <w:lang w:val="en-US" w:eastAsia="zh-CN"/>
              </w:rPr>
              <w:t xml:space="preserve">  土地补偿</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5FCF54">
            <w:pPr>
              <w:jc w:val="right"/>
              <w:rPr>
                <w:sz w:val="15"/>
                <w:szCs w:val="15"/>
              </w:rPr>
            </w:pPr>
          </w:p>
        </w:tc>
      </w:tr>
      <w:tr w14:paraId="046E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A6805">
            <w:pPr>
              <w:jc w:val="left"/>
              <w:rPr>
                <w:sz w:val="15"/>
                <w:szCs w:val="15"/>
                <w:lang w:val="en-US" w:eastAsia="zh-CN"/>
              </w:rPr>
            </w:pPr>
            <w:r>
              <w:rPr>
                <w:rFonts w:ascii="宋体" w:hAnsi="宋体" w:eastAsia="宋体" w:cs="宋体"/>
                <w:b/>
                <w:i w:val="0"/>
                <w:color w:val="000000"/>
                <w:sz w:val="15"/>
                <w:szCs w:val="15"/>
                <w:lang w:val="en-US" w:eastAsia="zh-CN"/>
              </w:rPr>
              <w:t>303</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A6B3DA">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对个人和家庭的补助</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A53581">
            <w:pPr>
              <w:jc w:val="right"/>
              <w:rPr>
                <w:sz w:val="15"/>
                <w:szCs w:val="15"/>
              </w:rPr>
            </w:pPr>
            <w:r>
              <w:rPr>
                <w:rFonts w:ascii="宋体" w:hAnsi="宋体" w:eastAsia="宋体" w:cs="宋体"/>
                <w:b w:val="0"/>
                <w:sz w:val="15"/>
                <w:szCs w:val="15"/>
              </w:rPr>
              <w:t>43.52</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E71E67">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30216</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5DF93B">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培训费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EF0F40">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056C8F">
            <w:pPr>
              <w:jc w:val="left"/>
              <w:rPr>
                <w:sz w:val="15"/>
                <w:szCs w:val="15"/>
                <w:lang w:val="en-US" w:eastAsia="zh-CN"/>
              </w:rPr>
            </w:pPr>
            <w:r>
              <w:rPr>
                <w:rFonts w:ascii="宋体" w:hAnsi="宋体" w:eastAsia="宋体" w:cs="宋体"/>
                <w:b w:val="0"/>
                <w:i w:val="0"/>
                <w:color w:val="000000"/>
                <w:sz w:val="15"/>
                <w:szCs w:val="15"/>
                <w:lang w:val="en-US" w:eastAsia="zh-CN"/>
              </w:rPr>
              <w:t>31010</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F0D05F">
            <w:pPr>
              <w:jc w:val="left"/>
              <w:rPr>
                <w:sz w:val="15"/>
                <w:szCs w:val="15"/>
                <w:lang w:val="en-US" w:eastAsia="zh-CN"/>
              </w:rPr>
            </w:pPr>
            <w:r>
              <w:rPr>
                <w:rFonts w:ascii="宋体" w:hAnsi="宋体" w:eastAsia="宋体" w:cs="宋体"/>
                <w:b w:val="0"/>
                <w:i w:val="0"/>
                <w:color w:val="000000"/>
                <w:sz w:val="15"/>
                <w:szCs w:val="15"/>
                <w:lang w:val="en-US" w:eastAsia="zh-CN"/>
              </w:rPr>
              <w:t xml:space="preserve">  安置补助</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AC539D">
            <w:pPr>
              <w:jc w:val="right"/>
              <w:rPr>
                <w:sz w:val="15"/>
                <w:szCs w:val="15"/>
              </w:rPr>
            </w:pPr>
          </w:p>
        </w:tc>
      </w:tr>
      <w:tr w14:paraId="482EB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C7A8E1">
            <w:pPr>
              <w:jc w:val="left"/>
              <w:rPr>
                <w:sz w:val="15"/>
                <w:szCs w:val="15"/>
                <w:lang w:val="en-US" w:eastAsia="zh-CN"/>
              </w:rPr>
            </w:pPr>
            <w:r>
              <w:rPr>
                <w:rFonts w:ascii="宋体" w:hAnsi="宋体" w:eastAsia="宋体" w:cs="宋体"/>
                <w:b w:val="0"/>
                <w:i w:val="0"/>
                <w:color w:val="000000"/>
                <w:sz w:val="15"/>
                <w:szCs w:val="15"/>
                <w:lang w:val="en-US" w:eastAsia="zh-CN"/>
              </w:rPr>
              <w:t>30301</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428FB5">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离休费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A02877">
            <w:pPr>
              <w:jc w:val="right"/>
              <w:rPr>
                <w:sz w:val="15"/>
                <w:szCs w:val="15"/>
              </w:rPr>
            </w:pPr>
            <w:r>
              <w:rPr>
                <w:rFonts w:ascii="宋体" w:hAnsi="宋体" w:eastAsia="宋体" w:cs="宋体"/>
                <w:b w:val="0"/>
                <w:sz w:val="15"/>
                <w:szCs w:val="15"/>
              </w:rPr>
              <w:t>16.18</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D219D3">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30217</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401801">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公务接待费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B7001">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D6DBFC">
            <w:pPr>
              <w:jc w:val="left"/>
              <w:rPr>
                <w:sz w:val="15"/>
                <w:szCs w:val="15"/>
                <w:lang w:val="en-US" w:eastAsia="zh-CN"/>
              </w:rPr>
            </w:pPr>
            <w:r>
              <w:rPr>
                <w:rFonts w:ascii="宋体" w:hAnsi="宋体" w:eastAsia="宋体" w:cs="宋体"/>
                <w:b w:val="0"/>
                <w:i w:val="0"/>
                <w:color w:val="000000"/>
                <w:sz w:val="15"/>
                <w:szCs w:val="15"/>
                <w:lang w:val="en-US" w:eastAsia="zh-CN"/>
              </w:rPr>
              <w:t>31011</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16EBA9">
            <w:pPr>
              <w:jc w:val="left"/>
              <w:rPr>
                <w:sz w:val="15"/>
                <w:szCs w:val="15"/>
                <w:lang w:val="en-US" w:eastAsia="zh-CN"/>
              </w:rPr>
            </w:pPr>
            <w:r>
              <w:rPr>
                <w:rFonts w:ascii="宋体" w:hAnsi="宋体" w:eastAsia="宋体" w:cs="宋体"/>
                <w:b w:val="0"/>
                <w:i w:val="0"/>
                <w:color w:val="000000"/>
                <w:sz w:val="15"/>
                <w:szCs w:val="15"/>
                <w:lang w:val="en-US" w:eastAsia="zh-CN"/>
              </w:rPr>
              <w:t xml:space="preserve">  地上附着物和青苗补偿</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A27F36">
            <w:pPr>
              <w:jc w:val="right"/>
              <w:rPr>
                <w:sz w:val="15"/>
                <w:szCs w:val="15"/>
              </w:rPr>
            </w:pPr>
          </w:p>
        </w:tc>
      </w:tr>
      <w:tr w14:paraId="055D1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37992E">
            <w:pPr>
              <w:jc w:val="left"/>
              <w:rPr>
                <w:sz w:val="15"/>
                <w:szCs w:val="15"/>
                <w:lang w:val="en-US" w:eastAsia="zh-CN"/>
              </w:rPr>
            </w:pPr>
            <w:r>
              <w:rPr>
                <w:rFonts w:ascii="宋体" w:hAnsi="宋体" w:eastAsia="宋体" w:cs="宋体"/>
                <w:b w:val="0"/>
                <w:i w:val="0"/>
                <w:color w:val="000000"/>
                <w:sz w:val="15"/>
                <w:szCs w:val="15"/>
                <w:lang w:val="en-US" w:eastAsia="zh-CN"/>
              </w:rPr>
              <w:t>30302</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2C79EE">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退休费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197EB9">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96B56E">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30218</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C48E04">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专用材料费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2A5A16">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0263EA">
            <w:pPr>
              <w:jc w:val="left"/>
              <w:rPr>
                <w:sz w:val="15"/>
                <w:szCs w:val="15"/>
                <w:lang w:val="en-US" w:eastAsia="zh-CN"/>
              </w:rPr>
            </w:pPr>
            <w:r>
              <w:rPr>
                <w:rFonts w:ascii="宋体" w:hAnsi="宋体" w:eastAsia="宋体" w:cs="宋体"/>
                <w:b w:val="0"/>
                <w:i w:val="0"/>
                <w:color w:val="000000"/>
                <w:sz w:val="15"/>
                <w:szCs w:val="15"/>
                <w:lang w:val="en-US" w:eastAsia="zh-CN"/>
              </w:rPr>
              <w:t>31012</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CEFFD5">
            <w:pPr>
              <w:jc w:val="left"/>
              <w:rPr>
                <w:sz w:val="15"/>
                <w:szCs w:val="15"/>
                <w:lang w:val="en-US" w:eastAsia="zh-CN"/>
              </w:rPr>
            </w:pPr>
            <w:r>
              <w:rPr>
                <w:rFonts w:ascii="宋体" w:hAnsi="宋体" w:eastAsia="宋体" w:cs="宋体"/>
                <w:b w:val="0"/>
                <w:i w:val="0"/>
                <w:color w:val="000000"/>
                <w:sz w:val="15"/>
                <w:szCs w:val="15"/>
                <w:lang w:val="en-US" w:eastAsia="zh-CN"/>
              </w:rPr>
              <w:t xml:space="preserve">  拆迁补偿</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88ECA4">
            <w:pPr>
              <w:jc w:val="right"/>
              <w:rPr>
                <w:sz w:val="15"/>
                <w:szCs w:val="15"/>
              </w:rPr>
            </w:pPr>
          </w:p>
        </w:tc>
      </w:tr>
      <w:tr w14:paraId="04276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C5625">
            <w:pPr>
              <w:jc w:val="left"/>
              <w:rPr>
                <w:sz w:val="15"/>
                <w:szCs w:val="15"/>
                <w:lang w:val="en-US" w:eastAsia="zh-CN"/>
              </w:rPr>
            </w:pPr>
            <w:r>
              <w:rPr>
                <w:rFonts w:ascii="宋体" w:hAnsi="宋体" w:eastAsia="宋体" w:cs="宋体"/>
                <w:b w:val="0"/>
                <w:i w:val="0"/>
                <w:color w:val="000000"/>
                <w:sz w:val="15"/>
                <w:szCs w:val="15"/>
                <w:lang w:val="en-US" w:eastAsia="zh-CN"/>
              </w:rPr>
              <w:t>30303</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E2C4F6">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退职（役）费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CB2407">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59BC8C">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30224</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18A22">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被装购置费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0AEAA4">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31A52">
            <w:pPr>
              <w:jc w:val="left"/>
              <w:rPr>
                <w:sz w:val="15"/>
                <w:szCs w:val="15"/>
                <w:lang w:val="en-US" w:eastAsia="zh-CN"/>
              </w:rPr>
            </w:pPr>
            <w:r>
              <w:rPr>
                <w:rFonts w:ascii="宋体" w:hAnsi="宋体" w:eastAsia="宋体" w:cs="宋体"/>
                <w:b w:val="0"/>
                <w:i w:val="0"/>
                <w:color w:val="000000"/>
                <w:sz w:val="15"/>
                <w:szCs w:val="15"/>
                <w:lang w:val="en-US" w:eastAsia="zh-CN"/>
              </w:rPr>
              <w:t>31013</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4588F7">
            <w:pPr>
              <w:jc w:val="left"/>
              <w:rPr>
                <w:sz w:val="15"/>
                <w:szCs w:val="15"/>
                <w:lang w:val="en-US" w:eastAsia="zh-CN"/>
              </w:rPr>
            </w:pPr>
            <w:r>
              <w:rPr>
                <w:rFonts w:ascii="宋体" w:hAnsi="宋体" w:eastAsia="宋体" w:cs="宋体"/>
                <w:b w:val="0"/>
                <w:i w:val="0"/>
                <w:color w:val="000000"/>
                <w:sz w:val="15"/>
                <w:szCs w:val="15"/>
                <w:lang w:val="en-US" w:eastAsia="zh-CN"/>
              </w:rPr>
              <w:t xml:space="preserve">  公务用车购置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66D58E">
            <w:pPr>
              <w:jc w:val="right"/>
              <w:rPr>
                <w:sz w:val="15"/>
                <w:szCs w:val="15"/>
              </w:rPr>
            </w:pPr>
          </w:p>
        </w:tc>
      </w:tr>
      <w:tr w14:paraId="51307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AE368D">
            <w:pPr>
              <w:jc w:val="left"/>
              <w:rPr>
                <w:sz w:val="15"/>
                <w:szCs w:val="15"/>
                <w:lang w:val="en-US" w:eastAsia="zh-CN"/>
              </w:rPr>
            </w:pPr>
            <w:r>
              <w:rPr>
                <w:rFonts w:ascii="宋体" w:hAnsi="宋体" w:eastAsia="宋体" w:cs="宋体"/>
                <w:b w:val="0"/>
                <w:i w:val="0"/>
                <w:color w:val="000000"/>
                <w:sz w:val="15"/>
                <w:szCs w:val="15"/>
                <w:lang w:val="en-US" w:eastAsia="zh-CN"/>
              </w:rPr>
              <w:t>30304</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E0E9E1">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抚恤金</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B68A57">
            <w:pPr>
              <w:jc w:val="right"/>
              <w:rPr>
                <w:sz w:val="15"/>
                <w:szCs w:val="15"/>
              </w:rPr>
            </w:pPr>
            <w:r>
              <w:rPr>
                <w:rFonts w:ascii="宋体" w:hAnsi="宋体" w:eastAsia="宋体" w:cs="宋体"/>
                <w:b w:val="0"/>
                <w:sz w:val="15"/>
                <w:szCs w:val="15"/>
              </w:rPr>
              <w:t>6.07</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6EE4F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30225</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7CF3A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专用燃料费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4AAEE1">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2A1372">
            <w:pPr>
              <w:jc w:val="left"/>
              <w:rPr>
                <w:sz w:val="15"/>
                <w:szCs w:val="15"/>
                <w:lang w:val="en-US" w:eastAsia="zh-CN"/>
              </w:rPr>
            </w:pPr>
            <w:r>
              <w:rPr>
                <w:rFonts w:ascii="宋体" w:hAnsi="宋体" w:eastAsia="宋体" w:cs="宋体"/>
                <w:b w:val="0"/>
                <w:i w:val="0"/>
                <w:color w:val="000000"/>
                <w:sz w:val="15"/>
                <w:szCs w:val="15"/>
                <w:lang w:val="en-US" w:eastAsia="zh-CN"/>
              </w:rPr>
              <w:t>31019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54E4B9">
            <w:pPr>
              <w:jc w:val="left"/>
              <w:rPr>
                <w:sz w:val="15"/>
                <w:szCs w:val="15"/>
                <w:lang w:val="en-US" w:eastAsia="zh-CN"/>
              </w:rPr>
            </w:pPr>
            <w:r>
              <w:rPr>
                <w:rFonts w:ascii="宋体" w:hAnsi="宋体" w:eastAsia="宋体" w:cs="宋体"/>
                <w:b w:val="0"/>
                <w:i w:val="0"/>
                <w:color w:val="000000"/>
                <w:sz w:val="15"/>
                <w:szCs w:val="15"/>
                <w:lang w:val="en-US" w:eastAsia="zh-CN"/>
              </w:rPr>
              <w:t xml:space="preserve">  其他交通工具购置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6290E">
            <w:pPr>
              <w:jc w:val="right"/>
              <w:rPr>
                <w:sz w:val="15"/>
                <w:szCs w:val="15"/>
              </w:rPr>
            </w:pPr>
          </w:p>
        </w:tc>
      </w:tr>
      <w:tr w14:paraId="2A2D6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6BD0EF">
            <w:pPr>
              <w:jc w:val="left"/>
              <w:rPr>
                <w:sz w:val="15"/>
                <w:szCs w:val="15"/>
                <w:lang w:val="en-US" w:eastAsia="zh-CN"/>
              </w:rPr>
            </w:pPr>
            <w:r>
              <w:rPr>
                <w:rFonts w:ascii="宋体" w:hAnsi="宋体" w:eastAsia="宋体" w:cs="宋体"/>
                <w:b w:val="0"/>
                <w:i w:val="0"/>
                <w:color w:val="000000"/>
                <w:sz w:val="15"/>
                <w:szCs w:val="15"/>
                <w:lang w:val="en-US" w:eastAsia="zh-CN"/>
              </w:rPr>
              <w:t>30305</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BC4E7E">
            <w:pPr>
              <w:jc w:val="left"/>
              <w:rPr>
                <w:rFonts w:hint="default"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生活</w:t>
            </w:r>
            <w:r>
              <w:rPr>
                <w:rFonts w:hint="eastAsia" w:ascii="宋体" w:hAnsi="宋体" w:cs="宋体"/>
                <w:b w:val="0"/>
                <w:i w:val="0"/>
                <w:color w:val="000000"/>
                <w:sz w:val="15"/>
                <w:szCs w:val="15"/>
                <w:lang w:val="en-US" w:eastAsia="zh-CN"/>
              </w:rPr>
              <w:t>补助</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CE4FB4">
            <w:pPr>
              <w:jc w:val="right"/>
              <w:rPr>
                <w:sz w:val="15"/>
                <w:szCs w:val="15"/>
              </w:rPr>
            </w:pPr>
            <w:r>
              <w:rPr>
                <w:rFonts w:ascii="宋体" w:hAnsi="宋体" w:eastAsia="宋体" w:cs="宋体"/>
                <w:b w:val="0"/>
                <w:sz w:val="15"/>
                <w:szCs w:val="15"/>
              </w:rPr>
              <w:t>11.28</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74608">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30226</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FC9980">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劳务费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163DAC">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A37A93">
            <w:pPr>
              <w:jc w:val="left"/>
              <w:rPr>
                <w:sz w:val="15"/>
                <w:szCs w:val="15"/>
                <w:lang w:val="en-US" w:eastAsia="zh-CN"/>
              </w:rPr>
            </w:pPr>
            <w:r>
              <w:rPr>
                <w:rFonts w:ascii="宋体" w:hAnsi="宋体" w:eastAsia="宋体" w:cs="宋体"/>
                <w:b w:val="0"/>
                <w:i w:val="0"/>
                <w:color w:val="000000"/>
                <w:sz w:val="15"/>
                <w:szCs w:val="15"/>
                <w:lang w:val="en-US" w:eastAsia="zh-CN"/>
              </w:rPr>
              <w:t>31021</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279FE9">
            <w:pPr>
              <w:jc w:val="left"/>
              <w:rPr>
                <w:sz w:val="15"/>
                <w:szCs w:val="15"/>
                <w:lang w:val="en-US" w:eastAsia="zh-CN"/>
              </w:rPr>
            </w:pPr>
            <w:r>
              <w:rPr>
                <w:rFonts w:ascii="宋体" w:hAnsi="宋体" w:eastAsia="宋体" w:cs="宋体"/>
                <w:b w:val="0"/>
                <w:i w:val="0"/>
                <w:color w:val="000000"/>
                <w:sz w:val="15"/>
                <w:szCs w:val="15"/>
                <w:lang w:val="en-US" w:eastAsia="zh-CN"/>
              </w:rPr>
              <w:t xml:space="preserve">  文物和陈列品购置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D9C9A9">
            <w:pPr>
              <w:jc w:val="right"/>
              <w:rPr>
                <w:sz w:val="15"/>
                <w:szCs w:val="15"/>
              </w:rPr>
            </w:pPr>
          </w:p>
        </w:tc>
      </w:tr>
      <w:tr w14:paraId="119D9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4BB171">
            <w:pPr>
              <w:jc w:val="left"/>
              <w:rPr>
                <w:sz w:val="15"/>
                <w:szCs w:val="15"/>
                <w:lang w:val="en-US" w:eastAsia="zh-CN"/>
              </w:rPr>
            </w:pPr>
            <w:r>
              <w:rPr>
                <w:rFonts w:ascii="宋体" w:hAnsi="宋体" w:eastAsia="宋体" w:cs="宋体"/>
                <w:b w:val="0"/>
                <w:i w:val="0"/>
                <w:color w:val="000000"/>
                <w:sz w:val="15"/>
                <w:szCs w:val="15"/>
                <w:lang w:val="en-US" w:eastAsia="zh-CN"/>
              </w:rPr>
              <w:t>30306</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B55EAA">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救济费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C52D7">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01DB9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30227</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E69243">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委托业务费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480F63">
            <w:pPr>
              <w:jc w:val="right"/>
              <w:rPr>
                <w:sz w:val="15"/>
                <w:szCs w:val="15"/>
              </w:rPr>
            </w:pPr>
            <w:r>
              <w:rPr>
                <w:rFonts w:ascii="宋体" w:hAnsi="宋体" w:eastAsia="宋体" w:cs="宋体"/>
                <w:b w:val="0"/>
                <w:sz w:val="15"/>
                <w:szCs w:val="15"/>
              </w:rPr>
              <w:t>0.11</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00A86B">
            <w:pPr>
              <w:jc w:val="left"/>
              <w:rPr>
                <w:sz w:val="15"/>
                <w:szCs w:val="15"/>
                <w:lang w:val="en-US" w:eastAsia="zh-CN"/>
              </w:rPr>
            </w:pPr>
            <w:r>
              <w:rPr>
                <w:rFonts w:ascii="宋体" w:hAnsi="宋体" w:eastAsia="宋体" w:cs="宋体"/>
                <w:b w:val="0"/>
                <w:i w:val="0"/>
                <w:color w:val="000000"/>
                <w:sz w:val="15"/>
                <w:szCs w:val="15"/>
                <w:lang w:val="en-US" w:eastAsia="zh-CN"/>
              </w:rPr>
              <w:t>31022</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D50702">
            <w:pPr>
              <w:jc w:val="left"/>
              <w:rPr>
                <w:sz w:val="15"/>
                <w:szCs w:val="15"/>
                <w:lang w:val="en-US" w:eastAsia="zh-CN"/>
              </w:rPr>
            </w:pPr>
            <w:r>
              <w:rPr>
                <w:rFonts w:ascii="宋体" w:hAnsi="宋体" w:eastAsia="宋体" w:cs="宋体"/>
                <w:b w:val="0"/>
                <w:i w:val="0"/>
                <w:color w:val="000000"/>
                <w:sz w:val="15"/>
                <w:szCs w:val="15"/>
                <w:lang w:val="en-US" w:eastAsia="zh-CN"/>
              </w:rPr>
              <w:t xml:space="preserve">  无形资产购置</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692946">
            <w:pPr>
              <w:jc w:val="right"/>
              <w:rPr>
                <w:sz w:val="15"/>
                <w:szCs w:val="15"/>
              </w:rPr>
            </w:pPr>
          </w:p>
        </w:tc>
      </w:tr>
      <w:tr w14:paraId="5FD33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EE0BC9">
            <w:pPr>
              <w:jc w:val="left"/>
              <w:rPr>
                <w:sz w:val="15"/>
                <w:szCs w:val="15"/>
                <w:lang w:val="en-US" w:eastAsia="zh-CN"/>
              </w:rPr>
            </w:pPr>
            <w:r>
              <w:rPr>
                <w:rFonts w:ascii="宋体" w:hAnsi="宋体" w:eastAsia="宋体" w:cs="宋体"/>
                <w:b w:val="0"/>
                <w:i w:val="0"/>
                <w:color w:val="000000"/>
                <w:sz w:val="15"/>
                <w:szCs w:val="15"/>
                <w:lang w:val="en-US" w:eastAsia="zh-CN"/>
              </w:rPr>
              <w:t>30307</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970811">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医疗费补助</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55F955">
            <w:pPr>
              <w:jc w:val="right"/>
              <w:rPr>
                <w:sz w:val="15"/>
                <w:szCs w:val="15"/>
              </w:rPr>
            </w:pPr>
            <w:r>
              <w:rPr>
                <w:rFonts w:ascii="宋体" w:hAnsi="宋体" w:eastAsia="宋体" w:cs="宋体"/>
                <w:b w:val="0"/>
                <w:sz w:val="15"/>
                <w:szCs w:val="15"/>
              </w:rPr>
              <w:t>7.00</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9D1984">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30228</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CA0D2">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工会经费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71CC38">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870430">
            <w:pPr>
              <w:jc w:val="left"/>
              <w:rPr>
                <w:sz w:val="15"/>
                <w:szCs w:val="15"/>
                <w:lang w:val="en-US" w:eastAsia="zh-CN"/>
              </w:rPr>
            </w:pPr>
            <w:r>
              <w:rPr>
                <w:rFonts w:ascii="宋体" w:hAnsi="宋体" w:eastAsia="宋体" w:cs="宋体"/>
                <w:b w:val="0"/>
                <w:i w:val="0"/>
                <w:color w:val="000000"/>
                <w:sz w:val="15"/>
                <w:szCs w:val="15"/>
                <w:lang w:val="en-US" w:eastAsia="zh-CN"/>
              </w:rPr>
              <w:t>31099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A5C0BC">
            <w:pPr>
              <w:jc w:val="left"/>
              <w:rPr>
                <w:sz w:val="15"/>
                <w:szCs w:val="15"/>
                <w:lang w:val="en-US" w:eastAsia="zh-CN"/>
              </w:rPr>
            </w:pPr>
            <w:r>
              <w:rPr>
                <w:rFonts w:ascii="宋体" w:hAnsi="宋体" w:eastAsia="宋体" w:cs="宋体"/>
                <w:b w:val="0"/>
                <w:i w:val="0"/>
                <w:color w:val="000000"/>
                <w:sz w:val="15"/>
                <w:szCs w:val="15"/>
                <w:lang w:val="en-US" w:eastAsia="zh-CN"/>
              </w:rPr>
              <w:t xml:space="preserve">  其他资本性支出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7154D9">
            <w:pPr>
              <w:jc w:val="right"/>
              <w:rPr>
                <w:sz w:val="15"/>
                <w:szCs w:val="15"/>
              </w:rPr>
            </w:pPr>
          </w:p>
        </w:tc>
      </w:tr>
      <w:tr w14:paraId="5A967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29DC7">
            <w:pPr>
              <w:jc w:val="left"/>
              <w:rPr>
                <w:sz w:val="15"/>
                <w:szCs w:val="15"/>
                <w:lang w:val="en-US" w:eastAsia="zh-CN"/>
              </w:rPr>
            </w:pPr>
            <w:r>
              <w:rPr>
                <w:rFonts w:ascii="宋体" w:hAnsi="宋体" w:eastAsia="宋体" w:cs="宋体"/>
                <w:b w:val="0"/>
                <w:i w:val="0"/>
                <w:color w:val="000000"/>
                <w:sz w:val="15"/>
                <w:szCs w:val="15"/>
                <w:lang w:val="en-US" w:eastAsia="zh-CN"/>
              </w:rPr>
              <w:t>30308</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437BE4">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助学金</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2EB055">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6C91DA">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30229</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F7CB85">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福利费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67E22C">
            <w:pPr>
              <w:jc w:val="right"/>
              <w:rPr>
                <w:sz w:val="15"/>
                <w:szCs w:val="15"/>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91F9DE">
            <w:pPr>
              <w:jc w:val="left"/>
              <w:rPr>
                <w:sz w:val="15"/>
                <w:szCs w:val="15"/>
                <w:lang w:val="en-US" w:eastAsia="zh-CN"/>
              </w:rPr>
            </w:pPr>
            <w:r>
              <w:rPr>
                <w:rFonts w:ascii="宋体" w:hAnsi="宋体" w:eastAsia="宋体" w:cs="宋体"/>
                <w:b/>
                <w:i w:val="0"/>
                <w:color w:val="000000"/>
                <w:sz w:val="15"/>
                <w:szCs w:val="15"/>
                <w:lang w:val="en-US" w:eastAsia="zh-CN"/>
              </w:rPr>
              <w:t>399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BA2C8E">
            <w:pPr>
              <w:jc w:val="left"/>
              <w:rPr>
                <w:sz w:val="15"/>
                <w:szCs w:val="15"/>
                <w:lang w:val="en-US" w:eastAsia="zh-CN"/>
              </w:rPr>
            </w:pPr>
            <w:r>
              <w:rPr>
                <w:rFonts w:ascii="宋体" w:hAnsi="宋体" w:eastAsia="宋体" w:cs="宋体"/>
                <w:b/>
                <w:i w:val="0"/>
                <w:color w:val="000000"/>
                <w:sz w:val="15"/>
                <w:szCs w:val="15"/>
                <w:lang w:val="en-US" w:eastAsia="zh-CN"/>
              </w:rPr>
              <w:t>其他支出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9253DB">
            <w:pPr>
              <w:jc w:val="right"/>
              <w:rPr>
                <w:sz w:val="15"/>
                <w:szCs w:val="15"/>
              </w:rPr>
            </w:pPr>
          </w:p>
        </w:tc>
      </w:tr>
      <w:tr w14:paraId="12C5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D8D50A">
            <w:pPr>
              <w:jc w:val="left"/>
              <w:rPr>
                <w:sz w:val="15"/>
                <w:szCs w:val="15"/>
                <w:lang w:val="en-US" w:eastAsia="zh-CN"/>
              </w:rPr>
            </w:pPr>
            <w:r>
              <w:rPr>
                <w:rFonts w:ascii="宋体" w:hAnsi="宋体" w:eastAsia="宋体" w:cs="宋体"/>
                <w:b w:val="0"/>
                <w:i w:val="0"/>
                <w:color w:val="000000"/>
                <w:sz w:val="15"/>
                <w:szCs w:val="15"/>
                <w:lang w:val="en-US" w:eastAsia="zh-CN"/>
              </w:rPr>
              <w:t>30309</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CEC868">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奖励金</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3D9F5F">
            <w:pPr>
              <w:jc w:val="right"/>
              <w:rPr>
                <w:sz w:val="15"/>
                <w:szCs w:val="15"/>
              </w:rPr>
            </w:pPr>
            <w:r>
              <w:rPr>
                <w:rFonts w:ascii="宋体" w:hAnsi="宋体" w:eastAsia="宋体" w:cs="宋体"/>
                <w:b w:val="0"/>
                <w:sz w:val="15"/>
                <w:szCs w:val="15"/>
              </w:rPr>
              <w:t>2.88</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609FC1">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30231</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C7E7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公务用车运行维护费</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471002">
            <w:pPr>
              <w:jc w:val="right"/>
              <w:rPr>
                <w:sz w:val="15"/>
                <w:szCs w:val="15"/>
              </w:rPr>
            </w:pPr>
            <w:r>
              <w:rPr>
                <w:rFonts w:ascii="宋体" w:hAnsi="宋体" w:eastAsia="宋体" w:cs="宋体"/>
                <w:b w:val="0"/>
                <w:sz w:val="15"/>
                <w:szCs w:val="15"/>
              </w:rPr>
              <w:t>2.59</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3B0AB1">
            <w:pPr>
              <w:jc w:val="left"/>
              <w:rPr>
                <w:sz w:val="15"/>
                <w:szCs w:val="15"/>
                <w:lang w:val="en-US" w:eastAsia="zh-CN"/>
              </w:rPr>
            </w:pPr>
            <w:r>
              <w:rPr>
                <w:rFonts w:ascii="宋体" w:hAnsi="宋体" w:eastAsia="宋体" w:cs="宋体"/>
                <w:b w:val="0"/>
                <w:i w:val="0"/>
                <w:color w:val="000000"/>
                <w:sz w:val="15"/>
                <w:szCs w:val="15"/>
                <w:lang w:val="en-US" w:eastAsia="zh-CN"/>
              </w:rPr>
              <w:t>39907</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C7462F">
            <w:pPr>
              <w:jc w:val="left"/>
              <w:rPr>
                <w:sz w:val="15"/>
                <w:szCs w:val="15"/>
                <w:lang w:val="en-US" w:eastAsia="zh-CN"/>
              </w:rPr>
            </w:pPr>
            <w:r>
              <w:rPr>
                <w:rFonts w:ascii="宋体" w:hAnsi="宋体" w:eastAsia="宋体" w:cs="宋体"/>
                <w:b w:val="0"/>
                <w:i w:val="0"/>
                <w:color w:val="000000"/>
                <w:sz w:val="15"/>
                <w:szCs w:val="15"/>
                <w:lang w:val="en-US" w:eastAsia="zh-CN"/>
              </w:rPr>
              <w:t xml:space="preserve">  国家赔偿费用支出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F9CD1D">
            <w:pPr>
              <w:jc w:val="right"/>
              <w:rPr>
                <w:sz w:val="15"/>
                <w:szCs w:val="15"/>
              </w:rPr>
            </w:pPr>
          </w:p>
        </w:tc>
      </w:tr>
      <w:tr w14:paraId="6BE55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96F0D9">
            <w:pPr>
              <w:jc w:val="left"/>
              <w:rPr>
                <w:sz w:val="15"/>
                <w:szCs w:val="15"/>
                <w:lang w:val="en-US" w:eastAsia="zh-CN"/>
              </w:rPr>
            </w:pPr>
            <w:r>
              <w:rPr>
                <w:rFonts w:ascii="宋体" w:hAnsi="宋体" w:eastAsia="宋体" w:cs="宋体"/>
                <w:b w:val="0"/>
                <w:i w:val="0"/>
                <w:color w:val="000000"/>
                <w:sz w:val="15"/>
                <w:szCs w:val="15"/>
                <w:lang w:val="en-US" w:eastAsia="zh-CN"/>
              </w:rPr>
              <w:t>30310</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2EF575">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个人农业生产补贴</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98E792">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B2D449">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30239</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F0EB52">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其他交通费用</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6F3FF8">
            <w:pPr>
              <w:jc w:val="right"/>
              <w:rPr>
                <w:sz w:val="15"/>
                <w:szCs w:val="15"/>
              </w:rPr>
            </w:pPr>
            <w:r>
              <w:rPr>
                <w:rFonts w:ascii="宋体" w:hAnsi="宋体" w:eastAsia="宋体" w:cs="宋体"/>
                <w:b w:val="0"/>
                <w:sz w:val="15"/>
                <w:szCs w:val="15"/>
              </w:rPr>
              <w:t>2.05</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305C5A">
            <w:pPr>
              <w:jc w:val="left"/>
              <w:rPr>
                <w:sz w:val="15"/>
                <w:szCs w:val="15"/>
                <w:lang w:val="en-US" w:eastAsia="zh-CN"/>
              </w:rPr>
            </w:pPr>
            <w:r>
              <w:rPr>
                <w:rFonts w:ascii="宋体" w:hAnsi="宋体" w:eastAsia="宋体" w:cs="宋体"/>
                <w:b w:val="0"/>
                <w:i w:val="0"/>
                <w:color w:val="000000"/>
                <w:sz w:val="15"/>
                <w:szCs w:val="15"/>
                <w:lang w:val="en-US" w:eastAsia="zh-CN"/>
              </w:rPr>
              <w:t>39908</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57E08E">
            <w:pPr>
              <w:jc w:val="left"/>
              <w:rPr>
                <w:sz w:val="15"/>
                <w:szCs w:val="15"/>
                <w:lang w:val="en-US" w:eastAsia="zh-CN"/>
              </w:rPr>
            </w:pPr>
            <w:r>
              <w:rPr>
                <w:rFonts w:ascii="宋体" w:hAnsi="宋体" w:eastAsia="宋体" w:cs="宋体"/>
                <w:b w:val="0"/>
                <w:i w:val="0"/>
                <w:color w:val="000000"/>
                <w:sz w:val="15"/>
                <w:szCs w:val="15"/>
                <w:lang w:val="en-US" w:eastAsia="zh-CN"/>
              </w:rPr>
              <w:t xml:space="preserve">  对民间非营利组织和群众性自治组织补贴</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75A6DD">
            <w:pPr>
              <w:jc w:val="right"/>
              <w:rPr>
                <w:sz w:val="15"/>
                <w:szCs w:val="15"/>
              </w:rPr>
            </w:pPr>
          </w:p>
        </w:tc>
      </w:tr>
      <w:tr w14:paraId="2BF5B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442D3">
            <w:pPr>
              <w:jc w:val="left"/>
              <w:rPr>
                <w:sz w:val="15"/>
                <w:szCs w:val="15"/>
                <w:lang w:val="en-US" w:eastAsia="zh-CN"/>
              </w:rPr>
            </w:pPr>
            <w:r>
              <w:rPr>
                <w:rFonts w:ascii="宋体" w:hAnsi="宋体" w:eastAsia="宋体" w:cs="宋体"/>
                <w:b w:val="0"/>
                <w:i w:val="0"/>
                <w:color w:val="000000"/>
                <w:sz w:val="15"/>
                <w:szCs w:val="15"/>
                <w:lang w:val="en-US" w:eastAsia="zh-CN"/>
              </w:rPr>
              <w:t>30311</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0F5C9F">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代缴社会保险费</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820D79">
            <w:pPr>
              <w:jc w:val="right"/>
              <w:rPr>
                <w:sz w:val="15"/>
                <w:szCs w:val="15"/>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702831">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30240</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82FC6A">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税金及附加费用</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2E3DC2">
            <w:pPr>
              <w:jc w:val="right"/>
              <w:rPr>
                <w:sz w:val="15"/>
                <w:szCs w:val="15"/>
              </w:rPr>
            </w:pPr>
            <w:r>
              <w:rPr>
                <w:rFonts w:ascii="宋体" w:hAnsi="宋体" w:eastAsia="宋体" w:cs="宋体"/>
                <w:b w:val="0"/>
                <w:sz w:val="15"/>
                <w:szCs w:val="15"/>
              </w:rPr>
              <w:t>3.32</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747B42">
            <w:pPr>
              <w:jc w:val="left"/>
              <w:rPr>
                <w:sz w:val="15"/>
                <w:szCs w:val="15"/>
                <w:lang w:val="en-US" w:eastAsia="zh-CN"/>
              </w:rPr>
            </w:pPr>
            <w:r>
              <w:rPr>
                <w:rFonts w:ascii="宋体" w:hAnsi="宋体" w:eastAsia="宋体" w:cs="宋体"/>
                <w:b w:val="0"/>
                <w:i w:val="0"/>
                <w:color w:val="000000"/>
                <w:sz w:val="15"/>
                <w:szCs w:val="15"/>
                <w:lang w:val="en-US" w:eastAsia="zh-CN"/>
              </w:rPr>
              <w:t>39909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58D8F">
            <w:pPr>
              <w:jc w:val="left"/>
              <w:rPr>
                <w:sz w:val="15"/>
                <w:szCs w:val="15"/>
                <w:lang w:val="en-US" w:eastAsia="zh-CN"/>
              </w:rPr>
            </w:pPr>
            <w:r>
              <w:rPr>
                <w:rFonts w:ascii="宋体" w:hAnsi="宋体" w:eastAsia="宋体" w:cs="宋体"/>
                <w:b w:val="0"/>
                <w:i w:val="0"/>
                <w:color w:val="000000"/>
                <w:sz w:val="15"/>
                <w:szCs w:val="15"/>
                <w:lang w:val="en-US" w:eastAsia="zh-CN"/>
              </w:rPr>
              <w:t>经常性赠与</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8AF7DC">
            <w:pPr>
              <w:jc w:val="right"/>
              <w:rPr>
                <w:sz w:val="15"/>
                <w:szCs w:val="15"/>
              </w:rPr>
            </w:pPr>
          </w:p>
        </w:tc>
      </w:tr>
      <w:tr w14:paraId="7E631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41158">
            <w:pPr>
              <w:jc w:val="left"/>
              <w:rPr>
                <w:sz w:val="15"/>
                <w:szCs w:val="15"/>
                <w:lang w:val="en-US" w:eastAsia="zh-CN"/>
              </w:rPr>
            </w:pPr>
            <w:r>
              <w:rPr>
                <w:rFonts w:ascii="宋体" w:hAnsi="宋体" w:eastAsia="宋体" w:cs="宋体"/>
                <w:b w:val="0"/>
                <w:i w:val="0"/>
                <w:color w:val="000000"/>
                <w:sz w:val="15"/>
                <w:szCs w:val="15"/>
                <w:lang w:val="en-US" w:eastAsia="zh-CN"/>
              </w:rPr>
              <w:t>30399</w:t>
            </w: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499533">
            <w:pPr>
              <w:jc w:val="left"/>
              <w:rPr>
                <w:rFonts w:ascii="宋体" w:hAnsi="宋体" w:eastAsia="宋体" w:cs="宋体"/>
                <w:b w:val="0"/>
                <w:i w:val="0"/>
                <w:color w:val="000000"/>
                <w:sz w:val="15"/>
                <w:szCs w:val="15"/>
                <w:lang w:val="en-US" w:eastAsia="zh-CN"/>
              </w:rPr>
            </w:pPr>
            <w:r>
              <w:rPr>
                <w:rFonts w:ascii="宋体" w:hAnsi="宋体" w:eastAsia="宋体" w:cs="宋体"/>
                <w:b w:val="0"/>
                <w:i w:val="0"/>
                <w:color w:val="000000"/>
                <w:sz w:val="15"/>
                <w:szCs w:val="15"/>
                <w:lang w:val="en-US" w:eastAsia="zh-CN"/>
              </w:rPr>
              <w:t xml:space="preserve">  其他对个人和家庭的补助支出</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C6D935">
            <w:pPr>
              <w:jc w:val="right"/>
              <w:rPr>
                <w:sz w:val="15"/>
                <w:szCs w:val="15"/>
              </w:rPr>
            </w:pPr>
            <w:r>
              <w:rPr>
                <w:rFonts w:ascii="宋体" w:hAnsi="宋体" w:eastAsia="宋体" w:cs="宋体"/>
                <w:b w:val="0"/>
                <w:sz w:val="15"/>
                <w:szCs w:val="15"/>
              </w:rPr>
              <w:t>0.10</w:t>
            </w: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30A3C">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30299</w:t>
            </w: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A5444D">
            <w:pPr>
              <w:jc w:val="left"/>
              <w:rPr>
                <w:rFonts w:ascii="Calibri" w:hAnsi="Calibri" w:eastAsia="宋体" w:cs="Times New Roman"/>
                <w:kern w:val="2"/>
                <w:sz w:val="15"/>
                <w:szCs w:val="15"/>
                <w:lang w:val="en-US" w:eastAsia="zh-CN" w:bidi="ar-SA"/>
              </w:rPr>
            </w:pPr>
            <w:r>
              <w:rPr>
                <w:rFonts w:ascii="宋体" w:hAnsi="宋体" w:eastAsia="宋体" w:cs="宋体"/>
                <w:b w:val="0"/>
                <w:i w:val="0"/>
                <w:color w:val="000000"/>
                <w:sz w:val="15"/>
                <w:szCs w:val="15"/>
                <w:lang w:val="en-US" w:eastAsia="zh-CN"/>
              </w:rPr>
              <w:t xml:space="preserve">  其他商品和服务支出</w:t>
            </w: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ECD8C8">
            <w:pPr>
              <w:jc w:val="right"/>
              <w:rPr>
                <w:sz w:val="15"/>
                <w:szCs w:val="15"/>
              </w:rPr>
            </w:pPr>
            <w:r>
              <w:rPr>
                <w:rFonts w:ascii="宋体" w:hAnsi="宋体" w:eastAsia="宋体" w:cs="宋体"/>
                <w:b w:val="0"/>
                <w:sz w:val="15"/>
                <w:szCs w:val="15"/>
              </w:rPr>
              <w:t>2.92</w:t>
            </w: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31CB0">
            <w:pPr>
              <w:jc w:val="left"/>
              <w:rPr>
                <w:sz w:val="15"/>
                <w:szCs w:val="15"/>
                <w:lang w:val="en-US" w:eastAsia="zh-CN"/>
              </w:rPr>
            </w:pPr>
            <w:r>
              <w:rPr>
                <w:rFonts w:ascii="宋体" w:hAnsi="宋体" w:eastAsia="宋体" w:cs="宋体"/>
                <w:b w:val="0"/>
                <w:i w:val="0"/>
                <w:color w:val="000000"/>
                <w:sz w:val="15"/>
                <w:szCs w:val="15"/>
                <w:lang w:val="en-US" w:eastAsia="zh-CN"/>
              </w:rPr>
              <w:t>39910</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D9AAC0">
            <w:pPr>
              <w:jc w:val="left"/>
              <w:rPr>
                <w:sz w:val="15"/>
                <w:szCs w:val="15"/>
                <w:lang w:val="en-US" w:eastAsia="zh-CN"/>
              </w:rPr>
            </w:pPr>
            <w:r>
              <w:rPr>
                <w:rFonts w:ascii="宋体" w:hAnsi="宋体" w:eastAsia="宋体" w:cs="宋体"/>
                <w:b w:val="0"/>
                <w:i w:val="0"/>
                <w:color w:val="000000"/>
                <w:sz w:val="15"/>
                <w:szCs w:val="15"/>
                <w:lang w:val="en-US" w:eastAsia="zh-CN"/>
              </w:rPr>
              <w:t>资本性赠与</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939F65">
            <w:pPr>
              <w:jc w:val="right"/>
              <w:rPr>
                <w:sz w:val="15"/>
                <w:szCs w:val="15"/>
              </w:rPr>
            </w:pPr>
          </w:p>
        </w:tc>
      </w:tr>
      <w:tr w14:paraId="29722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45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D707C3">
            <w:pPr>
              <w:jc w:val="both"/>
              <w:rPr>
                <w:sz w:val="15"/>
                <w:szCs w:val="15"/>
                <w:lang w:val="en-US" w:eastAsia="zh-CN"/>
              </w:rPr>
            </w:pPr>
          </w:p>
        </w:tc>
        <w:tc>
          <w:tcPr>
            <w:tcW w:w="159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FA58E0">
            <w:pPr>
              <w:jc w:val="left"/>
              <w:rPr>
                <w:rFonts w:ascii="宋体" w:hAnsi="宋体" w:eastAsia="宋体" w:cs="宋体"/>
                <w:b w:val="0"/>
                <w:i w:val="0"/>
                <w:color w:val="000000"/>
                <w:sz w:val="15"/>
                <w:szCs w:val="15"/>
                <w:lang w:val="en-US" w:eastAsia="zh-CN"/>
              </w:rPr>
            </w:pP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887241">
            <w:pPr>
              <w:jc w:val="right"/>
              <w:rPr>
                <w:sz w:val="15"/>
                <w:szCs w:val="15"/>
                <w:lang w:val="en-US" w:eastAsia="zh-CN"/>
              </w:rPr>
            </w:pPr>
          </w:p>
        </w:tc>
        <w:tc>
          <w:tcPr>
            <w:tcW w:w="57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7DB3D8">
            <w:pPr>
              <w:jc w:val="left"/>
              <w:rPr>
                <w:sz w:val="15"/>
                <w:szCs w:val="15"/>
                <w:lang w:val="en-US" w:eastAsia="zh-CN"/>
              </w:rPr>
            </w:pPr>
          </w:p>
        </w:tc>
        <w:tc>
          <w:tcPr>
            <w:tcW w:w="143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AABC14">
            <w:pPr>
              <w:jc w:val="left"/>
              <w:rPr>
                <w:sz w:val="15"/>
                <w:szCs w:val="15"/>
                <w:lang w:val="en-US" w:eastAsia="zh-CN"/>
              </w:rPr>
            </w:pPr>
          </w:p>
        </w:tc>
        <w:tc>
          <w:tcPr>
            <w:tcW w:w="968"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5F1625">
            <w:pPr>
              <w:jc w:val="right"/>
              <w:rPr>
                <w:sz w:val="15"/>
                <w:szCs w:val="15"/>
                <w:lang w:val="en-US" w:eastAsia="zh-CN"/>
              </w:rPr>
            </w:pPr>
          </w:p>
        </w:tc>
        <w:tc>
          <w:tcPr>
            <w:tcW w:w="5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B03085">
            <w:pPr>
              <w:jc w:val="left"/>
              <w:rPr>
                <w:sz w:val="15"/>
                <w:szCs w:val="15"/>
                <w:lang w:val="en-US" w:eastAsia="zh-CN"/>
              </w:rPr>
            </w:pPr>
            <w:r>
              <w:rPr>
                <w:rFonts w:ascii="宋体" w:hAnsi="宋体" w:eastAsia="宋体" w:cs="宋体"/>
                <w:b w:val="0"/>
                <w:i w:val="0"/>
                <w:color w:val="000000"/>
                <w:sz w:val="15"/>
                <w:szCs w:val="15"/>
                <w:lang w:val="en-US" w:eastAsia="zh-CN"/>
              </w:rPr>
              <w:t>39999</w:t>
            </w:r>
          </w:p>
        </w:tc>
        <w:tc>
          <w:tcPr>
            <w:tcW w:w="13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DDA72">
            <w:pPr>
              <w:jc w:val="left"/>
              <w:rPr>
                <w:sz w:val="15"/>
                <w:szCs w:val="15"/>
                <w:lang w:val="en-US" w:eastAsia="zh-CN"/>
              </w:rPr>
            </w:pPr>
            <w:r>
              <w:rPr>
                <w:rFonts w:ascii="宋体" w:hAnsi="宋体" w:eastAsia="宋体" w:cs="宋体"/>
                <w:b w:val="0"/>
                <w:i w:val="0"/>
                <w:color w:val="000000"/>
                <w:sz w:val="15"/>
                <w:szCs w:val="15"/>
                <w:lang w:val="en-US" w:eastAsia="zh-CN"/>
              </w:rPr>
              <w:t xml:space="preserve">  其他支出</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1D7EDF">
            <w:pPr>
              <w:jc w:val="right"/>
              <w:rPr>
                <w:sz w:val="15"/>
                <w:szCs w:val="15"/>
              </w:rPr>
            </w:pPr>
          </w:p>
        </w:tc>
      </w:tr>
      <w:tr w14:paraId="1670D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2047"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FEB2D8">
            <w:pPr>
              <w:jc w:val="center"/>
              <w:rPr>
                <w:sz w:val="15"/>
                <w:szCs w:val="15"/>
                <w:lang w:val="en-US" w:eastAsia="zh-CN"/>
              </w:rPr>
            </w:pPr>
            <w:r>
              <w:rPr>
                <w:rFonts w:ascii="宋体" w:hAnsi="宋体" w:eastAsia="宋体" w:cs="宋体"/>
                <w:b w:val="0"/>
                <w:i w:val="0"/>
                <w:color w:val="000000"/>
                <w:sz w:val="15"/>
                <w:szCs w:val="15"/>
                <w:lang w:val="en-US" w:eastAsia="zh-CN"/>
              </w:rPr>
              <w:t>人员经费合计</w:t>
            </w:r>
          </w:p>
        </w:tc>
        <w:tc>
          <w:tcPr>
            <w:tcW w:w="102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86E42A">
            <w:pPr>
              <w:jc w:val="right"/>
              <w:rPr>
                <w:sz w:val="15"/>
                <w:szCs w:val="15"/>
              </w:rPr>
            </w:pPr>
            <w:r>
              <w:rPr>
                <w:rFonts w:ascii="宋体" w:hAnsi="宋体" w:eastAsia="宋体" w:cs="宋体"/>
                <w:b w:val="0"/>
                <w:sz w:val="15"/>
                <w:szCs w:val="15"/>
              </w:rPr>
              <w:t>656.48</w:t>
            </w:r>
          </w:p>
        </w:tc>
        <w:tc>
          <w:tcPr>
            <w:tcW w:w="4933" w:type="dxa"/>
            <w:gridSpan w:val="6"/>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18AB5">
            <w:pPr>
              <w:jc w:val="center"/>
              <w:rPr>
                <w:sz w:val="15"/>
                <w:szCs w:val="15"/>
                <w:lang w:val="en-US" w:eastAsia="zh-CN"/>
              </w:rPr>
            </w:pPr>
            <w:r>
              <w:rPr>
                <w:rFonts w:ascii="宋体" w:hAnsi="宋体" w:eastAsia="宋体" w:cs="宋体"/>
                <w:b w:val="0"/>
                <w:i w:val="0"/>
                <w:color w:val="000000"/>
                <w:sz w:val="15"/>
                <w:szCs w:val="15"/>
                <w:lang w:val="en-US" w:eastAsia="zh-CN"/>
              </w:rPr>
              <w:t>公用支出合计</w:t>
            </w:r>
          </w:p>
        </w:tc>
        <w:tc>
          <w:tcPr>
            <w:tcW w:w="87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0B3FC1">
            <w:pPr>
              <w:jc w:val="right"/>
              <w:rPr>
                <w:sz w:val="15"/>
                <w:szCs w:val="15"/>
              </w:rPr>
            </w:pPr>
            <w:r>
              <w:rPr>
                <w:rFonts w:ascii="宋体" w:hAnsi="宋体" w:eastAsia="宋体" w:cs="宋体"/>
                <w:b w:val="0"/>
                <w:sz w:val="15"/>
                <w:szCs w:val="15"/>
              </w:rPr>
              <w:t>44.83</w:t>
            </w:r>
          </w:p>
        </w:tc>
      </w:tr>
      <w:tr w14:paraId="72090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8880" w:type="dxa"/>
            <w:gridSpan w:val="10"/>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046D0E54">
            <w:pPr>
              <w:jc w:val="left"/>
              <w:rPr>
                <w:sz w:val="15"/>
                <w:szCs w:val="15"/>
                <w:lang w:val="en-US" w:eastAsia="zh-CN"/>
              </w:rPr>
            </w:pPr>
            <w:r>
              <w:rPr>
                <w:rFonts w:ascii="宋体" w:hAnsi="宋体" w:eastAsia="宋体" w:cs="宋体"/>
                <w:b w:val="0"/>
                <w:i w:val="0"/>
                <w:color w:val="000000"/>
                <w:sz w:val="15"/>
                <w:szCs w:val="15"/>
                <w:lang w:val="en-US" w:eastAsia="zh-CN"/>
              </w:rPr>
              <w:t>注：本表反映部门(单位)本年度一般公共预算财政拨款基本支出明细情况。</w:t>
            </w:r>
          </w:p>
        </w:tc>
      </w:tr>
    </w:tbl>
    <w:p w14:paraId="65221B81">
      <w:pPr>
        <w:snapToGrid w:val="0"/>
        <w:spacing w:before="0" w:after="0" w:line="0" w:lineRule="auto"/>
        <w:jc w:val="both"/>
        <w:rPr>
          <w:lang w:val="en-US" w:eastAsia="zh-CN"/>
        </w:rPr>
      </w:pPr>
      <w:r>
        <w:rPr>
          <w:sz w:val="13"/>
          <w:szCs w:val="13"/>
          <w:lang w:val="en-US" w:eastAsia="zh-CN"/>
        </w:rPr>
        <w:t xml:space="preserve"> </w:t>
      </w:r>
    </w:p>
    <w:p w14:paraId="47DD0289">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政府性基金预算财政拨款收入支出决算表</w:t>
      </w:r>
    </w:p>
    <w:p w14:paraId="7E604DCC">
      <w:pPr>
        <w:snapToGrid w:val="0"/>
        <w:spacing w:before="0" w:after="0" w:line="0" w:lineRule="auto"/>
        <w:jc w:val="both"/>
        <w:rPr>
          <w:lang w:val="en-US" w:eastAsia="zh-CN"/>
        </w:rPr>
      </w:pPr>
      <w:r>
        <w:rPr>
          <w:sz w:val="8"/>
          <w:lang w:val="en-US" w:eastAsia="zh-CN"/>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43"/>
        <w:gridCol w:w="1706"/>
        <w:gridCol w:w="1045"/>
        <w:gridCol w:w="943"/>
        <w:gridCol w:w="944"/>
        <w:gridCol w:w="984"/>
        <w:gridCol w:w="983"/>
        <w:gridCol w:w="992"/>
      </w:tblGrid>
      <w:tr w14:paraId="3FEB2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8340" w:type="dxa"/>
            <w:gridSpan w:val="8"/>
            <w:tcBorders>
              <w:top w:val="nil"/>
              <w:left w:val="nil"/>
              <w:bottom w:val="nil"/>
              <w:right w:val="nil"/>
            </w:tcBorders>
            <w:shd w:val="clear" w:color="FFFFFF" w:fill="FFFFFF"/>
            <w:noWrap w:val="0"/>
            <w:vAlign w:val="center"/>
          </w:tcPr>
          <w:p w14:paraId="12E5FD6C">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公开07表</w:t>
            </w:r>
          </w:p>
        </w:tc>
      </w:tr>
      <w:tr w14:paraId="36FC1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3494" w:type="dxa"/>
            <w:gridSpan w:val="3"/>
            <w:tcBorders>
              <w:top w:val="nil"/>
              <w:left w:val="nil"/>
              <w:bottom w:val="single" w:color="000000" w:sz="4" w:space="0"/>
              <w:right w:val="nil"/>
            </w:tcBorders>
            <w:shd w:val="clear" w:color="FFFFFF" w:fill="FFFFFF"/>
            <w:noWrap w:val="0"/>
            <w:vAlign w:val="center"/>
          </w:tcPr>
          <w:p w14:paraId="57D9D93C">
            <w:pPr>
              <w:jc w:val="left"/>
              <w:rPr>
                <w:rFonts w:ascii="宋体" w:hAnsi="宋体" w:eastAsia="宋体" w:cs="宋体"/>
                <w:b w:val="0"/>
                <w:i w:val="0"/>
                <w:color w:val="000000"/>
                <w:sz w:val="11"/>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浮梁县人民政府办公室</w:t>
            </w:r>
          </w:p>
        </w:tc>
        <w:tc>
          <w:tcPr>
            <w:tcW w:w="1887" w:type="dxa"/>
            <w:gridSpan w:val="2"/>
            <w:tcBorders>
              <w:top w:val="nil"/>
              <w:left w:val="nil"/>
              <w:bottom w:val="single" w:color="000000" w:sz="4" w:space="0"/>
              <w:right w:val="nil"/>
            </w:tcBorders>
            <w:shd w:val="clear" w:color="FFFFFF" w:fill="FFFFFF"/>
            <w:noWrap w:val="0"/>
            <w:vAlign w:val="center"/>
          </w:tcPr>
          <w:p w14:paraId="50936F01">
            <w:pPr>
              <w:jc w:val="center"/>
              <w:rPr>
                <w:rFonts w:ascii="宋体" w:hAnsi="宋体" w:eastAsia="宋体" w:cs="宋体"/>
                <w:b w:val="0"/>
                <w:i w:val="0"/>
                <w:color w:val="000000"/>
                <w:sz w:val="11"/>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959" w:type="dxa"/>
            <w:gridSpan w:val="3"/>
            <w:tcBorders>
              <w:top w:val="nil"/>
              <w:left w:val="nil"/>
              <w:bottom w:val="single" w:color="000000" w:sz="4" w:space="0"/>
              <w:right w:val="nil"/>
            </w:tcBorders>
            <w:shd w:val="clear" w:color="FFFFFF" w:fill="FFFFFF"/>
            <w:noWrap w:val="0"/>
            <w:vAlign w:val="center"/>
          </w:tcPr>
          <w:p w14:paraId="3C49D25E">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金额单位：万元</w:t>
            </w:r>
          </w:p>
        </w:tc>
      </w:tr>
      <w:tr w14:paraId="0E098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449"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412CF7">
            <w:pPr>
              <w:jc w:val="center"/>
              <w:rPr>
                <w:sz w:val="15"/>
                <w:szCs w:val="15"/>
                <w:lang w:val="en-US" w:eastAsia="zh-CN"/>
              </w:rPr>
            </w:pPr>
            <w:r>
              <w:rPr>
                <w:rFonts w:ascii="宋体" w:hAnsi="宋体" w:eastAsia="宋体" w:cs="宋体"/>
                <w:b w:val="0"/>
                <w:i w:val="0"/>
                <w:color w:val="000000"/>
                <w:sz w:val="15"/>
                <w:szCs w:val="15"/>
                <w:lang w:val="en-US" w:eastAsia="zh-CN"/>
              </w:rPr>
              <w:t>项    目</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FAB711">
            <w:pPr>
              <w:jc w:val="center"/>
              <w:rPr>
                <w:sz w:val="15"/>
                <w:szCs w:val="15"/>
                <w:lang w:val="en-US" w:eastAsia="zh-CN"/>
              </w:rPr>
            </w:pPr>
            <w:r>
              <w:rPr>
                <w:rFonts w:ascii="宋体" w:hAnsi="宋体" w:eastAsia="宋体" w:cs="宋体"/>
                <w:b w:val="0"/>
                <w:i w:val="0"/>
                <w:color w:val="000000"/>
                <w:sz w:val="15"/>
                <w:szCs w:val="15"/>
                <w:lang w:val="en-US" w:eastAsia="zh-CN"/>
              </w:rPr>
              <w:t>年初结转和结余</w:t>
            </w:r>
          </w:p>
        </w:tc>
        <w:tc>
          <w:tcPr>
            <w:tcW w:w="94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21814B">
            <w:pPr>
              <w:jc w:val="center"/>
              <w:rPr>
                <w:sz w:val="15"/>
                <w:szCs w:val="15"/>
                <w:lang w:val="en-US" w:eastAsia="zh-CN"/>
              </w:rPr>
            </w:pPr>
            <w:r>
              <w:rPr>
                <w:rFonts w:ascii="宋体" w:hAnsi="宋体" w:eastAsia="宋体" w:cs="宋体"/>
                <w:b w:val="0"/>
                <w:i w:val="0"/>
                <w:color w:val="000000"/>
                <w:sz w:val="15"/>
                <w:szCs w:val="15"/>
                <w:lang w:val="en-US" w:eastAsia="zh-CN"/>
              </w:rPr>
              <w:t>本年收入</w:t>
            </w:r>
          </w:p>
        </w:tc>
        <w:tc>
          <w:tcPr>
            <w:tcW w:w="2911"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17ADEC">
            <w:pPr>
              <w:jc w:val="center"/>
              <w:rPr>
                <w:sz w:val="15"/>
                <w:szCs w:val="15"/>
                <w:lang w:val="en-US" w:eastAsia="zh-CN"/>
              </w:rPr>
            </w:pPr>
            <w:r>
              <w:rPr>
                <w:rFonts w:ascii="宋体" w:hAnsi="宋体" w:eastAsia="宋体" w:cs="宋体"/>
                <w:b w:val="0"/>
                <w:i w:val="0"/>
                <w:color w:val="000000"/>
                <w:sz w:val="15"/>
                <w:szCs w:val="15"/>
                <w:lang w:val="en-US" w:eastAsia="zh-CN"/>
              </w:rPr>
              <w:t>本年支出</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05DF7C">
            <w:pPr>
              <w:jc w:val="center"/>
              <w:rPr>
                <w:sz w:val="15"/>
                <w:szCs w:val="15"/>
                <w:lang w:val="en-US" w:eastAsia="zh-CN"/>
              </w:rPr>
            </w:pPr>
            <w:r>
              <w:rPr>
                <w:rFonts w:ascii="宋体" w:hAnsi="宋体" w:eastAsia="宋体" w:cs="宋体"/>
                <w:b w:val="0"/>
                <w:i w:val="0"/>
                <w:color w:val="000000"/>
                <w:sz w:val="15"/>
                <w:szCs w:val="15"/>
                <w:lang w:val="en-US" w:eastAsia="zh-CN"/>
              </w:rPr>
              <w:t>年末结转和结余</w:t>
            </w:r>
          </w:p>
        </w:tc>
      </w:tr>
      <w:tr w14:paraId="32649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743"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C19EF1">
            <w:pPr>
              <w:jc w:val="center"/>
              <w:rPr>
                <w:sz w:val="15"/>
                <w:szCs w:val="15"/>
                <w:lang w:val="en-US" w:eastAsia="zh-CN"/>
              </w:rPr>
            </w:pPr>
            <w:r>
              <w:rPr>
                <w:rFonts w:ascii="宋体" w:hAnsi="宋体" w:eastAsia="宋体" w:cs="宋体"/>
                <w:b w:val="0"/>
                <w:i w:val="0"/>
                <w:color w:val="000000"/>
                <w:sz w:val="15"/>
                <w:szCs w:val="15"/>
                <w:lang w:val="en-US" w:eastAsia="zh-CN"/>
              </w:rPr>
              <w:t>支出功能分类科目编码</w:t>
            </w:r>
          </w:p>
        </w:tc>
        <w:tc>
          <w:tcPr>
            <w:tcW w:w="1706"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1F6454">
            <w:pPr>
              <w:jc w:val="center"/>
              <w:rPr>
                <w:sz w:val="15"/>
                <w:szCs w:val="15"/>
                <w:lang w:val="en-US" w:eastAsia="zh-CN"/>
              </w:rPr>
            </w:pPr>
            <w:r>
              <w:rPr>
                <w:rFonts w:ascii="宋体" w:hAnsi="宋体" w:eastAsia="宋体" w:cs="宋体"/>
                <w:b w:val="0"/>
                <w:i w:val="0"/>
                <w:color w:val="000000"/>
                <w:sz w:val="15"/>
                <w:szCs w:val="15"/>
                <w:lang w:val="en-US" w:eastAsia="zh-CN"/>
              </w:rPr>
              <w:t>科目名称</w:t>
            </w:r>
          </w:p>
        </w:tc>
        <w:tc>
          <w:tcPr>
            <w:tcW w:w="1045"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C42DBC">
            <w:pPr>
              <w:jc w:val="both"/>
              <w:rPr>
                <w:sz w:val="15"/>
                <w:szCs w:val="15"/>
                <w:lang w:val="en-US" w:eastAsia="zh-CN"/>
              </w:rPr>
            </w:pPr>
          </w:p>
        </w:tc>
        <w:tc>
          <w:tcPr>
            <w:tcW w:w="9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779408">
            <w:pPr>
              <w:jc w:val="both"/>
              <w:rPr>
                <w:sz w:val="15"/>
                <w:szCs w:val="15"/>
                <w:lang w:val="en-US" w:eastAsia="zh-CN"/>
              </w:rPr>
            </w:pPr>
          </w:p>
        </w:tc>
        <w:tc>
          <w:tcPr>
            <w:tcW w:w="944"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74E88B">
            <w:pPr>
              <w:jc w:val="center"/>
              <w:rPr>
                <w:sz w:val="15"/>
                <w:szCs w:val="15"/>
                <w:lang w:val="en-US" w:eastAsia="zh-CN"/>
              </w:rPr>
            </w:pPr>
            <w:r>
              <w:rPr>
                <w:rFonts w:ascii="宋体" w:hAnsi="宋体" w:eastAsia="宋体" w:cs="宋体"/>
                <w:b w:val="0"/>
                <w:i w:val="0"/>
                <w:color w:val="000000"/>
                <w:sz w:val="15"/>
                <w:szCs w:val="15"/>
                <w:lang w:val="en-US" w:eastAsia="zh-CN"/>
              </w:rPr>
              <w:t>小计</w:t>
            </w:r>
          </w:p>
        </w:tc>
        <w:tc>
          <w:tcPr>
            <w:tcW w:w="984"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94D96A">
            <w:pPr>
              <w:jc w:val="center"/>
              <w:rPr>
                <w:sz w:val="15"/>
                <w:szCs w:val="15"/>
                <w:lang w:val="en-US" w:eastAsia="zh-CN"/>
              </w:rPr>
            </w:pPr>
            <w:r>
              <w:rPr>
                <w:rFonts w:ascii="宋体" w:hAnsi="宋体" w:eastAsia="宋体" w:cs="宋体"/>
                <w:b w:val="0"/>
                <w:i w:val="0"/>
                <w:color w:val="000000"/>
                <w:sz w:val="15"/>
                <w:szCs w:val="15"/>
                <w:lang w:val="en-US" w:eastAsia="zh-CN"/>
              </w:rPr>
              <w:t>基本支出</w:t>
            </w:r>
          </w:p>
        </w:tc>
        <w:tc>
          <w:tcPr>
            <w:tcW w:w="983"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AF87F5">
            <w:pPr>
              <w:jc w:val="center"/>
              <w:rPr>
                <w:sz w:val="15"/>
                <w:szCs w:val="15"/>
                <w:lang w:val="en-US" w:eastAsia="zh-CN"/>
              </w:rPr>
            </w:pPr>
            <w:r>
              <w:rPr>
                <w:rFonts w:ascii="宋体" w:hAnsi="宋体" w:eastAsia="宋体" w:cs="宋体"/>
                <w:b w:val="0"/>
                <w:i w:val="0"/>
                <w:color w:val="000000"/>
                <w:sz w:val="15"/>
                <w:szCs w:val="15"/>
                <w:lang w:val="en-US" w:eastAsia="zh-CN"/>
              </w:rPr>
              <w:t>项目支出</w:t>
            </w:r>
          </w:p>
        </w:tc>
        <w:tc>
          <w:tcPr>
            <w:tcW w:w="992"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43AFB4">
            <w:pPr>
              <w:jc w:val="both"/>
              <w:rPr>
                <w:sz w:val="15"/>
                <w:szCs w:val="15"/>
                <w:lang w:val="en-US" w:eastAsia="zh-CN"/>
              </w:rPr>
            </w:pPr>
          </w:p>
        </w:tc>
      </w:tr>
      <w:tr w14:paraId="2AD09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7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623631">
            <w:pPr>
              <w:jc w:val="both"/>
              <w:rPr>
                <w:sz w:val="15"/>
                <w:szCs w:val="15"/>
                <w:lang w:val="en-US" w:eastAsia="zh-CN"/>
              </w:rPr>
            </w:pPr>
          </w:p>
        </w:tc>
        <w:tc>
          <w:tcPr>
            <w:tcW w:w="170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B125EC">
            <w:pPr>
              <w:jc w:val="both"/>
              <w:rPr>
                <w:sz w:val="15"/>
                <w:szCs w:val="15"/>
                <w:lang w:val="en-US" w:eastAsia="zh-CN"/>
              </w:rPr>
            </w:pPr>
          </w:p>
        </w:tc>
        <w:tc>
          <w:tcPr>
            <w:tcW w:w="1045"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C98B7F">
            <w:pPr>
              <w:jc w:val="both"/>
              <w:rPr>
                <w:sz w:val="15"/>
                <w:szCs w:val="15"/>
                <w:lang w:val="en-US" w:eastAsia="zh-CN"/>
              </w:rPr>
            </w:pPr>
          </w:p>
        </w:tc>
        <w:tc>
          <w:tcPr>
            <w:tcW w:w="9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7D203F">
            <w:pPr>
              <w:jc w:val="both"/>
              <w:rPr>
                <w:sz w:val="15"/>
                <w:szCs w:val="15"/>
                <w:lang w:val="en-US" w:eastAsia="zh-CN"/>
              </w:rPr>
            </w:pPr>
          </w:p>
        </w:tc>
        <w:tc>
          <w:tcPr>
            <w:tcW w:w="944"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2B2513">
            <w:pPr>
              <w:jc w:val="both"/>
              <w:rPr>
                <w:sz w:val="15"/>
                <w:szCs w:val="15"/>
                <w:lang w:val="en-US" w:eastAsia="zh-CN"/>
              </w:rPr>
            </w:pPr>
          </w:p>
        </w:tc>
        <w:tc>
          <w:tcPr>
            <w:tcW w:w="984"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0B3BD4">
            <w:pPr>
              <w:jc w:val="both"/>
              <w:rPr>
                <w:sz w:val="15"/>
                <w:szCs w:val="15"/>
                <w:lang w:val="en-US" w:eastAsia="zh-CN"/>
              </w:rPr>
            </w:pPr>
          </w:p>
        </w:tc>
        <w:tc>
          <w:tcPr>
            <w:tcW w:w="98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2B949">
            <w:pPr>
              <w:jc w:val="both"/>
              <w:rPr>
                <w:sz w:val="15"/>
                <w:szCs w:val="15"/>
                <w:lang w:val="en-US" w:eastAsia="zh-CN"/>
              </w:rPr>
            </w:pPr>
          </w:p>
        </w:tc>
        <w:tc>
          <w:tcPr>
            <w:tcW w:w="992"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46C257">
            <w:pPr>
              <w:jc w:val="both"/>
              <w:rPr>
                <w:sz w:val="15"/>
                <w:szCs w:val="15"/>
                <w:lang w:val="en-US" w:eastAsia="zh-CN"/>
              </w:rPr>
            </w:pPr>
          </w:p>
        </w:tc>
      </w:tr>
      <w:tr w14:paraId="49A2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7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2B4BEE">
            <w:pPr>
              <w:jc w:val="both"/>
              <w:rPr>
                <w:sz w:val="15"/>
                <w:szCs w:val="15"/>
                <w:lang w:val="en-US" w:eastAsia="zh-CN"/>
              </w:rPr>
            </w:pPr>
          </w:p>
        </w:tc>
        <w:tc>
          <w:tcPr>
            <w:tcW w:w="170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58A33E">
            <w:pPr>
              <w:jc w:val="both"/>
              <w:rPr>
                <w:sz w:val="15"/>
                <w:szCs w:val="15"/>
                <w:lang w:val="en-US" w:eastAsia="zh-CN"/>
              </w:rPr>
            </w:pPr>
          </w:p>
        </w:tc>
        <w:tc>
          <w:tcPr>
            <w:tcW w:w="1045"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6DF082">
            <w:pPr>
              <w:jc w:val="both"/>
              <w:rPr>
                <w:sz w:val="15"/>
                <w:szCs w:val="15"/>
                <w:lang w:val="en-US" w:eastAsia="zh-CN"/>
              </w:rPr>
            </w:pPr>
          </w:p>
        </w:tc>
        <w:tc>
          <w:tcPr>
            <w:tcW w:w="9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E6FB2">
            <w:pPr>
              <w:jc w:val="both"/>
              <w:rPr>
                <w:sz w:val="15"/>
                <w:szCs w:val="15"/>
                <w:lang w:val="en-US" w:eastAsia="zh-CN"/>
              </w:rPr>
            </w:pPr>
          </w:p>
        </w:tc>
        <w:tc>
          <w:tcPr>
            <w:tcW w:w="944"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D294F">
            <w:pPr>
              <w:jc w:val="both"/>
              <w:rPr>
                <w:sz w:val="15"/>
                <w:szCs w:val="15"/>
                <w:lang w:val="en-US" w:eastAsia="zh-CN"/>
              </w:rPr>
            </w:pPr>
          </w:p>
        </w:tc>
        <w:tc>
          <w:tcPr>
            <w:tcW w:w="984"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5A14AF">
            <w:pPr>
              <w:jc w:val="both"/>
              <w:rPr>
                <w:sz w:val="15"/>
                <w:szCs w:val="15"/>
                <w:lang w:val="en-US" w:eastAsia="zh-CN"/>
              </w:rPr>
            </w:pPr>
          </w:p>
        </w:tc>
        <w:tc>
          <w:tcPr>
            <w:tcW w:w="98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E9A27C">
            <w:pPr>
              <w:jc w:val="both"/>
              <w:rPr>
                <w:sz w:val="15"/>
                <w:szCs w:val="15"/>
                <w:lang w:val="en-US" w:eastAsia="zh-CN"/>
              </w:rPr>
            </w:pPr>
          </w:p>
        </w:tc>
        <w:tc>
          <w:tcPr>
            <w:tcW w:w="992"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62A6ED">
            <w:pPr>
              <w:jc w:val="both"/>
              <w:rPr>
                <w:sz w:val="15"/>
                <w:szCs w:val="15"/>
                <w:lang w:val="en-US" w:eastAsia="zh-CN"/>
              </w:rPr>
            </w:pPr>
          </w:p>
        </w:tc>
      </w:tr>
      <w:tr w14:paraId="2E502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3" w:hRule="exact"/>
          <w:jc w:val="center"/>
        </w:trPr>
        <w:tc>
          <w:tcPr>
            <w:tcW w:w="743"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2A68F17B">
            <w:pPr>
              <w:ind w:left="113" w:right="113"/>
              <w:jc w:val="center"/>
              <w:rPr>
                <w:sz w:val="15"/>
                <w:szCs w:val="15"/>
                <w:lang w:val="en-US" w:eastAsia="zh-CN"/>
              </w:rPr>
            </w:pPr>
            <w:r>
              <w:rPr>
                <w:rFonts w:ascii="宋体" w:hAnsi="宋体" w:eastAsia="宋体" w:cs="宋体"/>
                <w:b w:val="0"/>
                <w:i w:val="0"/>
                <w:color w:val="000000"/>
                <w:sz w:val="15"/>
                <w:szCs w:val="15"/>
                <w:lang w:val="en-US" w:eastAsia="zh-CN"/>
              </w:rPr>
              <w:t>类</w:t>
            </w:r>
          </w:p>
          <w:p w14:paraId="44D6005E">
            <w:pPr>
              <w:ind w:left="113" w:right="113"/>
              <w:jc w:val="center"/>
              <w:rPr>
                <w:sz w:val="15"/>
                <w:szCs w:val="15"/>
                <w:lang w:val="en-US" w:eastAsia="zh-CN"/>
              </w:rPr>
            </w:pPr>
            <w:r>
              <w:rPr>
                <w:rFonts w:ascii="宋体" w:hAnsi="宋体" w:eastAsia="宋体" w:cs="宋体"/>
                <w:b w:val="0"/>
                <w:i w:val="0"/>
                <w:color w:val="000000"/>
                <w:sz w:val="15"/>
                <w:szCs w:val="15"/>
                <w:lang w:val="en-US" w:eastAsia="zh-CN"/>
              </w:rPr>
              <w:t>款</w:t>
            </w:r>
          </w:p>
          <w:p w14:paraId="4C8B6B51">
            <w:pPr>
              <w:ind w:left="113" w:right="113"/>
              <w:jc w:val="center"/>
              <w:rPr>
                <w:sz w:val="15"/>
                <w:szCs w:val="15"/>
                <w:lang w:val="en-US" w:eastAsia="zh-CN"/>
              </w:rPr>
            </w:pPr>
            <w:r>
              <w:rPr>
                <w:rFonts w:ascii="宋体" w:hAnsi="宋体" w:eastAsia="宋体" w:cs="宋体"/>
                <w:b w:val="0"/>
                <w:i w:val="0"/>
                <w:color w:val="000000"/>
                <w:sz w:val="15"/>
                <w:szCs w:val="15"/>
                <w:lang w:val="en-US" w:eastAsia="zh-CN"/>
              </w:rPr>
              <w:t>项</w:t>
            </w: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AE1F1">
            <w:pPr>
              <w:jc w:val="center"/>
              <w:rPr>
                <w:sz w:val="15"/>
                <w:szCs w:val="15"/>
                <w:lang w:val="en-US" w:eastAsia="zh-CN"/>
              </w:rPr>
            </w:pPr>
            <w:r>
              <w:rPr>
                <w:rFonts w:ascii="宋体" w:hAnsi="宋体" w:eastAsia="宋体" w:cs="宋体"/>
                <w:b w:val="0"/>
                <w:i w:val="0"/>
                <w:color w:val="000000"/>
                <w:sz w:val="15"/>
                <w:szCs w:val="15"/>
                <w:lang w:val="en-US" w:eastAsia="zh-CN"/>
              </w:rPr>
              <w:t>栏次</w:t>
            </w: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5D179B">
            <w:pPr>
              <w:jc w:val="center"/>
              <w:rPr>
                <w:sz w:val="15"/>
                <w:szCs w:val="15"/>
                <w:lang w:val="en-US" w:eastAsia="zh-CN"/>
              </w:rPr>
            </w:pPr>
            <w:r>
              <w:rPr>
                <w:rFonts w:ascii="宋体" w:hAnsi="宋体" w:eastAsia="宋体" w:cs="宋体"/>
                <w:b w:val="0"/>
                <w:i w:val="0"/>
                <w:color w:val="000000"/>
                <w:sz w:val="15"/>
                <w:szCs w:val="15"/>
                <w:lang w:val="en-US" w:eastAsia="zh-CN"/>
              </w:rPr>
              <w:t>1</w:t>
            </w: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1872AF">
            <w:pPr>
              <w:jc w:val="center"/>
              <w:rPr>
                <w:sz w:val="15"/>
                <w:szCs w:val="15"/>
                <w:lang w:val="en-US" w:eastAsia="zh-CN"/>
              </w:rPr>
            </w:pPr>
            <w:r>
              <w:rPr>
                <w:rFonts w:ascii="宋体" w:hAnsi="宋体" w:eastAsia="宋体" w:cs="宋体"/>
                <w:b w:val="0"/>
                <w:i w:val="0"/>
                <w:color w:val="000000"/>
                <w:sz w:val="15"/>
                <w:szCs w:val="15"/>
                <w:lang w:val="en-US" w:eastAsia="zh-CN"/>
              </w:rPr>
              <w:t>2</w:t>
            </w: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2E676D">
            <w:pPr>
              <w:jc w:val="center"/>
              <w:rPr>
                <w:sz w:val="15"/>
                <w:szCs w:val="15"/>
                <w:lang w:val="en-US" w:eastAsia="zh-CN"/>
              </w:rPr>
            </w:pPr>
            <w:r>
              <w:rPr>
                <w:rFonts w:ascii="宋体" w:hAnsi="宋体" w:eastAsia="宋体" w:cs="宋体"/>
                <w:b w:val="0"/>
                <w:i w:val="0"/>
                <w:color w:val="000000"/>
                <w:sz w:val="15"/>
                <w:szCs w:val="15"/>
                <w:lang w:val="en-US" w:eastAsia="zh-CN"/>
              </w:rPr>
              <w:t>3</w:t>
            </w: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573A1">
            <w:pPr>
              <w:jc w:val="center"/>
              <w:rPr>
                <w:sz w:val="15"/>
                <w:szCs w:val="15"/>
                <w:lang w:val="en-US" w:eastAsia="zh-CN"/>
              </w:rPr>
            </w:pPr>
            <w:r>
              <w:rPr>
                <w:rFonts w:ascii="宋体" w:hAnsi="宋体" w:eastAsia="宋体" w:cs="宋体"/>
                <w:b w:val="0"/>
                <w:i w:val="0"/>
                <w:color w:val="000000"/>
                <w:sz w:val="15"/>
                <w:szCs w:val="15"/>
                <w:lang w:val="en-US" w:eastAsia="zh-CN"/>
              </w:rPr>
              <w:t>4</w:t>
            </w: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9A6F30">
            <w:pPr>
              <w:jc w:val="center"/>
              <w:rPr>
                <w:sz w:val="15"/>
                <w:szCs w:val="15"/>
                <w:lang w:val="en-US" w:eastAsia="zh-CN"/>
              </w:rPr>
            </w:pPr>
            <w:r>
              <w:rPr>
                <w:rFonts w:ascii="宋体" w:hAnsi="宋体" w:eastAsia="宋体" w:cs="宋体"/>
                <w:b w:val="0"/>
                <w:i w:val="0"/>
                <w:color w:val="000000"/>
                <w:sz w:val="15"/>
                <w:szCs w:val="15"/>
                <w:lang w:val="en-US" w:eastAsia="zh-CN"/>
              </w:rPr>
              <w:t>5</w:t>
            </w: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372EE8">
            <w:pPr>
              <w:jc w:val="center"/>
              <w:rPr>
                <w:sz w:val="15"/>
                <w:szCs w:val="15"/>
                <w:lang w:val="en-US" w:eastAsia="zh-CN"/>
              </w:rPr>
            </w:pPr>
            <w:r>
              <w:rPr>
                <w:rFonts w:ascii="宋体" w:hAnsi="宋体" w:eastAsia="宋体" w:cs="宋体"/>
                <w:b w:val="0"/>
                <w:i w:val="0"/>
                <w:color w:val="000000"/>
                <w:sz w:val="15"/>
                <w:szCs w:val="15"/>
                <w:lang w:val="en-US" w:eastAsia="zh-CN"/>
              </w:rPr>
              <w:t>6</w:t>
            </w:r>
          </w:p>
        </w:tc>
      </w:tr>
      <w:tr w14:paraId="066F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743"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8DA583">
            <w:pPr>
              <w:jc w:val="both"/>
              <w:rPr>
                <w:sz w:val="15"/>
                <w:szCs w:val="15"/>
                <w:lang w:val="en-US" w:eastAsia="zh-CN"/>
              </w:rPr>
            </w:pP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271FBF">
            <w:pPr>
              <w:jc w:val="center"/>
              <w:rPr>
                <w:sz w:val="15"/>
                <w:szCs w:val="15"/>
                <w:lang w:val="en-US" w:eastAsia="zh-CN"/>
              </w:rPr>
            </w:pPr>
            <w:r>
              <w:rPr>
                <w:rFonts w:ascii="宋体" w:hAnsi="宋体" w:eastAsia="宋体" w:cs="宋体"/>
                <w:b w:val="0"/>
                <w:i w:val="0"/>
                <w:color w:val="000000"/>
                <w:sz w:val="15"/>
                <w:szCs w:val="15"/>
                <w:lang w:val="en-US" w:eastAsia="zh-CN"/>
              </w:rPr>
              <w:t>合计</w:t>
            </w: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B431F0">
            <w:pPr>
              <w:jc w:val="right"/>
              <w:rPr>
                <w:sz w:val="15"/>
                <w:szCs w:val="15"/>
              </w:rPr>
            </w:pP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ED45FF">
            <w:pPr>
              <w:jc w:val="right"/>
              <w:rPr>
                <w:sz w:val="15"/>
                <w:szCs w:val="15"/>
              </w:rPr>
            </w:pPr>
            <w:r>
              <w:rPr>
                <w:rFonts w:ascii="Times New Roman" w:hAnsi="Times New Roman" w:eastAsia="Times New Roman" w:cs="Times New Roman"/>
                <w:b w:val="0"/>
                <w:sz w:val="15"/>
                <w:szCs w:val="15"/>
              </w:rPr>
              <w:t>12.76</w:t>
            </w: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AE050A">
            <w:pPr>
              <w:jc w:val="right"/>
              <w:rPr>
                <w:sz w:val="15"/>
                <w:szCs w:val="15"/>
              </w:rPr>
            </w:pPr>
            <w:r>
              <w:rPr>
                <w:rFonts w:ascii="Times New Roman" w:hAnsi="Times New Roman" w:eastAsia="Times New Roman" w:cs="Times New Roman"/>
                <w:b w:val="0"/>
                <w:sz w:val="15"/>
                <w:szCs w:val="15"/>
              </w:rPr>
              <w:t>12.76</w:t>
            </w: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C8259">
            <w:pPr>
              <w:jc w:val="right"/>
              <w:rPr>
                <w:sz w:val="15"/>
                <w:szCs w:val="15"/>
              </w:rPr>
            </w:pP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3FA27A">
            <w:pPr>
              <w:jc w:val="right"/>
              <w:rPr>
                <w:sz w:val="15"/>
                <w:szCs w:val="15"/>
              </w:rPr>
            </w:pPr>
            <w:r>
              <w:rPr>
                <w:rFonts w:ascii="Times New Roman" w:hAnsi="Times New Roman" w:eastAsia="Times New Roman" w:cs="Times New Roman"/>
                <w:b w:val="0"/>
                <w:sz w:val="15"/>
                <w:szCs w:val="15"/>
              </w:rPr>
              <w:t>12.76</w:t>
            </w: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F62ADE">
            <w:pPr>
              <w:jc w:val="right"/>
              <w:rPr>
                <w:sz w:val="15"/>
                <w:szCs w:val="15"/>
              </w:rPr>
            </w:pPr>
          </w:p>
        </w:tc>
      </w:tr>
      <w:tr w14:paraId="35E51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atLeast"/>
          <w:jc w:val="center"/>
        </w:trPr>
        <w:tc>
          <w:tcPr>
            <w:tcW w:w="7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5422749B">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212</w:t>
            </w: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1D6D8B8C">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城乡社区支出</w:t>
            </w: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706B2DB1">
            <w:pPr>
              <w:pageBreakBefore w:val="0"/>
              <w:jc w:val="both"/>
              <w:textAlignment w:val="auto"/>
              <w:rPr>
                <w:sz w:val="15"/>
                <w:szCs w:val="15"/>
              </w:rPr>
            </w:pP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4A51721C">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5392B83B">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108AC7B4">
            <w:pPr>
              <w:pageBreakBefore w:val="0"/>
              <w:jc w:val="both"/>
              <w:textAlignment w:val="auto"/>
              <w:rPr>
                <w:sz w:val="15"/>
                <w:szCs w:val="15"/>
              </w:rPr>
            </w:pP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3812EC7D">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2FE6CC66">
            <w:pPr>
              <w:pageBreakBefore w:val="0"/>
              <w:jc w:val="right"/>
              <w:textAlignment w:val="auto"/>
              <w:rPr>
                <w:sz w:val="15"/>
                <w:szCs w:val="15"/>
              </w:rPr>
            </w:pPr>
          </w:p>
        </w:tc>
      </w:tr>
      <w:tr w14:paraId="398C9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atLeast"/>
          <w:jc w:val="center"/>
        </w:trPr>
        <w:tc>
          <w:tcPr>
            <w:tcW w:w="7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1CE1D51A">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21208</w:t>
            </w: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7A8B0E77">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国有土地使用权出让收入安排的支出</w:t>
            </w: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025218B3">
            <w:pPr>
              <w:pageBreakBefore w:val="0"/>
              <w:jc w:val="both"/>
              <w:textAlignment w:val="auto"/>
              <w:rPr>
                <w:sz w:val="15"/>
                <w:szCs w:val="15"/>
              </w:rPr>
            </w:pP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27D11652">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1F58B69E">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39ABC470">
            <w:pPr>
              <w:pageBreakBefore w:val="0"/>
              <w:jc w:val="both"/>
              <w:textAlignment w:val="auto"/>
              <w:rPr>
                <w:sz w:val="15"/>
                <w:szCs w:val="15"/>
              </w:rPr>
            </w:pP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5612748B">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220FE693">
            <w:pPr>
              <w:pageBreakBefore w:val="0"/>
              <w:jc w:val="right"/>
              <w:textAlignment w:val="auto"/>
              <w:rPr>
                <w:sz w:val="15"/>
                <w:szCs w:val="15"/>
              </w:rPr>
            </w:pPr>
          </w:p>
        </w:tc>
      </w:tr>
      <w:tr w14:paraId="2A362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7" w:hRule="atLeast"/>
          <w:jc w:val="center"/>
        </w:trPr>
        <w:tc>
          <w:tcPr>
            <w:tcW w:w="7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3EA38B79">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2120803</w:t>
            </w: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61743517">
            <w:pPr>
              <w:pageBreakBefore w:val="0"/>
              <w:jc w:val="left"/>
              <w:textAlignment w:val="auto"/>
              <w:rPr>
                <w:sz w:val="15"/>
                <w:szCs w:val="15"/>
              </w:rPr>
            </w:pPr>
            <w:r>
              <w:rPr>
                <w:rFonts w:ascii="Times New Roman" w:hAnsi="Times New Roman" w:eastAsia="Times New Roman" w:cs="Times New Roman"/>
                <w:b w:val="0"/>
                <w:i w:val="0"/>
                <w:color w:val="auto"/>
                <w:position w:val="-1"/>
                <w:sz w:val="15"/>
                <w:szCs w:val="15"/>
                <w:u w:val="none"/>
              </w:rPr>
              <w:t>城市建设支出</w:t>
            </w: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56A32409">
            <w:pPr>
              <w:pageBreakBefore w:val="0"/>
              <w:jc w:val="both"/>
              <w:textAlignment w:val="auto"/>
              <w:rPr>
                <w:sz w:val="15"/>
                <w:szCs w:val="15"/>
              </w:rPr>
            </w:pP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63B62EE3">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34E1AC64">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4647F0DF">
            <w:pPr>
              <w:pageBreakBefore w:val="0"/>
              <w:jc w:val="both"/>
              <w:textAlignment w:val="auto"/>
              <w:rPr>
                <w:sz w:val="15"/>
                <w:szCs w:val="15"/>
              </w:rPr>
            </w:pP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4F4E4D05">
            <w:pPr>
              <w:pageBreakBefore w:val="0"/>
              <w:jc w:val="right"/>
              <w:textAlignment w:val="auto"/>
              <w:rPr>
                <w:sz w:val="15"/>
                <w:szCs w:val="15"/>
              </w:rPr>
            </w:pPr>
            <w:r>
              <w:rPr>
                <w:rFonts w:ascii="Times New Roman" w:hAnsi="Times New Roman" w:eastAsia="Times New Roman" w:cs="Times New Roman"/>
                <w:b w:val="0"/>
                <w:i w:val="0"/>
                <w:color w:val="auto"/>
                <w:position w:val="-1"/>
                <w:sz w:val="15"/>
                <w:szCs w:val="15"/>
                <w:u w:val="none"/>
              </w:rPr>
              <w:t>12.76</w:t>
            </w: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vAlign w:val="center"/>
          </w:tcPr>
          <w:p w14:paraId="6D451ACD">
            <w:pPr>
              <w:pageBreakBefore w:val="0"/>
              <w:jc w:val="right"/>
              <w:textAlignment w:val="auto"/>
              <w:rPr>
                <w:sz w:val="15"/>
                <w:szCs w:val="15"/>
              </w:rPr>
            </w:pPr>
          </w:p>
        </w:tc>
      </w:tr>
      <w:tr w14:paraId="6F8C1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74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D5A70D">
            <w:pPr>
              <w:rPr>
                <w:rFonts w:hint="eastAsia" w:ascii="Times New Roman" w:hAnsi="Times New Roman" w:cs="Times New Roman"/>
                <w:sz w:val="15"/>
                <w:szCs w:val="15"/>
              </w:rPr>
            </w:pPr>
          </w:p>
        </w:tc>
        <w:tc>
          <w:tcPr>
            <w:tcW w:w="17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88866">
            <w:pPr>
              <w:rPr>
                <w:rFonts w:hint="eastAsia" w:ascii="Times New Roman" w:hAnsi="Times New Roman" w:cs="Times New Roman"/>
                <w:sz w:val="15"/>
                <w:szCs w:val="15"/>
                <w:lang w:eastAsia="zh-CN"/>
              </w:rPr>
            </w:pPr>
          </w:p>
        </w:tc>
        <w:tc>
          <w:tcPr>
            <w:tcW w:w="104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914E17">
            <w:pPr>
              <w:jc w:val="both"/>
              <w:rPr>
                <w:rFonts w:hint="eastAsia" w:ascii="Times New Roman" w:hAnsi="Times New Roman" w:cs="Times New Roman"/>
                <w:sz w:val="15"/>
                <w:szCs w:val="15"/>
              </w:rPr>
            </w:pPr>
          </w:p>
        </w:tc>
        <w:tc>
          <w:tcPr>
            <w:tcW w:w="94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7F4751">
            <w:pPr>
              <w:jc w:val="both"/>
              <w:rPr>
                <w:rFonts w:hint="eastAsia" w:ascii="Times New Roman" w:hAnsi="Times New Roman" w:cs="Times New Roman"/>
                <w:sz w:val="15"/>
                <w:szCs w:val="15"/>
              </w:rPr>
            </w:pPr>
          </w:p>
        </w:tc>
        <w:tc>
          <w:tcPr>
            <w:tcW w:w="94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61061F">
            <w:pPr>
              <w:jc w:val="both"/>
              <w:rPr>
                <w:rFonts w:hint="eastAsia" w:ascii="Times New Roman" w:hAnsi="Times New Roman" w:cs="Times New Roman"/>
                <w:sz w:val="15"/>
                <w:szCs w:val="15"/>
              </w:rPr>
            </w:pPr>
          </w:p>
        </w:tc>
        <w:tc>
          <w:tcPr>
            <w:tcW w:w="984"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E36F31">
            <w:pPr>
              <w:jc w:val="both"/>
              <w:rPr>
                <w:rFonts w:hint="eastAsia" w:ascii="Times New Roman" w:hAnsi="Times New Roman" w:cs="Times New Roman"/>
                <w:sz w:val="15"/>
                <w:szCs w:val="15"/>
              </w:rPr>
            </w:pPr>
          </w:p>
        </w:tc>
        <w:tc>
          <w:tcPr>
            <w:tcW w:w="98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801834">
            <w:pPr>
              <w:jc w:val="both"/>
              <w:rPr>
                <w:rFonts w:hint="eastAsia" w:ascii="Times New Roman" w:hAnsi="Times New Roman" w:cs="Times New Roman"/>
                <w:sz w:val="15"/>
                <w:szCs w:val="15"/>
              </w:rPr>
            </w:pPr>
          </w:p>
        </w:tc>
        <w:tc>
          <w:tcPr>
            <w:tcW w:w="99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BDDA12">
            <w:pPr>
              <w:jc w:val="both"/>
              <w:rPr>
                <w:rFonts w:hint="eastAsia" w:ascii="Times New Roman" w:hAnsi="Times New Roman" w:cs="Times New Roman"/>
                <w:sz w:val="15"/>
                <w:szCs w:val="15"/>
              </w:rPr>
            </w:pPr>
          </w:p>
        </w:tc>
      </w:tr>
      <w:tr w14:paraId="00871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4" w:hRule="exact"/>
          <w:jc w:val="center"/>
        </w:trPr>
        <w:tc>
          <w:tcPr>
            <w:tcW w:w="8340" w:type="dxa"/>
            <w:gridSpan w:val="8"/>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79769EB7">
            <w:pPr>
              <w:jc w:val="left"/>
              <w:rPr>
                <w:sz w:val="22"/>
                <w:szCs w:val="24"/>
                <w:lang w:val="en-US" w:eastAsia="zh-CN"/>
              </w:rPr>
            </w:pPr>
            <w:r>
              <w:rPr>
                <w:rFonts w:ascii="宋体" w:hAnsi="宋体" w:eastAsia="宋体" w:cs="宋体"/>
                <w:b w:val="0"/>
                <w:i w:val="0"/>
                <w:color w:val="000000"/>
                <w:sz w:val="13"/>
                <w:szCs w:val="24"/>
                <w:lang w:val="en-US" w:eastAsia="zh-CN"/>
              </w:rPr>
              <w:t>注：1.本表反映部门(单位)本年度政府性基金预算财政拨款收入、支出及结转和结余情况。</w:t>
            </w:r>
          </w:p>
        </w:tc>
      </w:tr>
      <w:tr w14:paraId="31551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6" w:hRule="exact"/>
          <w:jc w:val="center"/>
        </w:trPr>
        <w:tc>
          <w:tcPr>
            <w:tcW w:w="8340" w:type="dxa"/>
            <w:gridSpan w:val="8"/>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440E4C07">
            <w:pPr>
              <w:jc w:val="left"/>
              <w:rPr>
                <w:sz w:val="22"/>
                <w:szCs w:val="24"/>
                <w:lang w:val="en-US" w:eastAsia="zh-CN"/>
              </w:rPr>
            </w:pPr>
            <w:r>
              <w:rPr>
                <w:rFonts w:ascii="宋体" w:hAnsi="宋体" w:eastAsia="宋体" w:cs="宋体"/>
                <w:b w:val="0"/>
                <w:i w:val="0"/>
                <w:color w:val="000000"/>
                <w:sz w:val="13"/>
                <w:szCs w:val="24"/>
                <w:lang w:val="en-US" w:eastAsia="zh-CN"/>
              </w:rPr>
              <w:t xml:space="preserve">    2.当此表数据为零时，即本部门(单位)无政府性基金预算财政拨款收入、支出。</w:t>
            </w:r>
          </w:p>
        </w:tc>
      </w:tr>
    </w:tbl>
    <w:p w14:paraId="49D6BA5B">
      <w:pPr>
        <w:snapToGrid w:val="0"/>
        <w:spacing w:before="0" w:after="0" w:line="0" w:lineRule="auto"/>
        <w:jc w:val="both"/>
        <w:rPr>
          <w:lang w:val="en-US" w:eastAsia="zh-CN"/>
        </w:rPr>
      </w:pPr>
      <w:r>
        <w:rPr>
          <w:sz w:val="8"/>
          <w:lang w:val="en-US" w:eastAsia="zh-CN"/>
        </w:rPr>
        <w:t xml:space="preserve"> </w:t>
      </w:r>
    </w:p>
    <w:p w14:paraId="7D9A9C0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p w14:paraId="27F98C16">
      <w:pPr>
        <w:snapToGrid w:val="0"/>
        <w:spacing w:before="0" w:after="0" w:line="0" w:lineRule="auto"/>
        <w:jc w:val="both"/>
        <w:rPr>
          <w:lang w:val="en-US" w:eastAsia="zh-CN"/>
        </w:rPr>
      </w:pPr>
      <w:r>
        <w:rPr>
          <w:sz w:val="8"/>
          <w:lang w:val="en-US" w:eastAsia="zh-CN"/>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00"/>
        <w:gridCol w:w="2740"/>
        <w:gridCol w:w="1380"/>
        <w:gridCol w:w="1520"/>
        <w:gridCol w:w="1366"/>
      </w:tblGrid>
      <w:tr w14:paraId="00CD0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nil"/>
              <w:left w:val="nil"/>
              <w:bottom w:val="nil"/>
              <w:right w:val="nil"/>
            </w:tcBorders>
            <w:shd w:val="clear" w:color="FFFFFF" w:fill="FFFFFF"/>
            <w:noWrap w:val="0"/>
            <w:vAlign w:val="center"/>
          </w:tcPr>
          <w:p w14:paraId="1A7B9931">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公开08表</w:t>
            </w:r>
          </w:p>
        </w:tc>
      </w:tr>
      <w:tr w14:paraId="6C86A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nil"/>
              <w:left w:val="nil"/>
              <w:bottom w:val="single" w:color="000000" w:sz="4" w:space="0"/>
              <w:right w:val="nil"/>
            </w:tcBorders>
            <w:shd w:val="clear" w:color="FFFFFF" w:fill="FFFFFF"/>
            <w:noWrap w:val="0"/>
            <w:vAlign w:val="center"/>
          </w:tcPr>
          <w:p w14:paraId="276EC0A1">
            <w:pPr>
              <w:jc w:val="both"/>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浮梁县人民政府办公室</w:t>
            </w:r>
          </w:p>
        </w:tc>
        <w:tc>
          <w:tcPr>
            <w:tcW w:w="1380" w:type="dxa"/>
            <w:tcBorders>
              <w:top w:val="nil"/>
              <w:left w:val="nil"/>
              <w:bottom w:val="single" w:color="000000" w:sz="4" w:space="0"/>
              <w:right w:val="nil"/>
            </w:tcBorders>
            <w:shd w:val="clear" w:color="FFFFFF" w:fill="FFFFFF"/>
            <w:noWrap w:val="0"/>
            <w:vAlign w:val="center"/>
          </w:tcPr>
          <w:p w14:paraId="3B0F9582">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86" w:type="dxa"/>
            <w:gridSpan w:val="2"/>
            <w:tcBorders>
              <w:top w:val="nil"/>
              <w:left w:val="nil"/>
              <w:bottom w:val="single" w:color="000000" w:sz="4" w:space="0"/>
              <w:right w:val="nil"/>
            </w:tcBorders>
            <w:shd w:val="clear" w:color="FFFFFF" w:fill="FFFFFF"/>
            <w:noWrap w:val="0"/>
            <w:vAlign w:val="center"/>
          </w:tcPr>
          <w:p w14:paraId="2310CCDB">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7E652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D92A71">
            <w:pPr>
              <w:jc w:val="center"/>
              <w:rPr>
                <w:lang w:val="en-US" w:eastAsia="zh-CN"/>
              </w:rPr>
            </w:pPr>
            <w:r>
              <w:rPr>
                <w:rFonts w:ascii="宋体" w:hAnsi="宋体" w:eastAsia="宋体" w:cs="宋体"/>
                <w:b w:val="0"/>
                <w:i w:val="0"/>
                <w:color w:val="000000"/>
                <w:sz w:val="17"/>
                <w:lang w:val="en-US" w:eastAsia="zh-CN"/>
              </w:rPr>
              <w:t>项    目</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2C64E3">
            <w:pPr>
              <w:jc w:val="center"/>
              <w:rPr>
                <w:lang w:val="en-US" w:eastAsia="zh-CN"/>
              </w:rPr>
            </w:pPr>
            <w:r>
              <w:rPr>
                <w:rFonts w:ascii="宋体" w:hAnsi="宋体" w:eastAsia="宋体" w:cs="宋体"/>
                <w:b w:val="0"/>
                <w:i w:val="0"/>
                <w:color w:val="000000"/>
                <w:sz w:val="17"/>
                <w:lang w:val="en-US" w:eastAsia="zh-CN"/>
              </w:rPr>
              <w:t>合计</w:t>
            </w:r>
          </w:p>
        </w:tc>
        <w:tc>
          <w:tcPr>
            <w:tcW w:w="15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DB5688">
            <w:pPr>
              <w:jc w:val="center"/>
              <w:rPr>
                <w:lang w:val="en-US" w:eastAsia="zh-CN"/>
              </w:rPr>
            </w:pPr>
            <w:r>
              <w:rPr>
                <w:rFonts w:ascii="宋体" w:hAnsi="宋体" w:eastAsia="宋体" w:cs="宋体"/>
                <w:b w:val="0"/>
                <w:i w:val="0"/>
                <w:color w:val="000000"/>
                <w:sz w:val="17"/>
                <w:lang w:val="en-US" w:eastAsia="zh-CN"/>
              </w:rPr>
              <w:t>基本支出</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908D5D">
            <w:pPr>
              <w:jc w:val="center"/>
              <w:rPr>
                <w:lang w:val="en-US" w:eastAsia="zh-CN"/>
              </w:rPr>
            </w:pPr>
            <w:r>
              <w:rPr>
                <w:rFonts w:ascii="宋体" w:hAnsi="宋体" w:eastAsia="宋体" w:cs="宋体"/>
                <w:b w:val="0"/>
                <w:i w:val="0"/>
                <w:color w:val="000000"/>
                <w:sz w:val="17"/>
                <w:lang w:val="en-US" w:eastAsia="zh-CN"/>
              </w:rPr>
              <w:t>项目支出</w:t>
            </w:r>
          </w:p>
        </w:tc>
      </w:tr>
      <w:tr w14:paraId="7226F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95F830">
            <w:pPr>
              <w:jc w:val="center"/>
              <w:rPr>
                <w:lang w:val="en-US" w:eastAsia="zh-CN"/>
              </w:rPr>
            </w:pPr>
            <w:r>
              <w:rPr>
                <w:rFonts w:ascii="宋体" w:hAnsi="宋体" w:eastAsia="宋体" w:cs="宋体"/>
                <w:b w:val="0"/>
                <w:i w:val="0"/>
                <w:color w:val="000000"/>
                <w:sz w:val="17"/>
                <w:lang w:val="en-US" w:eastAsia="zh-CN"/>
              </w:rPr>
              <w:t>支出功能分类科目编码</w:t>
            </w:r>
          </w:p>
        </w:tc>
        <w:tc>
          <w:tcPr>
            <w:tcW w:w="2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8DC3E6">
            <w:pPr>
              <w:jc w:val="center"/>
              <w:rPr>
                <w:lang w:val="en-US" w:eastAsia="zh-CN"/>
              </w:rPr>
            </w:pPr>
            <w:r>
              <w:rPr>
                <w:rFonts w:ascii="宋体" w:hAnsi="宋体" w:eastAsia="宋体" w:cs="宋体"/>
                <w:b w:val="0"/>
                <w:i w:val="0"/>
                <w:color w:val="000000"/>
                <w:sz w:val="17"/>
                <w:lang w:val="en-US" w:eastAsia="zh-CN"/>
              </w:rPr>
              <w:t>科目名称</w:t>
            </w: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AFD506">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3EF457">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53B25">
            <w:pPr>
              <w:jc w:val="both"/>
              <w:rPr>
                <w:lang w:val="en-US" w:eastAsia="zh-CN"/>
              </w:rPr>
            </w:pPr>
          </w:p>
        </w:tc>
      </w:tr>
      <w:tr w14:paraId="0D504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FE6D0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D282F7">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9EE699">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207C54">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669750">
            <w:pPr>
              <w:jc w:val="both"/>
              <w:rPr>
                <w:lang w:val="en-US" w:eastAsia="zh-CN"/>
              </w:rPr>
            </w:pPr>
          </w:p>
        </w:tc>
      </w:tr>
      <w:tr w14:paraId="1417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913FD2">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340EBF">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3B032C">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5B925">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8B28A1">
            <w:pPr>
              <w:jc w:val="both"/>
              <w:rPr>
                <w:lang w:val="en-US" w:eastAsia="zh-CN"/>
              </w:rPr>
            </w:pPr>
          </w:p>
        </w:tc>
      </w:tr>
      <w:tr w14:paraId="0A8FA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4C169CD9">
            <w:pPr>
              <w:ind w:left="113" w:right="113"/>
              <w:jc w:val="center"/>
              <w:rPr>
                <w:lang w:val="en-US" w:eastAsia="zh-CN"/>
              </w:rPr>
            </w:pPr>
            <w:r>
              <w:rPr>
                <w:rFonts w:ascii="宋体" w:hAnsi="宋体" w:eastAsia="宋体" w:cs="宋体"/>
                <w:b w:val="0"/>
                <w:i w:val="0"/>
                <w:color w:val="000000"/>
                <w:sz w:val="17"/>
                <w:lang w:val="en-US" w:eastAsia="zh-CN"/>
              </w:rPr>
              <w:t>类</w:t>
            </w:r>
          </w:p>
          <w:p w14:paraId="723B9CFF">
            <w:pPr>
              <w:ind w:left="113" w:right="113"/>
              <w:jc w:val="center"/>
              <w:rPr>
                <w:lang w:val="en-US" w:eastAsia="zh-CN"/>
              </w:rPr>
            </w:pPr>
            <w:r>
              <w:rPr>
                <w:rFonts w:ascii="宋体" w:hAnsi="宋体" w:eastAsia="宋体" w:cs="宋体"/>
                <w:b w:val="0"/>
                <w:i w:val="0"/>
                <w:color w:val="000000"/>
                <w:sz w:val="17"/>
                <w:lang w:val="en-US" w:eastAsia="zh-CN"/>
              </w:rPr>
              <w:t>款</w:t>
            </w:r>
          </w:p>
          <w:p w14:paraId="6D92D8E8">
            <w:pPr>
              <w:ind w:left="113" w:right="113"/>
              <w:jc w:val="center"/>
              <w:rPr>
                <w:lang w:val="en-US" w:eastAsia="zh-CN"/>
              </w:rPr>
            </w:pPr>
            <w:r>
              <w:rPr>
                <w:rFonts w:ascii="宋体" w:hAnsi="宋体" w:eastAsia="宋体" w:cs="宋体"/>
                <w:b w:val="0"/>
                <w:i w:val="0"/>
                <w:color w:val="000000"/>
                <w:sz w:val="17"/>
                <w:lang w:val="en-US" w:eastAsia="zh-CN"/>
              </w:rPr>
              <w:t>项</w:t>
            </w: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7B4B07">
            <w:pPr>
              <w:jc w:val="center"/>
              <w:rPr>
                <w:lang w:val="en-US" w:eastAsia="zh-CN"/>
              </w:rPr>
            </w:pPr>
            <w:r>
              <w:rPr>
                <w:rFonts w:ascii="宋体" w:hAnsi="宋体" w:eastAsia="宋体" w:cs="宋体"/>
                <w:b w:val="0"/>
                <w:i w:val="0"/>
                <w:color w:val="000000"/>
                <w:sz w:val="17"/>
                <w:lang w:val="en-US" w:eastAsia="zh-CN"/>
              </w:rPr>
              <w:t>栏次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841D54">
            <w:pPr>
              <w:jc w:val="center"/>
              <w:rPr>
                <w:lang w:val="en-US" w:eastAsia="zh-CN"/>
              </w:rPr>
            </w:pPr>
            <w:r>
              <w:rPr>
                <w:rFonts w:ascii="宋体" w:hAnsi="宋体" w:eastAsia="宋体" w:cs="宋体"/>
                <w:b w:val="0"/>
                <w:i w:val="0"/>
                <w:color w:val="000000"/>
                <w:sz w:val="17"/>
                <w:lang w:val="en-US" w:eastAsia="zh-CN"/>
              </w:rPr>
              <w:t>1</w:t>
            </w: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934A2">
            <w:pPr>
              <w:jc w:val="center"/>
              <w:rPr>
                <w:lang w:val="en-US" w:eastAsia="zh-CN"/>
              </w:rPr>
            </w:pPr>
            <w:r>
              <w:rPr>
                <w:rFonts w:ascii="宋体" w:hAnsi="宋体" w:eastAsia="宋体" w:cs="宋体"/>
                <w:b w:val="0"/>
                <w:i w:val="0"/>
                <w:color w:val="000000"/>
                <w:sz w:val="17"/>
                <w:lang w:val="en-US" w:eastAsia="zh-CN"/>
              </w:rPr>
              <w:t>2</w:t>
            </w: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6D5AF3">
            <w:pPr>
              <w:jc w:val="center"/>
              <w:rPr>
                <w:lang w:val="en-US" w:eastAsia="zh-CN"/>
              </w:rPr>
            </w:pPr>
            <w:r>
              <w:rPr>
                <w:rFonts w:ascii="宋体" w:hAnsi="宋体" w:eastAsia="宋体" w:cs="宋体"/>
                <w:b w:val="0"/>
                <w:i w:val="0"/>
                <w:color w:val="000000"/>
                <w:sz w:val="17"/>
                <w:lang w:val="en-US" w:eastAsia="zh-CN"/>
              </w:rPr>
              <w:t>3</w:t>
            </w:r>
          </w:p>
        </w:tc>
      </w:tr>
      <w:tr w14:paraId="155F6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A96CFC">
            <w:pPr>
              <w:jc w:val="both"/>
              <w:rPr>
                <w:lang w:val="en-US" w:eastAsia="zh-CN"/>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160996">
            <w:pPr>
              <w:jc w:val="center"/>
              <w:rPr>
                <w:lang w:val="en-US" w:eastAsia="zh-CN"/>
              </w:rPr>
            </w:pPr>
            <w:r>
              <w:rPr>
                <w:rFonts w:ascii="宋体" w:hAnsi="宋体" w:eastAsia="宋体" w:cs="宋体"/>
                <w:b w:val="0"/>
                <w:i w:val="0"/>
                <w:color w:val="000000"/>
                <w:sz w:val="17"/>
                <w:lang w:val="en-US" w:eastAsia="zh-CN"/>
              </w:rPr>
              <w:t>合计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041A28">
            <w:pPr>
              <w:jc w:val="right"/>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4EB326">
            <w:pPr>
              <w:jc w:val="right"/>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8C3265">
            <w:pPr>
              <w:jc w:val="right"/>
            </w:pPr>
          </w:p>
        </w:tc>
      </w:tr>
      <w:tr w14:paraId="32E65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5C546">
            <w:pPr>
              <w:rPr>
                <w:rFonts w:hint="eastAsia" w:ascii="宋体" w:hAnsi="宋体" w:eastAsia="宋体" w:cs="宋体"/>
                <w:sz w:val="20"/>
                <w:szCs w:val="20"/>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E78D51">
            <w:pPr>
              <w:rPr>
                <w:rFonts w:hint="eastAsia" w:ascii="宋体" w:hAnsi="宋体" w:eastAsia="宋体" w:cs="宋体"/>
                <w:sz w:val="20"/>
                <w:szCs w:val="20"/>
                <w:lang w:eastAsia="zh-CN"/>
              </w:rPr>
            </w:pP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A65983">
            <w:pPr>
              <w:jc w:val="right"/>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D62621">
            <w:pPr>
              <w:jc w:val="right"/>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9B4436">
            <w:pPr>
              <w:jc w:val="right"/>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r>
      <w:tr w14:paraId="12C03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C896428">
            <w:pPr>
              <w:jc w:val="left"/>
              <w:rPr>
                <w:lang w:val="en-US" w:eastAsia="zh-CN"/>
              </w:rPr>
            </w:pPr>
            <w:r>
              <w:rPr>
                <w:rFonts w:ascii="宋体" w:hAnsi="宋体" w:eastAsia="宋体" w:cs="宋体"/>
                <w:b w:val="0"/>
                <w:i w:val="0"/>
                <w:color w:val="000000"/>
                <w:sz w:val="17"/>
                <w:lang w:val="en-US" w:eastAsia="zh-CN"/>
              </w:rPr>
              <w:t>注：1.本表反映部门(单位)本年度国有资本经营预算财政拨款支出情况。</w:t>
            </w:r>
          </w:p>
        </w:tc>
      </w:tr>
      <w:tr w14:paraId="55E6B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283E4223">
            <w:pPr>
              <w:jc w:val="left"/>
              <w:rPr>
                <w:lang w:val="en-US" w:eastAsia="zh-CN"/>
              </w:rPr>
            </w:pPr>
            <w:r>
              <w:rPr>
                <w:rFonts w:ascii="宋体" w:hAnsi="宋体" w:eastAsia="宋体" w:cs="宋体"/>
                <w:b w:val="0"/>
                <w:i w:val="0"/>
                <w:color w:val="000000"/>
                <w:sz w:val="17"/>
                <w:lang w:val="en-US" w:eastAsia="zh-CN"/>
              </w:rPr>
              <w:t xml:space="preserve">    2.当此表数据为空时，即本部门(单位)无国有资本经营预算财政拨款支出。</w:t>
            </w:r>
          </w:p>
        </w:tc>
      </w:tr>
    </w:tbl>
    <w:p w14:paraId="1AE3A9E5">
      <w:pPr>
        <w:snapToGrid w:val="0"/>
        <w:spacing w:before="0" w:after="0" w:line="0" w:lineRule="auto"/>
        <w:jc w:val="both"/>
        <w:rPr>
          <w:lang w:val="en-US" w:eastAsia="zh-CN"/>
        </w:rPr>
      </w:pPr>
      <w:r>
        <w:rPr>
          <w:sz w:val="8"/>
          <w:lang w:val="en-US" w:eastAsia="zh-CN"/>
        </w:rPr>
        <w:t xml:space="preserve"> </w:t>
      </w:r>
    </w:p>
    <w:p w14:paraId="43F1B363">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p w14:paraId="0CF33F27">
      <w:pPr>
        <w:snapToGrid w:val="0"/>
        <w:spacing w:before="0" w:after="0" w:line="0" w:lineRule="auto"/>
        <w:jc w:val="both"/>
        <w:rPr>
          <w:lang w:val="en-US" w:eastAsia="zh-CN"/>
        </w:rPr>
      </w:pPr>
      <w:r>
        <w:rPr>
          <w:sz w:val="8"/>
          <w:lang w:val="en-US" w:eastAsia="zh-CN"/>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625"/>
        <w:gridCol w:w="1562"/>
        <w:gridCol w:w="1573"/>
        <w:gridCol w:w="1586"/>
      </w:tblGrid>
      <w:tr w14:paraId="1815E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8306" w:type="dxa"/>
            <w:gridSpan w:val="5"/>
            <w:tcBorders>
              <w:top w:val="nil"/>
              <w:left w:val="nil"/>
              <w:bottom w:val="nil"/>
              <w:right w:val="nil"/>
            </w:tcBorders>
            <w:shd w:val="clear" w:color="FFFFFF" w:fill="FFFFFF"/>
            <w:noWrap w:val="0"/>
            <w:vAlign w:val="center"/>
          </w:tcPr>
          <w:p w14:paraId="269416CD">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公开09表</w:t>
            </w:r>
          </w:p>
        </w:tc>
      </w:tr>
      <w:tr w14:paraId="0D5A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3585" w:type="dxa"/>
            <w:gridSpan w:val="2"/>
            <w:tcBorders>
              <w:top w:val="nil"/>
              <w:left w:val="nil"/>
              <w:bottom w:val="single" w:color="000000" w:sz="4" w:space="0"/>
              <w:right w:val="nil"/>
            </w:tcBorders>
            <w:shd w:val="clear" w:color="FFFFFF" w:fill="FFFFFF"/>
            <w:noWrap w:val="0"/>
            <w:vAlign w:val="center"/>
          </w:tcPr>
          <w:p w14:paraId="7D0B6698">
            <w:pPr>
              <w:jc w:val="left"/>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浮梁县人民政府办公室</w:t>
            </w:r>
          </w:p>
        </w:tc>
        <w:tc>
          <w:tcPr>
            <w:tcW w:w="1562" w:type="dxa"/>
            <w:tcBorders>
              <w:top w:val="nil"/>
              <w:left w:val="nil"/>
              <w:bottom w:val="single" w:color="000000" w:sz="4" w:space="0"/>
              <w:right w:val="nil"/>
            </w:tcBorders>
            <w:shd w:val="clear" w:color="FFFFFF" w:fill="FFFFFF"/>
            <w:noWrap w:val="0"/>
            <w:vAlign w:val="center"/>
          </w:tcPr>
          <w:p w14:paraId="6374C14E">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159" w:type="dxa"/>
            <w:gridSpan w:val="2"/>
            <w:tcBorders>
              <w:top w:val="nil"/>
              <w:left w:val="nil"/>
              <w:bottom w:val="single" w:color="000000" w:sz="4" w:space="0"/>
              <w:right w:val="nil"/>
            </w:tcBorders>
            <w:shd w:val="clear" w:color="FFFFFF" w:fill="FFFFFF"/>
            <w:noWrap w:val="0"/>
            <w:vAlign w:val="center"/>
          </w:tcPr>
          <w:p w14:paraId="43457007">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2556C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DC2681">
            <w:pPr>
              <w:jc w:val="center"/>
              <w:rPr>
                <w:lang w:val="en-US" w:eastAsia="zh-CN"/>
              </w:rPr>
            </w:pPr>
            <w:r>
              <w:rPr>
                <w:rFonts w:ascii="宋体" w:hAnsi="宋体" w:eastAsia="宋体" w:cs="宋体"/>
                <w:b w:val="0"/>
                <w:i w:val="0"/>
                <w:color w:val="000000"/>
                <w:sz w:val="17"/>
                <w:lang w:val="en-US" w:eastAsia="zh-CN"/>
              </w:rPr>
              <w:t>项目</w:t>
            </w:r>
          </w:p>
        </w:tc>
        <w:tc>
          <w:tcPr>
            <w:tcW w:w="6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5BB82D">
            <w:pPr>
              <w:jc w:val="center"/>
              <w:rPr>
                <w:lang w:val="en-US" w:eastAsia="zh-CN"/>
              </w:rPr>
            </w:pPr>
            <w:r>
              <w:rPr>
                <w:rFonts w:ascii="宋体" w:hAnsi="宋体" w:eastAsia="宋体" w:cs="宋体"/>
                <w:b w:val="0"/>
                <w:i w:val="0"/>
                <w:color w:val="000000"/>
                <w:sz w:val="17"/>
                <w:lang w:val="en-US" w:eastAsia="zh-CN"/>
              </w:rPr>
              <w:t>栏次</w:t>
            </w:r>
          </w:p>
        </w:tc>
        <w:tc>
          <w:tcPr>
            <w:tcW w:w="156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A27FD5">
            <w:pPr>
              <w:jc w:val="center"/>
              <w:rPr>
                <w:lang w:val="en-US" w:eastAsia="zh-CN"/>
              </w:rPr>
            </w:pPr>
            <w:r>
              <w:rPr>
                <w:rFonts w:ascii="宋体" w:hAnsi="宋体" w:eastAsia="宋体" w:cs="宋体"/>
                <w:b w:val="0"/>
                <w:i w:val="0"/>
                <w:color w:val="000000"/>
                <w:sz w:val="17"/>
                <w:lang w:val="en-US" w:eastAsia="zh-CN"/>
              </w:rPr>
              <w:t>年初预算数</w:t>
            </w:r>
          </w:p>
        </w:tc>
        <w:tc>
          <w:tcPr>
            <w:tcW w:w="157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CE17C6">
            <w:pPr>
              <w:jc w:val="center"/>
              <w:rPr>
                <w:lang w:val="en-US" w:eastAsia="zh-CN"/>
              </w:rPr>
            </w:pPr>
            <w:r>
              <w:rPr>
                <w:rFonts w:ascii="宋体" w:hAnsi="宋体" w:eastAsia="宋体" w:cs="宋体"/>
                <w:b w:val="0"/>
                <w:i w:val="0"/>
                <w:color w:val="000000"/>
                <w:sz w:val="16"/>
                <w:lang w:val="en-US" w:eastAsia="zh-CN"/>
              </w:rPr>
              <w:t>全年预算数</w:t>
            </w:r>
          </w:p>
        </w:tc>
        <w:tc>
          <w:tcPr>
            <w:tcW w:w="15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5F4D88">
            <w:pPr>
              <w:jc w:val="center"/>
              <w:rPr>
                <w:lang w:val="en-US" w:eastAsia="zh-CN"/>
              </w:rPr>
            </w:pPr>
            <w:r>
              <w:rPr>
                <w:rFonts w:ascii="宋体" w:hAnsi="宋体" w:eastAsia="宋体" w:cs="宋体"/>
                <w:b w:val="0"/>
                <w:i w:val="0"/>
                <w:color w:val="000000"/>
                <w:sz w:val="17"/>
                <w:lang w:val="en-US" w:eastAsia="zh-CN"/>
              </w:rPr>
              <w:t>决算数</w:t>
            </w:r>
          </w:p>
        </w:tc>
      </w:tr>
      <w:tr w14:paraId="58ED8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30F72F">
            <w:pPr>
              <w:jc w:val="center"/>
              <w:rPr>
                <w:lang w:val="en-US" w:eastAsia="zh-CN"/>
              </w:rPr>
            </w:pPr>
            <w:r>
              <w:rPr>
                <w:rFonts w:ascii="宋体" w:hAnsi="宋体" w:eastAsia="宋体" w:cs="宋体"/>
                <w:b w:val="0"/>
                <w:i w:val="0"/>
                <w:color w:val="000000"/>
                <w:sz w:val="17"/>
                <w:lang w:val="en-US" w:eastAsia="zh-CN"/>
              </w:rPr>
              <w:t>行次</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EEC140">
            <w:pPr>
              <w:jc w:val="both"/>
              <w:rPr>
                <w:lang w:val="en-US" w:eastAsia="zh-CN"/>
              </w:rPr>
            </w:pP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958E37">
            <w:pPr>
              <w:jc w:val="center"/>
              <w:rPr>
                <w:lang w:val="en-US" w:eastAsia="zh-CN"/>
              </w:rPr>
            </w:pPr>
            <w:r>
              <w:rPr>
                <w:rFonts w:ascii="宋体" w:hAnsi="宋体" w:eastAsia="宋体" w:cs="宋体"/>
                <w:b w:val="0"/>
                <w:i w:val="0"/>
                <w:color w:val="000000"/>
                <w:sz w:val="17"/>
                <w:lang w:val="en-US" w:eastAsia="zh-CN"/>
              </w:rPr>
              <w:t>1</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4E3F8F">
            <w:pPr>
              <w:jc w:val="center"/>
              <w:rPr>
                <w:lang w:val="en-US" w:eastAsia="zh-CN"/>
              </w:rPr>
            </w:pPr>
            <w:r>
              <w:rPr>
                <w:rFonts w:ascii="宋体" w:hAnsi="宋体" w:eastAsia="宋体" w:cs="宋体"/>
                <w:b w:val="0"/>
                <w:i w:val="0"/>
                <w:color w:val="000000"/>
                <w:sz w:val="16"/>
                <w:lang w:val="en-US" w:eastAsia="zh-CN"/>
              </w:rPr>
              <w:t>2</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FC4F7C">
            <w:pPr>
              <w:jc w:val="center"/>
              <w:rPr>
                <w:lang w:val="en-US" w:eastAsia="zh-CN"/>
              </w:rPr>
            </w:pPr>
            <w:r>
              <w:rPr>
                <w:rFonts w:ascii="宋体" w:hAnsi="宋体" w:eastAsia="宋体" w:cs="宋体"/>
                <w:b w:val="0"/>
                <w:i w:val="0"/>
                <w:color w:val="000000"/>
                <w:sz w:val="17"/>
                <w:lang w:val="en-US" w:eastAsia="zh-CN"/>
              </w:rPr>
              <w:t>3</w:t>
            </w:r>
          </w:p>
        </w:tc>
      </w:tr>
      <w:tr w14:paraId="15CD7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58F961">
            <w:pPr>
              <w:jc w:val="left"/>
              <w:rPr>
                <w:lang w:val="en-US" w:eastAsia="zh-CN"/>
              </w:rPr>
            </w:pPr>
            <w:r>
              <w:rPr>
                <w:rFonts w:ascii="宋体" w:hAnsi="宋体" w:eastAsia="宋体" w:cs="宋体"/>
                <w:b w:val="0"/>
                <w:i w:val="0"/>
                <w:color w:val="000000"/>
                <w:sz w:val="17"/>
                <w:lang w:val="en-US" w:eastAsia="zh-CN"/>
              </w:rPr>
              <w:t>一、“三公”经费支出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80547F">
            <w:pPr>
              <w:jc w:val="center"/>
              <w:rPr>
                <w:lang w:val="en-US" w:eastAsia="zh-CN"/>
              </w:rPr>
            </w:pPr>
            <w:r>
              <w:rPr>
                <w:rFonts w:ascii="宋体" w:hAnsi="宋体" w:eastAsia="宋体" w:cs="宋体"/>
                <w:b w:val="0"/>
                <w:i w:val="0"/>
                <w:color w:val="000000"/>
                <w:sz w:val="17"/>
                <w:lang w:val="en-US" w:eastAsia="zh-CN"/>
              </w:rPr>
              <w:t>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FCF32C">
            <w:pPr>
              <w:jc w:val="right"/>
            </w:pPr>
            <w:r>
              <w:rPr>
                <w:rFonts w:ascii="宋体" w:hAnsi="宋体" w:eastAsia="宋体" w:cs="宋体"/>
                <w:b w:val="0"/>
                <w:sz w:val="16"/>
              </w:rPr>
              <w:t>18.00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150A4B">
            <w:pPr>
              <w:jc w:val="right"/>
            </w:pPr>
            <w:r>
              <w:rPr>
                <w:rFonts w:ascii="宋体" w:hAnsi="宋体" w:eastAsia="宋体" w:cs="宋体"/>
                <w:b w:val="0"/>
                <w:sz w:val="16"/>
              </w:rPr>
              <w:t>17.15</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08C329">
            <w:pPr>
              <w:jc w:val="right"/>
            </w:pPr>
            <w:r>
              <w:rPr>
                <w:rFonts w:ascii="宋体" w:hAnsi="宋体" w:eastAsia="宋体" w:cs="宋体"/>
                <w:b w:val="0"/>
                <w:sz w:val="16"/>
              </w:rPr>
              <w:t>6.26</w:t>
            </w:r>
          </w:p>
        </w:tc>
      </w:tr>
      <w:tr w14:paraId="0CC0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6D58BD">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02654F">
            <w:pPr>
              <w:jc w:val="center"/>
              <w:rPr>
                <w:lang w:val="en-US" w:eastAsia="zh-CN"/>
              </w:rPr>
            </w:pPr>
            <w:r>
              <w:rPr>
                <w:rFonts w:ascii="宋体" w:hAnsi="宋体" w:eastAsia="宋体" w:cs="宋体"/>
                <w:b w:val="0"/>
                <w:i w:val="0"/>
                <w:color w:val="000000"/>
                <w:sz w:val="17"/>
                <w:lang w:val="en-US" w:eastAsia="zh-CN"/>
              </w:rPr>
              <w:t>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BBEB9C">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BAF67E">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B3AFE8">
            <w:pPr>
              <w:jc w:val="right"/>
            </w:pPr>
          </w:p>
        </w:tc>
      </w:tr>
      <w:tr w14:paraId="6BFC3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D69ED">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C4C7C">
            <w:pPr>
              <w:jc w:val="center"/>
              <w:rPr>
                <w:lang w:val="en-US" w:eastAsia="zh-CN"/>
              </w:rPr>
            </w:pPr>
            <w:r>
              <w:rPr>
                <w:rFonts w:ascii="宋体" w:hAnsi="宋体" w:eastAsia="宋体" w:cs="宋体"/>
                <w:b w:val="0"/>
                <w:i w:val="0"/>
                <w:color w:val="000000"/>
                <w:sz w:val="17"/>
                <w:lang w:val="en-US" w:eastAsia="zh-CN"/>
              </w:rPr>
              <w:t>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1C8B0">
            <w:pPr>
              <w:jc w:val="right"/>
            </w:pPr>
            <w:r>
              <w:rPr>
                <w:rFonts w:ascii="宋体" w:hAnsi="宋体" w:eastAsia="宋体" w:cs="宋体"/>
                <w:b w:val="0"/>
                <w:sz w:val="16"/>
              </w:rPr>
              <w:t>10.00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6827F">
            <w:pPr>
              <w:jc w:val="right"/>
            </w:pPr>
            <w:r>
              <w:rPr>
                <w:rFonts w:ascii="宋体" w:hAnsi="宋体" w:eastAsia="宋体" w:cs="宋体"/>
                <w:b w:val="0"/>
                <w:sz w:val="16"/>
              </w:rPr>
              <w:t>10.00</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FC60DB">
            <w:pPr>
              <w:jc w:val="right"/>
            </w:pPr>
            <w:r>
              <w:rPr>
                <w:rFonts w:ascii="宋体" w:hAnsi="宋体" w:eastAsia="宋体" w:cs="宋体"/>
                <w:b w:val="0"/>
                <w:sz w:val="16"/>
              </w:rPr>
              <w:t>6.26</w:t>
            </w:r>
          </w:p>
        </w:tc>
      </w:tr>
      <w:tr w14:paraId="72E11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1EE06F">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1E3AEE">
            <w:pPr>
              <w:jc w:val="center"/>
              <w:rPr>
                <w:lang w:val="en-US" w:eastAsia="zh-CN"/>
              </w:rPr>
            </w:pPr>
            <w:r>
              <w:rPr>
                <w:rFonts w:ascii="宋体" w:hAnsi="宋体" w:eastAsia="宋体" w:cs="宋体"/>
                <w:b w:val="0"/>
                <w:i w:val="0"/>
                <w:color w:val="000000"/>
                <w:sz w:val="17"/>
                <w:lang w:val="en-US" w:eastAsia="zh-CN"/>
              </w:rPr>
              <w:t>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D6930A">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2551B">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274E78">
            <w:pPr>
              <w:jc w:val="right"/>
            </w:pPr>
          </w:p>
        </w:tc>
      </w:tr>
      <w:tr w14:paraId="54B5B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492B4">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DCA185">
            <w:pPr>
              <w:jc w:val="center"/>
              <w:rPr>
                <w:lang w:val="en-US" w:eastAsia="zh-CN"/>
              </w:rPr>
            </w:pPr>
            <w:r>
              <w:rPr>
                <w:rFonts w:ascii="宋体" w:hAnsi="宋体" w:eastAsia="宋体" w:cs="宋体"/>
                <w:b w:val="0"/>
                <w:i w:val="0"/>
                <w:color w:val="000000"/>
                <w:sz w:val="17"/>
                <w:lang w:val="en-US" w:eastAsia="zh-CN"/>
              </w:rPr>
              <w:t>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365CF0">
            <w:pPr>
              <w:jc w:val="right"/>
            </w:pPr>
            <w:r>
              <w:rPr>
                <w:rFonts w:ascii="宋体" w:hAnsi="宋体" w:eastAsia="宋体" w:cs="宋体"/>
                <w:b w:val="0"/>
                <w:sz w:val="16"/>
              </w:rPr>
              <w:t>10.00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3BF5C5">
            <w:pPr>
              <w:jc w:val="right"/>
            </w:pPr>
            <w:r>
              <w:rPr>
                <w:rFonts w:ascii="宋体" w:hAnsi="宋体" w:eastAsia="宋体" w:cs="宋体"/>
                <w:b w:val="0"/>
                <w:sz w:val="16"/>
              </w:rPr>
              <w:t>10.00</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3181D4">
            <w:pPr>
              <w:jc w:val="right"/>
            </w:pPr>
            <w:r>
              <w:rPr>
                <w:rFonts w:ascii="宋体" w:hAnsi="宋体" w:eastAsia="宋体" w:cs="宋体"/>
                <w:b w:val="0"/>
                <w:sz w:val="16"/>
              </w:rPr>
              <w:t>6.26</w:t>
            </w:r>
          </w:p>
        </w:tc>
      </w:tr>
      <w:tr w14:paraId="527AB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F28522">
            <w:pPr>
              <w:jc w:val="left"/>
              <w:rPr>
                <w:lang w:val="en-US" w:eastAsia="zh-CN"/>
              </w:rPr>
            </w:pPr>
            <w:r>
              <w:rPr>
                <w:rFonts w:ascii="宋体" w:hAnsi="宋体" w:eastAsia="宋体" w:cs="宋体"/>
                <w:b w:val="0"/>
                <w:i w:val="0"/>
                <w:color w:val="000000"/>
                <w:sz w:val="17"/>
                <w:lang w:val="en-US" w:eastAsia="zh-CN"/>
              </w:rPr>
              <w:t xml:space="preserve">  3.公务接待费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F9DAC9">
            <w:pPr>
              <w:jc w:val="center"/>
              <w:rPr>
                <w:lang w:val="en-US" w:eastAsia="zh-CN"/>
              </w:rPr>
            </w:pPr>
            <w:r>
              <w:rPr>
                <w:rFonts w:ascii="宋体" w:hAnsi="宋体" w:eastAsia="宋体" w:cs="宋体"/>
                <w:b w:val="0"/>
                <w:i w:val="0"/>
                <w:color w:val="000000"/>
                <w:sz w:val="17"/>
                <w:lang w:val="en-US" w:eastAsia="zh-CN"/>
              </w:rPr>
              <w:t>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C60F74">
            <w:pPr>
              <w:jc w:val="right"/>
            </w:pPr>
            <w:r>
              <w:rPr>
                <w:rFonts w:ascii="宋体" w:hAnsi="宋体" w:eastAsia="宋体" w:cs="宋体"/>
                <w:b w:val="0"/>
                <w:sz w:val="16"/>
              </w:rPr>
              <w:t>8.00</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9F15A7">
            <w:pPr>
              <w:jc w:val="right"/>
            </w:pPr>
            <w:r>
              <w:rPr>
                <w:rFonts w:ascii="宋体" w:hAnsi="宋体" w:eastAsia="宋体" w:cs="宋体"/>
                <w:b w:val="0"/>
                <w:sz w:val="16"/>
              </w:rPr>
              <w:t>7.15</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6BE26">
            <w:pPr>
              <w:jc w:val="right"/>
            </w:pPr>
          </w:p>
        </w:tc>
      </w:tr>
      <w:tr w14:paraId="6E099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83A192">
            <w:pPr>
              <w:jc w:val="left"/>
              <w:rPr>
                <w:lang w:val="en-US" w:eastAsia="zh-CN"/>
              </w:rPr>
            </w:pPr>
            <w:r>
              <w:rPr>
                <w:rFonts w:ascii="宋体" w:hAnsi="宋体" w:eastAsia="宋体" w:cs="宋体"/>
                <w:b w:val="0"/>
                <w:i w:val="0"/>
                <w:color w:val="000000"/>
                <w:sz w:val="17"/>
                <w:lang w:val="en-US" w:eastAsia="zh-CN"/>
              </w:rPr>
              <w:t xml:space="preserve">    （1）国内接待费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55B8F1">
            <w:pPr>
              <w:jc w:val="center"/>
              <w:rPr>
                <w:lang w:val="en-US" w:eastAsia="zh-CN"/>
              </w:rPr>
            </w:pPr>
            <w:r>
              <w:rPr>
                <w:rFonts w:ascii="宋体" w:hAnsi="宋体" w:eastAsia="宋体" w:cs="宋体"/>
                <w:b w:val="0"/>
                <w:i w:val="0"/>
                <w:color w:val="000000"/>
                <w:sz w:val="17"/>
                <w:lang w:val="en-US" w:eastAsia="zh-CN"/>
              </w:rPr>
              <w:t>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B1F146">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D56C9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E1CE2C">
            <w:pPr>
              <w:jc w:val="right"/>
            </w:pPr>
          </w:p>
        </w:tc>
      </w:tr>
      <w:tr w14:paraId="7DC22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76801C">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01F990">
            <w:pPr>
              <w:jc w:val="center"/>
              <w:rPr>
                <w:lang w:val="en-US" w:eastAsia="zh-CN"/>
              </w:rPr>
            </w:pPr>
            <w:r>
              <w:rPr>
                <w:rFonts w:ascii="宋体" w:hAnsi="宋体" w:eastAsia="宋体" w:cs="宋体"/>
                <w:b w:val="0"/>
                <w:i w:val="0"/>
                <w:color w:val="000000"/>
                <w:sz w:val="17"/>
                <w:lang w:val="en-US" w:eastAsia="zh-CN"/>
              </w:rPr>
              <w:t>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980ECF">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02345A">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CB3A1">
            <w:pPr>
              <w:jc w:val="right"/>
            </w:pPr>
          </w:p>
        </w:tc>
      </w:tr>
      <w:tr w14:paraId="1CCC7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B69743">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60DFDD">
            <w:pPr>
              <w:jc w:val="center"/>
              <w:rPr>
                <w:lang w:val="en-US" w:eastAsia="zh-CN"/>
              </w:rPr>
            </w:pPr>
            <w:r>
              <w:rPr>
                <w:rFonts w:ascii="宋体" w:hAnsi="宋体" w:eastAsia="宋体" w:cs="宋体"/>
                <w:b w:val="0"/>
                <w:i w:val="0"/>
                <w:color w:val="000000"/>
                <w:sz w:val="17"/>
                <w:lang w:val="en-US" w:eastAsia="zh-CN"/>
              </w:rPr>
              <w:t>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FCBCA1">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FB48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AF6213">
            <w:pPr>
              <w:jc w:val="right"/>
            </w:pPr>
          </w:p>
        </w:tc>
      </w:tr>
      <w:tr w14:paraId="3ADA6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E106F0">
            <w:pPr>
              <w:jc w:val="left"/>
              <w:rPr>
                <w:lang w:val="en-US" w:eastAsia="zh-CN"/>
              </w:rPr>
            </w:pPr>
            <w:r>
              <w:rPr>
                <w:rFonts w:ascii="宋体" w:hAnsi="宋体" w:eastAsia="宋体" w:cs="宋体"/>
                <w:b w:val="0"/>
                <w:i w:val="0"/>
                <w:color w:val="000000"/>
                <w:sz w:val="17"/>
                <w:lang w:val="en-US" w:eastAsia="zh-CN"/>
              </w:rPr>
              <w:t>二、相关统计数</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360FA0">
            <w:pPr>
              <w:jc w:val="center"/>
              <w:rPr>
                <w:lang w:val="en-US" w:eastAsia="zh-CN"/>
              </w:rPr>
            </w:pPr>
            <w:r>
              <w:rPr>
                <w:rFonts w:ascii="宋体" w:hAnsi="宋体" w:eastAsia="宋体" w:cs="宋体"/>
                <w:b w:val="0"/>
                <w:i w:val="0"/>
                <w:color w:val="000000"/>
                <w:sz w:val="17"/>
                <w:lang w:val="en-US" w:eastAsia="zh-CN"/>
              </w:rPr>
              <w:t>10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85D62">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8EFD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B74C52">
            <w:pPr>
              <w:jc w:val="center"/>
              <w:rPr>
                <w:lang w:val="en-US" w:eastAsia="zh-CN"/>
              </w:rPr>
            </w:pPr>
            <w:r>
              <w:rPr>
                <w:rFonts w:ascii="宋体" w:hAnsi="宋体" w:eastAsia="宋体" w:cs="宋体"/>
                <w:b w:val="0"/>
                <w:i w:val="0"/>
                <w:color w:val="000000"/>
                <w:sz w:val="17"/>
                <w:lang w:val="en-US" w:eastAsia="zh-CN"/>
              </w:rPr>
              <w:t>——</w:t>
            </w:r>
          </w:p>
        </w:tc>
      </w:tr>
      <w:tr w14:paraId="5B88D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96"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D93EDB">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420715">
            <w:pPr>
              <w:jc w:val="center"/>
              <w:rPr>
                <w:lang w:val="en-US" w:eastAsia="zh-CN"/>
              </w:rPr>
            </w:pPr>
            <w:r>
              <w:rPr>
                <w:rFonts w:ascii="宋体" w:hAnsi="宋体" w:eastAsia="宋体" w:cs="宋体"/>
                <w:b w:val="0"/>
                <w:i w:val="0"/>
                <w:color w:val="000000"/>
                <w:sz w:val="17"/>
                <w:lang w:val="en-US" w:eastAsia="zh-CN"/>
              </w:rPr>
              <w:t>11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DFE12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0C1BC2">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49F043">
            <w:pPr>
              <w:jc w:val="right"/>
            </w:pPr>
          </w:p>
        </w:tc>
      </w:tr>
      <w:tr w14:paraId="651C1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C8FE1D">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5C871">
            <w:pPr>
              <w:jc w:val="center"/>
              <w:rPr>
                <w:lang w:val="en-US" w:eastAsia="zh-CN"/>
              </w:rPr>
            </w:pPr>
            <w:r>
              <w:rPr>
                <w:rFonts w:ascii="宋体" w:hAnsi="宋体" w:eastAsia="宋体" w:cs="宋体"/>
                <w:b w:val="0"/>
                <w:i w:val="0"/>
                <w:color w:val="000000"/>
                <w:sz w:val="17"/>
                <w:lang w:val="en-US" w:eastAsia="zh-CN"/>
              </w:rPr>
              <w:t>12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895FF7">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0294F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F55C03">
            <w:pPr>
              <w:jc w:val="right"/>
            </w:pPr>
          </w:p>
        </w:tc>
      </w:tr>
      <w:tr w14:paraId="14809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9B8B3E">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A37241">
            <w:pPr>
              <w:jc w:val="center"/>
              <w:rPr>
                <w:lang w:val="en-US" w:eastAsia="zh-CN"/>
              </w:rPr>
            </w:pPr>
            <w:r>
              <w:rPr>
                <w:rFonts w:ascii="宋体" w:hAnsi="宋体" w:eastAsia="宋体" w:cs="宋体"/>
                <w:b w:val="0"/>
                <w:i w:val="0"/>
                <w:color w:val="000000"/>
                <w:sz w:val="17"/>
                <w:lang w:val="en-US" w:eastAsia="zh-CN"/>
              </w:rPr>
              <w:t>13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A557B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08CC4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D6C8C4">
            <w:pPr>
              <w:jc w:val="right"/>
            </w:pPr>
          </w:p>
        </w:tc>
      </w:tr>
      <w:tr w14:paraId="6E797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94A64E">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A60685">
            <w:pPr>
              <w:jc w:val="center"/>
              <w:rPr>
                <w:lang w:val="en-US" w:eastAsia="zh-CN"/>
              </w:rPr>
            </w:pPr>
            <w:r>
              <w:rPr>
                <w:rFonts w:ascii="宋体" w:hAnsi="宋体" w:eastAsia="宋体" w:cs="宋体"/>
                <w:b w:val="0"/>
                <w:i w:val="0"/>
                <w:color w:val="000000"/>
                <w:sz w:val="17"/>
                <w:lang w:val="en-US" w:eastAsia="zh-CN"/>
              </w:rPr>
              <w:t>14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8D85C">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FA37C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F38219">
            <w:pPr>
              <w:jc w:val="right"/>
            </w:pPr>
            <w:r>
              <w:rPr>
                <w:rFonts w:ascii="宋体" w:hAnsi="宋体" w:eastAsia="宋体" w:cs="宋体"/>
                <w:b w:val="0"/>
                <w:sz w:val="16"/>
              </w:rPr>
              <w:t>15</w:t>
            </w:r>
          </w:p>
        </w:tc>
      </w:tr>
      <w:tr w14:paraId="3701F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31CD67">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01D4C9">
            <w:pPr>
              <w:jc w:val="center"/>
              <w:rPr>
                <w:lang w:val="en-US" w:eastAsia="zh-CN"/>
              </w:rPr>
            </w:pPr>
            <w:r>
              <w:rPr>
                <w:rFonts w:ascii="宋体" w:hAnsi="宋体" w:eastAsia="宋体" w:cs="宋体"/>
                <w:b w:val="0"/>
                <w:i w:val="0"/>
                <w:color w:val="000000"/>
                <w:sz w:val="17"/>
                <w:lang w:val="en-US" w:eastAsia="zh-CN"/>
              </w:rPr>
              <w:t>15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89941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18DFE">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F449D3">
            <w:pPr>
              <w:jc w:val="right"/>
            </w:pPr>
          </w:p>
        </w:tc>
      </w:tr>
      <w:tr w14:paraId="157B3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367FBD">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FC387">
            <w:pPr>
              <w:jc w:val="center"/>
              <w:rPr>
                <w:lang w:val="en-US" w:eastAsia="zh-CN"/>
              </w:rPr>
            </w:pPr>
            <w:r>
              <w:rPr>
                <w:rFonts w:ascii="宋体" w:hAnsi="宋体" w:eastAsia="宋体" w:cs="宋体"/>
                <w:b w:val="0"/>
                <w:i w:val="0"/>
                <w:color w:val="000000"/>
                <w:sz w:val="17"/>
                <w:lang w:val="en-US" w:eastAsia="zh-CN"/>
              </w:rPr>
              <w:t>16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DD9614">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CBAA74">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47AA70">
            <w:pPr>
              <w:jc w:val="right"/>
            </w:pPr>
          </w:p>
        </w:tc>
      </w:tr>
      <w:tr w14:paraId="3B1B1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12C3E1">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3F6D8C">
            <w:pPr>
              <w:jc w:val="center"/>
              <w:rPr>
                <w:lang w:val="en-US" w:eastAsia="zh-CN"/>
              </w:rPr>
            </w:pPr>
            <w:r>
              <w:rPr>
                <w:rFonts w:ascii="宋体" w:hAnsi="宋体" w:eastAsia="宋体" w:cs="宋体"/>
                <w:b w:val="0"/>
                <w:i w:val="0"/>
                <w:color w:val="000000"/>
                <w:sz w:val="17"/>
                <w:lang w:val="en-US" w:eastAsia="zh-CN"/>
              </w:rPr>
              <w:t>17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98D0D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F3921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3F383E">
            <w:pPr>
              <w:jc w:val="right"/>
            </w:pPr>
          </w:p>
        </w:tc>
      </w:tr>
      <w:tr w14:paraId="07E790C8">
        <w:tblPrEx>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16C44">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749599">
            <w:pPr>
              <w:jc w:val="center"/>
              <w:rPr>
                <w:lang w:val="en-US" w:eastAsia="zh-CN"/>
              </w:rPr>
            </w:pPr>
            <w:r>
              <w:rPr>
                <w:rFonts w:ascii="宋体" w:hAnsi="宋体" w:eastAsia="宋体" w:cs="宋体"/>
                <w:b w:val="0"/>
                <w:i w:val="0"/>
                <w:color w:val="000000"/>
                <w:sz w:val="17"/>
                <w:lang w:val="en-US" w:eastAsia="zh-CN"/>
              </w:rPr>
              <w:t>18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E52E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0930CD">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DCF7A3">
            <w:pPr>
              <w:jc w:val="right"/>
            </w:pPr>
          </w:p>
        </w:tc>
      </w:tr>
      <w:tr w14:paraId="3C6DD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A3DAE4">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B7AFA5">
            <w:pPr>
              <w:jc w:val="center"/>
              <w:rPr>
                <w:lang w:val="en-US" w:eastAsia="zh-CN"/>
              </w:rPr>
            </w:pPr>
            <w:r>
              <w:rPr>
                <w:rFonts w:ascii="宋体" w:hAnsi="宋体" w:eastAsia="宋体" w:cs="宋体"/>
                <w:b w:val="0"/>
                <w:i w:val="0"/>
                <w:color w:val="000000"/>
                <w:sz w:val="17"/>
                <w:lang w:val="en-US" w:eastAsia="zh-CN"/>
              </w:rPr>
              <w:t>19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3C2E5">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7CE7B">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B296FE">
            <w:pPr>
              <w:jc w:val="right"/>
            </w:pPr>
          </w:p>
        </w:tc>
      </w:tr>
      <w:tr w14:paraId="57B71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B20BA">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B3875D">
            <w:pPr>
              <w:jc w:val="center"/>
              <w:rPr>
                <w:lang w:val="en-US" w:eastAsia="zh-CN"/>
              </w:rPr>
            </w:pPr>
            <w:r>
              <w:rPr>
                <w:rFonts w:ascii="宋体" w:hAnsi="宋体" w:eastAsia="宋体" w:cs="宋体"/>
                <w:b w:val="0"/>
                <w:i w:val="0"/>
                <w:color w:val="000000"/>
                <w:sz w:val="17"/>
                <w:lang w:val="en-US" w:eastAsia="zh-CN"/>
              </w:rPr>
              <w:t>20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65138">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951D20">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9D8C59">
            <w:pPr>
              <w:jc w:val="right"/>
            </w:pPr>
          </w:p>
        </w:tc>
      </w:tr>
      <w:tr w14:paraId="7D933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1723572C">
            <w:pPr>
              <w:jc w:val="left"/>
              <w:rPr>
                <w:lang w:val="en-US" w:eastAsia="zh-CN"/>
              </w:rPr>
            </w:pPr>
            <w:r>
              <w:rPr>
                <w:rFonts w:ascii="宋体" w:hAnsi="宋体" w:eastAsia="宋体" w:cs="宋体"/>
                <w:b w:val="0"/>
                <w:i w:val="0"/>
                <w:color w:val="000000"/>
                <w:sz w:val="17"/>
                <w:lang w:val="en-US" w:eastAsia="zh-CN"/>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40C5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7DE1A623">
            <w:pPr>
              <w:jc w:val="left"/>
              <w:rPr>
                <w:lang w:val="en-US" w:eastAsia="zh-CN"/>
              </w:rPr>
            </w:pPr>
            <w:r>
              <w:rPr>
                <w:rFonts w:ascii="宋体" w:hAnsi="宋体" w:eastAsia="宋体" w:cs="宋体"/>
                <w:b w:val="0"/>
                <w:i w:val="0"/>
                <w:color w:val="000000"/>
                <w:sz w:val="17"/>
                <w:lang w:val="en-US" w:eastAsia="zh-CN"/>
              </w:rPr>
              <w:t xml:space="preserve">   2.当此表数据为空，即本部门（单位）无财政拨款“三公”经费支出</w:t>
            </w:r>
          </w:p>
        </w:tc>
      </w:tr>
    </w:tbl>
    <w:p w14:paraId="76906948">
      <w:pPr>
        <w:snapToGrid w:val="0"/>
        <w:spacing w:before="0" w:after="0" w:line="0" w:lineRule="auto"/>
        <w:jc w:val="both"/>
        <w:rPr>
          <w:lang w:val="en-US" w:eastAsia="zh-CN"/>
        </w:rPr>
      </w:pPr>
      <w:r>
        <w:rPr>
          <w:sz w:val="8"/>
          <w:lang w:val="en-US" w:eastAsia="zh-CN"/>
        </w:rPr>
        <w:t xml:space="preserve"> </w:t>
      </w:r>
    </w:p>
    <w:p w14:paraId="0E2E4A5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6"/>
        <w:tblW w:w="8407" w:type="dxa"/>
        <w:jc w:val="center"/>
        <w:tblBorders>
          <w:top w:val="none" w:color="auto" w:sz="0" w:space="0"/>
          <w:left w:val="none" w:color="auto" w:sz="0" w:space="0"/>
          <w:bottom w:val="none" w:color="auto"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2635"/>
        <w:gridCol w:w="2000"/>
        <w:gridCol w:w="627"/>
        <w:gridCol w:w="648"/>
        <w:gridCol w:w="2497"/>
      </w:tblGrid>
      <w:tr w14:paraId="25A553CB">
        <w:tblPrEx>
          <w:tblBorders>
            <w:top w:val="none" w:color="auto" w:sz="0" w:space="0"/>
            <w:left w:val="none" w:color="auto" w:sz="0" w:space="0"/>
            <w:bottom w:val="none" w:color="auto"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407" w:type="dxa"/>
            <w:gridSpan w:val="5"/>
            <w:shd w:val="clear" w:color="FFFFFF" w:fill="FFFFFF"/>
            <w:noWrap w:val="0"/>
            <w:vAlign w:val="top"/>
          </w:tcPr>
          <w:p w14:paraId="417251EA">
            <w:pPr>
              <w:jc w:val="right"/>
              <w:rPr>
                <w:lang w:val="en-US" w:eastAsia="zh-CN"/>
              </w:rPr>
            </w:pPr>
            <w:r>
              <w:rPr>
                <w:rFonts w:hint="eastAsia" w:ascii="宋体" w:hAnsi="宋体" w:eastAsia="宋体" w:cs="宋体"/>
                <w:sz w:val="20"/>
                <w:lang w:val="en-US" w:eastAsia="zh-CN"/>
              </w:rPr>
              <w:t>公开</w:t>
            </w:r>
            <w:r>
              <w:rPr>
                <w:rFonts w:ascii="宋体" w:hAnsi="宋体" w:eastAsia="宋体" w:cs="宋体"/>
                <w:sz w:val="20"/>
                <w:lang w:val="en-US" w:eastAsia="zh-CN"/>
              </w:rPr>
              <w:t>10表</w:t>
            </w:r>
          </w:p>
        </w:tc>
      </w:tr>
      <w:tr w14:paraId="7E7ED07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2635" w:type="dxa"/>
            <w:tcBorders>
              <w:bottom w:val="single" w:color="000000" w:sz="4" w:space="0"/>
            </w:tcBorders>
            <w:shd w:val="clear" w:color="FFFFFF" w:fill="FFFFFF"/>
            <w:noWrap w:val="0"/>
            <w:vAlign w:val="top"/>
          </w:tcPr>
          <w:p w14:paraId="163799FA">
            <w:pPr>
              <w:jc w:val="left"/>
              <w:rPr>
                <w:rFonts w:hint="default"/>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浮梁县人民政府办公室</w:t>
            </w:r>
          </w:p>
        </w:tc>
        <w:tc>
          <w:tcPr>
            <w:tcW w:w="2000" w:type="dxa"/>
            <w:tcBorders>
              <w:bottom w:val="single" w:color="000000" w:sz="4" w:space="0"/>
            </w:tcBorders>
            <w:shd w:val="clear" w:color="FFFFFF" w:fill="FFFFFF"/>
            <w:noWrap w:val="0"/>
            <w:vAlign w:val="top"/>
          </w:tcPr>
          <w:p w14:paraId="25CD18C2">
            <w:pPr>
              <w:jc w:val="center"/>
              <w:rPr>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772" w:type="dxa"/>
            <w:gridSpan w:val="3"/>
            <w:tcBorders>
              <w:bottom w:val="single" w:color="000000" w:sz="4" w:space="0"/>
            </w:tcBorders>
            <w:shd w:val="clear" w:color="FFFFFF" w:fill="FFFFFF"/>
            <w:noWrap w:val="0"/>
            <w:vAlign w:val="top"/>
          </w:tcPr>
          <w:p w14:paraId="1E4B4C81">
            <w:pPr>
              <w:jc w:val="right"/>
              <w:rPr>
                <w:rFonts w:hint="default" w:eastAsia="宋体"/>
                <w:lang w:val="en-US" w:eastAsia="zh-CN"/>
              </w:rPr>
            </w:pPr>
            <w:r>
              <w:rPr>
                <w:rFonts w:ascii="宋体" w:hAnsi="宋体" w:eastAsia="宋体" w:cs="宋体"/>
                <w:sz w:val="20"/>
                <w:lang w:val="en-US" w:eastAsia="zh-CN"/>
              </w:rPr>
              <w:t>单位：</w:t>
            </w:r>
            <w:r>
              <w:rPr>
                <w:rFonts w:hint="eastAsia" w:ascii="宋体" w:hAnsi="宋体" w:eastAsia="宋体" w:cs="宋体"/>
                <w:sz w:val="20"/>
                <w:lang w:val="en-US" w:eastAsia="zh-CN"/>
              </w:rPr>
              <w:t>台、辆、套</w:t>
            </w:r>
          </w:p>
        </w:tc>
      </w:tr>
      <w:tr w14:paraId="46555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7ABAE3">
            <w:pPr>
              <w:jc w:val="center"/>
              <w:rPr>
                <w:lang w:val="en-US" w:eastAsia="zh-CN"/>
              </w:rPr>
            </w:pPr>
            <w:r>
              <w:rPr>
                <w:rFonts w:ascii="宋体" w:hAnsi="宋体" w:eastAsia="宋体" w:cs="宋体"/>
                <w:b w:val="0"/>
                <w:i w:val="0"/>
                <w:color w:val="000000"/>
                <w:sz w:val="20"/>
                <w:lang w:val="en-US" w:eastAsia="zh-CN"/>
              </w:rPr>
              <w:t>项  目</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9F78AA">
            <w:pPr>
              <w:jc w:val="center"/>
              <w:rPr>
                <w:lang w:val="en-US" w:eastAsia="zh-CN"/>
              </w:rPr>
            </w:pPr>
            <w:r>
              <w:rPr>
                <w:rFonts w:ascii="宋体" w:hAnsi="宋体" w:eastAsia="宋体" w:cs="宋体"/>
                <w:b w:val="0"/>
                <w:i w:val="0"/>
                <w:color w:val="000000"/>
                <w:sz w:val="20"/>
                <w:lang w:val="en-US" w:eastAsia="zh-CN"/>
              </w:rPr>
              <w:t>栏次</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16FA55">
            <w:pPr>
              <w:jc w:val="center"/>
              <w:rPr>
                <w:rFonts w:hint="default"/>
                <w:lang w:val="en-US" w:eastAsia="zh-CN"/>
              </w:rPr>
            </w:pPr>
            <w:r>
              <w:rPr>
                <w:rFonts w:hint="eastAsia"/>
                <w:lang w:val="en-US" w:eastAsia="zh-CN"/>
              </w:rPr>
              <w:t>统计数</w:t>
            </w:r>
          </w:p>
        </w:tc>
      </w:tr>
      <w:tr w14:paraId="5E8DA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45D3C1">
            <w:pPr>
              <w:jc w:val="left"/>
              <w:rPr>
                <w:lang w:val="en-US" w:eastAsia="zh-CN"/>
              </w:rPr>
            </w:pPr>
            <w:r>
              <w:rPr>
                <w:rFonts w:ascii="宋体" w:hAnsi="宋体" w:eastAsia="宋体" w:cs="宋体"/>
                <w:b w:val="0"/>
                <w:i w:val="0"/>
                <w:color w:val="000000"/>
                <w:sz w:val="20"/>
                <w:lang w:val="en-US" w:eastAsia="zh-CN"/>
              </w:rPr>
              <w:t>一、车辆数合计(台、辆)</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1EBFA8">
            <w:pPr>
              <w:jc w:val="center"/>
              <w:rPr>
                <w:lang w:val="en-US" w:eastAsia="zh-CN"/>
              </w:rPr>
            </w:pPr>
            <w:r>
              <w:rPr>
                <w:rFonts w:ascii="宋体" w:hAnsi="宋体" w:eastAsia="宋体" w:cs="宋体"/>
                <w:b w:val="0"/>
                <w:i w:val="0"/>
                <w:color w:val="000000"/>
                <w:sz w:val="20"/>
                <w:lang w:val="en-US" w:eastAsia="zh-CN"/>
              </w:rPr>
              <w:t>1</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3AD0017">
            <w:pPr>
              <w:jc w:val="right"/>
            </w:pPr>
            <w:r>
              <w:rPr>
                <w:rFonts w:ascii="宋体" w:hAnsi="宋体" w:eastAsia="宋体" w:cs="宋体"/>
                <w:b w:val="0"/>
                <w:sz w:val="20"/>
              </w:rPr>
              <w:t>15</w:t>
            </w:r>
          </w:p>
        </w:tc>
      </w:tr>
      <w:tr w14:paraId="6B5B5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E1B221">
            <w:pPr>
              <w:jc w:val="left"/>
              <w:rPr>
                <w:lang w:val="en-US" w:eastAsia="zh-CN"/>
              </w:rPr>
            </w:pPr>
            <w:r>
              <w:rPr>
                <w:rFonts w:ascii="宋体" w:hAnsi="宋体" w:eastAsia="宋体" w:cs="宋体"/>
                <w:b w:val="0"/>
                <w:i w:val="0"/>
                <w:color w:val="000000"/>
                <w:sz w:val="20"/>
                <w:lang w:val="en-US" w:eastAsia="zh-CN"/>
              </w:rPr>
              <w:t xml:space="preserve">  1.副部（省）级及以上领导用车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88D677">
            <w:pPr>
              <w:jc w:val="center"/>
              <w:rPr>
                <w:lang w:val="en-US" w:eastAsia="zh-CN"/>
              </w:rPr>
            </w:pPr>
            <w:r>
              <w:rPr>
                <w:rFonts w:ascii="宋体" w:hAnsi="宋体" w:eastAsia="宋体" w:cs="宋体"/>
                <w:b w:val="0"/>
                <w:i w:val="0"/>
                <w:color w:val="000000"/>
                <w:sz w:val="20"/>
                <w:lang w:val="en-US" w:eastAsia="zh-CN"/>
              </w:rPr>
              <w:t>2</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2E4919C">
            <w:pPr>
              <w:jc w:val="right"/>
            </w:pPr>
          </w:p>
        </w:tc>
      </w:tr>
      <w:tr w14:paraId="572FA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F06290">
            <w:pPr>
              <w:jc w:val="left"/>
              <w:rPr>
                <w:lang w:val="en-US" w:eastAsia="zh-CN"/>
              </w:rPr>
            </w:pPr>
            <w:r>
              <w:rPr>
                <w:rFonts w:ascii="宋体" w:hAnsi="宋体" w:eastAsia="宋体" w:cs="宋体"/>
                <w:b w:val="0"/>
                <w:i w:val="0"/>
                <w:color w:val="000000"/>
                <w:sz w:val="20"/>
                <w:lang w:val="en-US" w:eastAsia="zh-CN"/>
              </w:rPr>
              <w:t xml:space="preserve">  2.主要负责人用车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309547">
            <w:pPr>
              <w:jc w:val="center"/>
              <w:rPr>
                <w:lang w:val="en-US" w:eastAsia="zh-CN"/>
              </w:rPr>
            </w:pPr>
            <w:r>
              <w:rPr>
                <w:rFonts w:ascii="宋体" w:hAnsi="宋体" w:eastAsia="宋体" w:cs="宋体"/>
                <w:b w:val="0"/>
                <w:i w:val="0"/>
                <w:color w:val="000000"/>
                <w:sz w:val="20"/>
                <w:lang w:val="en-US" w:eastAsia="zh-CN"/>
              </w:rPr>
              <w:t>3</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88F5AD">
            <w:pPr>
              <w:jc w:val="right"/>
            </w:pPr>
          </w:p>
        </w:tc>
      </w:tr>
      <w:tr w14:paraId="3663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E6F1C">
            <w:pPr>
              <w:jc w:val="left"/>
              <w:rPr>
                <w:lang w:val="en-US" w:eastAsia="zh-CN"/>
              </w:rPr>
            </w:pPr>
            <w:r>
              <w:rPr>
                <w:rFonts w:ascii="宋体" w:hAnsi="宋体" w:eastAsia="宋体" w:cs="宋体"/>
                <w:b w:val="0"/>
                <w:i w:val="0"/>
                <w:color w:val="000000"/>
                <w:sz w:val="20"/>
                <w:lang w:val="en-US" w:eastAsia="zh-CN"/>
              </w:rPr>
              <w:t xml:space="preserve">  3.机要通信用车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574A5F">
            <w:pPr>
              <w:jc w:val="center"/>
              <w:rPr>
                <w:lang w:val="en-US" w:eastAsia="zh-CN"/>
              </w:rPr>
            </w:pPr>
            <w:r>
              <w:rPr>
                <w:rFonts w:ascii="宋体" w:hAnsi="宋体" w:eastAsia="宋体" w:cs="宋体"/>
                <w:b w:val="0"/>
                <w:i w:val="0"/>
                <w:color w:val="000000"/>
                <w:sz w:val="20"/>
                <w:lang w:val="en-US" w:eastAsia="zh-CN"/>
              </w:rPr>
              <w:t>4</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2B4A346">
            <w:pPr>
              <w:jc w:val="right"/>
            </w:pPr>
          </w:p>
        </w:tc>
      </w:tr>
      <w:tr w14:paraId="165A6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FB156C">
            <w:pPr>
              <w:jc w:val="left"/>
              <w:rPr>
                <w:lang w:val="en-US" w:eastAsia="zh-CN"/>
              </w:rPr>
            </w:pPr>
            <w:r>
              <w:rPr>
                <w:rFonts w:ascii="宋体" w:hAnsi="宋体" w:eastAsia="宋体" w:cs="宋体"/>
                <w:b w:val="0"/>
                <w:i w:val="0"/>
                <w:color w:val="000000"/>
                <w:sz w:val="20"/>
                <w:lang w:val="en-US" w:eastAsia="zh-CN"/>
              </w:rPr>
              <w:t xml:space="preserve">  4.应急保障用车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E0E4E6">
            <w:pPr>
              <w:jc w:val="center"/>
              <w:rPr>
                <w:lang w:val="en-US" w:eastAsia="zh-CN"/>
              </w:rPr>
            </w:pPr>
            <w:r>
              <w:rPr>
                <w:rFonts w:ascii="宋体" w:hAnsi="宋体" w:eastAsia="宋体" w:cs="宋体"/>
                <w:b w:val="0"/>
                <w:i w:val="0"/>
                <w:color w:val="000000"/>
                <w:sz w:val="20"/>
                <w:lang w:val="en-US" w:eastAsia="zh-CN"/>
              </w:rPr>
              <w:t>5</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8805E97">
            <w:pPr>
              <w:jc w:val="right"/>
            </w:pPr>
          </w:p>
        </w:tc>
      </w:tr>
      <w:tr w14:paraId="6E0F9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45F3BA">
            <w:pPr>
              <w:jc w:val="left"/>
              <w:rPr>
                <w:lang w:val="en-US" w:eastAsia="zh-CN"/>
              </w:rPr>
            </w:pPr>
            <w:r>
              <w:rPr>
                <w:rFonts w:ascii="宋体" w:hAnsi="宋体" w:eastAsia="宋体" w:cs="宋体"/>
                <w:b w:val="0"/>
                <w:i w:val="0"/>
                <w:color w:val="000000"/>
                <w:sz w:val="20"/>
                <w:lang w:val="en-US" w:eastAsia="zh-CN"/>
              </w:rPr>
              <w:t xml:space="preserve">  5.执法执勤用车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C8E59A">
            <w:pPr>
              <w:jc w:val="center"/>
              <w:rPr>
                <w:lang w:val="en-US" w:eastAsia="zh-CN"/>
              </w:rPr>
            </w:pPr>
            <w:r>
              <w:rPr>
                <w:rFonts w:ascii="宋体" w:hAnsi="宋体" w:eastAsia="宋体" w:cs="宋体"/>
                <w:b w:val="0"/>
                <w:i w:val="0"/>
                <w:color w:val="000000"/>
                <w:sz w:val="20"/>
                <w:lang w:val="en-US" w:eastAsia="zh-CN"/>
              </w:rPr>
              <w:t>6</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6354CA">
            <w:pPr>
              <w:jc w:val="right"/>
            </w:pPr>
          </w:p>
        </w:tc>
      </w:tr>
      <w:tr w14:paraId="7B012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093066">
            <w:pPr>
              <w:jc w:val="left"/>
              <w:rPr>
                <w:lang w:val="en-US" w:eastAsia="zh-CN"/>
              </w:rPr>
            </w:pPr>
            <w:r>
              <w:rPr>
                <w:rFonts w:ascii="宋体" w:hAnsi="宋体" w:eastAsia="宋体" w:cs="宋体"/>
                <w:b w:val="0"/>
                <w:i w:val="0"/>
                <w:color w:val="000000"/>
                <w:sz w:val="20"/>
                <w:lang w:val="en-US" w:eastAsia="zh-CN"/>
              </w:rPr>
              <w:t xml:space="preserve">  6.特种专业技术用车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4B8AA9">
            <w:pPr>
              <w:jc w:val="center"/>
              <w:rPr>
                <w:lang w:val="en-US" w:eastAsia="zh-CN"/>
              </w:rPr>
            </w:pPr>
            <w:r>
              <w:rPr>
                <w:rFonts w:ascii="宋体" w:hAnsi="宋体" w:eastAsia="宋体" w:cs="宋体"/>
                <w:b w:val="0"/>
                <w:i w:val="0"/>
                <w:color w:val="000000"/>
                <w:sz w:val="20"/>
                <w:lang w:val="en-US" w:eastAsia="zh-CN"/>
              </w:rPr>
              <w:t>7</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E21066">
            <w:pPr>
              <w:jc w:val="right"/>
            </w:pPr>
          </w:p>
        </w:tc>
      </w:tr>
      <w:tr w14:paraId="296DB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6DB40D">
            <w:pPr>
              <w:jc w:val="left"/>
              <w:rPr>
                <w:lang w:val="en-US" w:eastAsia="zh-CN"/>
              </w:rPr>
            </w:pPr>
            <w:r>
              <w:rPr>
                <w:rFonts w:ascii="宋体" w:hAnsi="宋体" w:eastAsia="宋体" w:cs="宋体"/>
                <w:b w:val="0"/>
                <w:i w:val="0"/>
                <w:color w:val="000000"/>
                <w:sz w:val="20"/>
                <w:lang w:val="en-US" w:eastAsia="zh-CN"/>
              </w:rPr>
              <w:t xml:space="preserve">  7.离退休干部服务用车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D79519">
            <w:pPr>
              <w:jc w:val="center"/>
              <w:rPr>
                <w:lang w:val="en-US" w:eastAsia="zh-CN"/>
              </w:rPr>
            </w:pPr>
            <w:r>
              <w:rPr>
                <w:rFonts w:ascii="宋体" w:hAnsi="宋体" w:eastAsia="宋体" w:cs="宋体"/>
                <w:b w:val="0"/>
                <w:i w:val="0"/>
                <w:color w:val="000000"/>
                <w:sz w:val="20"/>
                <w:lang w:val="en-US" w:eastAsia="zh-CN"/>
              </w:rPr>
              <w:t>8</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E14619">
            <w:pPr>
              <w:jc w:val="right"/>
            </w:pPr>
          </w:p>
        </w:tc>
      </w:tr>
      <w:tr w14:paraId="525D3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BB39777">
            <w:pPr>
              <w:jc w:val="left"/>
              <w:rPr>
                <w:lang w:val="en-US" w:eastAsia="zh-CN"/>
              </w:rPr>
            </w:pPr>
            <w:r>
              <w:rPr>
                <w:rFonts w:ascii="宋体" w:hAnsi="宋体" w:eastAsia="宋体" w:cs="宋体"/>
                <w:b w:val="0"/>
                <w:i w:val="0"/>
                <w:color w:val="000000"/>
                <w:sz w:val="20"/>
                <w:lang w:val="en-US" w:eastAsia="zh-CN"/>
              </w:rPr>
              <w:t xml:space="preserve">  8.其他用车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4B78113">
            <w:pPr>
              <w:jc w:val="center"/>
              <w:rPr>
                <w:lang w:val="en-US" w:eastAsia="zh-CN"/>
              </w:rPr>
            </w:pPr>
            <w:r>
              <w:rPr>
                <w:rFonts w:ascii="宋体" w:hAnsi="宋体" w:eastAsia="宋体" w:cs="宋体"/>
                <w:b w:val="0"/>
                <w:i w:val="0"/>
                <w:color w:val="000000"/>
                <w:sz w:val="20"/>
                <w:lang w:val="en-US" w:eastAsia="zh-CN"/>
              </w:rPr>
              <w:t>9</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AB9C2A">
            <w:pPr>
              <w:jc w:val="right"/>
            </w:pPr>
            <w:r>
              <w:rPr>
                <w:rFonts w:ascii="宋体" w:hAnsi="宋体" w:eastAsia="宋体" w:cs="宋体"/>
                <w:b w:val="0"/>
                <w:sz w:val="20"/>
              </w:rPr>
              <w:t>15</w:t>
            </w:r>
          </w:p>
        </w:tc>
      </w:tr>
      <w:tr w14:paraId="5E00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4F065F">
            <w:pPr>
              <w:jc w:val="left"/>
              <w:rPr>
                <w:lang w:val="en-US" w:eastAsia="zh-CN"/>
              </w:rPr>
            </w:pPr>
            <w:r>
              <w:rPr>
                <w:rFonts w:ascii="宋体" w:hAnsi="宋体" w:eastAsia="宋体" w:cs="宋体"/>
                <w:b w:val="0"/>
                <w:i w:val="0"/>
                <w:color w:val="000000"/>
                <w:sz w:val="20"/>
                <w:lang w:val="en-US" w:eastAsia="zh-CN"/>
              </w:rPr>
              <w:t>二、单价100万元（含）以上设备（不含车辆）(台、套)</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3BFC1A">
            <w:pPr>
              <w:jc w:val="center"/>
              <w:rPr>
                <w:lang w:val="en-US" w:eastAsia="zh-CN"/>
              </w:rPr>
            </w:pPr>
            <w:r>
              <w:rPr>
                <w:rFonts w:ascii="宋体" w:hAnsi="宋体" w:eastAsia="宋体" w:cs="宋体"/>
                <w:b w:val="0"/>
                <w:i w:val="0"/>
                <w:color w:val="000000"/>
                <w:sz w:val="20"/>
                <w:lang w:val="en-US" w:eastAsia="zh-CN"/>
              </w:rPr>
              <w:t>10</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445FEA">
            <w:pPr>
              <w:jc w:val="right"/>
              <w:rPr>
                <w:rFonts w:hint="eastAsia" w:eastAsia="宋体"/>
                <w:lang w:val="en-US" w:eastAsia="zh-CN"/>
              </w:rPr>
            </w:pPr>
            <w:r>
              <w:rPr>
                <w:rFonts w:hint="eastAsia"/>
                <w:lang w:val="en-US" w:eastAsia="zh-CN"/>
              </w:rPr>
              <w:t>0</w:t>
            </w:r>
          </w:p>
        </w:tc>
      </w:tr>
      <w:tr w14:paraId="705F6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407" w:type="dxa"/>
            <w:gridSpan w:val="5"/>
            <w:tcBorders>
              <w:top w:val="single" w:color="000000" w:sz="4" w:space="0"/>
              <w:left w:val="single" w:color="FFFFFF" w:sz="4" w:space="0"/>
              <w:bottom w:val="single" w:color="FFFFFF" w:sz="4" w:space="0"/>
              <w:right w:val="single" w:color="FFFFFF" w:sz="4" w:space="0"/>
            </w:tcBorders>
            <w:shd w:val="clear" w:color="FFFFFF" w:fill="FFFFFF"/>
            <w:noWrap w:val="0"/>
            <w:vAlign w:val="center"/>
          </w:tcPr>
          <w:p w14:paraId="1C5EF6FE">
            <w:pPr>
              <w:jc w:val="left"/>
              <w:rPr>
                <w:lang w:val="en-US" w:eastAsia="zh-CN"/>
              </w:rPr>
            </w:pPr>
            <w:r>
              <w:rPr>
                <w:rFonts w:ascii="宋体" w:hAnsi="宋体" w:eastAsia="宋体" w:cs="宋体"/>
                <w:b w:val="0"/>
                <w:i w:val="0"/>
                <w:color w:val="000000"/>
                <w:sz w:val="20"/>
                <w:lang w:val="en-US" w:eastAsia="zh-CN"/>
              </w:rPr>
              <w:t>注：1.本表反映截止202</w:t>
            </w:r>
            <w:r>
              <w:rPr>
                <w:rFonts w:hint="eastAsia" w:ascii="宋体" w:hAnsi="宋体" w:cs="宋体"/>
                <w:b w:val="0"/>
                <w:i w:val="0"/>
                <w:color w:val="000000"/>
                <w:sz w:val="20"/>
                <w:lang w:val="en-US" w:eastAsia="zh-CN"/>
              </w:rPr>
              <w:t>5</w:t>
            </w:r>
            <w:r>
              <w:rPr>
                <w:rFonts w:ascii="宋体" w:hAnsi="宋体" w:eastAsia="宋体" w:cs="宋体"/>
                <w:b w:val="0"/>
                <w:i w:val="0"/>
                <w:color w:val="000000"/>
                <w:sz w:val="20"/>
                <w:lang w:val="en-US" w:eastAsia="zh-CN"/>
              </w:rPr>
              <w:t>年12月31日，部门(单位)占用的国有资产情况。</w:t>
            </w:r>
          </w:p>
          <w:p w14:paraId="3923CED5">
            <w:pPr>
              <w:jc w:val="left"/>
              <w:rPr>
                <w:lang w:val="en-US" w:eastAsia="zh-CN"/>
              </w:rPr>
            </w:pPr>
            <w:r>
              <w:rPr>
                <w:rFonts w:ascii="宋体" w:hAnsi="宋体" w:eastAsia="宋体" w:cs="宋体"/>
                <w:b w:val="0"/>
                <w:i w:val="0"/>
                <w:color w:val="000000"/>
                <w:sz w:val="20"/>
                <w:lang w:val="en-US" w:eastAsia="zh-CN"/>
              </w:rPr>
              <w:t xml:space="preserve">    2.当本表数据为空时，即本部门（单位）无相关资产。</w:t>
            </w:r>
          </w:p>
        </w:tc>
      </w:tr>
    </w:tbl>
    <w:p w14:paraId="63ABA535">
      <w:pPr>
        <w:bidi w:val="0"/>
        <w:jc w:val="both"/>
        <w:rPr>
          <w:rFonts w:hint="eastAsia"/>
          <w:lang w:val="en-US" w:eastAsia="zh-CN"/>
        </w:rPr>
      </w:pPr>
    </w:p>
    <w:p w14:paraId="187BB942">
      <w:pPr>
        <w:bidi w:val="0"/>
        <w:jc w:val="both"/>
        <w:rPr>
          <w:rFonts w:hint="eastAsia"/>
          <w:lang w:val="en-US" w:eastAsia="zh-CN"/>
        </w:rPr>
      </w:pPr>
    </w:p>
    <w:p w14:paraId="06C49176">
      <w:pPr>
        <w:bidi w:val="0"/>
        <w:jc w:val="both"/>
        <w:rPr>
          <w:rFonts w:hint="eastAsia"/>
          <w:lang w:val="en-US" w:eastAsia="zh-CN"/>
        </w:rPr>
      </w:pPr>
    </w:p>
    <w:p w14:paraId="078C7FA8">
      <w:pPr>
        <w:bidi w:val="0"/>
        <w:jc w:val="both"/>
        <w:rPr>
          <w:rFonts w:hint="eastAsia"/>
          <w:lang w:val="en-US" w:eastAsia="zh-CN"/>
        </w:rPr>
      </w:pPr>
    </w:p>
    <w:p w14:paraId="11BCEA81">
      <w:pPr>
        <w:bidi w:val="0"/>
        <w:jc w:val="both"/>
        <w:rPr>
          <w:rFonts w:hint="eastAsia"/>
          <w:lang w:val="en-US" w:eastAsia="zh-CN"/>
        </w:rPr>
      </w:pPr>
    </w:p>
    <w:p w14:paraId="7875DC80">
      <w:pPr>
        <w:bidi w:val="0"/>
        <w:jc w:val="both"/>
        <w:rPr>
          <w:rFonts w:hint="eastAsia"/>
          <w:lang w:val="en-US" w:eastAsia="zh-CN"/>
        </w:rPr>
      </w:pPr>
    </w:p>
    <w:p w14:paraId="29932820">
      <w:pPr>
        <w:bidi w:val="0"/>
        <w:jc w:val="both"/>
        <w:rPr>
          <w:rFonts w:hint="eastAsia"/>
          <w:lang w:val="en-US" w:eastAsia="zh-CN"/>
        </w:rPr>
      </w:pPr>
    </w:p>
    <w:p w14:paraId="73752FB8">
      <w:pPr>
        <w:bidi w:val="0"/>
        <w:jc w:val="both"/>
        <w:rPr>
          <w:rFonts w:hint="eastAsia"/>
          <w:lang w:val="en-US" w:eastAsia="zh-CN"/>
        </w:rPr>
      </w:pPr>
    </w:p>
    <w:p w14:paraId="73CB7F4C">
      <w:pPr>
        <w:bidi w:val="0"/>
        <w:jc w:val="both"/>
        <w:rPr>
          <w:rFonts w:hint="eastAsia"/>
          <w:lang w:val="en-US" w:eastAsia="zh-CN"/>
        </w:rPr>
      </w:pPr>
    </w:p>
    <w:p w14:paraId="4C3FE58D">
      <w:pPr>
        <w:bidi w:val="0"/>
        <w:jc w:val="both"/>
        <w:rPr>
          <w:rFonts w:hint="eastAsia"/>
          <w:lang w:val="en-US" w:eastAsia="zh-CN"/>
        </w:rPr>
      </w:pPr>
    </w:p>
    <w:p w14:paraId="50841A77">
      <w:pPr>
        <w:bidi w:val="0"/>
        <w:jc w:val="both"/>
        <w:rPr>
          <w:rFonts w:hint="eastAsia"/>
          <w:lang w:val="en-US" w:eastAsia="zh-CN"/>
        </w:rPr>
      </w:pPr>
    </w:p>
    <w:p w14:paraId="2C97A24D">
      <w:pPr>
        <w:bidi w:val="0"/>
        <w:jc w:val="both"/>
        <w:rPr>
          <w:rFonts w:hint="eastAsia"/>
          <w:lang w:val="en-US" w:eastAsia="zh-CN"/>
        </w:rPr>
      </w:pPr>
    </w:p>
    <w:p w14:paraId="7D1F3D84">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25CB97C5">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第三部分  2025年度部门决算情况说明</w:t>
      </w:r>
    </w:p>
    <w:p w14:paraId="789E7AB8">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10A6D2A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一、收入决算情况说明</w:t>
      </w:r>
    </w:p>
    <w:p w14:paraId="220D2174">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年度收入总计</w:t>
      </w:r>
      <w:r>
        <w:rPr>
          <w:rFonts w:hint="eastAsia" w:ascii="仿宋_GB2312" w:hAnsi="仿宋_GB2312" w:eastAsia="仿宋_GB2312"/>
          <w:sz w:val="32"/>
          <w:szCs w:val="32"/>
          <w:highlight w:val="none"/>
          <w:lang w:val="en-US" w:eastAsia="zh-CN"/>
        </w:rPr>
        <w:t>1233.76</w:t>
      </w:r>
      <w:r>
        <w:rPr>
          <w:rFonts w:hint="eastAsia" w:ascii="仿宋_GB2312" w:hAnsi="仿宋_GB2312" w:eastAsia="仿宋_GB2312"/>
          <w:sz w:val="32"/>
          <w:szCs w:val="32"/>
          <w:highlight w:val="none"/>
        </w:rPr>
        <w:t>万元，其中年初结转和结余</w:t>
      </w:r>
      <w:r>
        <w:rPr>
          <w:rFonts w:hint="eastAsia" w:ascii="仿宋_GB2312" w:hAnsi="仿宋_GB2312" w:eastAsia="仿宋_GB2312"/>
          <w:sz w:val="32"/>
          <w:szCs w:val="32"/>
          <w:highlight w:val="none"/>
          <w:lang w:val="en-US" w:eastAsia="zh-CN"/>
        </w:rPr>
        <w:t>0.02</w:t>
      </w:r>
      <w:r>
        <w:rPr>
          <w:rFonts w:hint="eastAsia" w:ascii="仿宋_GB2312" w:hAnsi="仿宋_GB2312" w:eastAsia="仿宋_GB2312"/>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与上年相比增加0.02万元</w:t>
      </w:r>
      <w:r>
        <w:rPr>
          <w:rFonts w:hint="eastAsia" w:ascii="仿宋_GB2312" w:hAnsi="仿宋_GB2312" w:eastAsia="仿宋_GB2312"/>
          <w:color w:val="000000"/>
          <w:sz w:val="32"/>
          <w:szCs w:val="32"/>
          <w:highlight w:val="none"/>
        </w:rPr>
        <w:t>；</w:t>
      </w:r>
      <w:r>
        <w:rPr>
          <w:rFonts w:hint="eastAsia" w:ascii="仿宋_GB2312" w:hAnsi="仿宋_GB2312" w:eastAsia="仿宋_GB2312"/>
          <w:color w:val="000000"/>
          <w:sz w:val="32"/>
          <w:szCs w:val="32"/>
          <w:highlight w:val="none"/>
          <w:lang w:val="en-US" w:eastAsia="zh-CN"/>
        </w:rPr>
        <w:t>使用非财政</w:t>
      </w:r>
      <w:r>
        <w:rPr>
          <w:rFonts w:hint="eastAsia" w:ascii="仿宋_GB2312" w:hAnsi="仿宋_GB2312" w:eastAsia="仿宋_GB2312"/>
          <w:sz w:val="32"/>
          <w:szCs w:val="32"/>
          <w:highlight w:val="none"/>
          <w:lang w:val="en-US" w:eastAsia="zh-CN"/>
        </w:rPr>
        <w:t>拨款结余（含专用结余）0.00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sz w:val="32"/>
          <w:szCs w:val="32"/>
          <w:lang w:val="en-US" w:eastAsia="zh-CN"/>
        </w:rPr>
        <w:t>本年收入合计</w:t>
      </w:r>
      <w:r>
        <w:rPr>
          <w:rFonts w:hint="eastAsia" w:ascii="仿宋_GB2312" w:hAnsi="仿宋_GB2312" w:eastAsia="仿宋_GB2312"/>
          <w:sz w:val="32"/>
          <w:szCs w:val="32"/>
          <w:highlight w:val="none"/>
          <w:lang w:val="en-US" w:eastAsia="zh-CN"/>
        </w:rPr>
        <w:t>1233.74</w:t>
      </w:r>
      <w:r>
        <w:rPr>
          <w:rFonts w:hint="eastAsia" w:ascii="仿宋_GB2312" w:hAnsi="仿宋_GB2312" w:eastAsia="仿宋_GB2312"/>
          <w:sz w:val="32"/>
          <w:szCs w:val="32"/>
          <w:lang w:val="en-US" w:eastAsia="zh-CN"/>
        </w:rPr>
        <w:t>万元，</w:t>
      </w:r>
      <w:r>
        <w:rPr>
          <w:rFonts w:hint="eastAsia" w:ascii="仿宋_GB2312" w:hAnsi="仿宋_GB2312" w:eastAsia="仿宋_GB2312" w:cs="仿宋_GB2312"/>
          <w:sz w:val="32"/>
          <w:szCs w:val="32"/>
          <w:highlight w:val="none"/>
          <w:lang w:val="en-US" w:eastAsia="zh-CN"/>
        </w:rPr>
        <w:t>与上年相比减少1623.17万元</w:t>
      </w:r>
      <w:r>
        <w:rPr>
          <w:rFonts w:hint="eastAsia" w:ascii="仿宋_GB2312" w:hAnsi="仿宋_GB2312" w:eastAsia="仿宋_GB2312" w:cs="仿宋_GB2312"/>
          <w:b w:val="0"/>
          <w:bCs w:val="0"/>
          <w:color w:val="auto"/>
          <w:sz w:val="32"/>
          <w:szCs w:val="32"/>
          <w:lang w:val="en-US" w:eastAsia="zh-CN"/>
        </w:rPr>
        <w:t>，下降56.82%</w:t>
      </w:r>
      <w:r>
        <w:rPr>
          <w:rFonts w:hint="eastAsia" w:ascii="仿宋_GB2312" w:hAnsi="仿宋_GB2312" w:eastAsia="仿宋_GB2312"/>
          <w:sz w:val="32"/>
          <w:szCs w:val="32"/>
          <w:highlight w:val="none"/>
        </w:rPr>
        <w:t>。</w:t>
      </w:r>
    </w:p>
    <w:p w14:paraId="107EAA11">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本年收入的具体构成：财政拨款收入</w:t>
      </w:r>
      <w:r>
        <w:rPr>
          <w:rFonts w:hint="eastAsia" w:ascii="仿宋_GB2312" w:hAnsi="仿宋_GB2312" w:eastAsia="仿宋_GB2312"/>
          <w:sz w:val="32"/>
          <w:szCs w:val="32"/>
          <w:highlight w:val="none"/>
          <w:lang w:val="en-US" w:eastAsia="zh-CN"/>
        </w:rPr>
        <w:t>1233.67</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99.99%</w:t>
      </w:r>
      <w:r>
        <w:rPr>
          <w:rFonts w:hint="eastAsia" w:ascii="仿宋_GB2312" w:hAnsi="仿宋_GB2312" w:eastAsia="仿宋_GB2312"/>
          <w:sz w:val="32"/>
          <w:szCs w:val="32"/>
          <w:lang w:val="en-US" w:eastAsia="zh-CN"/>
        </w:rPr>
        <w:t>；事业收入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；经营收入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；上级补助收入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；附属单位上缴收入</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；其他收入</w:t>
      </w:r>
      <w:r>
        <w:rPr>
          <w:rFonts w:hint="eastAsia" w:ascii="仿宋_GB2312" w:hAnsi="仿宋_GB2312" w:eastAsia="仿宋_GB2312"/>
          <w:sz w:val="32"/>
          <w:szCs w:val="32"/>
          <w:highlight w:val="none"/>
          <w:lang w:val="en-US" w:eastAsia="zh-CN"/>
        </w:rPr>
        <w:t>0.07</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0.01%</w:t>
      </w:r>
      <w:r>
        <w:rPr>
          <w:rFonts w:hint="eastAsia" w:ascii="仿宋_GB2312" w:hAnsi="仿宋_GB2312" w:eastAsia="仿宋_GB2312"/>
          <w:sz w:val="32"/>
          <w:szCs w:val="32"/>
          <w:lang w:val="en-US" w:eastAsia="zh-CN"/>
        </w:rPr>
        <w:t xml:space="preserve">。  </w:t>
      </w:r>
    </w:p>
    <w:p w14:paraId="4560105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二、支出决算情况说明</w:t>
      </w:r>
    </w:p>
    <w:p w14:paraId="1FF121C9">
      <w:pPr>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年度支出总计</w:t>
      </w:r>
      <w:r>
        <w:rPr>
          <w:rFonts w:hint="eastAsia" w:ascii="仿宋_GB2312" w:hAnsi="仿宋_GB2312" w:eastAsia="仿宋_GB2312"/>
          <w:sz w:val="32"/>
          <w:szCs w:val="32"/>
          <w:highlight w:val="none"/>
          <w:lang w:val="en-US" w:eastAsia="zh-CN"/>
        </w:rPr>
        <w:t>1233.76</w:t>
      </w:r>
      <w:r>
        <w:rPr>
          <w:rFonts w:hint="eastAsia" w:ascii="仿宋_GB2312" w:hAnsi="仿宋_GB2312" w:eastAsia="仿宋_GB2312"/>
          <w:sz w:val="32"/>
          <w:szCs w:val="32"/>
          <w:highlight w:val="none"/>
        </w:rPr>
        <w:t>万元，其中本年支出合计</w:t>
      </w:r>
      <w:r>
        <w:rPr>
          <w:rFonts w:hint="eastAsia" w:ascii="仿宋_GB2312" w:hAnsi="仿宋_GB2312" w:eastAsia="仿宋_GB2312"/>
          <w:sz w:val="32"/>
          <w:szCs w:val="32"/>
          <w:highlight w:val="none"/>
          <w:lang w:val="en-US" w:eastAsia="zh-CN"/>
        </w:rPr>
        <w:t>1233.71</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与上年相比减少1623.18万元</w:t>
      </w:r>
      <w:r>
        <w:rPr>
          <w:rFonts w:hint="eastAsia" w:ascii="仿宋_GB2312" w:hAnsi="仿宋_GB2312" w:eastAsia="仿宋_GB2312" w:cs="仿宋_GB2312"/>
          <w:b w:val="0"/>
          <w:bCs w:val="0"/>
          <w:color w:val="auto"/>
          <w:sz w:val="32"/>
          <w:szCs w:val="32"/>
          <w:lang w:val="en-US" w:eastAsia="zh-CN"/>
        </w:rPr>
        <w:t>，下降56.82%</w:t>
      </w:r>
      <w:r>
        <w:rPr>
          <w:rFonts w:hint="eastAsia" w:ascii="仿宋_GB2312" w:hAnsi="仿宋_GB2312" w:eastAsia="仿宋_GB2312"/>
          <w:sz w:val="32"/>
          <w:szCs w:val="32"/>
          <w:highlight w:val="none"/>
        </w:rPr>
        <w:t>；结余分配</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；年末结转和结余</w:t>
      </w:r>
      <w:r>
        <w:rPr>
          <w:rFonts w:hint="eastAsia" w:ascii="仿宋_GB2312" w:hAnsi="仿宋_GB2312" w:eastAsia="仿宋_GB2312"/>
          <w:sz w:val="32"/>
          <w:szCs w:val="32"/>
          <w:highlight w:val="none"/>
          <w:lang w:val="en-US" w:eastAsia="zh-CN"/>
        </w:rPr>
        <w:t>0.05</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与上年相比增加0.03万元</w:t>
      </w:r>
      <w:r>
        <w:rPr>
          <w:rFonts w:hint="eastAsia" w:ascii="仿宋_GB2312" w:hAnsi="仿宋_GB2312" w:eastAsia="仿宋_GB2312" w:cs="仿宋_GB2312"/>
          <w:b w:val="0"/>
          <w:bCs w:val="0"/>
          <w:color w:val="auto"/>
          <w:sz w:val="32"/>
          <w:szCs w:val="32"/>
          <w:lang w:val="en-US" w:eastAsia="zh-CN"/>
        </w:rPr>
        <w:t>，增长162.97%</w:t>
      </w:r>
      <w:r>
        <w:rPr>
          <w:rFonts w:hint="eastAsia" w:ascii="仿宋_GB2312" w:hAnsi="仿宋_GB2312" w:eastAsia="仿宋_GB2312"/>
          <w:sz w:val="32"/>
          <w:szCs w:val="32"/>
          <w:highlight w:val="none"/>
        </w:rPr>
        <w:t>。</w:t>
      </w:r>
    </w:p>
    <w:p w14:paraId="547ECFB7">
      <w:pPr>
        <w:ind w:firstLine="63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本年支出的具体构成：基本支出</w:t>
      </w:r>
      <w:r>
        <w:rPr>
          <w:rFonts w:hint="eastAsia" w:ascii="仿宋_GB2312" w:hAnsi="仿宋_GB2312" w:eastAsia="仿宋_GB2312"/>
          <w:sz w:val="32"/>
          <w:szCs w:val="32"/>
          <w:highlight w:val="none"/>
          <w:lang w:val="en-US" w:eastAsia="zh-CN"/>
        </w:rPr>
        <w:t>701.34</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56.85</w:t>
      </w:r>
      <w:r>
        <w:rPr>
          <w:rFonts w:hint="eastAsia" w:ascii="仿宋_GB2312" w:hAnsi="仿宋_GB2312" w:eastAsia="仿宋_GB2312"/>
          <w:sz w:val="32"/>
          <w:szCs w:val="32"/>
          <w:lang w:val="en-US" w:eastAsia="zh-CN"/>
        </w:rPr>
        <w:t>%；项目支出</w:t>
      </w:r>
      <w:r>
        <w:rPr>
          <w:rFonts w:hint="eastAsia" w:ascii="仿宋_GB2312" w:hAnsi="仿宋_GB2312" w:eastAsia="仿宋_GB2312"/>
          <w:sz w:val="32"/>
          <w:szCs w:val="32"/>
          <w:highlight w:val="none"/>
          <w:lang w:val="en-US" w:eastAsia="zh-CN"/>
        </w:rPr>
        <w:t>532.36</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43.15</w:t>
      </w:r>
      <w:r>
        <w:rPr>
          <w:rFonts w:hint="eastAsia" w:ascii="仿宋_GB2312" w:hAnsi="仿宋_GB2312" w:eastAsia="仿宋_GB2312"/>
          <w:sz w:val="32"/>
          <w:szCs w:val="32"/>
          <w:lang w:val="en-US" w:eastAsia="zh-CN"/>
        </w:rPr>
        <w:t>%；经营支出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%；上缴上级支出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%；对附属单位补助支出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w:t>
      </w:r>
    </w:p>
    <w:p w14:paraId="76AA1F9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三、财政拨款支出决算情况说明</w:t>
      </w:r>
    </w:p>
    <w:p w14:paraId="743C92EA">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年度财政拨款本年支出年初预算数</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1138.98</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1233.67</w:t>
      </w:r>
      <w:r>
        <w:rPr>
          <w:rFonts w:hint="eastAsia" w:ascii="仿宋_GB2312" w:hAnsi="仿宋_GB2312" w:eastAsia="仿宋_GB2312"/>
          <w:sz w:val="32"/>
          <w:szCs w:val="32"/>
          <w:highlight w:val="none"/>
        </w:rPr>
        <w:t>万元，完成年初预算的</w:t>
      </w:r>
      <w:r>
        <w:rPr>
          <w:rFonts w:hint="eastAsia" w:ascii="仿宋_GB2312" w:hAnsi="仿宋_GB2312" w:eastAsia="仿宋_GB2312"/>
          <w:sz w:val="32"/>
          <w:szCs w:val="32"/>
          <w:highlight w:val="none"/>
          <w:lang w:val="en-US" w:eastAsia="zh-CN"/>
        </w:rPr>
        <w:t>108.31%</w:t>
      </w:r>
      <w:r>
        <w:rPr>
          <w:rFonts w:hint="eastAsia" w:ascii="仿宋_GB2312" w:hAnsi="仿宋_GB2312" w:eastAsia="仿宋_GB2312"/>
          <w:sz w:val="32"/>
          <w:szCs w:val="32"/>
          <w:highlight w:val="none"/>
        </w:rPr>
        <w:t>。其中：</w:t>
      </w:r>
    </w:p>
    <w:p w14:paraId="0D51E243">
      <w:pPr>
        <w:ind w:firstLine="70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(一)一般公共服务支出年初预算数1131.98万元，决算数1213.92万元，完成年初预算数的107.24%。</w:t>
      </w:r>
    </w:p>
    <w:p w14:paraId="488D430D">
      <w:pPr>
        <w:ind w:firstLine="709"/>
        <w:rPr>
          <w:rFonts w:hint="eastAsia" w:ascii="仿宋_GB2312" w:hAnsi="仿宋_GB2312" w:eastAsia="仿宋_GB2312" w:cs="Times New Roman"/>
          <w:color w:val="auto"/>
          <w:sz w:val="32"/>
          <w:szCs w:val="32"/>
          <w:highlight w:val="none"/>
          <w:shd w:val="clear" w:color="FFFFFF" w:fill="D9D9D9"/>
        </w:rPr>
      </w:pP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二</w:t>
      </w:r>
      <w:r>
        <w:rPr>
          <w:rFonts w:hint="eastAsia" w:ascii="仿宋_GB2312" w:hAnsi="仿宋" w:eastAsia="仿宋_GB2312" w:cs="仿宋"/>
          <w:color w:val="auto"/>
          <w:sz w:val="32"/>
          <w:szCs w:val="32"/>
        </w:rPr>
        <w:t>)卫生健康支出年初预算数7.00万元，决算数7.00万元，完成年初预算数的100.00%。</w:t>
      </w:r>
    </w:p>
    <w:p w14:paraId="6A71BA24">
      <w:pPr>
        <w:ind w:firstLine="709"/>
        <w:rPr>
          <w:rFonts w:hint="eastAsia" w:ascii="仿宋_GB2312" w:hAnsi="仿宋_GB2312" w:eastAsia="仿宋_GB2312" w:cs="Times New Roman"/>
          <w:b w:val="0"/>
          <w:bCs w:val="0"/>
          <w:color w:val="000000"/>
          <w:sz w:val="32"/>
          <w:szCs w:val="32"/>
          <w:lang w:val="en-US" w:eastAsia="zh-CN"/>
        </w:rPr>
      </w:pP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三</w:t>
      </w:r>
      <w:r>
        <w:rPr>
          <w:rFonts w:hint="eastAsia" w:ascii="仿宋_GB2312" w:hAnsi="仿宋" w:eastAsia="仿宋_GB2312" w:cs="仿宋"/>
          <w:color w:val="auto"/>
          <w:sz w:val="32"/>
          <w:szCs w:val="32"/>
        </w:rPr>
        <w:t>)城乡社区支出年初预算数</w:t>
      </w:r>
      <w:r>
        <w:rPr>
          <w:rFonts w:hint="eastAsia" w:ascii="仿宋_GB2312" w:hAnsi="仿宋" w:eastAsia="仿宋_GB2312" w:cs="仿宋"/>
          <w:color w:val="auto"/>
          <w:sz w:val="32"/>
          <w:szCs w:val="32"/>
          <w:lang w:val="en-US" w:eastAsia="zh-CN"/>
        </w:rPr>
        <w:t>12.76</w:t>
      </w:r>
      <w:r>
        <w:rPr>
          <w:rFonts w:hint="eastAsia" w:ascii="仿宋_GB2312" w:hAnsi="仿宋" w:eastAsia="仿宋_GB2312" w:cs="仿宋"/>
          <w:color w:val="auto"/>
          <w:sz w:val="32"/>
          <w:szCs w:val="32"/>
        </w:rPr>
        <w:t>万元，决算数12.76万元。</w:t>
      </w:r>
      <w:r>
        <w:rPr>
          <w:rFonts w:hint="eastAsia" w:ascii="仿宋_GB2312" w:hAnsi="仿宋_GB2312" w:eastAsia="仿宋_GB2312"/>
          <w:color w:val="auto"/>
          <w:sz w:val="32"/>
          <w:szCs w:val="32"/>
          <w:highlight w:val="none"/>
          <w:lang w:val="en-US" w:eastAsia="zh-CN"/>
        </w:rPr>
        <w:br w:type="textWrapping"/>
      </w:r>
      <w:r>
        <w:rPr>
          <w:rFonts w:hint="eastAsia" w:ascii="仿宋_GB2312" w:hAnsi="仿宋_GB2312" w:eastAsia="仿宋_GB2312"/>
          <w:color w:val="auto"/>
          <w:sz w:val="32"/>
          <w:szCs w:val="32"/>
          <w:highlight w:val="none"/>
          <w:lang w:val="en-US" w:eastAsia="zh-CN"/>
        </w:rPr>
        <w:t xml:space="preserve"> </w:t>
      </w:r>
      <w:r>
        <w:rPr>
          <w:rFonts w:hint="eastAsia" w:ascii="仿宋_GB2312" w:hAnsi="仿宋_GB2312" w:eastAsia="仿宋_GB2312"/>
          <w:b w:val="0"/>
          <w:bCs w:val="0"/>
          <w:color w:val="auto"/>
          <w:sz w:val="32"/>
          <w:szCs w:val="32"/>
          <w:highlight w:val="none"/>
          <w:lang w:val="en-US" w:eastAsia="zh-CN"/>
        </w:rPr>
        <w:t xml:space="preserve">   </w:t>
      </w:r>
      <w:r>
        <w:rPr>
          <w:rFonts w:hint="eastAsia" w:ascii="仿宋_GB2312" w:hAnsi="仿宋_GB2312" w:eastAsia="仿宋_GB2312"/>
          <w:b w:val="0"/>
          <w:bCs w:val="0"/>
          <w:color w:val="000000"/>
          <w:sz w:val="32"/>
          <w:szCs w:val="32"/>
          <w:lang w:val="en-US" w:eastAsia="zh-CN"/>
        </w:rPr>
        <w:t>按照省委、省政府关于党政机关习惯过紧日子的有关要求，厉行节约办一切事业，严控一般性支出。同时坚持有保有压，优化支出结构，提高资金使用效率，合理保障</w:t>
      </w:r>
      <w:r>
        <w:rPr>
          <w:rFonts w:hint="eastAsia" w:ascii="仿宋_GB2312" w:hAnsi="仿宋_GB2312" w:eastAsia="仿宋_GB2312" w:cs="Times New Roman"/>
          <w:b w:val="0"/>
          <w:bCs w:val="0"/>
          <w:color w:val="000000"/>
          <w:sz w:val="32"/>
          <w:szCs w:val="32"/>
          <w:lang w:val="en-US" w:eastAsia="zh-CN"/>
        </w:rPr>
        <w:t>工资福利、办公费等重点支出。</w:t>
      </w:r>
    </w:p>
    <w:p w14:paraId="0826B4A4">
      <w:pPr>
        <w:ind w:firstLine="585"/>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四、一般公共预算财政拨款基本支出决算情况说明</w:t>
      </w:r>
    </w:p>
    <w:p w14:paraId="51ACD483">
      <w:pPr>
        <w:ind w:firstLine="585"/>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年度一般公共预算财政拨款基本支出</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701.31</w:t>
      </w:r>
      <w:r>
        <w:rPr>
          <w:rFonts w:hint="eastAsia" w:ascii="仿宋_GB2312" w:hAnsi="仿宋_GB2312" w:eastAsia="仿宋_GB2312"/>
          <w:sz w:val="32"/>
          <w:szCs w:val="32"/>
          <w:highlight w:val="none"/>
        </w:rPr>
        <w:t>万元，其中：</w:t>
      </w:r>
    </w:p>
    <w:p w14:paraId="6FDA7557">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（一）工资福利支出612.96万元，比上年增长41.36万元，增长7.24%,主要原因</w:t>
      </w:r>
      <w:r>
        <w:rPr>
          <w:rFonts w:hint="eastAsia" w:ascii="仿宋_GB2312" w:hAnsi="仿宋" w:eastAsia="仿宋_GB2312" w:cs="仿宋"/>
          <w:color w:val="000000"/>
          <w:sz w:val="32"/>
          <w:szCs w:val="32"/>
          <w:lang w:val="en-US" w:eastAsia="zh-CN"/>
        </w:rPr>
        <w:t>是有人员增加</w:t>
      </w:r>
      <w:r>
        <w:rPr>
          <w:rFonts w:hint="eastAsia" w:ascii="仿宋_GB2312" w:hAnsi="仿宋" w:eastAsia="仿宋_GB2312" w:cs="仿宋"/>
          <w:color w:val="000000"/>
          <w:sz w:val="32"/>
          <w:szCs w:val="32"/>
        </w:rPr>
        <w:t>。</w:t>
      </w:r>
    </w:p>
    <w:p w14:paraId="2079A590">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（二）商品和服务支出44.83万元，比上年减少31.47万元，下降41.25%,主要原因</w:t>
      </w:r>
      <w:r>
        <w:rPr>
          <w:rFonts w:hint="eastAsia" w:ascii="仿宋_GB2312" w:hAnsi="仿宋" w:eastAsia="仿宋_GB2312" w:cs="仿宋"/>
          <w:color w:val="000000"/>
          <w:sz w:val="32"/>
          <w:szCs w:val="32"/>
          <w:lang w:val="en-US" w:eastAsia="zh-CN"/>
        </w:rPr>
        <w:t>是按照要求精简支出、过紧日子</w:t>
      </w:r>
      <w:r>
        <w:rPr>
          <w:rFonts w:hint="eastAsia" w:ascii="仿宋_GB2312" w:hAnsi="仿宋" w:eastAsia="仿宋_GB2312" w:cs="仿宋"/>
          <w:color w:val="000000"/>
          <w:sz w:val="32"/>
          <w:szCs w:val="32"/>
        </w:rPr>
        <w:t>。</w:t>
      </w:r>
    </w:p>
    <w:p w14:paraId="0DD4CFCF">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（三）对个人和家庭的补助43.52万元，比上年增长21.22万元，增长95.16%,主要原因</w:t>
      </w:r>
      <w:r>
        <w:rPr>
          <w:rFonts w:hint="eastAsia" w:ascii="仿宋_GB2312" w:hAnsi="仿宋" w:eastAsia="仿宋_GB2312" w:cs="仿宋"/>
          <w:color w:val="000000"/>
          <w:sz w:val="32"/>
          <w:szCs w:val="32"/>
          <w:lang w:val="en-US" w:eastAsia="zh-CN"/>
        </w:rPr>
        <w:t>是生活补助支出增加</w:t>
      </w:r>
      <w:r>
        <w:rPr>
          <w:rFonts w:hint="eastAsia" w:ascii="仿宋_GB2312" w:hAnsi="仿宋" w:eastAsia="仿宋_GB2312" w:cs="仿宋"/>
          <w:color w:val="000000"/>
          <w:sz w:val="32"/>
          <w:szCs w:val="32"/>
        </w:rPr>
        <w:t>。</w:t>
      </w:r>
    </w:p>
    <w:p w14:paraId="43C2B920">
      <w:pPr>
        <w:ind w:firstLine="709"/>
        <w:rPr>
          <w:rFonts w:hint="eastAsia" w:ascii="仿宋_GB2312" w:hAnsi="仿宋_GB2312" w:eastAsia="仿宋_GB2312"/>
          <w:sz w:val="32"/>
          <w:szCs w:val="32"/>
          <w:lang w:val="en-US" w:eastAsia="zh-CN"/>
        </w:rPr>
      </w:pPr>
      <w:r>
        <w:rPr>
          <w:rFonts w:hint="eastAsia" w:ascii="仿宋_GB2312" w:hAnsi="仿宋" w:eastAsia="仿宋_GB2312" w:cs="仿宋"/>
          <w:color w:val="000000"/>
          <w:sz w:val="32"/>
          <w:szCs w:val="32"/>
        </w:rPr>
        <w:t>（四）资本性支出0.00万元，比上年减少2.01万元，下降100.00%,主要原因</w:t>
      </w:r>
      <w:r>
        <w:rPr>
          <w:rFonts w:hint="eastAsia" w:ascii="仿宋_GB2312" w:hAnsi="仿宋" w:eastAsia="仿宋_GB2312" w:cs="仿宋"/>
          <w:color w:val="000000"/>
          <w:sz w:val="32"/>
          <w:szCs w:val="32"/>
          <w:lang w:val="en-US" w:eastAsia="zh-CN"/>
        </w:rPr>
        <w:t>未采购固定资产</w:t>
      </w:r>
      <w:r>
        <w:rPr>
          <w:rFonts w:hint="eastAsia" w:ascii="仿宋_GB2312" w:hAnsi="仿宋" w:eastAsia="仿宋_GB2312" w:cs="仿宋"/>
          <w:color w:val="000000"/>
          <w:sz w:val="32"/>
          <w:szCs w:val="32"/>
        </w:rPr>
        <w:t>。</w:t>
      </w:r>
    </w:p>
    <w:p w14:paraId="4FF580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五、财政拨款“三公”经费支出决算情况说明</w:t>
      </w:r>
    </w:p>
    <w:p w14:paraId="25F841BC">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年度财政拨款“三公”经费支出全年预算数</w:t>
      </w:r>
      <w:r>
        <w:rPr>
          <w:rFonts w:hint="eastAsia" w:ascii="仿宋_GB2312" w:hAnsi="仿宋_GB2312" w:eastAsia="仿宋_GB2312"/>
          <w:sz w:val="32"/>
          <w:szCs w:val="32"/>
          <w:highlight w:val="none"/>
          <w:lang w:val="en-US" w:eastAsia="zh-CN"/>
        </w:rPr>
        <w:t>17.15</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6.26</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36.52</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与上年相比减少4.55万元</w:t>
      </w:r>
      <w:r>
        <w:rPr>
          <w:rFonts w:hint="eastAsia" w:ascii="仿宋_GB2312" w:hAnsi="仿宋_GB2312" w:eastAsia="仿宋_GB2312" w:cs="仿宋_GB2312"/>
          <w:b w:val="0"/>
          <w:bCs w:val="0"/>
          <w:color w:val="auto"/>
          <w:sz w:val="32"/>
          <w:szCs w:val="32"/>
          <w:lang w:val="en-US" w:eastAsia="zh-CN"/>
        </w:rPr>
        <w:t>，下降42.07%</w:t>
      </w:r>
      <w:r>
        <w:rPr>
          <w:rFonts w:hint="eastAsia" w:ascii="仿宋_GB2312" w:hAnsi="仿宋_GB2312" w:eastAsia="仿宋_GB2312"/>
          <w:sz w:val="32"/>
          <w:szCs w:val="32"/>
          <w:highlight w:val="none"/>
        </w:rPr>
        <w:t>，其中：</w:t>
      </w:r>
    </w:p>
    <w:p w14:paraId="486AD033">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（一）因公出国（境）费全年预算数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。全年安排因公出国（境）团组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个，累计</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w:t>
      </w:r>
    </w:p>
    <w:p w14:paraId="6D042B8C">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（二）公务用车购置及运行维护费全年预算数</w:t>
      </w:r>
      <w:r>
        <w:rPr>
          <w:rFonts w:hint="eastAsia" w:ascii="仿宋_GB2312" w:hAnsi="仿宋_GB2312" w:eastAsia="仿宋_GB2312"/>
          <w:sz w:val="32"/>
          <w:szCs w:val="32"/>
          <w:highlight w:val="none"/>
          <w:lang w:val="en-US" w:eastAsia="zh-CN"/>
        </w:rPr>
        <w:t>10.00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6.26</w:t>
      </w:r>
      <w:r>
        <w:rPr>
          <w:rFonts w:hint="eastAsia" w:ascii="仿宋_GB2312" w:hAnsi="仿宋_GB2312" w:eastAsia="仿宋_GB2312"/>
          <w:sz w:val="32"/>
          <w:szCs w:val="32"/>
          <w:highlight w:val="none"/>
        </w:rPr>
        <w:t>万元，其中：</w:t>
      </w:r>
    </w:p>
    <w:p w14:paraId="15EA8521">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公务用车购置</w:t>
      </w:r>
      <w:r>
        <w:rPr>
          <w:rFonts w:hint="eastAsia" w:ascii="仿宋_GB2312" w:hAnsi="仿宋_GB2312" w:eastAsia="仿宋_GB2312"/>
          <w:sz w:val="32"/>
          <w:szCs w:val="32"/>
          <w:highlight w:val="none"/>
          <w:lang w:val="en-US" w:eastAsia="zh-CN"/>
        </w:rPr>
        <w:t>费</w:t>
      </w:r>
      <w:r>
        <w:rPr>
          <w:rFonts w:hint="eastAsia" w:ascii="仿宋_GB2312" w:hAnsi="仿宋_GB2312" w:eastAsia="仿宋_GB2312"/>
          <w:sz w:val="32"/>
          <w:szCs w:val="32"/>
          <w:highlight w:val="none"/>
        </w:rPr>
        <w:t>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。全年使用财政拨款购置公务用车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2C40098E">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公务用车运行维护费全年预算数</w:t>
      </w:r>
      <w:r>
        <w:rPr>
          <w:rFonts w:hint="eastAsia" w:ascii="仿宋_GB2312" w:hAnsi="仿宋_GB2312" w:eastAsia="仿宋_GB2312"/>
          <w:sz w:val="32"/>
          <w:szCs w:val="32"/>
          <w:highlight w:val="none"/>
          <w:lang w:val="en-US" w:eastAsia="zh-CN"/>
        </w:rPr>
        <w:t>10.00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6.26</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62.63%</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节俭支出过紧日子</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与上年相比减少2.95万元</w:t>
      </w:r>
      <w:r>
        <w:rPr>
          <w:rFonts w:hint="default" w:ascii="Times New Roman" w:hAnsi="Times New Roman" w:eastAsia="仿宋_GB2312" w:cs="Times New Roman"/>
          <w:color w:val="auto"/>
          <w:sz w:val="32"/>
          <w:szCs w:val="32"/>
          <w:lang w:val="en-US" w:eastAsia="zh-CN"/>
        </w:rPr>
        <w:t>，下降32.01%</w:t>
      </w:r>
      <w:r>
        <w:rPr>
          <w:rFonts w:hint="eastAsia" w:ascii="仿宋_GB2312" w:hAnsi="仿宋_GB2312" w:eastAsia="仿宋_GB2312"/>
          <w:sz w:val="32"/>
          <w:szCs w:val="32"/>
          <w:highlight w:val="none"/>
        </w:rPr>
        <w:t>。年末使用财政拨款负担费用的</w:t>
      </w:r>
      <w:r>
        <w:rPr>
          <w:rFonts w:hint="eastAsia" w:ascii="仿宋_GB2312" w:hAnsi="仿宋_GB2312" w:eastAsia="仿宋_GB2312"/>
          <w:sz w:val="32"/>
          <w:szCs w:val="32"/>
          <w:highlight w:val="none"/>
          <w:lang w:val="en-US" w:eastAsia="zh-CN"/>
        </w:rPr>
        <w:t>在用</w:t>
      </w:r>
      <w:r>
        <w:rPr>
          <w:rFonts w:hint="eastAsia" w:ascii="仿宋_GB2312" w:hAnsi="仿宋_GB2312" w:eastAsia="仿宋_GB2312"/>
          <w:sz w:val="32"/>
          <w:szCs w:val="32"/>
          <w:highlight w:val="none"/>
        </w:rPr>
        <w:t>公务用车</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sz w:val="32"/>
          <w:szCs w:val="32"/>
          <w:highlight w:val="none"/>
        </w:rPr>
        <w:t>辆。</w:t>
      </w:r>
    </w:p>
    <w:p w14:paraId="267F9F8B">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（三）公务接待费全年预算数</w:t>
      </w:r>
      <w:r>
        <w:rPr>
          <w:rFonts w:hint="eastAsia" w:ascii="仿宋_GB2312" w:hAnsi="仿宋_GB2312" w:eastAsia="仿宋_GB2312"/>
          <w:sz w:val="32"/>
          <w:szCs w:val="32"/>
          <w:highlight w:val="none"/>
          <w:lang w:val="en-US" w:eastAsia="zh-CN"/>
        </w:rPr>
        <w:t>7.15</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与上年相比减少1.60万元</w:t>
      </w:r>
      <w:r>
        <w:rPr>
          <w:rFonts w:hint="default" w:ascii="Times New Roman" w:hAnsi="Times New Roman" w:eastAsia="仿宋_GB2312" w:cs="Times New Roman"/>
          <w:color w:val="auto"/>
          <w:sz w:val="32"/>
          <w:szCs w:val="32"/>
          <w:lang w:val="en-US" w:eastAsia="zh-CN"/>
        </w:rPr>
        <w:t>，下降100.00%</w:t>
      </w:r>
      <w:r>
        <w:rPr>
          <w:rFonts w:hint="eastAsia" w:ascii="仿宋_GB2312" w:hAnsi="仿宋_GB2312" w:eastAsia="仿宋_GB2312"/>
          <w:sz w:val="32"/>
          <w:szCs w:val="32"/>
          <w:highlight w:val="none"/>
        </w:rPr>
        <w:t>。全年国内公务接待</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批，累计接待</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w:t>
      </w:r>
    </w:p>
    <w:p w14:paraId="757987A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六、机关运行经费支出情况说明</w:t>
      </w:r>
    </w:p>
    <w:p w14:paraId="38918C2A">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年度机关运行经费支出</w:t>
      </w:r>
      <w:r>
        <w:rPr>
          <w:rFonts w:hint="eastAsia" w:ascii="仿宋_GB2312" w:hAnsi="仿宋_GB2312" w:eastAsia="仿宋_GB2312"/>
          <w:sz w:val="32"/>
          <w:szCs w:val="32"/>
          <w:highlight w:val="none"/>
          <w:lang w:val="en-US" w:eastAsia="zh-CN"/>
        </w:rPr>
        <w:t>44.83</w:t>
      </w:r>
      <w:r>
        <w:rPr>
          <w:rFonts w:hint="eastAsia" w:ascii="仿宋_GB2312" w:hAnsi="仿宋_GB2312" w:eastAsia="仿宋_GB2312"/>
          <w:sz w:val="32"/>
          <w:szCs w:val="32"/>
          <w:highlight w:val="none"/>
        </w:rPr>
        <w:t>万元，决算数</w:t>
      </w:r>
      <w:r>
        <w:rPr>
          <w:rFonts w:hint="eastAsia" w:ascii="仿宋_GB2312" w:hAnsi="仿宋_GB2312" w:eastAsia="仿宋_GB2312" w:cs="仿宋_GB2312"/>
          <w:sz w:val="32"/>
          <w:szCs w:val="32"/>
          <w:highlight w:val="none"/>
          <w:lang w:val="en-US" w:eastAsia="zh-CN"/>
        </w:rPr>
        <w:t>与上年相比减少33.49万元</w:t>
      </w:r>
      <w:r>
        <w:rPr>
          <w:rFonts w:hint="eastAsia" w:ascii="仿宋_GB2312" w:hAnsi="仿宋_GB2312" w:eastAsia="仿宋_GB2312" w:cs="仿宋_GB2312"/>
          <w:b w:val="0"/>
          <w:bCs w:val="0"/>
          <w:color w:val="auto"/>
          <w:sz w:val="32"/>
          <w:szCs w:val="32"/>
          <w:lang w:val="en-US" w:eastAsia="zh-CN"/>
        </w:rPr>
        <w:t>，下降42.76%</w:t>
      </w:r>
      <w:r>
        <w:rPr>
          <w:rFonts w:hint="eastAsia" w:ascii="仿宋_GB2312" w:hAnsi="仿宋_GB2312" w:eastAsia="仿宋_GB2312"/>
          <w:sz w:val="32"/>
          <w:szCs w:val="32"/>
          <w:highlight w:val="none"/>
        </w:rPr>
        <w:t>。</w:t>
      </w:r>
    </w:p>
    <w:p w14:paraId="78AB12F9">
      <w:pPr>
        <w:ind w:firstLine="630"/>
        <w:jc w:val="left"/>
        <w:outlineLvl w:val="1"/>
        <w:rPr>
          <w:rFonts w:ascii="黑体" w:hAnsi="黑体" w:eastAsia="黑体"/>
          <w:sz w:val="32"/>
          <w:szCs w:val="32"/>
          <w:lang w:val="en-US" w:eastAsia="zh-CN"/>
        </w:rPr>
      </w:pPr>
      <w:r>
        <w:rPr>
          <w:rFonts w:hint="eastAsia" w:ascii="黑体" w:hAnsi="黑体" w:eastAsia="黑体"/>
          <w:sz w:val="32"/>
          <w:szCs w:val="32"/>
          <w:lang w:val="en-US" w:eastAsia="zh-CN"/>
        </w:rPr>
        <w:t>七、政府采购支出情况说明</w:t>
      </w:r>
    </w:p>
    <w:p w14:paraId="68DD1B79">
      <w:pPr>
        <w:pStyle w:val="12"/>
        <w:spacing w:line="600" w:lineRule="atLeast"/>
        <w:ind w:firstLine="600"/>
        <w:jc w:val="both"/>
        <w:rPr>
          <w:rFonts w:hint="eastAsia" w:ascii="仿宋_GB2312" w:hAnsi="仿宋_GB2312" w:eastAsia="仿宋_GB2312"/>
          <w:sz w:val="32"/>
          <w:szCs w:val="32"/>
          <w:highlight w:val="none"/>
        </w:rPr>
      </w:pPr>
      <w:r>
        <w:rPr>
          <w:rFonts w:hint="eastAsia" w:ascii="仿宋_GB2312" w:hAnsi="仿宋_GB2312" w:eastAsia="仿宋_GB2312"/>
          <w:kern w:val="2"/>
          <w:sz w:val="32"/>
          <w:szCs w:val="32"/>
          <w:highlight w:val="none"/>
        </w:rPr>
        <w:t>本部门</w:t>
      </w:r>
      <w:r>
        <w:rPr>
          <w:rFonts w:hint="eastAsia" w:ascii="仿宋_GB2312" w:hAnsi="仿宋_GB2312" w:eastAsia="仿宋_GB2312"/>
          <w:kern w:val="2"/>
          <w:sz w:val="32"/>
          <w:szCs w:val="32"/>
          <w:highlight w:val="none"/>
          <w:lang w:val="en-US" w:eastAsia="zh-CN"/>
        </w:rPr>
        <w:t>2025</w:t>
      </w:r>
      <w:r>
        <w:rPr>
          <w:rFonts w:hint="eastAsia" w:ascii="仿宋_GB2312" w:hAnsi="仿宋_GB2312" w:eastAsia="仿宋_GB2312"/>
          <w:kern w:val="2"/>
          <w:sz w:val="32"/>
          <w:szCs w:val="32"/>
          <w:highlight w:val="none"/>
        </w:rPr>
        <w:t>年度政府采购支出总额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万元，其中：政府采购货物支出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万元、政府采购工程支出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万元、政府采购服务支出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万元。授予中小企业合同金额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万元，占政府采购支出总额的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，其中：授予小微企业合同金额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万元，占授予中小企业合同金额的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货物采购授予中小企业合同金额占货物支出金额的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%，工程采购授予中小企业合同金额占工程支出金额的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%，服务采购授予中小企业合同金额占服务支出金额的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w:t>
      </w:r>
    </w:p>
    <w:p w14:paraId="6DF896D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八、国有资产占用情况说明</w:t>
      </w:r>
    </w:p>
    <w:p w14:paraId="42081D96">
      <w:pPr>
        <w:ind w:firstLine="630"/>
        <w:jc w:val="both"/>
        <w:rPr>
          <w:rFonts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截止2025年12月31日，本部门共有车辆</w:t>
      </w:r>
      <w:r>
        <w:rPr>
          <w:rFonts w:hint="eastAsia" w:ascii="仿宋_GB2312" w:hAnsi="仿宋_GB2312" w:eastAsia="仿宋_GB2312"/>
          <w:sz w:val="32"/>
          <w:szCs w:val="32"/>
          <w:highlight w:val="none"/>
          <w:lang w:val="en-US" w:eastAsia="zh-CN"/>
        </w:rPr>
        <w:t>15</w:t>
      </w:r>
      <w:r>
        <w:rPr>
          <w:rFonts w:hint="eastAsia" w:ascii="仿宋_GB2312" w:hAnsi="仿宋_GB2312" w:eastAsia="仿宋_GB2312"/>
          <w:kern w:val="0"/>
          <w:sz w:val="32"/>
          <w:szCs w:val="32"/>
          <w:lang w:val="en-US" w:eastAsia="zh-CN"/>
        </w:rPr>
        <w:t>辆（台），其中：副部（省）级及以上领导用车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辆、主要负责人用车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辆、机要通信用车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辆、应急保障用车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辆、执法执勤用车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辆、特种专业技术用车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辆、离退休干部服务用车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辆、其他用车</w:t>
      </w:r>
      <w:r>
        <w:rPr>
          <w:rFonts w:hint="eastAsia" w:ascii="仿宋_GB2312" w:hAnsi="仿宋_GB2312" w:eastAsia="仿宋_GB2312"/>
          <w:sz w:val="32"/>
          <w:szCs w:val="32"/>
          <w:highlight w:val="none"/>
          <w:lang w:val="en-US" w:eastAsia="zh-CN"/>
        </w:rPr>
        <w:t>15</w:t>
      </w:r>
      <w:r>
        <w:rPr>
          <w:rFonts w:hint="eastAsia" w:ascii="仿宋_GB2312" w:hAnsi="仿宋_GB2312" w:eastAsia="仿宋_GB2312"/>
          <w:kern w:val="0"/>
          <w:sz w:val="32"/>
          <w:szCs w:val="32"/>
          <w:lang w:val="en-US" w:eastAsia="zh-CN"/>
        </w:rPr>
        <w:t>辆，</w:t>
      </w:r>
      <w:r>
        <w:rPr>
          <w:rFonts w:hint="eastAsia" w:ascii="仿宋_GB2312" w:hAnsi="仿宋_GB2312" w:eastAsia="仿宋_GB2312" w:cs="Times New Roman"/>
          <w:color w:val="000000"/>
          <w:sz w:val="32"/>
          <w:szCs w:val="32"/>
        </w:rPr>
        <w:t>其他用车主要是用于</w:t>
      </w:r>
      <w:r>
        <w:rPr>
          <w:rFonts w:hint="eastAsia" w:ascii="仿宋_GB2312" w:hAnsi="仿宋_GB2312" w:eastAsia="仿宋_GB2312" w:cs="Times New Roman"/>
          <w:color w:val="000000"/>
          <w:sz w:val="32"/>
          <w:szCs w:val="32"/>
          <w:lang w:val="en-US" w:eastAsia="zh-CN"/>
        </w:rPr>
        <w:t>公务出行</w:t>
      </w:r>
      <w:r>
        <w:rPr>
          <w:rFonts w:hint="eastAsia" w:ascii="仿宋_GB2312" w:hAnsi="仿宋_GB2312" w:eastAsia="仿宋_GB2312"/>
          <w:kern w:val="0"/>
          <w:sz w:val="32"/>
          <w:szCs w:val="32"/>
          <w:lang w:val="en-US" w:eastAsia="zh-CN"/>
        </w:rPr>
        <w:t>。本部门单价100万元（含）以上设备（不含车辆）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台（套）。</w:t>
      </w:r>
    </w:p>
    <w:p w14:paraId="6A66CA9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九、预算绩效情况说明</w:t>
      </w:r>
    </w:p>
    <w:p w14:paraId="4D155E3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（一）绩效管理工作开展情况。</w:t>
      </w:r>
    </w:p>
    <w:p w14:paraId="3CD9B91C">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根据预算绩效管理要求，我部门组织对纳入2025年度部门预算范围的二级项目13个全面开展绩效自评，共涉及资金 532.36万元，占项目支出总额的100%。其中，13个项目评价结果为“优”，  0个项目评价结果为“良”， 0个项目评价结果为“中”，0 个项目评价结果为“差”。   </w:t>
      </w:r>
    </w:p>
    <w:p w14:paraId="4833D085">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组织对3个项目开展了部门评价，分别为：金融办工作经费项目、政务服务工作经费项目、县政府大楼物业管理项目。涉及一般公共预算支出302.3万元，政府性基金预算支出0万元，国有资本预算支出0万元。从评价情况看,项目资金申报、管理和使用较为规范。</w:t>
      </w:r>
    </w:p>
    <w:p w14:paraId="183BD498">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（二）部门评价项目绩效评价情况。</w:t>
      </w:r>
    </w:p>
    <w:p w14:paraId="7AE5794B">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val="en-US" w:eastAsia="zh-CN"/>
        </w:rPr>
        <w:t>项目部门评价报告见第五部分附件。</w:t>
      </w:r>
    </w:p>
    <w:p w14:paraId="4889711B">
      <w:pPr>
        <w:bidi w:val="0"/>
        <w:jc w:val="both"/>
        <w:rPr>
          <w:rFonts w:hint="eastAsia"/>
          <w:lang w:val="en-US" w:eastAsia="zh-CN"/>
        </w:rPr>
      </w:pPr>
    </w:p>
    <w:p w14:paraId="18E39EE2">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lang w:val="en-US" w:eastAsia="zh-CN"/>
        </w:rPr>
      </w:pPr>
    </w:p>
    <w:p w14:paraId="59CE219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宋体" w:hAnsi="宋体" w:cs="宋体"/>
          <w:b/>
          <w:bCs/>
          <w:sz w:val="44"/>
          <w:szCs w:val="44"/>
          <w:lang w:val="en-US" w:eastAsia="zh-CN"/>
        </w:rPr>
        <w:t>第四部分  名词解释</w:t>
      </w:r>
    </w:p>
    <w:p w14:paraId="088C8310">
      <w:pPr>
        <w:pStyle w:val="12"/>
        <w:spacing w:line="600" w:lineRule="atLeast"/>
        <w:ind w:firstLine="600"/>
        <w:jc w:val="both"/>
        <w:rPr>
          <w:rFonts w:hint="eastAsia" w:ascii="仿宋_GB2312" w:hAnsi="仿宋_GB2312" w:eastAsia="仿宋_GB2312"/>
          <w:sz w:val="30"/>
          <w:szCs w:val="30"/>
          <w:lang w:val="en-US" w:eastAsia="zh-CN"/>
        </w:rPr>
      </w:pPr>
    </w:p>
    <w:p w14:paraId="511CD198">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14:paraId="38D0BD57">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（一）财政拨款收入：从同级政府财政部门取得的各类财政拨款。本科目可按照一般公共预算财政拨款、政府性基金预算财政拨款等拨款种类进行明细核算。</w:t>
      </w:r>
    </w:p>
    <w:p w14:paraId="2A427E2A">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（二）其他收入：取得的财政拨款收入、事业收入、上级补助收入、附属单位上缴收入、经营收入、非同级财政拨款收入、投资收益、捐赠收入、利息收入、租金收入以外的各项收入。</w:t>
      </w:r>
    </w:p>
    <w:p w14:paraId="51F49A74">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二、支出科目</w:t>
      </w:r>
    </w:p>
    <w:p w14:paraId="34B85A36">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（一）行政支出：行政单位履行其职责实际发生的各项现金流出。本科目分别按照“财政拨款支出”“非财政专项资金支出”和“其他资金支出”，“基本支出”和“项目支出”等进行明细核算。</w:t>
      </w:r>
    </w:p>
    <w:p w14:paraId="1450A25D">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其他支出：除行政支出、事业支出、经营支出、上缴上级支出、对附属单位补助支出、投资支出、债务还本支出以外的各项现金流出，包括利息支出、对外捐赠现金支出、现金盘亏损失、接受捐赠（调入）和对外捐赠（调出）非现金资产产生的税费支出、资产置换过程中发生的相关税费支出、罚没支出等。</w:t>
      </w:r>
    </w:p>
    <w:p w14:paraId="75F99F72">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三、相关专业名词</w:t>
      </w:r>
    </w:p>
    <w:p w14:paraId="7DAE631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7B5EA2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37A04F7">
      <w:pPr>
        <w:bidi w:val="0"/>
        <w:jc w:val="both"/>
        <w:rPr>
          <w:rFonts w:hint="eastAsia"/>
          <w:lang w:val="en-US" w:eastAsia="zh-CN"/>
        </w:rPr>
      </w:pPr>
    </w:p>
    <w:p w14:paraId="1C04B617">
      <w:pPr>
        <w:bidi w:val="0"/>
        <w:jc w:val="both"/>
        <w:rPr>
          <w:rFonts w:hint="eastAsia"/>
          <w:lang w:val="en-US" w:eastAsia="zh-CN"/>
        </w:rPr>
      </w:pPr>
    </w:p>
    <w:p w14:paraId="203E1924">
      <w:pPr>
        <w:bidi w:val="0"/>
        <w:jc w:val="both"/>
        <w:rPr>
          <w:rFonts w:hint="eastAsia"/>
          <w:lang w:val="en-US" w:eastAsia="zh-CN"/>
        </w:rPr>
      </w:pPr>
    </w:p>
    <w:p w14:paraId="2D861D06">
      <w:pPr>
        <w:bidi w:val="0"/>
        <w:jc w:val="both"/>
        <w:rPr>
          <w:rFonts w:hint="eastAsia"/>
          <w:lang w:val="en-US" w:eastAsia="zh-CN"/>
        </w:rPr>
      </w:pPr>
    </w:p>
    <w:p w14:paraId="7B8866C3">
      <w:pPr>
        <w:bidi w:val="0"/>
        <w:jc w:val="both"/>
        <w:rPr>
          <w:rFonts w:hint="eastAsia"/>
          <w:lang w:val="en-US" w:eastAsia="zh-CN"/>
        </w:rPr>
      </w:pPr>
    </w:p>
    <w:p w14:paraId="34374147">
      <w:pPr>
        <w:bidi w:val="0"/>
        <w:jc w:val="both"/>
        <w:rPr>
          <w:rFonts w:hint="eastAsia"/>
          <w:lang w:val="en-US" w:eastAsia="zh-CN"/>
        </w:rPr>
      </w:pPr>
    </w:p>
    <w:p w14:paraId="7F3080AD">
      <w:pPr>
        <w:bidi w:val="0"/>
        <w:jc w:val="both"/>
        <w:rPr>
          <w:rFonts w:hint="eastAsia"/>
          <w:lang w:val="en-US" w:eastAsia="zh-CN"/>
        </w:rPr>
      </w:pPr>
    </w:p>
    <w:p w14:paraId="0036F033">
      <w:pPr>
        <w:bidi w:val="0"/>
        <w:jc w:val="both"/>
        <w:rPr>
          <w:rFonts w:hint="eastAsia"/>
          <w:lang w:val="en-US" w:eastAsia="zh-CN"/>
        </w:rPr>
      </w:pPr>
    </w:p>
    <w:p w14:paraId="66DCAAF1">
      <w:pPr>
        <w:bidi w:val="0"/>
        <w:jc w:val="both"/>
        <w:rPr>
          <w:rFonts w:hint="eastAsia"/>
          <w:lang w:val="en-US" w:eastAsia="zh-CN"/>
        </w:rPr>
      </w:pPr>
    </w:p>
    <w:p w14:paraId="3541390B">
      <w:pPr>
        <w:bidi w:val="0"/>
        <w:jc w:val="both"/>
        <w:rPr>
          <w:rFonts w:hint="eastAsia"/>
          <w:lang w:val="en-US" w:eastAsia="zh-CN"/>
        </w:rPr>
      </w:pPr>
    </w:p>
    <w:p w14:paraId="45A517E3">
      <w:pPr>
        <w:bidi w:val="0"/>
        <w:jc w:val="both"/>
        <w:rPr>
          <w:rFonts w:hint="eastAsia"/>
          <w:lang w:val="en-US" w:eastAsia="zh-CN"/>
        </w:rPr>
      </w:pPr>
    </w:p>
    <w:p w14:paraId="4D53C479">
      <w:pPr>
        <w:bidi w:val="0"/>
        <w:jc w:val="both"/>
        <w:rPr>
          <w:rFonts w:hint="eastAsia"/>
          <w:lang w:val="en-US" w:eastAsia="zh-CN"/>
        </w:rPr>
      </w:pPr>
    </w:p>
    <w:p w14:paraId="5A33DCC0">
      <w:pPr>
        <w:keepNext w:val="0"/>
        <w:keepLines w:val="0"/>
        <w:pageBreakBefore w:val="0"/>
        <w:widowControl/>
        <w:kinsoku/>
        <w:wordWrap/>
        <w:overflowPunct/>
        <w:topLinePunct w:val="0"/>
        <w:autoSpaceDE/>
        <w:autoSpaceDN/>
        <w:bidi w:val="0"/>
        <w:adjustRightInd/>
        <w:snapToGrid/>
        <w:spacing w:line="600" w:lineRule="exact"/>
        <w:ind w:firstLine="883" w:firstLineChars="200"/>
        <w:jc w:val="both"/>
        <w:textAlignment w:val="auto"/>
        <w:outlineLvl w:val="0"/>
        <w:rPr>
          <w:rFonts w:hint="eastAsia" w:ascii="宋体" w:hAnsi="宋体" w:cs="宋体"/>
          <w:b/>
          <w:bCs/>
          <w:sz w:val="44"/>
          <w:szCs w:val="44"/>
          <w:lang w:val="en-US" w:eastAsia="zh-CN"/>
        </w:rPr>
      </w:pPr>
    </w:p>
    <w:p w14:paraId="6CAA276F">
      <w:pPr>
        <w:keepNext w:val="0"/>
        <w:keepLines w:val="0"/>
        <w:pageBreakBefore w:val="0"/>
        <w:widowControl/>
        <w:kinsoku/>
        <w:wordWrap/>
        <w:overflowPunct/>
        <w:topLinePunct w:val="0"/>
        <w:autoSpaceDE/>
        <w:autoSpaceDN/>
        <w:bidi w:val="0"/>
        <w:adjustRightInd/>
        <w:snapToGrid/>
        <w:spacing w:line="600" w:lineRule="exact"/>
        <w:ind w:firstLine="883" w:firstLineChars="200"/>
        <w:jc w:val="both"/>
        <w:textAlignment w:val="auto"/>
        <w:outlineLvl w:val="0"/>
        <w:rPr>
          <w:rFonts w:hint="default" w:ascii="方正小标宋简体" w:hAnsi="方正小标宋简体" w:cs="方正小标宋简体"/>
          <w:sz w:val="44"/>
          <w:szCs w:val="44"/>
          <w:lang w:val="en-US" w:eastAsia="zh-CN"/>
        </w:rPr>
      </w:pPr>
      <w:r>
        <w:rPr>
          <w:rFonts w:hint="eastAsia" w:ascii="宋体" w:hAnsi="宋体" w:cs="宋体"/>
          <w:b/>
          <w:bCs/>
          <w:sz w:val="44"/>
          <w:szCs w:val="44"/>
          <w:lang w:val="en-US" w:eastAsia="zh-CN"/>
        </w:rPr>
        <w:t>第五部分  附件（部门评价报告）</w:t>
      </w:r>
    </w:p>
    <w:p w14:paraId="53F3703A">
      <w:pPr>
        <w:ind w:firstLine="640" w:firstLineChars="200"/>
        <w:jc w:val="both"/>
        <w:rPr>
          <w:rFonts w:hint="eastAsia" w:ascii="仿宋" w:hAnsi="仿宋" w:eastAsia="仿宋" w:cs="仿宋"/>
          <w:color w:val="FF0000"/>
          <w:kern w:val="0"/>
          <w:sz w:val="32"/>
          <w:szCs w:val="32"/>
          <w:lang w:val="en-US" w:eastAsia="zh-CN"/>
        </w:rPr>
      </w:pPr>
    </w:p>
    <w:p w14:paraId="43B8B857">
      <w:pPr>
        <w:ind w:firstLine="960" w:firstLineChars="300"/>
        <w:rPr>
          <w:rFonts w:hint="eastAsia" w:ascii="黑体" w:hAnsi="黑体" w:eastAsia="黑体" w:cs="黑体"/>
          <w:sz w:val="32"/>
          <w:szCs w:val="32"/>
        </w:rPr>
      </w:pPr>
      <w:r>
        <w:rPr>
          <w:rFonts w:hint="eastAsia" w:ascii="黑体" w:hAnsi="黑体" w:eastAsia="黑体" w:cs="黑体"/>
          <w:sz w:val="32"/>
          <w:szCs w:val="32"/>
          <w:lang w:val="en-US" w:eastAsia="zh-CN"/>
        </w:rPr>
        <w:t>县</w:t>
      </w:r>
      <w:r>
        <w:rPr>
          <w:rFonts w:hint="eastAsia" w:ascii="黑体" w:hAnsi="黑体" w:eastAsia="黑体" w:cs="黑体"/>
          <w:sz w:val="32"/>
          <w:szCs w:val="32"/>
        </w:rPr>
        <w:t>政府大楼物业管理项目绩效评价报告</w:t>
      </w:r>
    </w:p>
    <w:p w14:paraId="72D750E9">
      <w:pPr>
        <w:rPr>
          <w:rFonts w:hint="eastAsia" w:ascii="仿宋" w:hAnsi="仿宋" w:eastAsia="仿宋" w:cs="仿宋"/>
          <w:sz w:val="32"/>
          <w:szCs w:val="32"/>
        </w:rPr>
      </w:pPr>
      <w:r>
        <w:rPr>
          <w:rFonts w:hint="eastAsia" w:ascii="仿宋" w:hAnsi="仿宋" w:eastAsia="仿宋" w:cs="仿宋"/>
          <w:sz w:val="32"/>
          <w:szCs w:val="32"/>
        </w:rPr>
        <w:t xml:space="preserve"> </w:t>
      </w:r>
    </w:p>
    <w:p w14:paraId="0E108389">
      <w:pPr>
        <w:ind w:firstLine="640" w:firstLineChars="200"/>
        <w:rPr>
          <w:rFonts w:hint="eastAsia" w:ascii="仿宋" w:hAnsi="仿宋" w:eastAsia="仿宋" w:cs="仿宋"/>
          <w:sz w:val="32"/>
          <w:szCs w:val="32"/>
        </w:rPr>
      </w:pPr>
      <w:r>
        <w:rPr>
          <w:rFonts w:hint="eastAsia" w:ascii="仿宋" w:hAnsi="仿宋" w:eastAsia="仿宋" w:cs="仿宋"/>
          <w:sz w:val="32"/>
          <w:szCs w:val="32"/>
        </w:rPr>
        <w:t>一、项目基本概况</w:t>
      </w:r>
    </w:p>
    <w:p w14:paraId="6550F242">
      <w:pPr>
        <w:ind w:firstLine="320" w:firstLineChars="100"/>
        <w:rPr>
          <w:rFonts w:hint="eastAsia" w:ascii="仿宋" w:hAnsi="仿宋" w:eastAsia="仿宋" w:cs="仿宋"/>
          <w:sz w:val="32"/>
          <w:szCs w:val="32"/>
        </w:rPr>
      </w:pPr>
      <w:r>
        <w:rPr>
          <w:rFonts w:hint="eastAsia" w:ascii="仿宋" w:hAnsi="仿宋" w:eastAsia="仿宋" w:cs="仿宋"/>
          <w:sz w:val="32"/>
          <w:szCs w:val="32"/>
        </w:rPr>
        <w:t>（一）项目背景</w:t>
      </w:r>
    </w:p>
    <w:p w14:paraId="01789F08">
      <w:pPr>
        <w:ind w:firstLine="640" w:firstLineChars="200"/>
        <w:rPr>
          <w:rFonts w:hint="eastAsia" w:ascii="仿宋" w:hAnsi="仿宋" w:eastAsia="仿宋" w:cs="仿宋"/>
          <w:sz w:val="32"/>
          <w:szCs w:val="32"/>
        </w:rPr>
      </w:pPr>
      <w:r>
        <w:rPr>
          <w:rFonts w:hint="eastAsia" w:ascii="仿宋" w:hAnsi="仿宋" w:eastAsia="仿宋" w:cs="仿宋"/>
          <w:sz w:val="32"/>
          <w:szCs w:val="32"/>
        </w:rPr>
        <w:t>为保障政府大楼日常高效运转，维护良好办公环境，确保政务活动有序开展、安全稳定，特设立政府大楼物业管理项目。主要涵盖安保防控、设施设备运维、环境卫生保洁、绿化养护、后勤服务保障等核心职能，为机关单位提供专业化、标准化、精细化物业服务。</w:t>
      </w:r>
    </w:p>
    <w:p w14:paraId="0F9B015E">
      <w:pPr>
        <w:ind w:firstLine="320" w:firstLineChars="100"/>
        <w:rPr>
          <w:rFonts w:hint="eastAsia" w:ascii="仿宋" w:hAnsi="仿宋" w:eastAsia="仿宋" w:cs="仿宋"/>
          <w:sz w:val="32"/>
          <w:szCs w:val="32"/>
        </w:rPr>
      </w:pPr>
      <w:r>
        <w:rPr>
          <w:rFonts w:hint="eastAsia" w:ascii="仿宋" w:hAnsi="仿宋" w:eastAsia="仿宋" w:cs="仿宋"/>
          <w:sz w:val="32"/>
          <w:szCs w:val="32"/>
        </w:rPr>
        <w:t>（二）项目资金</w:t>
      </w:r>
      <w:r>
        <w:rPr>
          <w:rFonts w:hint="eastAsia" w:ascii="仿宋" w:hAnsi="仿宋" w:eastAsia="仿宋" w:cs="仿宋"/>
          <w:sz w:val="32"/>
          <w:szCs w:val="32"/>
          <w:lang w:val="en-US" w:eastAsia="zh-CN"/>
        </w:rPr>
        <w:t>情况</w:t>
      </w:r>
      <w:r>
        <w:rPr>
          <w:rFonts w:hint="eastAsia" w:ascii="仿宋" w:hAnsi="仿宋" w:eastAsia="仿宋" w:cs="仿宋"/>
          <w:sz w:val="32"/>
          <w:szCs w:val="32"/>
        </w:rPr>
        <w:t xml:space="preserve"> </w:t>
      </w:r>
    </w:p>
    <w:p w14:paraId="3FC866CE">
      <w:pPr>
        <w:ind w:firstLine="640" w:firstLineChars="200"/>
        <w:rPr>
          <w:rFonts w:hint="eastAsia" w:ascii="仿宋" w:hAnsi="仿宋" w:eastAsia="仿宋" w:cs="仿宋"/>
          <w:sz w:val="32"/>
          <w:szCs w:val="32"/>
        </w:rPr>
      </w:pPr>
      <w:r>
        <w:rPr>
          <w:rFonts w:hint="eastAsia" w:ascii="仿宋" w:hAnsi="仿宋" w:eastAsia="仿宋" w:cs="仿宋"/>
          <w:sz w:val="32"/>
          <w:szCs w:val="32"/>
        </w:rPr>
        <w:t>1. 预算安排：本年度政府大楼物业管理经费预算总额</w:t>
      </w:r>
      <w:r>
        <w:rPr>
          <w:rFonts w:hint="eastAsia" w:ascii="仿宋" w:hAnsi="仿宋" w:eastAsia="仿宋" w:cs="仿宋"/>
          <w:sz w:val="32"/>
          <w:szCs w:val="32"/>
          <w:lang w:val="en-US" w:eastAsia="zh-CN"/>
        </w:rPr>
        <w:t>195</w:t>
      </w:r>
      <w:r>
        <w:rPr>
          <w:rFonts w:hint="eastAsia" w:ascii="仿宋" w:hAnsi="仿宋" w:eastAsia="仿宋" w:cs="仿宋"/>
          <w:sz w:val="32"/>
          <w:szCs w:val="32"/>
        </w:rPr>
        <w:t>万元，资金来源为一般公共预算财政拨款。</w:t>
      </w:r>
    </w:p>
    <w:p w14:paraId="65D74064">
      <w:pPr>
        <w:ind w:firstLine="640" w:firstLineChars="200"/>
        <w:rPr>
          <w:rFonts w:hint="eastAsia" w:ascii="仿宋" w:hAnsi="仿宋" w:eastAsia="仿宋" w:cs="仿宋"/>
          <w:sz w:val="32"/>
          <w:szCs w:val="32"/>
        </w:rPr>
      </w:pPr>
      <w:r>
        <w:rPr>
          <w:rFonts w:hint="eastAsia" w:ascii="仿宋" w:hAnsi="仿宋" w:eastAsia="仿宋" w:cs="仿宋"/>
          <w:sz w:val="32"/>
          <w:szCs w:val="32"/>
        </w:rPr>
        <w:t>2. 资金执行：截至评价期末，实际支出</w:t>
      </w:r>
      <w:r>
        <w:rPr>
          <w:rFonts w:hint="eastAsia" w:ascii="仿宋" w:hAnsi="仿宋" w:eastAsia="仿宋" w:cs="仿宋"/>
          <w:sz w:val="32"/>
          <w:szCs w:val="32"/>
          <w:lang w:val="en-US" w:eastAsia="zh-CN"/>
        </w:rPr>
        <w:t>157.84</w:t>
      </w:r>
      <w:r>
        <w:rPr>
          <w:rFonts w:hint="eastAsia" w:ascii="仿宋" w:hAnsi="仿宋" w:eastAsia="仿宋" w:cs="仿宋"/>
          <w:sz w:val="32"/>
          <w:szCs w:val="32"/>
        </w:rPr>
        <w:t>万元，预算执行率</w:t>
      </w:r>
      <w:r>
        <w:rPr>
          <w:rFonts w:hint="eastAsia" w:ascii="仿宋" w:hAnsi="仿宋" w:eastAsia="仿宋" w:cs="仿宋"/>
          <w:sz w:val="32"/>
          <w:szCs w:val="32"/>
          <w:lang w:val="en-US" w:eastAsia="zh-CN"/>
        </w:rPr>
        <w:t>80.95</w:t>
      </w:r>
      <w:r>
        <w:rPr>
          <w:rFonts w:hint="eastAsia" w:ascii="仿宋" w:hAnsi="仿宋" w:eastAsia="仿宋" w:cs="仿宋"/>
          <w:sz w:val="32"/>
          <w:szCs w:val="32"/>
        </w:rPr>
        <w:t>%。资金严格按照合同约定及预算进度拨付，主要用于人员薪酬福利、安保器材采购、设备维保、保洁耗材、绿化养护及公共区域维修等，无截留、挤占、挪用资金情况。</w:t>
      </w:r>
    </w:p>
    <w:p w14:paraId="503586B2">
      <w:pPr>
        <w:ind w:firstLine="320" w:firstLineChars="100"/>
        <w:rPr>
          <w:rFonts w:hint="eastAsia" w:ascii="仿宋" w:hAnsi="仿宋" w:eastAsia="仿宋" w:cs="仿宋"/>
          <w:sz w:val="32"/>
          <w:szCs w:val="32"/>
        </w:rPr>
      </w:pPr>
      <w:r>
        <w:rPr>
          <w:rFonts w:hint="eastAsia" w:ascii="仿宋" w:hAnsi="仿宋" w:eastAsia="仿宋" w:cs="仿宋"/>
          <w:sz w:val="32"/>
          <w:szCs w:val="32"/>
        </w:rPr>
        <w:t>（三）服务范围与内容</w:t>
      </w:r>
    </w:p>
    <w:p w14:paraId="6FCACC4B">
      <w:pPr>
        <w:ind w:firstLine="640" w:firstLineChars="200"/>
        <w:rPr>
          <w:rFonts w:hint="eastAsia" w:ascii="仿宋" w:hAnsi="仿宋" w:eastAsia="仿宋" w:cs="仿宋"/>
          <w:sz w:val="32"/>
          <w:szCs w:val="32"/>
        </w:rPr>
      </w:pPr>
      <w:r>
        <w:rPr>
          <w:rFonts w:hint="eastAsia" w:ascii="仿宋" w:hAnsi="仿宋" w:eastAsia="仿宋" w:cs="仿宋"/>
          <w:sz w:val="32"/>
          <w:szCs w:val="32"/>
        </w:rPr>
        <w:t>1. 安保服务：大楼出入口值守、全天候巡逻监控、消防设施巡检、突发事件应急处置及车辆秩序管理。</w:t>
      </w:r>
    </w:p>
    <w:p w14:paraId="2885D934">
      <w:pPr>
        <w:ind w:firstLine="640" w:firstLineChars="200"/>
        <w:rPr>
          <w:rFonts w:hint="eastAsia" w:ascii="仿宋" w:hAnsi="仿宋" w:eastAsia="仿宋" w:cs="仿宋"/>
          <w:sz w:val="32"/>
          <w:szCs w:val="32"/>
        </w:rPr>
      </w:pPr>
      <w:r>
        <w:rPr>
          <w:rFonts w:hint="eastAsia" w:ascii="仿宋" w:hAnsi="仿宋" w:eastAsia="仿宋" w:cs="仿宋"/>
          <w:sz w:val="32"/>
          <w:szCs w:val="32"/>
        </w:rPr>
        <w:t>2. 设施设备运维：供电、空调、给排水、电梯、智能门禁等系统的日常巡检、定期保养与故障抢修。</w:t>
      </w:r>
    </w:p>
    <w:p w14:paraId="55D90776">
      <w:pPr>
        <w:ind w:firstLine="640" w:firstLineChars="200"/>
        <w:rPr>
          <w:rFonts w:hint="eastAsia" w:ascii="仿宋" w:hAnsi="仿宋" w:eastAsia="仿宋" w:cs="仿宋"/>
          <w:sz w:val="32"/>
          <w:szCs w:val="32"/>
        </w:rPr>
      </w:pPr>
      <w:r>
        <w:rPr>
          <w:rFonts w:hint="eastAsia" w:ascii="仿宋" w:hAnsi="仿宋" w:eastAsia="仿宋" w:cs="仿宋"/>
          <w:sz w:val="32"/>
          <w:szCs w:val="32"/>
        </w:rPr>
        <w:t>3. 环境保洁：公共区域、办公楼层、卫生间、楼道走廊等全域清扫消毒，垃圾清运与垃圾分类处理。</w:t>
      </w:r>
    </w:p>
    <w:p w14:paraId="3F2946F2">
      <w:pPr>
        <w:ind w:firstLine="640" w:firstLineChars="200"/>
        <w:rPr>
          <w:rFonts w:hint="eastAsia" w:ascii="仿宋" w:hAnsi="仿宋" w:eastAsia="仿宋" w:cs="仿宋"/>
          <w:sz w:val="32"/>
          <w:szCs w:val="32"/>
        </w:rPr>
      </w:pPr>
      <w:r>
        <w:rPr>
          <w:rFonts w:hint="eastAsia" w:ascii="仿宋" w:hAnsi="仿宋" w:eastAsia="仿宋" w:cs="仿宋"/>
          <w:sz w:val="32"/>
          <w:szCs w:val="32"/>
        </w:rPr>
        <w:t>4. 绿化养护：室内外绿植养护、修剪、浇灌及景观维护，保持办公环境生态美观。</w:t>
      </w:r>
    </w:p>
    <w:p w14:paraId="4F7D9F5F">
      <w:pPr>
        <w:ind w:firstLine="640" w:firstLineChars="200"/>
        <w:rPr>
          <w:rFonts w:hint="eastAsia" w:ascii="仿宋" w:hAnsi="仿宋" w:eastAsia="仿宋" w:cs="仿宋"/>
          <w:sz w:val="32"/>
          <w:szCs w:val="32"/>
        </w:rPr>
      </w:pPr>
      <w:r>
        <w:rPr>
          <w:rFonts w:hint="eastAsia" w:ascii="仿宋" w:hAnsi="仿宋" w:eastAsia="仿宋" w:cs="仿宋"/>
          <w:sz w:val="32"/>
          <w:szCs w:val="32"/>
        </w:rPr>
        <w:t>5. 后勤保障：会议室会务服务、办公耗材补给、楼宇公共区域维修、应急物资储备与管理。</w:t>
      </w:r>
    </w:p>
    <w:p w14:paraId="7E6FEBDF">
      <w:pPr>
        <w:ind w:firstLine="320" w:firstLineChars="100"/>
        <w:rPr>
          <w:rFonts w:hint="eastAsia" w:ascii="仿宋" w:hAnsi="仿宋" w:eastAsia="仿宋" w:cs="仿宋"/>
          <w:sz w:val="32"/>
          <w:szCs w:val="32"/>
        </w:rPr>
      </w:pPr>
      <w:r>
        <w:rPr>
          <w:rFonts w:hint="eastAsia" w:ascii="仿宋" w:hAnsi="仿宋" w:eastAsia="仿宋" w:cs="仿宋"/>
          <w:sz w:val="32"/>
          <w:szCs w:val="32"/>
        </w:rPr>
        <w:t>（四）绩效目标</w:t>
      </w:r>
    </w:p>
    <w:p w14:paraId="1E242AC7">
      <w:pPr>
        <w:ind w:firstLine="640" w:firstLineChars="200"/>
        <w:rPr>
          <w:rFonts w:hint="eastAsia" w:ascii="仿宋" w:hAnsi="仿宋" w:eastAsia="仿宋" w:cs="仿宋"/>
          <w:sz w:val="32"/>
          <w:szCs w:val="32"/>
        </w:rPr>
      </w:pPr>
      <w:r>
        <w:rPr>
          <w:rFonts w:hint="eastAsia" w:ascii="仿宋" w:hAnsi="仿宋" w:eastAsia="仿宋" w:cs="仿宋"/>
          <w:sz w:val="32"/>
          <w:szCs w:val="32"/>
        </w:rPr>
        <w:t>1. 产出目标：大楼全年正常开放率100%，设施设备完好率≥98%，环境保洁达标率≥95%，安保事件发生率为0，完成年度会务及后勤保障任务</w:t>
      </w:r>
      <w:r>
        <w:rPr>
          <w:rFonts w:hint="eastAsia" w:ascii="仿宋" w:hAnsi="仿宋" w:eastAsia="仿宋" w:cs="仿宋"/>
          <w:sz w:val="32"/>
          <w:szCs w:val="32"/>
          <w:lang w:val="en-US" w:eastAsia="zh-CN"/>
        </w:rPr>
        <w:t>29</w:t>
      </w:r>
      <w:r>
        <w:rPr>
          <w:rFonts w:hint="eastAsia" w:ascii="仿宋" w:hAnsi="仿宋" w:eastAsia="仿宋" w:cs="仿宋"/>
          <w:sz w:val="32"/>
          <w:szCs w:val="32"/>
        </w:rPr>
        <w:t>次，物业服务满意度≥95%。</w:t>
      </w:r>
    </w:p>
    <w:p w14:paraId="6D524534">
      <w:pPr>
        <w:ind w:firstLine="640" w:firstLineChars="200"/>
        <w:rPr>
          <w:rFonts w:hint="eastAsia" w:ascii="仿宋" w:hAnsi="仿宋" w:eastAsia="仿宋" w:cs="仿宋"/>
          <w:sz w:val="32"/>
          <w:szCs w:val="32"/>
        </w:rPr>
      </w:pPr>
      <w:r>
        <w:rPr>
          <w:rFonts w:hint="eastAsia" w:ascii="仿宋" w:hAnsi="仿宋" w:eastAsia="仿宋" w:cs="仿宋"/>
          <w:sz w:val="32"/>
          <w:szCs w:val="32"/>
        </w:rPr>
        <w:t>2. 效益目标：有效保障政务办公秩序，提升大楼运行安全系数与办公环境品质，树立政府高效服务形象，为机关工作人员提供舒适、安全的办公条件。</w:t>
      </w:r>
    </w:p>
    <w:p w14:paraId="7A28BDF8">
      <w:pPr>
        <w:ind w:firstLine="640" w:firstLineChars="200"/>
        <w:rPr>
          <w:rFonts w:hint="eastAsia" w:ascii="仿宋" w:hAnsi="仿宋" w:eastAsia="仿宋" w:cs="仿宋"/>
          <w:sz w:val="32"/>
          <w:szCs w:val="32"/>
        </w:rPr>
      </w:pPr>
      <w:r>
        <w:rPr>
          <w:rFonts w:hint="eastAsia" w:ascii="仿宋" w:hAnsi="仿宋" w:eastAsia="仿宋" w:cs="仿宋"/>
          <w:sz w:val="32"/>
          <w:szCs w:val="32"/>
        </w:rPr>
        <w:t>二、绩效评价工作开展情况</w:t>
      </w:r>
    </w:p>
    <w:p w14:paraId="0BA0C213">
      <w:pPr>
        <w:ind w:firstLine="640" w:firstLineChars="200"/>
        <w:rPr>
          <w:rFonts w:hint="eastAsia" w:ascii="仿宋" w:hAnsi="仿宋" w:eastAsia="仿宋" w:cs="仿宋"/>
          <w:sz w:val="32"/>
          <w:szCs w:val="32"/>
        </w:rPr>
      </w:pPr>
      <w:r>
        <w:rPr>
          <w:rFonts w:hint="eastAsia" w:ascii="仿宋" w:hAnsi="仿宋" w:eastAsia="仿宋" w:cs="仿宋"/>
          <w:sz w:val="32"/>
          <w:szCs w:val="32"/>
        </w:rPr>
        <w:t>（一）评价依</w:t>
      </w:r>
      <w:r>
        <w:rPr>
          <w:rFonts w:hint="eastAsia" w:ascii="仿宋" w:hAnsi="仿宋" w:eastAsia="仿宋" w:cs="仿宋"/>
          <w:sz w:val="32"/>
          <w:szCs w:val="32"/>
          <w:lang w:val="en-US" w:eastAsia="zh-CN"/>
        </w:rPr>
        <w:t>据</w:t>
      </w:r>
      <w:r>
        <w:rPr>
          <w:rFonts w:hint="eastAsia" w:ascii="仿宋" w:hAnsi="仿宋" w:eastAsia="仿宋" w:cs="仿宋"/>
          <w:sz w:val="32"/>
          <w:szCs w:val="32"/>
        </w:rPr>
        <w:t xml:space="preserve"> </w:t>
      </w:r>
    </w:p>
    <w:p w14:paraId="6F590EEE">
      <w:pPr>
        <w:ind w:firstLine="640" w:firstLineChars="200"/>
        <w:rPr>
          <w:rFonts w:hint="eastAsia" w:ascii="仿宋" w:hAnsi="仿宋" w:eastAsia="仿宋" w:cs="仿宋"/>
          <w:sz w:val="32"/>
          <w:szCs w:val="32"/>
        </w:rPr>
      </w:pPr>
      <w:r>
        <w:rPr>
          <w:rFonts w:hint="eastAsia" w:ascii="仿宋" w:hAnsi="仿宋" w:eastAsia="仿宋" w:cs="仿宋"/>
          <w:sz w:val="32"/>
          <w:szCs w:val="32"/>
        </w:rPr>
        <w:t>依据《中华人民共和国预算法》《财政支出绩效评价管理办法》《政府机关物业管理规范》《政府大楼物业服务合同》及单位内部管理制度、财务凭证、运维台账、满意度调查数据等开展评价。</w:t>
      </w:r>
    </w:p>
    <w:p w14:paraId="1A09F84D">
      <w:pPr>
        <w:ind w:firstLine="640" w:firstLineChars="200"/>
        <w:rPr>
          <w:rFonts w:hint="eastAsia" w:ascii="仿宋" w:hAnsi="仿宋" w:eastAsia="仿宋" w:cs="仿宋"/>
          <w:sz w:val="32"/>
          <w:szCs w:val="32"/>
        </w:rPr>
      </w:pPr>
      <w:r>
        <w:rPr>
          <w:rFonts w:hint="eastAsia" w:ascii="仿宋" w:hAnsi="仿宋" w:eastAsia="仿宋" w:cs="仿宋"/>
          <w:sz w:val="32"/>
          <w:szCs w:val="32"/>
        </w:rPr>
        <w:t>（二）评价</w:t>
      </w:r>
      <w:r>
        <w:rPr>
          <w:rFonts w:hint="eastAsia" w:ascii="仿宋" w:hAnsi="仿宋" w:eastAsia="仿宋" w:cs="仿宋"/>
          <w:sz w:val="32"/>
          <w:szCs w:val="32"/>
          <w:lang w:val="en-US" w:eastAsia="zh-CN"/>
        </w:rPr>
        <w:t>方法</w:t>
      </w:r>
      <w:r>
        <w:rPr>
          <w:rFonts w:hint="eastAsia" w:ascii="仿宋" w:hAnsi="仿宋" w:eastAsia="仿宋" w:cs="仿宋"/>
          <w:sz w:val="32"/>
          <w:szCs w:val="32"/>
        </w:rPr>
        <w:t xml:space="preserve"> </w:t>
      </w:r>
    </w:p>
    <w:p w14:paraId="72BD8830">
      <w:pPr>
        <w:ind w:firstLine="640" w:firstLineChars="200"/>
        <w:rPr>
          <w:rFonts w:hint="eastAsia" w:ascii="仿宋" w:hAnsi="仿宋" w:eastAsia="仿宋" w:cs="仿宋"/>
          <w:sz w:val="32"/>
          <w:szCs w:val="32"/>
        </w:rPr>
      </w:pPr>
      <w:r>
        <w:rPr>
          <w:rFonts w:hint="eastAsia" w:ascii="仿宋" w:hAnsi="仿宋" w:eastAsia="仿宋" w:cs="仿宋"/>
          <w:sz w:val="32"/>
          <w:szCs w:val="32"/>
        </w:rPr>
        <w:t>采用台账核查法、实地查验法、比较法、公众评判法，结合物业日常工作台账审核、现场实地巡检（设施设备、保洁绿化、安保岗亭）、机关单位及工作人员满意度问卷调查、服务质量月度考核结果综合分析。</w:t>
      </w:r>
    </w:p>
    <w:p w14:paraId="3B437552">
      <w:pPr>
        <w:ind w:firstLine="640" w:firstLineChars="200"/>
        <w:rPr>
          <w:rFonts w:hint="eastAsia" w:ascii="仿宋" w:hAnsi="仿宋" w:eastAsia="仿宋" w:cs="仿宋"/>
          <w:sz w:val="32"/>
          <w:szCs w:val="32"/>
        </w:rPr>
      </w:pPr>
      <w:r>
        <w:rPr>
          <w:rFonts w:hint="eastAsia" w:ascii="仿宋" w:hAnsi="仿宋" w:eastAsia="仿宋" w:cs="仿宋"/>
          <w:sz w:val="32"/>
          <w:szCs w:val="32"/>
        </w:rPr>
        <w:t>（三）评价指标体系</w:t>
      </w:r>
    </w:p>
    <w:p w14:paraId="39FA35EF">
      <w:pPr>
        <w:ind w:firstLine="640" w:firstLineChars="200"/>
        <w:rPr>
          <w:rFonts w:hint="eastAsia" w:ascii="仿宋" w:hAnsi="仿宋" w:eastAsia="仿宋" w:cs="仿宋"/>
          <w:sz w:val="32"/>
          <w:szCs w:val="32"/>
        </w:rPr>
      </w:pPr>
      <w:r>
        <w:rPr>
          <w:rFonts w:hint="eastAsia" w:ascii="仿宋" w:hAnsi="仿宋" w:eastAsia="仿宋" w:cs="仿宋"/>
          <w:sz w:val="32"/>
          <w:szCs w:val="32"/>
        </w:rPr>
        <w:t>围绕投入、过程、产出、效益四大维度，设置资金落实、预算管理、服务质量、服务数量、服务时效、安全保障、环境品质、满意度等8个二级指标，细化20项三级指标，总分100分，实行量化评分。</w:t>
      </w:r>
    </w:p>
    <w:p w14:paraId="3CAC17D2">
      <w:pPr>
        <w:ind w:firstLine="640" w:firstLineChars="200"/>
        <w:rPr>
          <w:rFonts w:hint="eastAsia" w:ascii="仿宋" w:hAnsi="仿宋" w:eastAsia="仿宋" w:cs="仿宋"/>
          <w:sz w:val="32"/>
          <w:szCs w:val="32"/>
        </w:rPr>
      </w:pPr>
      <w:r>
        <w:rPr>
          <w:rFonts w:hint="eastAsia" w:ascii="仿宋" w:hAnsi="仿宋" w:eastAsia="仿宋" w:cs="仿宋"/>
          <w:sz w:val="32"/>
          <w:szCs w:val="32"/>
        </w:rPr>
        <w:t>三、绩效目标完成情况分析</w:t>
      </w:r>
    </w:p>
    <w:p w14:paraId="0975FBD6">
      <w:pPr>
        <w:ind w:firstLine="640" w:firstLineChars="200"/>
        <w:rPr>
          <w:rFonts w:hint="eastAsia" w:ascii="仿宋" w:hAnsi="仿宋" w:eastAsia="仿宋" w:cs="仿宋"/>
          <w:sz w:val="32"/>
          <w:szCs w:val="32"/>
        </w:rPr>
      </w:pPr>
      <w:r>
        <w:rPr>
          <w:rFonts w:hint="eastAsia" w:ascii="仿宋" w:hAnsi="仿宋" w:eastAsia="仿宋" w:cs="仿宋"/>
          <w:sz w:val="32"/>
          <w:szCs w:val="32"/>
        </w:rPr>
        <w:t>（一）产出指标完成情况</w:t>
      </w:r>
    </w:p>
    <w:p w14:paraId="539F1E98">
      <w:pPr>
        <w:ind w:firstLine="640" w:firstLineChars="200"/>
        <w:rPr>
          <w:rFonts w:hint="eastAsia" w:ascii="仿宋" w:hAnsi="仿宋" w:eastAsia="仿宋" w:cs="仿宋"/>
          <w:sz w:val="32"/>
          <w:szCs w:val="32"/>
        </w:rPr>
      </w:pPr>
      <w:r>
        <w:rPr>
          <w:rFonts w:hint="eastAsia" w:ascii="仿宋" w:hAnsi="仿宋" w:eastAsia="仿宋" w:cs="仿宋"/>
          <w:sz w:val="32"/>
          <w:szCs w:val="32"/>
        </w:rPr>
        <w:t>1. 服务数量：全年完成安保巡逻</w:t>
      </w:r>
      <w:r>
        <w:rPr>
          <w:rFonts w:hint="eastAsia" w:ascii="仿宋" w:hAnsi="仿宋" w:eastAsia="仿宋" w:cs="仿宋"/>
          <w:sz w:val="32"/>
          <w:szCs w:val="32"/>
          <w:lang w:val="en-US" w:eastAsia="zh-CN"/>
        </w:rPr>
        <w:t>360</w:t>
      </w:r>
      <w:r>
        <w:rPr>
          <w:rFonts w:hint="eastAsia" w:ascii="仿宋" w:hAnsi="仿宋" w:eastAsia="仿宋" w:cs="仿宋"/>
          <w:sz w:val="32"/>
          <w:szCs w:val="32"/>
        </w:rPr>
        <w:t>次、设施设备巡检</w:t>
      </w:r>
      <w:r>
        <w:rPr>
          <w:rFonts w:hint="eastAsia" w:ascii="仿宋" w:hAnsi="仿宋" w:eastAsia="仿宋" w:cs="仿宋"/>
          <w:sz w:val="32"/>
          <w:szCs w:val="32"/>
          <w:lang w:val="en-US" w:eastAsia="zh-CN"/>
        </w:rPr>
        <w:t>200</w:t>
      </w:r>
      <w:r>
        <w:rPr>
          <w:rFonts w:hint="eastAsia" w:ascii="仿宋" w:hAnsi="仿宋" w:eastAsia="仿宋" w:cs="仿宋"/>
          <w:sz w:val="32"/>
          <w:szCs w:val="32"/>
        </w:rPr>
        <w:t>次、保洁作业</w:t>
      </w:r>
      <w:r>
        <w:rPr>
          <w:rFonts w:hint="eastAsia" w:ascii="仿宋" w:hAnsi="仿宋" w:eastAsia="仿宋" w:cs="仿宋"/>
          <w:sz w:val="32"/>
          <w:szCs w:val="32"/>
          <w:lang w:val="en-US" w:eastAsia="zh-CN"/>
        </w:rPr>
        <w:t>200</w:t>
      </w:r>
      <w:r>
        <w:rPr>
          <w:rFonts w:hint="eastAsia" w:ascii="仿宋" w:hAnsi="仿宋" w:eastAsia="仿宋" w:cs="仿宋"/>
          <w:sz w:val="32"/>
          <w:szCs w:val="32"/>
        </w:rPr>
        <w:t>次、绿化养护</w:t>
      </w:r>
      <w:r>
        <w:rPr>
          <w:rFonts w:hint="eastAsia" w:ascii="仿宋" w:hAnsi="仿宋" w:eastAsia="仿宋" w:cs="仿宋"/>
          <w:sz w:val="32"/>
          <w:szCs w:val="32"/>
          <w:lang w:val="en-US" w:eastAsia="zh-CN"/>
        </w:rPr>
        <w:t>5</w:t>
      </w:r>
      <w:r>
        <w:rPr>
          <w:rFonts w:hint="eastAsia" w:ascii="仿宋" w:hAnsi="仿宋" w:eastAsia="仿宋" w:cs="仿宋"/>
          <w:sz w:val="32"/>
          <w:szCs w:val="32"/>
        </w:rPr>
        <w:t>次，保障会议室使用</w:t>
      </w:r>
      <w:r>
        <w:rPr>
          <w:rFonts w:hint="eastAsia" w:ascii="仿宋" w:hAnsi="仿宋" w:eastAsia="仿宋" w:cs="仿宋"/>
          <w:sz w:val="32"/>
          <w:szCs w:val="32"/>
          <w:lang w:val="en-US" w:eastAsia="zh-CN"/>
        </w:rPr>
        <w:t>200</w:t>
      </w:r>
      <w:r>
        <w:rPr>
          <w:rFonts w:hint="eastAsia" w:ascii="仿宋" w:hAnsi="仿宋" w:eastAsia="仿宋" w:cs="仿宋"/>
          <w:sz w:val="32"/>
          <w:szCs w:val="32"/>
        </w:rPr>
        <w:t>次，设备故障抢修及时率100%，全面完成年度服务任务。</w:t>
      </w:r>
    </w:p>
    <w:p w14:paraId="01DEB3BE">
      <w:pPr>
        <w:ind w:firstLine="640" w:firstLineChars="200"/>
        <w:rPr>
          <w:rFonts w:hint="eastAsia" w:ascii="仿宋" w:hAnsi="仿宋" w:eastAsia="仿宋" w:cs="仿宋"/>
          <w:sz w:val="32"/>
          <w:szCs w:val="32"/>
        </w:rPr>
      </w:pPr>
      <w:r>
        <w:rPr>
          <w:rFonts w:hint="eastAsia" w:ascii="仿宋" w:hAnsi="仿宋" w:eastAsia="仿宋" w:cs="仿宋"/>
          <w:sz w:val="32"/>
          <w:szCs w:val="32"/>
        </w:rPr>
        <w:t>2. 服务质量：设施设备完好率</w:t>
      </w:r>
      <w:r>
        <w:rPr>
          <w:rFonts w:hint="eastAsia" w:ascii="仿宋" w:hAnsi="仿宋" w:eastAsia="仿宋" w:cs="仿宋"/>
          <w:sz w:val="32"/>
          <w:szCs w:val="32"/>
          <w:lang w:val="en-US" w:eastAsia="zh-CN"/>
        </w:rPr>
        <w:t>100</w:t>
      </w:r>
      <w:r>
        <w:rPr>
          <w:rFonts w:hint="eastAsia" w:ascii="仿宋" w:hAnsi="仿宋" w:eastAsia="仿宋" w:cs="仿宋"/>
          <w:sz w:val="32"/>
          <w:szCs w:val="32"/>
        </w:rPr>
        <w:t>%，环境保洁达标率</w:t>
      </w:r>
      <w:r>
        <w:rPr>
          <w:rFonts w:hint="eastAsia" w:ascii="仿宋" w:hAnsi="仿宋" w:eastAsia="仿宋" w:cs="仿宋"/>
          <w:sz w:val="32"/>
          <w:szCs w:val="32"/>
          <w:lang w:val="en-US" w:eastAsia="zh-CN"/>
        </w:rPr>
        <w:t>100</w:t>
      </w:r>
      <w:r>
        <w:rPr>
          <w:rFonts w:hint="eastAsia" w:ascii="仿宋" w:hAnsi="仿宋" w:eastAsia="仿宋" w:cs="仿宋"/>
          <w:sz w:val="32"/>
          <w:szCs w:val="32"/>
        </w:rPr>
        <w:t>%，安保防控无漏洞，消防设施检测合格，垃圾分类与清运规范，服务流程符合物业管理规范要求。</w:t>
      </w:r>
    </w:p>
    <w:p w14:paraId="43E7613C">
      <w:pPr>
        <w:ind w:firstLine="640" w:firstLineChars="200"/>
        <w:rPr>
          <w:rFonts w:hint="eastAsia" w:ascii="仿宋" w:hAnsi="仿宋" w:eastAsia="仿宋" w:cs="仿宋"/>
          <w:sz w:val="32"/>
          <w:szCs w:val="32"/>
        </w:rPr>
      </w:pPr>
      <w:r>
        <w:rPr>
          <w:rFonts w:hint="eastAsia" w:ascii="仿宋" w:hAnsi="仿宋" w:eastAsia="仿宋" w:cs="仿宋"/>
          <w:sz w:val="32"/>
          <w:szCs w:val="32"/>
        </w:rPr>
        <w:t>3. 服务时效：突发故障响应时间≤30分钟，一般维修完成时限≤24小时，会务保障提前到位、全程跟进，各项服务均严格按照合同约定时效完成。</w:t>
      </w:r>
    </w:p>
    <w:p w14:paraId="4E9933BD">
      <w:pPr>
        <w:ind w:firstLine="640" w:firstLineChars="200"/>
        <w:rPr>
          <w:rFonts w:hint="eastAsia" w:ascii="仿宋" w:hAnsi="仿宋" w:eastAsia="仿宋" w:cs="仿宋"/>
          <w:sz w:val="32"/>
          <w:szCs w:val="32"/>
        </w:rPr>
      </w:pPr>
      <w:r>
        <w:rPr>
          <w:rFonts w:hint="eastAsia" w:ascii="仿宋" w:hAnsi="仿宋" w:eastAsia="仿宋" w:cs="仿宋"/>
          <w:sz w:val="32"/>
          <w:szCs w:val="32"/>
        </w:rPr>
        <w:t>4. 安全保障：全年未发生重大安全事故、盗窃事件、消防事故，安保队伍处置突发事件</w:t>
      </w:r>
      <w:r>
        <w:rPr>
          <w:rFonts w:hint="eastAsia" w:ascii="仿宋" w:hAnsi="仿宋" w:eastAsia="仿宋" w:cs="仿宋"/>
          <w:sz w:val="32"/>
          <w:szCs w:val="32"/>
          <w:lang w:val="en-US" w:eastAsia="zh-CN"/>
        </w:rPr>
        <w:t>3</w:t>
      </w:r>
      <w:r>
        <w:rPr>
          <w:rFonts w:hint="eastAsia" w:ascii="仿宋" w:hAnsi="仿宋" w:eastAsia="仿宋" w:cs="仿宋"/>
          <w:sz w:val="32"/>
          <w:szCs w:val="32"/>
        </w:rPr>
        <w:t>起，均高效完成应急处置。</w:t>
      </w:r>
    </w:p>
    <w:p w14:paraId="6CDB2A46">
      <w:pPr>
        <w:ind w:firstLine="640" w:firstLineChars="200"/>
        <w:rPr>
          <w:rFonts w:hint="eastAsia" w:ascii="仿宋" w:hAnsi="仿宋" w:eastAsia="仿宋" w:cs="仿宋"/>
          <w:sz w:val="32"/>
          <w:szCs w:val="32"/>
        </w:rPr>
      </w:pPr>
      <w:r>
        <w:rPr>
          <w:rFonts w:hint="eastAsia" w:ascii="仿宋" w:hAnsi="仿宋" w:eastAsia="仿宋" w:cs="仿宋"/>
          <w:sz w:val="32"/>
          <w:szCs w:val="32"/>
        </w:rPr>
        <w:t>（二）效益指标完成情况</w:t>
      </w:r>
    </w:p>
    <w:p w14:paraId="66758CDC">
      <w:pPr>
        <w:ind w:firstLine="640" w:firstLineChars="200"/>
        <w:rPr>
          <w:rFonts w:hint="eastAsia" w:ascii="仿宋" w:hAnsi="仿宋" w:eastAsia="仿宋" w:cs="仿宋"/>
          <w:sz w:val="32"/>
          <w:szCs w:val="32"/>
        </w:rPr>
      </w:pPr>
      <w:r>
        <w:rPr>
          <w:rFonts w:hint="eastAsia" w:ascii="仿宋" w:hAnsi="仿宋" w:eastAsia="仿宋" w:cs="仿宋"/>
          <w:sz w:val="32"/>
          <w:szCs w:val="32"/>
        </w:rPr>
        <w:t>1. 社会效益：有效维护政府大楼办公秩序，营造安全、整洁、舒适的政务环境，提升机关单位办公效率，树立政府规范管理、优质服务的良好形象。</w:t>
      </w:r>
    </w:p>
    <w:p w14:paraId="6EC1CAC0">
      <w:pPr>
        <w:ind w:firstLine="640" w:firstLineChars="200"/>
        <w:rPr>
          <w:rFonts w:hint="eastAsia" w:ascii="仿宋" w:hAnsi="仿宋" w:eastAsia="仿宋" w:cs="仿宋"/>
          <w:sz w:val="32"/>
          <w:szCs w:val="32"/>
        </w:rPr>
      </w:pPr>
      <w:r>
        <w:rPr>
          <w:rFonts w:hint="eastAsia" w:ascii="仿宋" w:hAnsi="仿宋" w:eastAsia="仿宋" w:cs="仿宋"/>
          <w:sz w:val="32"/>
          <w:szCs w:val="32"/>
        </w:rPr>
        <w:t>2. 可持续影响：建立健全物业运维台账、安全管理制度、应急处置预案，形成常态化物业服务保障机制，为大楼长期安全稳定运行提供支撑。</w:t>
      </w:r>
    </w:p>
    <w:p w14:paraId="2A30432D">
      <w:pPr>
        <w:ind w:firstLine="640" w:firstLineChars="200"/>
        <w:rPr>
          <w:rFonts w:hint="eastAsia" w:ascii="仿宋" w:hAnsi="仿宋" w:eastAsia="仿宋" w:cs="仿宋"/>
          <w:sz w:val="32"/>
          <w:szCs w:val="32"/>
        </w:rPr>
      </w:pPr>
      <w:r>
        <w:rPr>
          <w:rFonts w:hint="eastAsia" w:ascii="仿宋" w:hAnsi="仿宋" w:eastAsia="仿宋" w:cs="仿宋"/>
          <w:sz w:val="32"/>
          <w:szCs w:val="32"/>
        </w:rPr>
        <w:t>3. 满意度指标：面向机关工作人员发放满意度问卷</w:t>
      </w:r>
      <w:r>
        <w:rPr>
          <w:rFonts w:hint="eastAsia" w:ascii="仿宋" w:hAnsi="仿宋" w:eastAsia="仿宋" w:cs="仿宋"/>
          <w:sz w:val="32"/>
          <w:szCs w:val="32"/>
          <w:lang w:val="en-US" w:eastAsia="zh-CN"/>
        </w:rPr>
        <w:t>95</w:t>
      </w:r>
      <w:r>
        <w:rPr>
          <w:rFonts w:hint="eastAsia" w:ascii="仿宋" w:hAnsi="仿宋" w:eastAsia="仿宋" w:cs="仿宋"/>
          <w:sz w:val="32"/>
          <w:szCs w:val="32"/>
        </w:rPr>
        <w:t>份，回收有效问卷</w:t>
      </w:r>
      <w:r>
        <w:rPr>
          <w:rFonts w:hint="eastAsia" w:ascii="仿宋" w:hAnsi="仿宋" w:eastAsia="仿宋" w:cs="仿宋"/>
          <w:sz w:val="32"/>
          <w:szCs w:val="32"/>
          <w:lang w:val="en-US" w:eastAsia="zh-CN"/>
        </w:rPr>
        <w:t>90</w:t>
      </w:r>
      <w:r>
        <w:rPr>
          <w:rFonts w:hint="eastAsia" w:ascii="仿宋" w:hAnsi="仿宋" w:eastAsia="仿宋" w:cs="仿宋"/>
          <w:sz w:val="32"/>
          <w:szCs w:val="32"/>
        </w:rPr>
        <w:t>份，综合满意度为</w:t>
      </w:r>
      <w:r>
        <w:rPr>
          <w:rFonts w:hint="eastAsia" w:ascii="仿宋" w:hAnsi="仿宋" w:eastAsia="仿宋" w:cs="仿宋"/>
          <w:sz w:val="32"/>
          <w:szCs w:val="32"/>
          <w:lang w:val="en-US" w:eastAsia="zh-CN"/>
        </w:rPr>
        <w:t>95</w:t>
      </w:r>
      <w:r>
        <w:rPr>
          <w:rFonts w:hint="eastAsia" w:ascii="仿宋" w:hAnsi="仿宋" w:eastAsia="仿宋" w:cs="仿宋"/>
          <w:sz w:val="32"/>
          <w:szCs w:val="32"/>
        </w:rPr>
        <w:t>%，服务需求响应及时，服务态度良好，达到预期目标。</w:t>
      </w:r>
    </w:p>
    <w:p w14:paraId="520518AD">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（三）成本控制情况 </w:t>
      </w:r>
    </w:p>
    <w:p w14:paraId="6E001FCC">
      <w:pPr>
        <w:ind w:firstLine="640" w:firstLineChars="200"/>
        <w:rPr>
          <w:rFonts w:hint="eastAsia" w:ascii="仿宋" w:hAnsi="仿宋" w:eastAsia="仿宋" w:cs="仿宋"/>
          <w:sz w:val="32"/>
          <w:szCs w:val="32"/>
        </w:rPr>
      </w:pPr>
      <w:r>
        <w:rPr>
          <w:rFonts w:hint="eastAsia" w:ascii="仿宋" w:hAnsi="仿宋" w:eastAsia="仿宋" w:cs="仿宋"/>
          <w:sz w:val="32"/>
          <w:szCs w:val="32"/>
        </w:rPr>
        <w:t>经费使用严格遵循预算管控要求，按照合同约定及服务进度拨付资金，支出科目合理，无超标准、超范围支出。通过集中采购维保服务、优化用工模式等方式，有效控制服务成本，资金使用性价比良好。</w:t>
      </w:r>
    </w:p>
    <w:p w14:paraId="6D86859F">
      <w:pPr>
        <w:ind w:firstLine="640" w:firstLineChars="200"/>
        <w:rPr>
          <w:rFonts w:hint="eastAsia" w:ascii="仿宋" w:hAnsi="仿宋" w:eastAsia="仿宋" w:cs="仿宋"/>
          <w:sz w:val="32"/>
          <w:szCs w:val="32"/>
        </w:rPr>
      </w:pPr>
      <w:r>
        <w:rPr>
          <w:rFonts w:hint="eastAsia" w:ascii="仿宋" w:hAnsi="仿宋" w:eastAsia="仿宋" w:cs="仿宋"/>
          <w:sz w:val="32"/>
          <w:szCs w:val="32"/>
        </w:rPr>
        <w:t>四、项目管理情况</w:t>
      </w:r>
    </w:p>
    <w:p w14:paraId="034D89C4">
      <w:pPr>
        <w:ind w:firstLine="640" w:firstLineChars="200"/>
        <w:rPr>
          <w:rFonts w:hint="eastAsia" w:ascii="仿宋" w:hAnsi="仿宋" w:eastAsia="仿宋" w:cs="仿宋"/>
          <w:sz w:val="32"/>
          <w:szCs w:val="32"/>
        </w:rPr>
      </w:pPr>
      <w:r>
        <w:rPr>
          <w:rFonts w:hint="eastAsia" w:ascii="仿宋" w:hAnsi="仿宋" w:eastAsia="仿宋" w:cs="仿宋"/>
          <w:sz w:val="32"/>
          <w:szCs w:val="32"/>
        </w:rPr>
        <w:t>（一）预算管理</w:t>
      </w:r>
    </w:p>
    <w:p w14:paraId="147C6D89">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预算编制结合大楼物业实际需求、历史支出数据及年度重点保障任务，编制依据充分；资金拨付流程规范，与物业服务进度匹配，会计核算准确，做到专款专用、账实相符。 </w:t>
      </w:r>
    </w:p>
    <w:p w14:paraId="53D038F2">
      <w:pPr>
        <w:ind w:firstLine="640" w:firstLineChars="200"/>
        <w:rPr>
          <w:rFonts w:hint="eastAsia" w:ascii="仿宋" w:hAnsi="仿宋" w:eastAsia="仿宋" w:cs="仿宋"/>
          <w:sz w:val="32"/>
          <w:szCs w:val="32"/>
        </w:rPr>
      </w:pPr>
      <w:r>
        <w:rPr>
          <w:rFonts w:hint="eastAsia" w:ascii="仿宋" w:hAnsi="仿宋" w:eastAsia="仿宋" w:cs="仿宋"/>
          <w:sz w:val="32"/>
          <w:szCs w:val="32"/>
        </w:rPr>
        <w:t>（二）财务管理</w:t>
      </w:r>
    </w:p>
    <w:p w14:paraId="16FEA006">
      <w:pPr>
        <w:ind w:firstLine="640" w:firstLineChars="200"/>
        <w:rPr>
          <w:rFonts w:hint="eastAsia" w:ascii="仿宋" w:hAnsi="仿宋" w:eastAsia="仿宋" w:cs="仿宋"/>
          <w:sz w:val="32"/>
          <w:szCs w:val="32"/>
        </w:rPr>
      </w:pPr>
      <w:r>
        <w:rPr>
          <w:rFonts w:hint="eastAsia" w:ascii="仿宋" w:hAnsi="仿宋" w:eastAsia="仿宋" w:cs="仿宋"/>
          <w:sz w:val="32"/>
          <w:szCs w:val="32"/>
        </w:rPr>
        <w:t>严格执行国库集中支付、公务卡结算等制度，经费审批流程完整，票据审核严格，财务档案完整规范；物业服务费用支付与服务质量考核挂钩，确保资金使用安全、高效、可追溯。</w:t>
      </w:r>
    </w:p>
    <w:p w14:paraId="764E8406">
      <w:pPr>
        <w:ind w:firstLine="640" w:firstLineChars="200"/>
        <w:rPr>
          <w:rFonts w:hint="eastAsia" w:ascii="仿宋" w:hAnsi="仿宋" w:eastAsia="仿宋" w:cs="仿宋"/>
          <w:sz w:val="32"/>
          <w:szCs w:val="32"/>
        </w:rPr>
      </w:pPr>
      <w:r>
        <w:rPr>
          <w:rFonts w:hint="eastAsia" w:ascii="仿宋" w:hAnsi="仿宋" w:eastAsia="仿宋" w:cs="仿宋"/>
          <w:sz w:val="32"/>
          <w:szCs w:val="32"/>
        </w:rPr>
        <w:t>（三）服务管理</w:t>
      </w:r>
    </w:p>
    <w:p w14:paraId="0854D77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物业企业建立完善的岗位责任制，安保、保洁、运维等团队配备齐全，人员持证上岗率100%；制定日常巡检、应急处置、客户反馈等管理制度，服务台账完整，服务质量考核常态化，管理规范有序。 </w:t>
      </w:r>
    </w:p>
    <w:p w14:paraId="6A97CB9C">
      <w:pPr>
        <w:ind w:firstLine="640" w:firstLineChars="200"/>
        <w:rPr>
          <w:rFonts w:hint="eastAsia" w:ascii="仿宋" w:hAnsi="仿宋" w:eastAsia="仿宋" w:cs="仿宋"/>
          <w:sz w:val="32"/>
          <w:szCs w:val="32"/>
        </w:rPr>
      </w:pPr>
      <w:r>
        <w:rPr>
          <w:rFonts w:hint="eastAsia" w:ascii="仿宋" w:hAnsi="仿宋" w:eastAsia="仿宋" w:cs="仿宋"/>
          <w:sz w:val="32"/>
          <w:szCs w:val="32"/>
        </w:rPr>
        <w:t>五、存在的主要</w:t>
      </w:r>
      <w:r>
        <w:rPr>
          <w:rFonts w:hint="eastAsia" w:ascii="仿宋" w:hAnsi="仿宋" w:eastAsia="仿宋" w:cs="仿宋"/>
          <w:sz w:val="32"/>
          <w:szCs w:val="32"/>
          <w:lang w:val="en-US" w:eastAsia="zh-CN"/>
        </w:rPr>
        <w:t>问题</w:t>
      </w:r>
      <w:r>
        <w:rPr>
          <w:rFonts w:hint="eastAsia" w:ascii="仿宋" w:hAnsi="仿宋" w:eastAsia="仿宋" w:cs="仿宋"/>
          <w:sz w:val="32"/>
          <w:szCs w:val="32"/>
        </w:rPr>
        <w:t xml:space="preserve"> </w:t>
      </w:r>
    </w:p>
    <w:p w14:paraId="527DF541">
      <w:pPr>
        <w:ind w:firstLine="640" w:firstLineChars="200"/>
        <w:rPr>
          <w:rFonts w:hint="eastAsia" w:ascii="仿宋" w:hAnsi="仿宋" w:eastAsia="仿宋" w:cs="仿宋"/>
          <w:sz w:val="32"/>
          <w:szCs w:val="32"/>
        </w:rPr>
      </w:pPr>
      <w:r>
        <w:rPr>
          <w:rFonts w:hint="eastAsia" w:ascii="仿宋" w:hAnsi="仿宋" w:eastAsia="仿宋" w:cs="仿宋"/>
          <w:sz w:val="32"/>
          <w:szCs w:val="32"/>
        </w:rPr>
        <w:t>1. 预算精细化程度不足：部分临时性维修、应急保障任务未提前纳入预算，导致预算执行出现小幅波动，个别月份支出不均衡。</w:t>
      </w:r>
    </w:p>
    <w:p w14:paraId="727BB5F0">
      <w:pPr>
        <w:ind w:firstLine="640" w:firstLineChars="200"/>
        <w:rPr>
          <w:rFonts w:hint="eastAsia" w:ascii="仿宋" w:hAnsi="仿宋" w:eastAsia="仿宋" w:cs="仿宋"/>
          <w:sz w:val="32"/>
          <w:szCs w:val="32"/>
        </w:rPr>
      </w:pPr>
      <w:r>
        <w:rPr>
          <w:rFonts w:hint="eastAsia" w:ascii="仿宋" w:hAnsi="仿宋" w:eastAsia="仿宋" w:cs="仿宋"/>
          <w:sz w:val="32"/>
          <w:szCs w:val="32"/>
        </w:rPr>
        <w:t>2. 设施设备老化问题待改善：部分老旧设备（如空调系统、照明设备）故障率略有上升，增加了运维成本，更新改造资金投入不足。</w:t>
      </w:r>
    </w:p>
    <w:p w14:paraId="5E361D2D">
      <w:pPr>
        <w:ind w:firstLine="640" w:firstLineChars="200"/>
        <w:rPr>
          <w:rFonts w:hint="eastAsia" w:ascii="仿宋" w:hAnsi="仿宋" w:eastAsia="仿宋" w:cs="仿宋"/>
          <w:sz w:val="32"/>
          <w:szCs w:val="32"/>
        </w:rPr>
      </w:pPr>
      <w:r>
        <w:rPr>
          <w:rFonts w:hint="eastAsia" w:ascii="仿宋" w:hAnsi="仿宋" w:eastAsia="仿宋" w:cs="仿宋"/>
          <w:sz w:val="32"/>
          <w:szCs w:val="32"/>
        </w:rPr>
        <w:t>3. 服务数字化水平待提升：运维管理仍以人工台账为主，智能监控、数据化分析等技术应用不足，运维效率有待进一步优化。</w:t>
      </w:r>
    </w:p>
    <w:p w14:paraId="2A374EB9">
      <w:pPr>
        <w:ind w:firstLine="640" w:firstLineChars="200"/>
        <w:rPr>
          <w:rFonts w:hint="eastAsia" w:ascii="仿宋" w:hAnsi="仿宋" w:eastAsia="仿宋" w:cs="仿宋"/>
          <w:sz w:val="32"/>
          <w:szCs w:val="32"/>
        </w:rPr>
      </w:pPr>
      <w:r>
        <w:rPr>
          <w:rFonts w:hint="eastAsia" w:ascii="仿宋" w:hAnsi="仿宋" w:eastAsia="仿宋" w:cs="仿宋"/>
          <w:sz w:val="32"/>
          <w:szCs w:val="32"/>
        </w:rPr>
        <w:t>4. 应急保障能力可强化：针对极端天气、重大突发事件的应急演练频次不足，应急预案的针对性和可操作性有待提升。</w:t>
      </w:r>
    </w:p>
    <w:p w14:paraId="54F2844C">
      <w:pPr>
        <w:ind w:firstLine="640" w:firstLineChars="200"/>
        <w:rPr>
          <w:rFonts w:hint="eastAsia" w:ascii="仿宋" w:hAnsi="仿宋" w:eastAsia="仿宋" w:cs="仿宋"/>
          <w:sz w:val="32"/>
          <w:szCs w:val="32"/>
        </w:rPr>
      </w:pPr>
      <w:r>
        <w:rPr>
          <w:rFonts w:hint="eastAsia" w:ascii="仿宋" w:hAnsi="仿宋" w:eastAsia="仿宋" w:cs="仿宋"/>
          <w:sz w:val="32"/>
          <w:szCs w:val="32"/>
        </w:rPr>
        <w:t>六、整改措施及建议</w:t>
      </w:r>
    </w:p>
    <w:p w14:paraId="35C293D7">
      <w:pPr>
        <w:ind w:firstLine="640" w:firstLineChars="200"/>
        <w:rPr>
          <w:rFonts w:hint="eastAsia" w:ascii="仿宋" w:hAnsi="仿宋" w:eastAsia="仿宋" w:cs="仿宋"/>
          <w:sz w:val="32"/>
          <w:szCs w:val="32"/>
        </w:rPr>
      </w:pPr>
      <w:r>
        <w:rPr>
          <w:rFonts w:hint="eastAsia" w:ascii="仿宋" w:hAnsi="仿宋" w:eastAsia="仿宋" w:cs="仿宋"/>
          <w:sz w:val="32"/>
          <w:szCs w:val="32"/>
        </w:rPr>
        <w:t>（一）提升预算编制精准度</w:t>
      </w:r>
    </w:p>
    <w:p w14:paraId="3DE2EC29">
      <w:pPr>
        <w:ind w:firstLine="640" w:firstLineChars="200"/>
        <w:rPr>
          <w:rFonts w:hint="eastAsia" w:ascii="仿宋" w:hAnsi="仿宋" w:eastAsia="仿宋" w:cs="仿宋"/>
          <w:sz w:val="32"/>
          <w:szCs w:val="32"/>
        </w:rPr>
      </w:pPr>
      <w:r>
        <w:rPr>
          <w:rFonts w:hint="eastAsia" w:ascii="仿宋" w:hAnsi="仿宋" w:eastAsia="仿宋" w:cs="仿宋"/>
          <w:sz w:val="32"/>
          <w:szCs w:val="32"/>
        </w:rPr>
        <w:t>结合年度物业运维计划、设备老化情况及临时性任务，建立预算动态调整机制，细化各项服务成本测算，提前预留应急保障资金，提高预算执行均衡性。</w:t>
      </w:r>
    </w:p>
    <w:p w14:paraId="79428B56">
      <w:pPr>
        <w:ind w:firstLine="640" w:firstLineChars="200"/>
        <w:rPr>
          <w:rFonts w:hint="eastAsia" w:ascii="仿宋" w:hAnsi="仿宋" w:eastAsia="仿宋" w:cs="仿宋"/>
          <w:sz w:val="32"/>
          <w:szCs w:val="32"/>
        </w:rPr>
      </w:pPr>
      <w:r>
        <w:rPr>
          <w:rFonts w:hint="eastAsia" w:ascii="仿宋" w:hAnsi="仿宋" w:eastAsia="仿宋" w:cs="仿宋"/>
          <w:sz w:val="32"/>
          <w:szCs w:val="32"/>
        </w:rPr>
        <w:t>（二）加快设施设备更新改造</w:t>
      </w:r>
    </w:p>
    <w:p w14:paraId="083F9070">
      <w:pPr>
        <w:ind w:firstLine="640" w:firstLineChars="200"/>
        <w:rPr>
          <w:rFonts w:hint="eastAsia" w:ascii="仿宋" w:hAnsi="仿宋" w:eastAsia="仿宋" w:cs="仿宋"/>
          <w:sz w:val="32"/>
          <w:szCs w:val="32"/>
        </w:rPr>
      </w:pPr>
      <w:r>
        <w:rPr>
          <w:rFonts w:hint="eastAsia" w:ascii="仿宋" w:hAnsi="仿宋" w:eastAsia="仿宋" w:cs="仿宋"/>
          <w:sz w:val="32"/>
          <w:szCs w:val="32"/>
        </w:rPr>
        <w:t>梳理大楼老旧设备清单，申请专项更新改造资金，分批次对关键设备（如电梯、消防系统、空调机组）进行升级换代，降低故障率，提升物业服务基础保障能力。</w:t>
      </w:r>
    </w:p>
    <w:p w14:paraId="237F854B">
      <w:pPr>
        <w:ind w:firstLine="640" w:firstLineChars="200"/>
        <w:rPr>
          <w:rFonts w:hint="eastAsia" w:ascii="仿宋" w:hAnsi="仿宋" w:eastAsia="仿宋" w:cs="仿宋"/>
          <w:sz w:val="32"/>
          <w:szCs w:val="32"/>
        </w:rPr>
      </w:pPr>
      <w:r>
        <w:rPr>
          <w:rFonts w:hint="eastAsia" w:ascii="仿宋" w:hAnsi="仿宋" w:eastAsia="仿宋" w:cs="仿宋"/>
          <w:sz w:val="32"/>
          <w:szCs w:val="32"/>
        </w:rPr>
        <w:t>（三）推进物业服务数字化</w:t>
      </w:r>
    </w:p>
    <w:p w14:paraId="3DE5AA6C">
      <w:pPr>
        <w:ind w:firstLine="640" w:firstLineChars="200"/>
        <w:rPr>
          <w:rFonts w:hint="eastAsia" w:ascii="仿宋" w:hAnsi="仿宋" w:eastAsia="仿宋" w:cs="仿宋"/>
          <w:sz w:val="32"/>
          <w:szCs w:val="32"/>
        </w:rPr>
      </w:pPr>
      <w:r>
        <w:rPr>
          <w:rFonts w:hint="eastAsia" w:ascii="仿宋" w:hAnsi="仿宋" w:eastAsia="仿宋" w:cs="仿宋"/>
          <w:sz w:val="32"/>
          <w:szCs w:val="32"/>
        </w:rPr>
        <w:t>引入智能运维管理平台、电子巡检系统、线上报修反馈渠道，实现设备运维、服务响应、满意度评价的数字化管理，提升物业运维效率与服务精细化水平。</w:t>
      </w:r>
    </w:p>
    <w:p w14:paraId="0B937B83">
      <w:pPr>
        <w:ind w:firstLine="640" w:firstLineChars="200"/>
        <w:rPr>
          <w:rFonts w:hint="eastAsia" w:ascii="仿宋" w:hAnsi="仿宋" w:eastAsia="仿宋" w:cs="仿宋"/>
          <w:sz w:val="32"/>
          <w:szCs w:val="32"/>
        </w:rPr>
      </w:pPr>
      <w:r>
        <w:rPr>
          <w:rFonts w:hint="eastAsia" w:ascii="仿宋" w:hAnsi="仿宋" w:eastAsia="仿宋" w:cs="仿宋"/>
          <w:sz w:val="32"/>
          <w:szCs w:val="32"/>
        </w:rPr>
        <w:t>（四）强化应急保障体系建设</w:t>
      </w:r>
    </w:p>
    <w:p w14:paraId="008B7808">
      <w:pPr>
        <w:ind w:firstLine="640" w:firstLineChars="200"/>
        <w:rPr>
          <w:rFonts w:hint="eastAsia" w:ascii="仿宋" w:hAnsi="仿宋" w:eastAsia="仿宋" w:cs="仿宋"/>
          <w:sz w:val="32"/>
          <w:szCs w:val="32"/>
        </w:rPr>
      </w:pPr>
      <w:r>
        <w:rPr>
          <w:rFonts w:hint="eastAsia" w:ascii="仿宋" w:hAnsi="仿宋" w:eastAsia="仿宋" w:cs="仿宋"/>
          <w:sz w:val="32"/>
          <w:szCs w:val="32"/>
        </w:rPr>
        <w:t>完善应急预案，增加极端天气、火灾、停电等应急演练频次，储备应急物资，加强安保队伍应急技能培训，提升应对突发公共事件的快速处置能力。</w:t>
      </w:r>
    </w:p>
    <w:p w14:paraId="40C3BD49">
      <w:pPr>
        <w:ind w:firstLine="640" w:firstLineChars="200"/>
        <w:rPr>
          <w:rFonts w:hint="eastAsia" w:ascii="仿宋" w:hAnsi="仿宋" w:eastAsia="仿宋" w:cs="仿宋"/>
          <w:sz w:val="32"/>
          <w:szCs w:val="32"/>
        </w:rPr>
      </w:pPr>
      <w:r>
        <w:rPr>
          <w:rFonts w:hint="eastAsia" w:ascii="仿宋" w:hAnsi="仿宋" w:eastAsia="仿宋" w:cs="仿宋"/>
          <w:sz w:val="32"/>
          <w:szCs w:val="32"/>
        </w:rPr>
        <w:t>（五）健全服务考核与反馈机制</w:t>
      </w:r>
    </w:p>
    <w:p w14:paraId="3DAE614B">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将满意度评价、服务质量考核结果与物业服务费支付、年度续约挂钩，建立问题闭环整改机制，定期收集机关单位反馈意见，持续优化服务内容与流程。 </w:t>
      </w:r>
    </w:p>
    <w:p w14:paraId="1F2CCCA6">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七、评价结论 </w:t>
      </w:r>
    </w:p>
    <w:p w14:paraId="500BE6E1">
      <w:pPr>
        <w:ind w:firstLine="640" w:firstLineChars="200"/>
        <w:rPr>
          <w:rFonts w:hint="eastAsia" w:ascii="仿宋" w:hAnsi="仿宋" w:eastAsia="仿宋" w:cs="仿宋"/>
          <w:sz w:val="32"/>
          <w:szCs w:val="32"/>
        </w:rPr>
      </w:pPr>
      <w:r>
        <w:rPr>
          <w:rFonts w:hint="eastAsia" w:ascii="仿宋" w:hAnsi="仿宋" w:eastAsia="仿宋" w:cs="仿宋"/>
          <w:sz w:val="32"/>
          <w:szCs w:val="32"/>
        </w:rPr>
        <w:t>本年度政府大楼物业管理项目管理规范、资金使用合规、服务质量优良，全面完成各项物业服务任务，有效保障了政府大楼日常办公秩序与安全稳定，提升了政务办公环境品质，机关工作人员满意度较高。经综合评分</w:t>
      </w:r>
      <w:r>
        <w:rPr>
          <w:rFonts w:hint="eastAsia" w:ascii="仿宋" w:hAnsi="仿宋" w:eastAsia="仿宋" w:cs="仿宋"/>
          <w:sz w:val="32"/>
          <w:szCs w:val="32"/>
          <w:lang w:val="en-US" w:eastAsia="zh-CN"/>
        </w:rPr>
        <w:t>95</w:t>
      </w:r>
      <w:r>
        <w:rPr>
          <w:rFonts w:hint="eastAsia" w:ascii="仿宋" w:hAnsi="仿宋" w:eastAsia="仿宋" w:cs="仿宋"/>
          <w:sz w:val="32"/>
          <w:szCs w:val="32"/>
        </w:rPr>
        <w:t>分，项目绩效等级为优秀。</w:t>
      </w:r>
    </w:p>
    <w:p w14:paraId="2DA3835E">
      <w:pPr>
        <w:rPr>
          <w:rFonts w:hint="eastAsia" w:ascii="仿宋" w:hAnsi="仿宋" w:eastAsia="仿宋" w:cs="仿宋"/>
          <w:sz w:val="32"/>
          <w:szCs w:val="32"/>
        </w:rPr>
      </w:pPr>
    </w:p>
    <w:p w14:paraId="0173C5E6">
      <w:pPr>
        <w:ind w:firstLine="640" w:firstLineChars="200"/>
        <w:jc w:val="both"/>
        <w:rPr>
          <w:rFonts w:hint="eastAsia" w:ascii="仿宋" w:hAnsi="仿宋" w:eastAsia="仿宋" w:cs="仿宋"/>
          <w:color w:val="FF0000"/>
          <w:kern w:val="0"/>
          <w:sz w:val="32"/>
          <w:szCs w:val="32"/>
          <w:lang w:val="en-US" w:eastAsia="zh-CN"/>
        </w:rPr>
      </w:pPr>
    </w:p>
    <w:p w14:paraId="5C942173">
      <w:pPr>
        <w:ind w:firstLine="1600" w:firstLineChars="500"/>
        <w:rPr>
          <w:rFonts w:hint="eastAsia" w:ascii="黑体" w:hAnsi="黑体" w:eastAsia="黑体" w:cs="黑体"/>
          <w:sz w:val="32"/>
          <w:szCs w:val="32"/>
        </w:rPr>
      </w:pPr>
      <w:r>
        <w:rPr>
          <w:rFonts w:hint="eastAsia" w:ascii="黑体" w:hAnsi="黑体" w:eastAsia="黑体" w:cs="黑体"/>
          <w:sz w:val="32"/>
          <w:szCs w:val="32"/>
        </w:rPr>
        <w:t>金融办工作经费项目绩效评价报告</w:t>
      </w:r>
    </w:p>
    <w:p w14:paraId="5A17B84D">
      <w:pPr>
        <w:rPr>
          <w:rFonts w:hint="eastAsia" w:ascii="仿宋" w:hAnsi="仿宋" w:eastAsia="仿宋" w:cs="仿宋"/>
          <w:sz w:val="32"/>
          <w:szCs w:val="32"/>
        </w:rPr>
      </w:pPr>
      <w:r>
        <w:rPr>
          <w:rFonts w:hint="eastAsia" w:ascii="仿宋" w:hAnsi="仿宋" w:eastAsia="仿宋" w:cs="仿宋"/>
          <w:sz w:val="32"/>
          <w:szCs w:val="32"/>
        </w:rPr>
        <w:t xml:space="preserve"> </w:t>
      </w:r>
    </w:p>
    <w:p w14:paraId="4E3B274C">
      <w:pPr>
        <w:ind w:firstLine="640" w:firstLineChars="200"/>
        <w:rPr>
          <w:rFonts w:hint="eastAsia" w:ascii="仿宋" w:hAnsi="仿宋" w:eastAsia="仿宋" w:cs="仿宋"/>
          <w:sz w:val="32"/>
          <w:szCs w:val="32"/>
        </w:rPr>
      </w:pPr>
      <w:r>
        <w:rPr>
          <w:rFonts w:hint="eastAsia" w:ascii="仿宋" w:hAnsi="仿宋" w:eastAsia="仿宋" w:cs="仿宋"/>
          <w:sz w:val="32"/>
          <w:szCs w:val="32"/>
        </w:rPr>
        <w:t>一、报告摘要</w:t>
      </w:r>
    </w:p>
    <w:p w14:paraId="1F3677E0">
      <w:pPr>
        <w:ind w:firstLine="640" w:firstLineChars="200"/>
        <w:rPr>
          <w:rFonts w:hint="eastAsia" w:ascii="仿宋" w:hAnsi="仿宋" w:eastAsia="仿宋" w:cs="仿宋"/>
          <w:sz w:val="32"/>
          <w:szCs w:val="32"/>
        </w:rPr>
      </w:pPr>
      <w:r>
        <w:rPr>
          <w:rFonts w:hint="eastAsia" w:ascii="仿宋" w:hAnsi="仿宋" w:eastAsia="仿宋" w:cs="仿宋"/>
          <w:sz w:val="32"/>
          <w:szCs w:val="32"/>
        </w:rPr>
        <w:t>本报告对</w:t>
      </w:r>
      <w:r>
        <w:rPr>
          <w:rFonts w:hint="eastAsia" w:ascii="仿宋" w:hAnsi="仿宋" w:eastAsia="仿宋" w:cs="仿宋"/>
          <w:sz w:val="32"/>
          <w:szCs w:val="32"/>
          <w:lang w:val="en-US" w:eastAsia="zh-CN"/>
        </w:rPr>
        <w:t>2025</w:t>
      </w:r>
      <w:r>
        <w:rPr>
          <w:rFonts w:hint="eastAsia" w:ascii="仿宋" w:hAnsi="仿宋" w:eastAsia="仿宋" w:cs="仿宋"/>
          <w:sz w:val="32"/>
          <w:szCs w:val="32"/>
        </w:rPr>
        <w:t>年度金融办工作经费项目开展绩效评价，项目预算</w:t>
      </w:r>
      <w:r>
        <w:rPr>
          <w:rFonts w:hint="eastAsia" w:ascii="仿宋" w:hAnsi="仿宋" w:eastAsia="仿宋" w:cs="仿宋"/>
          <w:sz w:val="32"/>
          <w:szCs w:val="32"/>
          <w:lang w:val="en-US" w:eastAsia="zh-CN"/>
        </w:rPr>
        <w:t>100</w:t>
      </w:r>
      <w:r>
        <w:rPr>
          <w:rFonts w:hint="eastAsia" w:ascii="仿宋" w:hAnsi="仿宋" w:eastAsia="仿宋" w:cs="仿宋"/>
          <w:sz w:val="32"/>
          <w:szCs w:val="32"/>
        </w:rPr>
        <w:t>万元，实际执行</w:t>
      </w:r>
      <w:r>
        <w:rPr>
          <w:rFonts w:hint="eastAsia" w:ascii="仿宋" w:hAnsi="仿宋" w:eastAsia="仿宋" w:cs="仿宋"/>
          <w:sz w:val="32"/>
          <w:szCs w:val="32"/>
          <w:lang w:val="en-US" w:eastAsia="zh-CN"/>
        </w:rPr>
        <w:t>80.16</w:t>
      </w:r>
      <w:r>
        <w:rPr>
          <w:rFonts w:hint="eastAsia" w:ascii="仿宋" w:hAnsi="仿宋" w:eastAsia="仿宋" w:cs="仿宋"/>
          <w:sz w:val="32"/>
          <w:szCs w:val="32"/>
        </w:rPr>
        <w:t>万元，执行率</w:t>
      </w:r>
      <w:r>
        <w:rPr>
          <w:rFonts w:hint="eastAsia" w:ascii="仿宋" w:hAnsi="仿宋" w:eastAsia="仿宋" w:cs="仿宋"/>
          <w:sz w:val="32"/>
          <w:szCs w:val="32"/>
          <w:lang w:val="en-US" w:eastAsia="zh-CN"/>
        </w:rPr>
        <w:t>80.16</w:t>
      </w:r>
      <w:r>
        <w:rPr>
          <w:rFonts w:hint="eastAsia" w:ascii="仿宋" w:hAnsi="仿宋" w:eastAsia="仿宋" w:cs="仿宋"/>
          <w:sz w:val="32"/>
          <w:szCs w:val="32"/>
        </w:rPr>
        <w:t>%。项目主要用于金融监管协调、企业上市服务、风险防范处置、金融宣传培训、日常办公运转等履职保障。经综合评价，项目得分</w:t>
      </w:r>
      <w:r>
        <w:rPr>
          <w:rFonts w:hint="eastAsia" w:ascii="仿宋" w:hAnsi="仿宋" w:eastAsia="仿宋" w:cs="仿宋"/>
          <w:sz w:val="32"/>
          <w:szCs w:val="32"/>
          <w:lang w:val="en-US" w:eastAsia="zh-CN"/>
        </w:rPr>
        <w:t>93</w:t>
      </w:r>
      <w:r>
        <w:rPr>
          <w:rFonts w:hint="eastAsia" w:ascii="仿宋" w:hAnsi="仿宋" w:eastAsia="仿宋" w:cs="仿宋"/>
          <w:sz w:val="32"/>
          <w:szCs w:val="32"/>
        </w:rPr>
        <w:t>分，绩效等级为优秀</w:t>
      </w:r>
      <w:r>
        <w:rPr>
          <w:rFonts w:hint="eastAsia" w:ascii="仿宋" w:hAnsi="仿宋" w:eastAsia="仿宋" w:cs="仿宋"/>
          <w:sz w:val="32"/>
          <w:szCs w:val="32"/>
          <w:lang w:eastAsia="zh-CN"/>
        </w:rPr>
        <w:t>，</w:t>
      </w:r>
      <w:r>
        <w:rPr>
          <w:rFonts w:hint="eastAsia" w:ascii="仿宋" w:hAnsi="仿宋" w:eastAsia="仿宋" w:cs="仿宋"/>
          <w:sz w:val="32"/>
          <w:szCs w:val="32"/>
        </w:rPr>
        <w:t xml:space="preserve">资金使用总体合规、履职成效显著，同时存在预算精细化不足、绩效跟踪偏弱等问题，后续将强化预算管理、优化绩效闭环，提升资金使用效益。 </w:t>
      </w:r>
    </w:p>
    <w:p w14:paraId="109DF2DD">
      <w:pPr>
        <w:ind w:firstLine="640" w:firstLineChars="200"/>
        <w:rPr>
          <w:rFonts w:hint="eastAsia" w:ascii="仿宋" w:hAnsi="仿宋" w:eastAsia="仿宋" w:cs="仿宋"/>
          <w:sz w:val="32"/>
          <w:szCs w:val="32"/>
        </w:rPr>
      </w:pPr>
      <w:r>
        <w:rPr>
          <w:rFonts w:hint="eastAsia" w:ascii="仿宋" w:hAnsi="仿宋" w:eastAsia="仿宋" w:cs="仿宋"/>
          <w:sz w:val="32"/>
          <w:szCs w:val="32"/>
        </w:rPr>
        <w:t>二、项目基本情况</w:t>
      </w:r>
    </w:p>
    <w:p w14:paraId="2D42BA4A">
      <w:pPr>
        <w:ind w:firstLine="320" w:firstLineChars="100"/>
        <w:rPr>
          <w:rFonts w:hint="eastAsia" w:ascii="仿宋" w:hAnsi="仿宋" w:eastAsia="仿宋" w:cs="仿宋"/>
          <w:sz w:val="32"/>
          <w:szCs w:val="32"/>
        </w:rPr>
      </w:pPr>
      <w:r>
        <w:rPr>
          <w:rFonts w:hint="eastAsia" w:ascii="仿宋" w:hAnsi="仿宋" w:eastAsia="仿宋" w:cs="仿宋"/>
          <w:sz w:val="32"/>
          <w:szCs w:val="32"/>
        </w:rPr>
        <w:t>（一）项目概况</w:t>
      </w:r>
    </w:p>
    <w:p w14:paraId="1C213B8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1. 项目单位：</w:t>
      </w:r>
      <w:r>
        <w:rPr>
          <w:rFonts w:hint="eastAsia" w:ascii="仿宋" w:hAnsi="仿宋" w:eastAsia="仿宋" w:cs="仿宋"/>
          <w:sz w:val="32"/>
          <w:szCs w:val="32"/>
          <w:lang w:val="en-US" w:eastAsia="zh-CN"/>
        </w:rPr>
        <w:t>浮梁县</w:t>
      </w:r>
      <w:r>
        <w:rPr>
          <w:rFonts w:hint="eastAsia" w:ascii="仿宋" w:hAnsi="仿宋" w:eastAsia="仿宋" w:cs="仿宋"/>
          <w:sz w:val="32"/>
          <w:szCs w:val="32"/>
        </w:rPr>
        <w:t>人民政府办公室</w:t>
      </w:r>
      <w:r>
        <w:rPr>
          <w:rFonts w:hint="eastAsia" w:ascii="仿宋" w:hAnsi="仿宋" w:eastAsia="仿宋" w:cs="仿宋"/>
          <w:sz w:val="32"/>
          <w:szCs w:val="32"/>
          <w:lang w:val="en-US" w:eastAsia="zh-CN"/>
        </w:rPr>
        <w:t>金融办</w:t>
      </w:r>
    </w:p>
    <w:p w14:paraId="21AD245A">
      <w:pPr>
        <w:ind w:firstLine="640" w:firstLineChars="200"/>
        <w:rPr>
          <w:rFonts w:hint="eastAsia" w:ascii="仿宋" w:hAnsi="仿宋" w:eastAsia="仿宋" w:cs="仿宋"/>
          <w:sz w:val="32"/>
          <w:szCs w:val="32"/>
        </w:rPr>
      </w:pPr>
      <w:r>
        <w:rPr>
          <w:rFonts w:hint="eastAsia" w:ascii="仿宋" w:hAnsi="仿宋" w:eastAsia="仿宋" w:cs="仿宋"/>
          <w:sz w:val="32"/>
          <w:szCs w:val="32"/>
        </w:rPr>
        <w:t>2. 项目周期：</w:t>
      </w:r>
      <w:r>
        <w:rPr>
          <w:rFonts w:hint="eastAsia" w:ascii="仿宋" w:hAnsi="仿宋" w:eastAsia="仿宋" w:cs="仿宋"/>
          <w:sz w:val="32"/>
          <w:szCs w:val="32"/>
          <w:lang w:val="en-US" w:eastAsia="zh-CN"/>
        </w:rPr>
        <w:t>2025</w:t>
      </w:r>
      <w:r>
        <w:rPr>
          <w:rFonts w:hint="eastAsia" w:ascii="仿宋" w:hAnsi="仿宋" w:eastAsia="仿宋" w:cs="仿宋"/>
          <w:sz w:val="32"/>
          <w:szCs w:val="32"/>
        </w:rPr>
        <w:t>年1月1日—</w:t>
      </w:r>
      <w:r>
        <w:rPr>
          <w:rFonts w:hint="eastAsia" w:ascii="仿宋" w:hAnsi="仿宋" w:eastAsia="仿宋" w:cs="仿宋"/>
          <w:sz w:val="32"/>
          <w:szCs w:val="32"/>
          <w:lang w:val="en-US" w:eastAsia="zh-CN"/>
        </w:rPr>
        <w:t>2025</w:t>
      </w:r>
      <w:r>
        <w:rPr>
          <w:rFonts w:hint="eastAsia" w:ascii="仿宋" w:hAnsi="仿宋" w:eastAsia="仿宋" w:cs="仿宋"/>
          <w:sz w:val="32"/>
          <w:szCs w:val="32"/>
        </w:rPr>
        <w:t>年12月31日</w:t>
      </w:r>
    </w:p>
    <w:p w14:paraId="6E6D29F9">
      <w:pPr>
        <w:ind w:firstLine="640" w:firstLineChars="200"/>
        <w:rPr>
          <w:rFonts w:hint="eastAsia" w:ascii="仿宋" w:hAnsi="仿宋" w:eastAsia="仿宋" w:cs="仿宋"/>
          <w:sz w:val="32"/>
          <w:szCs w:val="32"/>
        </w:rPr>
      </w:pPr>
      <w:r>
        <w:rPr>
          <w:rFonts w:hint="eastAsia" w:ascii="仿宋" w:hAnsi="仿宋" w:eastAsia="仿宋" w:cs="仿宋"/>
          <w:sz w:val="32"/>
          <w:szCs w:val="32"/>
        </w:rPr>
        <w:t>3. 立项依据：《地方金融监督管理条例》及年度重点工作部署</w:t>
      </w:r>
    </w:p>
    <w:p w14:paraId="001A39D1">
      <w:pPr>
        <w:ind w:firstLine="640" w:firstLineChars="200"/>
        <w:rPr>
          <w:rFonts w:hint="eastAsia" w:ascii="仿宋" w:hAnsi="仿宋" w:eastAsia="仿宋" w:cs="仿宋"/>
          <w:sz w:val="32"/>
          <w:szCs w:val="32"/>
        </w:rPr>
      </w:pPr>
      <w:r>
        <w:rPr>
          <w:rFonts w:hint="eastAsia" w:ascii="仿宋" w:hAnsi="仿宋" w:eastAsia="仿宋" w:cs="仿宋"/>
          <w:sz w:val="32"/>
          <w:szCs w:val="32"/>
        </w:rPr>
        <w:t>4. 主要内容：保障金融办日常运转与核心履职，包括金融机构协调服务、企业上市挂牌推进、普惠金融推广、非法集资排查处置、金融风险监测、政策宣传培训、会议调研、信息化运维、后勤保障等。</w:t>
      </w:r>
    </w:p>
    <w:p w14:paraId="67DB4F7D">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5. 资金来源：一般公共预算财政拨款，无其他资金。 </w:t>
      </w:r>
    </w:p>
    <w:p w14:paraId="6C02B38A">
      <w:pPr>
        <w:ind w:firstLine="640" w:firstLineChars="200"/>
        <w:rPr>
          <w:rFonts w:hint="eastAsia" w:ascii="仿宋" w:hAnsi="仿宋" w:eastAsia="仿宋" w:cs="仿宋"/>
          <w:sz w:val="32"/>
          <w:szCs w:val="32"/>
        </w:rPr>
      </w:pPr>
      <w:r>
        <w:rPr>
          <w:rFonts w:hint="eastAsia" w:ascii="仿宋" w:hAnsi="仿宋" w:eastAsia="仿宋" w:cs="仿宋"/>
          <w:sz w:val="32"/>
          <w:szCs w:val="32"/>
        </w:rPr>
        <w:t>（二）绩效目标</w:t>
      </w:r>
    </w:p>
    <w:p w14:paraId="2CF86ED8">
      <w:pPr>
        <w:ind w:firstLine="640" w:firstLineChars="200"/>
        <w:rPr>
          <w:rFonts w:hint="eastAsia" w:ascii="仿宋" w:hAnsi="仿宋" w:eastAsia="仿宋" w:cs="仿宋"/>
          <w:sz w:val="32"/>
          <w:szCs w:val="32"/>
        </w:rPr>
      </w:pPr>
      <w:r>
        <w:rPr>
          <w:rFonts w:hint="eastAsia" w:ascii="仿宋" w:hAnsi="仿宋" w:eastAsia="仿宋" w:cs="仿宋"/>
          <w:sz w:val="32"/>
          <w:szCs w:val="32"/>
        </w:rPr>
        <w:t>1. 总体目标：保障金融监管服务履职，优化区域金融生态，防范化解金融风险，服务实体经济与企业融资发展，提升金融工作规范化水平。</w:t>
      </w:r>
    </w:p>
    <w:p w14:paraId="5F845FDF">
      <w:pPr>
        <w:ind w:firstLine="640" w:firstLineChars="200"/>
        <w:rPr>
          <w:rFonts w:hint="eastAsia" w:ascii="仿宋" w:hAnsi="仿宋" w:eastAsia="仿宋" w:cs="仿宋"/>
          <w:sz w:val="32"/>
          <w:szCs w:val="32"/>
        </w:rPr>
      </w:pPr>
      <w:r>
        <w:rPr>
          <w:rFonts w:hint="eastAsia" w:ascii="仿宋" w:hAnsi="仿宋" w:eastAsia="仿宋" w:cs="仿宋"/>
          <w:sz w:val="32"/>
          <w:szCs w:val="32"/>
        </w:rPr>
        <w:t>2. 核心指标</w:t>
      </w:r>
    </w:p>
    <w:p w14:paraId="79D1E7F0">
      <w:pPr>
        <w:ind w:firstLine="640" w:firstLineChars="200"/>
        <w:rPr>
          <w:rFonts w:hint="eastAsia" w:ascii="仿宋" w:hAnsi="仿宋" w:eastAsia="仿宋" w:cs="仿宋"/>
          <w:sz w:val="32"/>
          <w:szCs w:val="32"/>
        </w:rPr>
      </w:pPr>
      <w:r>
        <w:rPr>
          <w:rFonts w:hint="eastAsia" w:ascii="仿宋" w:hAnsi="仿宋" w:eastAsia="仿宋" w:cs="仿宋"/>
          <w:sz w:val="32"/>
          <w:szCs w:val="32"/>
        </w:rPr>
        <w:t>产出指标：开展金融调研</w:t>
      </w:r>
      <w:r>
        <w:rPr>
          <w:rFonts w:hint="eastAsia" w:ascii="仿宋" w:hAnsi="仿宋" w:eastAsia="仿宋" w:cs="仿宋"/>
          <w:sz w:val="32"/>
          <w:szCs w:val="32"/>
          <w:lang w:val="en-US" w:eastAsia="zh-CN"/>
        </w:rPr>
        <w:t>2</w:t>
      </w:r>
      <w:r>
        <w:rPr>
          <w:rFonts w:hint="eastAsia" w:ascii="仿宋" w:hAnsi="仿宋" w:eastAsia="仿宋" w:cs="仿宋"/>
          <w:sz w:val="32"/>
          <w:szCs w:val="32"/>
        </w:rPr>
        <w:t>次、组织培训宣传</w:t>
      </w:r>
      <w:r>
        <w:rPr>
          <w:rFonts w:hint="eastAsia" w:ascii="仿宋" w:hAnsi="仿宋" w:eastAsia="仿宋" w:cs="仿宋"/>
          <w:sz w:val="32"/>
          <w:szCs w:val="32"/>
          <w:lang w:val="en-US" w:eastAsia="zh-CN"/>
        </w:rPr>
        <w:t>3</w:t>
      </w:r>
      <w:r>
        <w:rPr>
          <w:rFonts w:hint="eastAsia" w:ascii="仿宋" w:hAnsi="仿宋" w:eastAsia="仿宋" w:cs="仿宋"/>
          <w:sz w:val="32"/>
          <w:szCs w:val="32"/>
        </w:rPr>
        <w:t>场、处置风险线索</w:t>
      </w:r>
      <w:r>
        <w:rPr>
          <w:rFonts w:hint="eastAsia" w:ascii="仿宋" w:hAnsi="仿宋" w:eastAsia="仿宋" w:cs="仿宋"/>
          <w:sz w:val="32"/>
          <w:szCs w:val="32"/>
          <w:lang w:val="en-US" w:eastAsia="zh-CN"/>
        </w:rPr>
        <w:t>5</w:t>
      </w:r>
      <w:r>
        <w:rPr>
          <w:rFonts w:hint="eastAsia" w:ascii="仿宋" w:hAnsi="仿宋" w:eastAsia="仿宋" w:cs="仿宋"/>
          <w:sz w:val="32"/>
          <w:szCs w:val="32"/>
        </w:rPr>
        <w:t>条、服务企业上市/股改</w:t>
      </w:r>
      <w:r>
        <w:rPr>
          <w:rFonts w:hint="eastAsia" w:ascii="仿宋" w:hAnsi="仿宋" w:eastAsia="仿宋" w:cs="仿宋"/>
          <w:sz w:val="32"/>
          <w:szCs w:val="32"/>
          <w:lang w:val="en-US" w:eastAsia="zh-CN"/>
        </w:rPr>
        <w:t>2</w:t>
      </w:r>
      <w:r>
        <w:rPr>
          <w:rFonts w:hint="eastAsia" w:ascii="仿宋" w:hAnsi="仿宋" w:eastAsia="仿宋" w:cs="仿宋"/>
          <w:sz w:val="32"/>
          <w:szCs w:val="32"/>
        </w:rPr>
        <w:t>家、印发政策文件</w:t>
      </w:r>
      <w:r>
        <w:rPr>
          <w:rFonts w:hint="eastAsia" w:ascii="仿宋" w:hAnsi="仿宋" w:eastAsia="仿宋" w:cs="仿宋"/>
          <w:sz w:val="32"/>
          <w:szCs w:val="32"/>
          <w:lang w:val="en-US" w:eastAsia="zh-CN"/>
        </w:rPr>
        <w:t>50</w:t>
      </w:r>
      <w:r>
        <w:rPr>
          <w:rFonts w:hint="eastAsia" w:ascii="仿宋" w:hAnsi="仿宋" w:eastAsia="仿宋" w:cs="仿宋"/>
          <w:sz w:val="32"/>
          <w:szCs w:val="32"/>
        </w:rPr>
        <w:t>份。</w:t>
      </w:r>
    </w:p>
    <w:p w14:paraId="35B0A5CD">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效益指标：企业融资对接成功率提升、金融风险有效管控、营商环境持续优化、服务对象满意度≥</w:t>
      </w:r>
      <w:r>
        <w:rPr>
          <w:rFonts w:hint="eastAsia" w:ascii="仿宋" w:hAnsi="仿宋" w:eastAsia="仿宋" w:cs="仿宋"/>
          <w:sz w:val="32"/>
          <w:szCs w:val="32"/>
          <w:lang w:val="en-US" w:eastAsia="zh-CN"/>
        </w:rPr>
        <w:t>95</w:t>
      </w:r>
      <w:r>
        <w:rPr>
          <w:rFonts w:hint="eastAsia" w:ascii="仿宋" w:hAnsi="仿宋" w:eastAsia="仿宋" w:cs="仿宋"/>
          <w:sz w:val="32"/>
          <w:szCs w:val="32"/>
        </w:rPr>
        <w:t>%。</w:t>
      </w:r>
    </w:p>
    <w:p w14:paraId="69E8AEF9">
      <w:pPr>
        <w:ind w:firstLine="640" w:firstLineChars="200"/>
        <w:rPr>
          <w:rFonts w:hint="eastAsia" w:ascii="仿宋" w:hAnsi="仿宋" w:eastAsia="仿宋" w:cs="仿宋"/>
          <w:sz w:val="32"/>
          <w:szCs w:val="32"/>
        </w:rPr>
      </w:pPr>
      <w:r>
        <w:rPr>
          <w:rFonts w:hint="eastAsia" w:ascii="仿宋" w:hAnsi="仿宋" w:eastAsia="仿宋" w:cs="仿宋"/>
          <w:sz w:val="32"/>
          <w:szCs w:val="32"/>
        </w:rPr>
        <w:t>成本指标：经费支出合规，“三公”经费控制在预算内，厉行节约。</w:t>
      </w:r>
    </w:p>
    <w:p w14:paraId="61055FB6">
      <w:pPr>
        <w:ind w:firstLine="640" w:firstLineChars="200"/>
        <w:rPr>
          <w:rFonts w:hint="eastAsia" w:ascii="仿宋" w:hAnsi="仿宋" w:eastAsia="仿宋" w:cs="仿宋"/>
          <w:sz w:val="32"/>
          <w:szCs w:val="32"/>
        </w:rPr>
      </w:pPr>
      <w:r>
        <w:rPr>
          <w:rFonts w:hint="eastAsia" w:ascii="仿宋" w:hAnsi="仿宋" w:eastAsia="仿宋" w:cs="仿宋"/>
          <w:sz w:val="32"/>
          <w:szCs w:val="32"/>
        </w:rPr>
        <w:t>（三）资金安排与执行</w:t>
      </w:r>
    </w:p>
    <w:p w14:paraId="6C623824">
      <w:pPr>
        <w:ind w:firstLine="640" w:firstLineChars="200"/>
        <w:rPr>
          <w:rFonts w:hint="eastAsia" w:ascii="仿宋" w:hAnsi="仿宋" w:eastAsia="仿宋" w:cs="仿宋"/>
          <w:sz w:val="32"/>
          <w:szCs w:val="32"/>
        </w:rPr>
      </w:pPr>
      <w:r>
        <w:rPr>
          <w:rFonts w:hint="eastAsia" w:ascii="仿宋" w:hAnsi="仿宋" w:eastAsia="仿宋" w:cs="仿宋"/>
          <w:sz w:val="32"/>
          <w:szCs w:val="32"/>
        </w:rPr>
        <w:t>项目预算数</w:t>
      </w:r>
      <w:r>
        <w:rPr>
          <w:rFonts w:hint="eastAsia" w:ascii="仿宋" w:hAnsi="仿宋" w:eastAsia="仿宋" w:cs="仿宋"/>
          <w:sz w:val="32"/>
          <w:szCs w:val="32"/>
          <w:lang w:val="en-US" w:eastAsia="zh-CN"/>
        </w:rPr>
        <w:t>100</w:t>
      </w:r>
      <w:r>
        <w:rPr>
          <w:rFonts w:hint="eastAsia" w:ascii="仿宋" w:hAnsi="仿宋" w:eastAsia="仿宋" w:cs="仿宋"/>
          <w:sz w:val="32"/>
          <w:szCs w:val="32"/>
        </w:rPr>
        <w:t xml:space="preserve">万元 </w:t>
      </w:r>
      <w:r>
        <w:rPr>
          <w:rFonts w:hint="eastAsia" w:ascii="仿宋" w:hAnsi="仿宋" w:eastAsia="仿宋" w:cs="仿宋"/>
          <w:sz w:val="32"/>
          <w:szCs w:val="32"/>
          <w:lang w:eastAsia="zh-CN"/>
        </w:rPr>
        <w:t>，</w:t>
      </w:r>
      <w:r>
        <w:rPr>
          <w:rFonts w:hint="eastAsia" w:ascii="仿宋" w:hAnsi="仿宋" w:eastAsia="仿宋" w:cs="仿宋"/>
          <w:sz w:val="32"/>
          <w:szCs w:val="32"/>
        </w:rPr>
        <w:t>实际支出</w:t>
      </w:r>
      <w:r>
        <w:rPr>
          <w:rFonts w:hint="eastAsia" w:ascii="仿宋" w:hAnsi="仿宋" w:eastAsia="仿宋" w:cs="仿宋"/>
          <w:sz w:val="32"/>
          <w:szCs w:val="32"/>
          <w:lang w:val="en-US" w:eastAsia="zh-CN"/>
        </w:rPr>
        <w:t>80.16</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执行率</w:t>
      </w:r>
      <w:r>
        <w:rPr>
          <w:rFonts w:hint="eastAsia" w:ascii="仿宋" w:hAnsi="仿宋" w:eastAsia="仿宋" w:cs="仿宋"/>
          <w:sz w:val="32"/>
          <w:szCs w:val="32"/>
          <w:lang w:val="en-US" w:eastAsia="zh-CN"/>
        </w:rPr>
        <w:t>80.16</w:t>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资金执行说明：执行率</w:t>
      </w:r>
      <w:r>
        <w:rPr>
          <w:rFonts w:hint="eastAsia" w:ascii="仿宋" w:hAnsi="仿宋" w:eastAsia="仿宋" w:cs="仿宋"/>
          <w:sz w:val="32"/>
          <w:szCs w:val="32"/>
          <w:lang w:val="en-US" w:eastAsia="zh-CN"/>
        </w:rPr>
        <w:t>81.06</w:t>
      </w:r>
      <w:r>
        <w:rPr>
          <w:rFonts w:hint="eastAsia" w:ascii="仿宋" w:hAnsi="仿宋" w:eastAsia="仿宋" w:cs="仿宋"/>
          <w:sz w:val="32"/>
          <w:szCs w:val="32"/>
        </w:rPr>
        <w:t>%，结余主要原因为工作任务调整、采购进度、厉行节约等，无挤占挪用、违规列支情况。</w:t>
      </w:r>
    </w:p>
    <w:p w14:paraId="7BD94AF3">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三、绩效评价工作开展 </w:t>
      </w:r>
    </w:p>
    <w:p w14:paraId="2163DF42">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（一）评价目的 </w:t>
      </w:r>
    </w:p>
    <w:p w14:paraId="06558A70">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规范经费管理，强化支出责任，衡量资金使用效率与履职成效，为预算安排、政策优化提供依据。 </w:t>
      </w:r>
    </w:p>
    <w:p w14:paraId="5B7B83F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（二）评价依据 </w:t>
      </w:r>
    </w:p>
    <w:p w14:paraId="2717D27F">
      <w:pPr>
        <w:ind w:firstLine="640" w:firstLineChars="200"/>
        <w:rPr>
          <w:rFonts w:hint="eastAsia" w:ascii="仿宋" w:hAnsi="仿宋" w:eastAsia="仿宋" w:cs="仿宋"/>
          <w:sz w:val="32"/>
          <w:szCs w:val="32"/>
        </w:rPr>
      </w:pPr>
      <w:r>
        <w:rPr>
          <w:rFonts w:hint="eastAsia" w:ascii="仿宋" w:hAnsi="仿宋" w:eastAsia="仿宋" w:cs="仿宋"/>
          <w:sz w:val="32"/>
          <w:szCs w:val="32"/>
        </w:rPr>
        <w:t>《中华人民共和国预算法》《财政支出绩效评价管理办法》《地方金融监管工作规范》《项目资金管理办法》及部门绩效目标申报表、财务凭证、工作台账等。</w:t>
      </w:r>
    </w:p>
    <w:p w14:paraId="63E2A43A">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（三）评价方法 </w:t>
      </w:r>
    </w:p>
    <w:p w14:paraId="7AFBB52F">
      <w:pPr>
        <w:ind w:firstLine="640" w:firstLineChars="200"/>
        <w:rPr>
          <w:rFonts w:hint="eastAsia" w:ascii="仿宋" w:hAnsi="仿宋" w:eastAsia="仿宋" w:cs="仿宋"/>
          <w:sz w:val="32"/>
          <w:szCs w:val="32"/>
        </w:rPr>
      </w:pPr>
      <w:r>
        <w:rPr>
          <w:rFonts w:hint="eastAsia" w:ascii="仿宋" w:hAnsi="仿宋" w:eastAsia="仿宋" w:cs="仿宋"/>
          <w:sz w:val="32"/>
          <w:szCs w:val="32"/>
        </w:rPr>
        <w:t>采用成本效益分析法、比较法、因素分析法、公众评判法，结合资料核查、现场核查、满意度调查、台账核验开展评价。</w:t>
      </w:r>
    </w:p>
    <w:p w14:paraId="759E75E4">
      <w:pPr>
        <w:ind w:firstLine="640" w:firstLineChars="200"/>
        <w:rPr>
          <w:rFonts w:hint="eastAsia" w:ascii="仿宋" w:hAnsi="仿宋" w:eastAsia="仿宋" w:cs="仿宋"/>
          <w:sz w:val="32"/>
          <w:szCs w:val="32"/>
        </w:rPr>
      </w:pPr>
      <w:r>
        <w:rPr>
          <w:rFonts w:hint="eastAsia" w:ascii="仿宋" w:hAnsi="仿宋" w:eastAsia="仿宋" w:cs="仿宋"/>
          <w:sz w:val="32"/>
          <w:szCs w:val="32"/>
        </w:rPr>
        <w:t>（四）评价指标体系</w:t>
      </w:r>
    </w:p>
    <w:p w14:paraId="58E5066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设置投入、过程、产出、效益4个一级指标，下设资金落实、预算管理、业务管理、产出数量、产出质量、经济效益、社会效益、满意度等二级指标，总分100分。 </w:t>
      </w:r>
    </w:p>
    <w:p w14:paraId="08887A01">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四、绩效目标完成情况分析 </w:t>
      </w:r>
    </w:p>
    <w:p w14:paraId="1C530E9E">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（一）产出指标完成 </w:t>
      </w:r>
    </w:p>
    <w:p w14:paraId="7869AB58">
      <w:pPr>
        <w:ind w:firstLine="640" w:firstLineChars="200"/>
        <w:rPr>
          <w:rFonts w:hint="eastAsia" w:ascii="仿宋" w:hAnsi="仿宋" w:eastAsia="仿宋" w:cs="仿宋"/>
          <w:sz w:val="32"/>
          <w:szCs w:val="32"/>
        </w:rPr>
      </w:pPr>
      <w:r>
        <w:rPr>
          <w:rFonts w:hint="eastAsia" w:ascii="仿宋" w:hAnsi="仿宋" w:eastAsia="仿宋" w:cs="仿宋"/>
          <w:sz w:val="32"/>
          <w:szCs w:val="32"/>
        </w:rPr>
        <w:t>1. 数量指标：完成调研</w:t>
      </w:r>
      <w:r>
        <w:rPr>
          <w:rFonts w:hint="eastAsia" w:ascii="仿宋" w:hAnsi="仿宋" w:eastAsia="仿宋" w:cs="仿宋"/>
          <w:sz w:val="32"/>
          <w:szCs w:val="32"/>
          <w:lang w:val="en-US" w:eastAsia="zh-CN"/>
        </w:rPr>
        <w:t>2</w:t>
      </w:r>
      <w:r>
        <w:rPr>
          <w:rFonts w:hint="eastAsia" w:ascii="仿宋" w:hAnsi="仿宋" w:eastAsia="仿宋" w:cs="仿宋"/>
          <w:sz w:val="32"/>
          <w:szCs w:val="32"/>
        </w:rPr>
        <w:t>次、培训</w:t>
      </w:r>
      <w:r>
        <w:rPr>
          <w:rFonts w:hint="eastAsia" w:ascii="仿宋" w:hAnsi="仿宋" w:eastAsia="仿宋" w:cs="仿宋"/>
          <w:sz w:val="32"/>
          <w:szCs w:val="32"/>
          <w:lang w:val="en-US" w:eastAsia="zh-CN"/>
        </w:rPr>
        <w:t>3</w:t>
      </w:r>
      <w:r>
        <w:rPr>
          <w:rFonts w:hint="eastAsia" w:ascii="仿宋" w:hAnsi="仿宋" w:eastAsia="仿宋" w:cs="仿宋"/>
          <w:sz w:val="32"/>
          <w:szCs w:val="32"/>
        </w:rPr>
        <w:t>场、风险排查</w:t>
      </w:r>
      <w:r>
        <w:rPr>
          <w:rFonts w:hint="eastAsia" w:ascii="仿宋" w:hAnsi="仿宋" w:eastAsia="仿宋" w:cs="仿宋"/>
          <w:sz w:val="32"/>
          <w:szCs w:val="32"/>
          <w:lang w:val="en-US" w:eastAsia="zh-CN"/>
        </w:rPr>
        <w:t>5</w:t>
      </w:r>
      <w:r>
        <w:rPr>
          <w:rFonts w:hint="eastAsia" w:ascii="仿宋" w:hAnsi="仿宋" w:eastAsia="仿宋" w:cs="仿宋"/>
          <w:sz w:val="32"/>
          <w:szCs w:val="32"/>
        </w:rPr>
        <w:t>次、企业服务</w:t>
      </w:r>
      <w:r>
        <w:rPr>
          <w:rFonts w:hint="eastAsia" w:ascii="仿宋" w:hAnsi="仿宋" w:eastAsia="仿宋" w:cs="仿宋"/>
          <w:sz w:val="32"/>
          <w:szCs w:val="32"/>
          <w:lang w:val="en-US" w:eastAsia="zh-CN"/>
        </w:rPr>
        <w:t>52</w:t>
      </w:r>
      <w:r>
        <w:rPr>
          <w:rFonts w:hint="eastAsia" w:ascii="仿宋" w:hAnsi="仿宋" w:eastAsia="仿宋" w:cs="仿宋"/>
          <w:sz w:val="32"/>
          <w:szCs w:val="32"/>
        </w:rPr>
        <w:t>家、政策印发</w:t>
      </w:r>
      <w:r>
        <w:rPr>
          <w:rFonts w:hint="eastAsia" w:ascii="仿宋" w:hAnsi="仿宋" w:eastAsia="仿宋" w:cs="仿宋"/>
          <w:sz w:val="32"/>
          <w:szCs w:val="32"/>
          <w:lang w:val="en-US" w:eastAsia="zh-CN"/>
        </w:rPr>
        <w:t>50</w:t>
      </w:r>
      <w:r>
        <w:rPr>
          <w:rFonts w:hint="eastAsia" w:ascii="仿宋" w:hAnsi="仿宋" w:eastAsia="仿宋" w:cs="仿宋"/>
          <w:sz w:val="32"/>
          <w:szCs w:val="32"/>
        </w:rPr>
        <w:t>份，完成率</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14:paraId="187373C2">
      <w:pPr>
        <w:ind w:firstLine="640" w:firstLineChars="200"/>
        <w:rPr>
          <w:rFonts w:hint="eastAsia" w:ascii="仿宋" w:hAnsi="仿宋" w:eastAsia="仿宋" w:cs="仿宋"/>
          <w:sz w:val="32"/>
          <w:szCs w:val="32"/>
        </w:rPr>
      </w:pPr>
      <w:r>
        <w:rPr>
          <w:rFonts w:hint="eastAsia" w:ascii="仿宋" w:hAnsi="仿宋" w:eastAsia="仿宋" w:cs="仿宋"/>
          <w:sz w:val="32"/>
          <w:szCs w:val="32"/>
        </w:rPr>
        <w:t>2. 质量指标：工作成果符合规范，风险处置及时有效，企业服务满意度达标，无重大工作失误。</w:t>
      </w:r>
    </w:p>
    <w:p w14:paraId="1937AF0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 时效指标：按年度计划节点完成，重点工作按期推进，无延误。 </w:t>
      </w:r>
    </w:p>
    <w:p w14:paraId="4D030794">
      <w:pPr>
        <w:ind w:firstLine="320" w:firstLineChars="100"/>
        <w:rPr>
          <w:rFonts w:hint="eastAsia" w:ascii="仿宋" w:hAnsi="仿宋" w:eastAsia="仿宋" w:cs="仿宋"/>
          <w:sz w:val="32"/>
          <w:szCs w:val="32"/>
        </w:rPr>
      </w:pPr>
      <w:r>
        <w:rPr>
          <w:rFonts w:hint="eastAsia" w:ascii="仿宋" w:hAnsi="仿宋" w:eastAsia="仿宋" w:cs="仿宋"/>
          <w:sz w:val="32"/>
          <w:szCs w:val="32"/>
        </w:rPr>
        <w:t>（二）效益指标完成</w:t>
      </w:r>
    </w:p>
    <w:p w14:paraId="578799D7">
      <w:pPr>
        <w:ind w:firstLine="640" w:firstLineChars="200"/>
        <w:rPr>
          <w:rFonts w:hint="eastAsia" w:ascii="仿宋" w:hAnsi="仿宋" w:eastAsia="仿宋" w:cs="仿宋"/>
          <w:sz w:val="32"/>
          <w:szCs w:val="32"/>
        </w:rPr>
      </w:pPr>
      <w:r>
        <w:rPr>
          <w:rFonts w:hint="eastAsia" w:ascii="仿宋" w:hAnsi="仿宋" w:eastAsia="仿宋" w:cs="仿宋"/>
          <w:sz w:val="32"/>
          <w:szCs w:val="32"/>
        </w:rPr>
        <w:t>1. 社会效益：区域金融秩序稳定，非法集资风险有效压降，金融知识普及覆盖面提升，营商环境优化。</w:t>
      </w:r>
    </w:p>
    <w:p w14:paraId="07E9BC85">
      <w:pPr>
        <w:ind w:firstLine="640" w:firstLineChars="200"/>
        <w:rPr>
          <w:rFonts w:hint="eastAsia" w:ascii="仿宋" w:hAnsi="仿宋" w:eastAsia="仿宋" w:cs="仿宋"/>
          <w:sz w:val="32"/>
          <w:szCs w:val="32"/>
        </w:rPr>
      </w:pPr>
      <w:r>
        <w:rPr>
          <w:rFonts w:hint="eastAsia" w:ascii="仿宋" w:hAnsi="仿宋" w:eastAsia="仿宋" w:cs="仿宋"/>
          <w:sz w:val="32"/>
          <w:szCs w:val="32"/>
        </w:rPr>
        <w:t>2. 经济效益：助力企业融资对接</w:t>
      </w:r>
      <w:r>
        <w:rPr>
          <w:rFonts w:hint="eastAsia" w:ascii="仿宋" w:hAnsi="仿宋" w:eastAsia="仿宋" w:cs="仿宋"/>
          <w:sz w:val="32"/>
          <w:szCs w:val="32"/>
          <w:lang w:eastAsia="zh-CN"/>
        </w:rPr>
        <w:t>，</w:t>
      </w:r>
      <w:r>
        <w:rPr>
          <w:rFonts w:hint="eastAsia" w:ascii="仿宋" w:hAnsi="仿宋" w:eastAsia="仿宋" w:cs="仿宋"/>
          <w:sz w:val="32"/>
          <w:szCs w:val="32"/>
        </w:rPr>
        <w:t>金融服务实体经济质效提升。</w:t>
      </w:r>
    </w:p>
    <w:p w14:paraId="409D8963">
      <w:pPr>
        <w:ind w:firstLine="640" w:firstLineChars="200"/>
        <w:rPr>
          <w:rFonts w:hint="eastAsia" w:ascii="仿宋" w:hAnsi="仿宋" w:eastAsia="仿宋" w:cs="仿宋"/>
          <w:sz w:val="32"/>
          <w:szCs w:val="32"/>
        </w:rPr>
      </w:pPr>
      <w:r>
        <w:rPr>
          <w:rFonts w:hint="eastAsia" w:ascii="仿宋" w:hAnsi="仿宋" w:eastAsia="仿宋" w:cs="仿宋"/>
          <w:sz w:val="32"/>
          <w:szCs w:val="32"/>
        </w:rPr>
        <w:t>3. 可持续影响：金融监管服务机制完善，风险防控长效化，金融生态持续向好。</w:t>
      </w:r>
    </w:p>
    <w:p w14:paraId="64688C79">
      <w:pPr>
        <w:ind w:firstLine="640" w:firstLineChars="200"/>
        <w:rPr>
          <w:rFonts w:hint="eastAsia" w:ascii="仿宋" w:hAnsi="仿宋" w:eastAsia="仿宋" w:cs="仿宋"/>
          <w:sz w:val="32"/>
          <w:szCs w:val="32"/>
        </w:rPr>
      </w:pPr>
      <w:r>
        <w:rPr>
          <w:rFonts w:hint="eastAsia" w:ascii="仿宋" w:hAnsi="仿宋" w:eastAsia="仿宋" w:cs="仿宋"/>
          <w:sz w:val="32"/>
          <w:szCs w:val="32"/>
        </w:rPr>
        <w:t>4. 满意度指标：企业、部门及群众满意度</w:t>
      </w:r>
      <w:r>
        <w:rPr>
          <w:rFonts w:hint="eastAsia" w:ascii="仿宋" w:hAnsi="仿宋" w:eastAsia="仿宋" w:cs="仿宋"/>
          <w:sz w:val="32"/>
          <w:szCs w:val="32"/>
          <w:lang w:val="en-US" w:eastAsia="zh-CN"/>
        </w:rPr>
        <w:t>95</w:t>
      </w:r>
      <w:r>
        <w:rPr>
          <w:rFonts w:hint="eastAsia" w:ascii="仿宋" w:hAnsi="仿宋" w:eastAsia="仿宋" w:cs="仿宋"/>
          <w:sz w:val="32"/>
          <w:szCs w:val="32"/>
        </w:rPr>
        <w:t>%，达到预期目标。</w:t>
      </w:r>
    </w:p>
    <w:p w14:paraId="52522D6B">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（三）成本控制 </w:t>
      </w:r>
    </w:p>
    <w:p w14:paraId="4F4DBB58">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经费支出合规，严格执行财经制度，“三公”经费零增长，无超标准、超范围支出。 </w:t>
      </w:r>
    </w:p>
    <w:p w14:paraId="264CD5C1">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五、项目管理情况分析 </w:t>
      </w:r>
    </w:p>
    <w:p w14:paraId="51729AE1">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（一）预算管理 </w:t>
      </w:r>
    </w:p>
    <w:p w14:paraId="03FB260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建立预算编制、执行、监控机制，按进度拨付资金，会计核算规范，票据与审批齐全。 </w:t>
      </w:r>
    </w:p>
    <w:p w14:paraId="111A921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（二）财务管理 </w:t>
      </w:r>
    </w:p>
    <w:p w14:paraId="4E64E215">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严格执行国库集中支付、公务卡结算，经费审批流程完整，专款专用，无截留、挪用、挤占情况。 </w:t>
      </w:r>
    </w:p>
    <w:p w14:paraId="74CAB9F1">
      <w:pPr>
        <w:ind w:firstLine="640" w:firstLineChars="200"/>
        <w:rPr>
          <w:rFonts w:hint="eastAsia" w:ascii="仿宋" w:hAnsi="仿宋" w:eastAsia="仿宋" w:cs="仿宋"/>
          <w:sz w:val="32"/>
          <w:szCs w:val="32"/>
        </w:rPr>
      </w:pPr>
      <w:r>
        <w:rPr>
          <w:rFonts w:hint="eastAsia" w:ascii="仿宋" w:hAnsi="仿宋" w:eastAsia="仿宋" w:cs="仿宋"/>
          <w:sz w:val="32"/>
          <w:szCs w:val="32"/>
        </w:rPr>
        <w:t>（三）业务管理</w:t>
      </w:r>
    </w:p>
    <w:p w14:paraId="6978F6C9">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工作台账完整，任务分工明确，风险处置、企业服务、宣传培训等流程规范，质量可控。 </w:t>
      </w:r>
    </w:p>
    <w:p w14:paraId="4F607E42">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六、存在问题与原因分析 </w:t>
      </w:r>
    </w:p>
    <w:p w14:paraId="1099BB6D">
      <w:pPr>
        <w:ind w:firstLine="640" w:firstLineChars="200"/>
        <w:rPr>
          <w:rFonts w:hint="eastAsia" w:ascii="仿宋" w:hAnsi="仿宋" w:eastAsia="仿宋" w:cs="仿宋"/>
          <w:sz w:val="32"/>
          <w:szCs w:val="32"/>
        </w:rPr>
      </w:pPr>
      <w:r>
        <w:rPr>
          <w:rFonts w:hint="eastAsia" w:ascii="仿宋" w:hAnsi="仿宋" w:eastAsia="仿宋" w:cs="仿宋"/>
          <w:sz w:val="32"/>
          <w:szCs w:val="32"/>
        </w:rPr>
        <w:t>1. 预算编制精细化不足：部分工作预估偏差，导致执行率波动，年度调整频次偏高。</w:t>
      </w:r>
    </w:p>
    <w:p w14:paraId="552A86D2">
      <w:pPr>
        <w:ind w:firstLine="640" w:firstLineChars="200"/>
        <w:rPr>
          <w:rFonts w:hint="eastAsia" w:ascii="仿宋" w:hAnsi="仿宋" w:eastAsia="仿宋" w:cs="仿宋"/>
          <w:sz w:val="32"/>
          <w:szCs w:val="32"/>
        </w:rPr>
      </w:pPr>
      <w:r>
        <w:rPr>
          <w:rFonts w:hint="eastAsia" w:ascii="仿宋" w:hAnsi="仿宋" w:eastAsia="仿宋" w:cs="仿宋"/>
          <w:sz w:val="32"/>
          <w:szCs w:val="32"/>
        </w:rPr>
        <w:t>2. 绩效跟踪不够闭环：日常绩效监控薄弱，中期纠偏与动态调整不足。</w:t>
      </w:r>
    </w:p>
    <w:p w14:paraId="29F79E18">
      <w:pPr>
        <w:ind w:firstLine="640" w:firstLineChars="200"/>
        <w:rPr>
          <w:rFonts w:hint="eastAsia" w:ascii="仿宋" w:hAnsi="仿宋" w:eastAsia="仿宋" w:cs="仿宋"/>
          <w:sz w:val="32"/>
          <w:szCs w:val="32"/>
        </w:rPr>
      </w:pPr>
      <w:r>
        <w:rPr>
          <w:rFonts w:hint="eastAsia" w:ascii="仿宋" w:hAnsi="仿宋" w:eastAsia="仿宋" w:cs="仿宋"/>
          <w:sz w:val="32"/>
          <w:szCs w:val="32"/>
        </w:rPr>
        <w:t>3. 成本管控仍有空间：部分培训、宣传支出集约化程度不高，节约潜力未充分释放。</w:t>
      </w:r>
    </w:p>
    <w:p w14:paraId="6239E66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 成果量化有待加强：部分效益指标以定性为主，量化评估体系不够完善。 </w:t>
      </w:r>
    </w:p>
    <w:p w14:paraId="53A37A02">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原因：工作计划前瞻性不足、绩效管理制度落地不够、信息化支撑薄弱、成本意识需强化。 </w:t>
      </w:r>
    </w:p>
    <w:p w14:paraId="540F7185">
      <w:pPr>
        <w:ind w:firstLine="640" w:firstLineChars="200"/>
        <w:rPr>
          <w:rFonts w:hint="eastAsia" w:ascii="仿宋" w:hAnsi="仿宋" w:eastAsia="仿宋" w:cs="仿宋"/>
          <w:sz w:val="32"/>
          <w:szCs w:val="32"/>
        </w:rPr>
      </w:pPr>
      <w:r>
        <w:rPr>
          <w:rFonts w:hint="eastAsia" w:ascii="仿宋" w:hAnsi="仿宋" w:eastAsia="仿宋" w:cs="仿宋"/>
          <w:sz w:val="32"/>
          <w:szCs w:val="32"/>
        </w:rPr>
        <w:t>七、整改措施与工作建议</w:t>
      </w:r>
    </w:p>
    <w:p w14:paraId="0D282415">
      <w:pPr>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（一）强化预算精准管理 </w:t>
      </w:r>
    </w:p>
    <w:p w14:paraId="2AE32F80">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结合年度重点任务细化测算，建立滚动预算与中期评估，减少临时调整，提升执行均衡性。 </w:t>
      </w:r>
    </w:p>
    <w:p w14:paraId="237B0B5F">
      <w:pPr>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（二）健全绩效闭环机制 </w:t>
      </w:r>
    </w:p>
    <w:p w14:paraId="737922E9">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完善绩效目标、监控、评价、反馈、整改全流程，将评价结果与预算安排、工作考核挂钩。 </w:t>
      </w:r>
    </w:p>
    <w:p w14:paraId="32357EC8">
      <w:pPr>
        <w:ind w:firstLine="320" w:firstLineChars="100"/>
        <w:rPr>
          <w:rFonts w:hint="eastAsia" w:ascii="仿宋" w:hAnsi="仿宋" w:eastAsia="仿宋" w:cs="仿宋"/>
          <w:sz w:val="32"/>
          <w:szCs w:val="32"/>
        </w:rPr>
      </w:pPr>
      <w:r>
        <w:rPr>
          <w:rFonts w:hint="eastAsia" w:ascii="仿宋" w:hAnsi="仿宋" w:eastAsia="仿宋" w:cs="仿宋"/>
          <w:sz w:val="32"/>
          <w:szCs w:val="32"/>
        </w:rPr>
        <w:t>（三）优化成本管控模式</w:t>
      </w:r>
    </w:p>
    <w:p w14:paraId="0C9B896A">
      <w:pPr>
        <w:rPr>
          <w:rFonts w:hint="eastAsia" w:ascii="仿宋" w:hAnsi="仿宋" w:eastAsia="仿宋" w:cs="仿宋"/>
          <w:sz w:val="32"/>
          <w:szCs w:val="32"/>
        </w:rPr>
      </w:pPr>
      <w:r>
        <w:rPr>
          <w:rFonts w:hint="eastAsia" w:ascii="仿宋" w:hAnsi="仿宋" w:eastAsia="仿宋" w:cs="仿宋"/>
          <w:sz w:val="32"/>
          <w:szCs w:val="32"/>
        </w:rPr>
        <w:t>推行集中采购、联合培训、线上宣传等方式，压降非必要支出，提高资金使用效率。</w:t>
      </w:r>
    </w:p>
    <w:p w14:paraId="3D115BD1">
      <w:pPr>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（四）完善量化指标体系 </w:t>
      </w:r>
    </w:p>
    <w:p w14:paraId="283A208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细化产出与效益量化标准，强化数据归集与成效评估，提升评价科学性。 </w:t>
      </w:r>
    </w:p>
    <w:p w14:paraId="07CD9C9E">
      <w:pPr>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（五）提升履职保障效能 </w:t>
      </w:r>
    </w:p>
    <w:p w14:paraId="760EAB93">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加强队伍培训与信息化建设，优化金融服务与风险防控流程，更好服务实体经济。 </w:t>
      </w:r>
    </w:p>
    <w:p w14:paraId="0C08CAA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八、评价结论 </w:t>
      </w:r>
    </w:p>
    <w:p w14:paraId="5A436EC3">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2025</w:t>
      </w:r>
      <w:r>
        <w:rPr>
          <w:rFonts w:hint="eastAsia" w:ascii="仿宋" w:hAnsi="仿宋" w:eastAsia="仿宋" w:cs="仿宋"/>
          <w:sz w:val="32"/>
          <w:szCs w:val="32"/>
        </w:rPr>
        <w:t>年度金融办工作经费项目资金使用合规、管理规范、履职成效明显，较好完成年度绩效目标，保障了金融监管、风险防范、企业服务等核心工作。综合评分</w:t>
      </w:r>
      <w:r>
        <w:rPr>
          <w:rFonts w:hint="eastAsia" w:ascii="仿宋" w:hAnsi="仿宋" w:eastAsia="仿宋" w:cs="仿宋"/>
          <w:sz w:val="32"/>
          <w:szCs w:val="32"/>
          <w:lang w:val="en-US" w:eastAsia="zh-CN"/>
        </w:rPr>
        <w:t>93</w:t>
      </w:r>
      <w:r>
        <w:rPr>
          <w:rFonts w:hint="eastAsia" w:ascii="仿宋" w:hAnsi="仿宋" w:eastAsia="仿宋" w:cs="仿宋"/>
          <w:sz w:val="32"/>
          <w:szCs w:val="32"/>
        </w:rPr>
        <w:t>分，绩效等级为优秀。后续持续优化预算与绩效管理，进一步提升财政资金使用效益。</w:t>
      </w:r>
    </w:p>
    <w:p w14:paraId="0BD2951F">
      <w:pPr>
        <w:rPr>
          <w:sz w:val="32"/>
          <w:szCs w:val="32"/>
        </w:rPr>
      </w:pPr>
    </w:p>
    <w:p w14:paraId="660DDED8">
      <w:pPr>
        <w:ind w:firstLine="1548" w:firstLineChars="484"/>
        <w:jc w:val="both"/>
        <w:rPr>
          <w:rFonts w:hint="eastAsia" w:ascii="仿宋" w:hAnsi="仿宋" w:eastAsia="仿宋" w:cs="仿宋"/>
          <w:kern w:val="0"/>
          <w:sz w:val="32"/>
          <w:szCs w:val="32"/>
          <w:lang w:val="en-US" w:eastAsia="zh-CN"/>
        </w:rPr>
      </w:pPr>
      <w:r>
        <w:rPr>
          <w:rFonts w:hint="eastAsia" w:ascii="黑体" w:hAnsi="黑体" w:eastAsia="黑体" w:cs="黑体"/>
          <w:kern w:val="0"/>
          <w:sz w:val="32"/>
          <w:szCs w:val="32"/>
          <w:lang w:val="en-US" w:eastAsia="zh-CN"/>
        </w:rPr>
        <w:t>政务服务工作经费项目绩效评价报告</w:t>
      </w:r>
    </w:p>
    <w:p w14:paraId="65361DA3">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3E063E6E">
      <w:pPr>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一、项目基本概况 </w:t>
      </w:r>
    </w:p>
    <w:p w14:paraId="05E7DBE3">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（一）项目背景</w:t>
      </w:r>
    </w:p>
    <w:p w14:paraId="5F97299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为持续深化“放管服”改革，优化政务服务环境，保障政务服务中心日常运行、政务服务事项办理、便民服务设施维护、窗口服务保障、政务信息化运维、政策宣传及业务培训等工作有序开展，设立政务服务工作经费项目，全面提升政务服务标准化、规范化、便利化水平。</w:t>
      </w:r>
    </w:p>
    <w:p w14:paraId="63E0C37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（二）项目资金情况</w:t>
      </w:r>
    </w:p>
    <w:p w14:paraId="50931AC8">
      <w:pPr>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 预算安排：本年度政务服务工作经费预算总额115万元，资金来源为一般公共预算财政拨款。</w:t>
      </w:r>
    </w:p>
    <w:p w14:paraId="5B148ED7">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2. 资金执行：截至评价期末，实际支出64.3万元，预算执行率55.91%，资金主要用于办公耗材、设备运维、窗口服务保障、培训宣传、场地运维、便民服务物资等支出，无截留、挤占、挪用资金情况。 </w:t>
      </w:r>
    </w:p>
    <w:p w14:paraId="5A5E302A">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（三）项目主要内容 </w:t>
      </w:r>
    </w:p>
    <w:p w14:paraId="0DEEC044">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项目围绕政务服务核心职能开展，涵盖政务服务大厅日常运营保障、政务服务事项流程优化、窗口人员业务培训、便民服务设施购置与维护、政务服务宣传推广、线上政务平台运维保障、政务服务督导检查等工作。 </w:t>
      </w:r>
    </w:p>
    <w:p w14:paraId="75558CFF">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（四）绩效目标 </w:t>
      </w:r>
    </w:p>
    <w:p w14:paraId="5C1820CD">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 产出目标：保障政务服务大厅正常开放，完成年度政务服务事项办理量，开展业务培训5场次，政务服务事项按时办结率100%。</w:t>
      </w:r>
    </w:p>
    <w:p w14:paraId="57DF9786">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2. 效益目标：提升政务服务效率，压缩事项办理时限，企业群众办事满意度》95%，优化营商环境，实现政务服务便捷化、高效化。 </w:t>
      </w:r>
    </w:p>
    <w:p w14:paraId="1235FD4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二、绩效评价工作开展情况 </w:t>
      </w:r>
    </w:p>
    <w:p w14:paraId="58413534">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（一）评价依据 </w:t>
      </w:r>
    </w:p>
    <w:p w14:paraId="2BEBB2E9">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依据《中华人民共和国预算法》《财政支出绩效评价管理暂行办法》《政务服务标准化建设规范》及本单位财务管理制度、年度绩效目标申报表等文件开展评价。 </w:t>
      </w:r>
    </w:p>
    <w:p w14:paraId="720EEF69">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（二）评价方法 </w:t>
      </w:r>
    </w:p>
    <w:p w14:paraId="264E7926">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采用比较法、因素分析法、公众评判法、台账核查法，结合财务资料审核、现场实地查验、办事群众满意度问卷调查、业务数据统计分析等方式开展综合评价。</w:t>
      </w:r>
    </w:p>
    <w:p w14:paraId="37EEDCDD">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（三）评价指标体系</w:t>
      </w:r>
    </w:p>
    <w:p w14:paraId="6FC9A78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设置投入、过程、产出、效益4个一级指标，细化资金落实、预算管理、业务实施、服务数量、服务质量、社会效益、群众满意度等二级及三级指标，实行百分制评分。 </w:t>
      </w:r>
    </w:p>
    <w:p w14:paraId="04A90A69">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三、绩效目标完成情况分析 </w:t>
      </w:r>
    </w:p>
    <w:p w14:paraId="4D69FFDF">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（一）产出指标完成情况</w:t>
      </w:r>
    </w:p>
    <w:p w14:paraId="0845AE7B">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 服务数量：全年办理政务服务事项1万件，完成率100%；开展政务服务业务培训5场次，参训人员120人次；大厅自助服务设备正常运行率100%。</w:t>
      </w:r>
    </w:p>
    <w:p w14:paraId="57C049AB">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 服务质量：政务服务事项按时办结率100%，提前办结率100%，事项办理零重大差错、零有效投诉；政务服务流程进一步优化，材料精简、时限压缩达标。</w:t>
      </w:r>
    </w:p>
    <w:p w14:paraId="1D66FD84">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 时效指标：严格按照工作时序推进各项服务保障工作，大厅全年正常开放，无服务中断情况，重点政务服务保障任务按期完成。</w:t>
      </w:r>
    </w:p>
    <w:p w14:paraId="4437B3B6">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（二）效益指标完成情况</w:t>
      </w:r>
    </w:p>
    <w:p w14:paraId="48CF6380">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 社会效益：政务服务效率显著提升，企业群众办事跑腿次数、办理时限大幅减少，营商环境持续优化；政务服务标准化建设成效明显，便民服务举措落地见效。</w:t>
      </w:r>
    </w:p>
    <w:p w14:paraId="0EC3C71D">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 可持续影响：政务服务运行机制日趋完善，线上线下融合服务模式成熟，长效化服务保障体系逐步建立，为后续政务服务提质增效奠定基础。</w:t>
      </w:r>
    </w:p>
    <w:p w14:paraId="50422C5A">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 满意度指标：通过现场问卷、线上评价等方式，回收有效评价26份，企业群众综合满意度95%，达到预期绩效目标。</w:t>
      </w:r>
    </w:p>
    <w:p w14:paraId="4DCED65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（三）成本控制情况</w:t>
      </w:r>
    </w:p>
    <w:p w14:paraId="1994B29C">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项目经费严格按照预算管控，支出合规有序，厉行节约，无超标准、超范围支出，三公经费及一般性支出控制在预算范围内，资金使用性价比良好。</w:t>
      </w:r>
    </w:p>
    <w:p w14:paraId="4D964723">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四、项目管理情况</w:t>
      </w:r>
    </w:p>
    <w:p w14:paraId="79F23D3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（一）预算管理</w:t>
      </w:r>
    </w:p>
    <w:p w14:paraId="6A4E7063">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预算编制贴合政务服务实际工作需求，资金拨付及时，执行进度合理，会计核算规范，做到专款专用、账实相符。</w:t>
      </w:r>
    </w:p>
    <w:p w14:paraId="4F8D74D7">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（二）财务管理</w:t>
      </w:r>
    </w:p>
    <w:p w14:paraId="17541ED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严格执行国库集中支付、公务卡结算制度，经费审批流程完善，票据审核严格，财务档案完整规范，资金使用全程可追溯。</w:t>
      </w:r>
    </w:p>
    <w:p w14:paraId="7FB98D18">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（三）业务管理</w:t>
      </w:r>
    </w:p>
    <w:p w14:paraId="077BE5D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建立政务服务日常运维、服务督导、设施巡检等工作制度，服务流程规范，台账资料齐全，窗口服务管理有序，保障政务服务工作高效运转。</w:t>
      </w:r>
    </w:p>
    <w:p w14:paraId="78BD7B79">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五、存在的主要问题 </w:t>
      </w:r>
    </w:p>
    <w:p w14:paraId="5C9359DD">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 预算编制精细化程度不足，部分临时性政务服务保障工作未提前测算，导致预算执行存在小幅偏差。</w:t>
      </w:r>
    </w:p>
    <w:p w14:paraId="3D50706A">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 绩效指标量化不够细化，部分便民服务成效以定性描述为主，量化评估体系有待完善。</w:t>
      </w:r>
    </w:p>
    <w:p w14:paraId="577EFB9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 经费使用集约化水平有待提升，部分宣传、培训支出未实现资源整合，节约潜力未充分发挥。</w:t>
      </w:r>
    </w:p>
    <w:p w14:paraId="175978C8">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4. 政务服务设施运维经费投入针对性不足，部分老旧设备运维频次与资金匹配度有待优化。 </w:t>
      </w:r>
    </w:p>
    <w:p w14:paraId="419884F8">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六、整改措施及建议 </w:t>
      </w:r>
    </w:p>
    <w:p w14:paraId="68C95252">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（一）提升预算编制精准度 </w:t>
      </w:r>
    </w:p>
    <w:p w14:paraId="0A4D5AE7">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结合年度政务服务重点工作、历史支出数据及临时性任务，细化预算测算，建立动态调整机制，提高预算执行均衡性。 </w:t>
      </w:r>
    </w:p>
    <w:p w14:paraId="1E1AABC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（二）完善绩效评价量化体系 </w:t>
      </w:r>
    </w:p>
    <w:p w14:paraId="1CBBEA75">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细化服务效率、便民成效等量化指标，强化数据归集与成效核算，提升绩效评价科学性、可操作性。</w:t>
      </w:r>
    </w:p>
    <w:p w14:paraId="25824386">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（三）优化经费使用管控</w:t>
      </w:r>
    </w:p>
    <w:p w14:paraId="728C4F71">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整合培训、宣传等资源，推行集中采购、线上服务等模式，压降非必要支出，提高财政资金使用效益。 </w:t>
      </w:r>
    </w:p>
    <w:p w14:paraId="5328EE1B">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（四）强化运维经费精准投入 </w:t>
      </w:r>
    </w:p>
    <w:p w14:paraId="68C818AE">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建立政务服务设施运维台账，按需分配运维资金，优先保障高频使用、关键服务设备，提升资金使用针对性。 </w:t>
      </w:r>
    </w:p>
    <w:p w14:paraId="4F3A52F3">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（五）健全长效管理机制 </w:t>
      </w:r>
    </w:p>
    <w:p w14:paraId="45AD2DCF">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将绩效评价结果与下年度预算安排、工作考核挂钩，持续优化政务服务保障模式，提升服务质效。 </w:t>
      </w:r>
    </w:p>
    <w:p w14:paraId="4BDD374B">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七、评价结论 </w:t>
      </w:r>
    </w:p>
    <w:p w14:paraId="71566D3C">
      <w:pPr>
        <w:ind w:firstLine="6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年度政务服务工作经费项目实施规范，资金使用合规，有效保障了政务服务中心日常运营及各项便民服务工作开展，全面完成既定绩效目标，企业群众满意度较高。经综合评价，项目得分95分，绩效等级为优秀。建议后续持续优化预算与绩效管理，进一步提升政务服务保障水平与财政资金使用效能。</w:t>
      </w:r>
    </w:p>
    <w:p w14:paraId="0457BA09">
      <w:pPr>
        <w:ind w:firstLine="600"/>
        <w:jc w:val="both"/>
        <w:rPr>
          <w:rFonts w:hint="eastAsia" w:ascii="仿宋" w:hAnsi="仿宋" w:eastAsia="仿宋" w:cs="仿宋"/>
          <w:kern w:val="0"/>
          <w:sz w:val="32"/>
          <w:szCs w:val="32"/>
          <w:lang w:val="en-US" w:eastAsia="zh-CN"/>
        </w:rPr>
      </w:pPr>
    </w:p>
    <w:p w14:paraId="3BED43A8">
      <w:pPr>
        <w:ind w:firstLine="600"/>
        <w:jc w:val="both"/>
        <w:rPr>
          <w:rFonts w:hint="eastAsia" w:ascii="仿宋" w:hAnsi="仿宋" w:eastAsia="仿宋" w:cs="仿宋"/>
          <w:kern w:val="0"/>
          <w:sz w:val="32"/>
          <w:szCs w:val="32"/>
          <w:lang w:val="en-US" w:eastAsia="zh-CN"/>
        </w:rPr>
      </w:pPr>
    </w:p>
    <w:p w14:paraId="7913DEA3">
      <w:pPr>
        <w:jc w:val="center"/>
        <w:rPr>
          <w:rFonts w:hint="eastAsia" w:ascii="黑体" w:hAnsi="黑体" w:eastAsia="黑体" w:cs="黑体"/>
          <w:sz w:val="44"/>
          <w:szCs w:val="44"/>
          <w:lang w:val="en-US" w:eastAsia="zh-CN"/>
        </w:rPr>
      </w:pPr>
    </w:p>
    <w:p w14:paraId="2588844E">
      <w:pPr>
        <w:jc w:val="center"/>
        <w:rPr>
          <w:rFonts w:hint="eastAsia" w:ascii="黑体" w:hAnsi="黑体" w:eastAsia="黑体" w:cs="黑体"/>
          <w:sz w:val="44"/>
          <w:szCs w:val="44"/>
          <w:lang w:val="en-US" w:eastAsia="zh-CN"/>
        </w:rPr>
      </w:pPr>
    </w:p>
    <w:p w14:paraId="79C9BAA0">
      <w:pPr>
        <w:jc w:val="center"/>
        <w:rPr>
          <w:rFonts w:hint="eastAsia" w:ascii="黑体" w:hAnsi="黑体" w:eastAsia="黑体" w:cs="黑体"/>
          <w:sz w:val="44"/>
          <w:szCs w:val="44"/>
          <w:lang w:val="en-US" w:eastAsia="zh-CN"/>
        </w:rPr>
      </w:pPr>
    </w:p>
    <w:p w14:paraId="6F8B2B00">
      <w:pPr>
        <w:jc w:val="center"/>
        <w:rPr>
          <w:rFonts w:hint="eastAsia" w:ascii="黑体" w:hAnsi="黑体" w:eastAsia="黑体" w:cs="黑体"/>
          <w:sz w:val="44"/>
          <w:szCs w:val="44"/>
          <w:lang w:val="en-US" w:eastAsia="zh-CN"/>
        </w:rPr>
      </w:pPr>
    </w:p>
    <w:p w14:paraId="52BFE8D4">
      <w:pPr>
        <w:jc w:val="center"/>
        <w:rPr>
          <w:rFonts w:hint="eastAsia" w:ascii="黑体" w:hAnsi="黑体" w:eastAsia="黑体" w:cs="黑体"/>
          <w:sz w:val="44"/>
          <w:szCs w:val="44"/>
        </w:rPr>
      </w:pPr>
      <w:r>
        <w:rPr>
          <w:rFonts w:hint="eastAsia" w:ascii="黑体" w:hAnsi="黑体" w:eastAsia="黑体" w:cs="黑体"/>
          <w:sz w:val="44"/>
          <w:szCs w:val="44"/>
          <w:lang w:val="en-US" w:eastAsia="zh-CN"/>
        </w:rPr>
        <w:t>浮梁</w:t>
      </w:r>
      <w:r>
        <w:rPr>
          <w:rFonts w:hint="eastAsia" w:ascii="黑体" w:hAnsi="黑体" w:eastAsia="黑体" w:cs="黑体"/>
          <w:sz w:val="44"/>
          <w:szCs w:val="44"/>
        </w:rPr>
        <w:t>县政府办公室</w:t>
      </w:r>
      <w:r>
        <w:rPr>
          <w:rFonts w:hint="eastAsia" w:ascii="黑体" w:hAnsi="黑体" w:eastAsia="黑体" w:cs="黑体"/>
          <w:sz w:val="44"/>
          <w:szCs w:val="44"/>
          <w:lang w:val="en-US" w:eastAsia="zh-CN"/>
        </w:rPr>
        <w:t>2025</w:t>
      </w:r>
      <w:r>
        <w:rPr>
          <w:rFonts w:hint="eastAsia" w:ascii="黑体" w:hAnsi="黑体" w:eastAsia="黑体" w:cs="黑体"/>
          <w:sz w:val="44"/>
          <w:szCs w:val="44"/>
        </w:rPr>
        <w:t>年度部门整体支出</w:t>
      </w:r>
    </w:p>
    <w:p w14:paraId="4E091931">
      <w:pPr>
        <w:jc w:val="center"/>
        <w:rPr>
          <w:rFonts w:hint="eastAsia" w:ascii="黑体" w:hAnsi="黑体" w:eastAsia="黑体" w:cs="黑体"/>
          <w:sz w:val="44"/>
          <w:szCs w:val="44"/>
          <w:lang w:val="en-US" w:eastAsia="zh-CN"/>
        </w:rPr>
      </w:pPr>
      <w:r>
        <w:rPr>
          <w:rFonts w:hint="eastAsia" w:ascii="黑体" w:hAnsi="黑体" w:eastAsia="黑体" w:cs="黑体"/>
          <w:sz w:val="44"/>
          <w:szCs w:val="44"/>
        </w:rPr>
        <w:t>绩效</w:t>
      </w:r>
      <w:r>
        <w:rPr>
          <w:rFonts w:hint="eastAsia" w:ascii="黑体" w:hAnsi="黑体" w:eastAsia="黑体" w:cs="黑体"/>
          <w:sz w:val="44"/>
          <w:szCs w:val="44"/>
          <w:lang w:val="en-US" w:eastAsia="zh-CN"/>
        </w:rPr>
        <w:t>评价报告</w:t>
      </w:r>
    </w:p>
    <w:p w14:paraId="2C7D2BF7">
      <w:pPr>
        <w:rPr>
          <w:rFonts w:hint="eastAsia" w:ascii="仿宋_GB2312" w:hAnsi="仿宋_GB2312" w:eastAsia="仿宋_GB2312" w:cs="仿宋_GB2312"/>
          <w:sz w:val="30"/>
          <w:szCs w:val="30"/>
        </w:rPr>
      </w:pPr>
    </w:p>
    <w:p w14:paraId="780C9D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一、部门基本概况</w:t>
      </w:r>
    </w:p>
    <w:p w14:paraId="04BB8F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（一）机构与职能</w:t>
      </w:r>
    </w:p>
    <w:p w14:paraId="7ED9D9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政府办公室为县政府综合协调办事机构，承担公文处理、会议保障、督查落实、综合调研、信息报送、应急值守、政务公开、后勤保障、金融协调等职能，保障县政府日常运转与决策落实。内设秘书股、研究室、信息股、督察室、综合一股、综合二股、行政股、总值班室。</w:t>
      </w:r>
    </w:p>
    <w:p w14:paraId="00916D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（二）人员</w:t>
      </w:r>
    </w:p>
    <w:p w14:paraId="1A455E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人员编制：行政编制</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名、事业编制</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名；实有在职</w:t>
      </w:r>
      <w:r>
        <w:rPr>
          <w:rFonts w:hint="eastAsia" w:ascii="仿宋_GB2312" w:hAnsi="仿宋_GB2312" w:eastAsia="仿宋_GB2312" w:cs="仿宋_GB2312"/>
          <w:sz w:val="32"/>
          <w:szCs w:val="32"/>
          <w:lang w:val="en-US" w:eastAsia="zh-CN"/>
        </w:rPr>
        <w:t>37</w:t>
      </w:r>
      <w:r>
        <w:rPr>
          <w:rFonts w:hint="eastAsia" w:ascii="仿宋_GB2312" w:hAnsi="仿宋_GB2312" w:eastAsia="仿宋_GB2312" w:cs="仿宋_GB2312"/>
          <w:sz w:val="32"/>
          <w:szCs w:val="32"/>
        </w:rPr>
        <w:t>人、离退休</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人。</w:t>
      </w:r>
    </w:p>
    <w:p w14:paraId="655496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（三）年度重点工作</w:t>
      </w:r>
    </w:p>
    <w:p w14:paraId="05BAE1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文稿起草与公文运转：政府常务会、全体会等会务保障，公文收发审核、政策文件制发。</w:t>
      </w:r>
    </w:p>
    <w:p w14:paraId="1A852D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督查督办：重点项目、民生实事、议提案办理跟踪督办。</w:t>
      </w:r>
    </w:p>
    <w:p w14:paraId="1DD931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信息与调研：政务信息报送、经济运行调研、决策参谋服务。</w:t>
      </w:r>
    </w:p>
    <w:p w14:paraId="718A3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应急与值守：24小时值班、突发事件协调处置。</w:t>
      </w:r>
    </w:p>
    <w:p w14:paraId="1428AE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政务公开与信息化：政府网站运维、信息公开、平台保障。</w:t>
      </w:r>
    </w:p>
    <w:p w14:paraId="6F131D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后勤与物业：机关大楼安保、保洁、设备运维、公务接待、会务服务。</w:t>
      </w:r>
    </w:p>
    <w:p w14:paraId="5C68DE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 金融服务：地方金融协调、风险防控。 </w:t>
      </w:r>
    </w:p>
    <w:p w14:paraId="52FE5F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二、绩效评价组织实施</w:t>
      </w:r>
    </w:p>
    <w:p w14:paraId="0BF5E2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（一）评价依据</w:t>
      </w:r>
    </w:p>
    <w:p w14:paraId="351BFC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《预算法》及实施条例、《财政支出绩效评价管理办法》、部门“三定”方案、年度预算批复、决算报表、财务凭证、工作台账、督查通报、满意度调查、会议纪要等。</w:t>
      </w:r>
    </w:p>
    <w:p w14:paraId="1E944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（二）评价方法</w:t>
      </w:r>
    </w:p>
    <w:p w14:paraId="6A4F4C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采用比较法、因素分析法、公众评判法、台账核查法，结合资料审核、现场核查、数据比对、满意度问卷开展综合评价。</w:t>
      </w:r>
    </w:p>
    <w:p w14:paraId="539DE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（三）指标体系</w:t>
      </w:r>
    </w:p>
    <w:p w14:paraId="640554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 xml:space="preserve"> </w:t>
      </w:r>
      <w:r>
        <w:rPr>
          <w:rFonts w:hint="eastAsia" w:ascii="仿宋_GB2312" w:hAnsi="仿宋_GB2312" w:eastAsia="仿宋_GB2312" w:cs="仿宋_GB2312"/>
          <w:sz w:val="32"/>
          <w:szCs w:val="32"/>
        </w:rPr>
        <w:t>设置投入、过程、产出、效益4个一级指标，细化预算编制、资金管理、履职产出、服务效能、社会效益、满意度等二级指标，总分100分。</w:t>
      </w:r>
    </w:p>
    <w:p w14:paraId="397C16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三、整体绩效目标完成情况</w:t>
      </w:r>
    </w:p>
    <w:p w14:paraId="6A4332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（一）产出指标完成</w:t>
      </w:r>
    </w:p>
    <w:p w14:paraId="4CFDFD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1. 公文与会务：制发规范性</w:t>
      </w:r>
      <w:r>
        <w:rPr>
          <w:rFonts w:hint="eastAsia" w:ascii="仿宋_GB2312" w:hAnsi="仿宋_GB2312" w:eastAsia="仿宋_GB2312" w:cs="仿宋_GB2312"/>
          <w:color w:val="auto"/>
          <w:sz w:val="32"/>
          <w:szCs w:val="32"/>
          <w:lang w:eastAsia="zh-CN"/>
        </w:rPr>
        <w:t>文件</w:t>
      </w:r>
      <w:r>
        <w:rPr>
          <w:rFonts w:hint="eastAsia" w:ascii="仿宋_GB2312" w:hAnsi="仿宋_GB2312" w:eastAsia="仿宋_GB2312" w:cs="仿宋_GB2312"/>
          <w:color w:val="auto"/>
          <w:sz w:val="32"/>
          <w:szCs w:val="32"/>
          <w:lang w:val="en-US" w:eastAsia="zh-CN"/>
        </w:rPr>
        <w:t>249</w:t>
      </w:r>
      <w:r>
        <w:rPr>
          <w:rFonts w:hint="eastAsia" w:ascii="仿宋_GB2312" w:hAnsi="仿宋_GB2312" w:eastAsia="仿宋_GB2312" w:cs="仿宋_GB2312"/>
          <w:color w:val="auto"/>
          <w:sz w:val="32"/>
          <w:szCs w:val="32"/>
        </w:rPr>
        <w:t>件、办理</w:t>
      </w:r>
      <w:r>
        <w:rPr>
          <w:rFonts w:hint="eastAsia" w:ascii="仿宋_GB2312" w:hAnsi="仿宋_GB2312" w:eastAsia="仿宋_GB2312" w:cs="仿宋_GB2312"/>
          <w:color w:val="auto"/>
          <w:sz w:val="32"/>
          <w:szCs w:val="32"/>
          <w:lang w:eastAsia="zh-CN"/>
        </w:rPr>
        <w:t>各级来文</w:t>
      </w:r>
      <w:r>
        <w:rPr>
          <w:rFonts w:hint="eastAsia" w:ascii="仿宋_GB2312" w:hAnsi="仿宋_GB2312" w:eastAsia="仿宋_GB2312" w:cs="仿宋_GB2312"/>
          <w:color w:val="auto"/>
          <w:sz w:val="32"/>
          <w:szCs w:val="32"/>
          <w:lang w:val="en-US" w:eastAsia="zh-CN"/>
        </w:rPr>
        <w:t>1890</w:t>
      </w:r>
      <w:r>
        <w:rPr>
          <w:rFonts w:hint="eastAsia"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lang w:eastAsia="zh-CN"/>
        </w:rPr>
        <w:t>印制抄告单</w:t>
      </w:r>
      <w:r>
        <w:rPr>
          <w:rFonts w:hint="eastAsia" w:ascii="仿宋_GB2312" w:hAnsi="仿宋_GB2312" w:eastAsia="仿宋_GB2312" w:cs="仿宋_GB2312"/>
          <w:color w:val="auto"/>
          <w:sz w:val="32"/>
          <w:szCs w:val="32"/>
          <w:lang w:val="en-US" w:eastAsia="zh-CN"/>
        </w:rPr>
        <w:t>92份、</w:t>
      </w:r>
      <w:r>
        <w:rPr>
          <w:rFonts w:hint="eastAsia" w:ascii="仿宋_GB2312" w:hAnsi="仿宋_GB2312" w:eastAsia="仿宋_GB2312" w:cs="仿宋_GB2312"/>
          <w:color w:val="auto"/>
          <w:sz w:val="32"/>
          <w:szCs w:val="32"/>
          <w:lang w:eastAsia="zh-CN"/>
        </w:rPr>
        <w:t>承办</w:t>
      </w:r>
      <w:r>
        <w:rPr>
          <w:rFonts w:hint="eastAsia" w:ascii="仿宋_GB2312" w:hAnsi="仿宋_GB2312" w:eastAsia="仿宋_GB2312" w:cs="仿宋_GB2312"/>
          <w:color w:val="auto"/>
          <w:sz w:val="32"/>
          <w:szCs w:val="32"/>
        </w:rPr>
        <w:t>各类</w:t>
      </w:r>
      <w:r>
        <w:rPr>
          <w:rFonts w:hint="eastAsia" w:ascii="仿宋_GB2312" w:hAnsi="仿宋_GB2312" w:eastAsia="仿宋_GB2312" w:cs="仿宋_GB2312"/>
          <w:color w:val="auto"/>
          <w:sz w:val="32"/>
          <w:szCs w:val="32"/>
          <w:lang w:eastAsia="zh-CN"/>
        </w:rPr>
        <w:t>重要</w:t>
      </w:r>
      <w:r>
        <w:rPr>
          <w:rFonts w:hint="eastAsia" w:ascii="仿宋_GB2312" w:hAnsi="仿宋_GB2312" w:eastAsia="仿宋_GB2312" w:cs="仿宋_GB2312"/>
          <w:color w:val="auto"/>
          <w:sz w:val="32"/>
          <w:szCs w:val="32"/>
        </w:rPr>
        <w:t>会议</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color w:val="auto"/>
          <w:sz w:val="32"/>
          <w:szCs w:val="32"/>
        </w:rPr>
        <w:t>场次，</w:t>
      </w:r>
      <w:r>
        <w:rPr>
          <w:rFonts w:hint="eastAsia" w:ascii="仿宋_GB2312" w:hAnsi="仿宋_GB2312" w:eastAsia="仿宋_GB2312" w:cs="仿宋_GB2312"/>
          <w:color w:val="auto"/>
          <w:sz w:val="32"/>
          <w:szCs w:val="32"/>
          <w:lang w:eastAsia="zh-CN"/>
        </w:rPr>
        <w:t>统筹协调周密高效，政务运转规范有序</w:t>
      </w:r>
      <w:r>
        <w:rPr>
          <w:rFonts w:hint="eastAsia" w:ascii="仿宋_GB2312" w:hAnsi="仿宋_GB2312" w:eastAsia="仿宋_GB2312" w:cs="仿宋_GB2312"/>
          <w:color w:val="auto"/>
          <w:sz w:val="32"/>
          <w:szCs w:val="32"/>
        </w:rPr>
        <w:t>。</w:t>
      </w:r>
    </w:p>
    <w:p w14:paraId="5D1968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 督查督办：</w:t>
      </w:r>
      <w:r>
        <w:rPr>
          <w:rFonts w:hint="eastAsia" w:ascii="仿宋_GB2312" w:hAnsi="仿宋_GB2312" w:eastAsia="仿宋_GB2312" w:cs="仿宋_GB2312"/>
          <w:color w:val="auto"/>
          <w:sz w:val="32"/>
          <w:szCs w:val="32"/>
          <w:lang w:eastAsia="zh-CN"/>
        </w:rPr>
        <w:t>开展实地督查</w:t>
      </w:r>
      <w:r>
        <w:rPr>
          <w:rFonts w:hint="eastAsia" w:ascii="仿宋_GB2312" w:hAnsi="仿宋_GB2312" w:eastAsia="仿宋_GB2312" w:cs="仿宋_GB2312"/>
          <w:color w:val="auto"/>
          <w:sz w:val="32"/>
          <w:szCs w:val="32"/>
          <w:lang w:val="en-US" w:eastAsia="zh-CN"/>
        </w:rPr>
        <w:t>10次，书面督查14次，编发督查汇报材料7期，建立月度落实情况台账8期，</w:t>
      </w:r>
      <w:r>
        <w:rPr>
          <w:rFonts w:hint="eastAsia" w:ascii="仿宋_GB2312" w:hAnsi="仿宋_GB2312" w:eastAsia="仿宋_GB2312" w:cs="仿宋_GB2312"/>
          <w:color w:val="auto"/>
          <w:sz w:val="32"/>
          <w:szCs w:val="32"/>
          <w:lang w:eastAsia="zh-CN"/>
        </w:rPr>
        <w:t>督察督办动真碰硬，决策落实坚决有力</w:t>
      </w:r>
      <w:r>
        <w:rPr>
          <w:rFonts w:hint="eastAsia" w:ascii="仿宋_GB2312" w:hAnsi="仿宋_GB2312" w:eastAsia="仿宋_GB2312" w:cs="仿宋_GB2312"/>
          <w:color w:val="auto"/>
          <w:sz w:val="32"/>
          <w:szCs w:val="32"/>
        </w:rPr>
        <w:t>。</w:t>
      </w:r>
    </w:p>
    <w:p w14:paraId="31FBCF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 信息调研：</w:t>
      </w:r>
      <w:r>
        <w:rPr>
          <w:rFonts w:hint="eastAsia" w:ascii="仿宋_GB2312" w:hAnsi="仿宋_GB2312" w:eastAsia="仿宋_GB2312" w:cs="仿宋_GB2312"/>
          <w:color w:val="auto"/>
          <w:sz w:val="32"/>
          <w:szCs w:val="32"/>
          <w:lang w:eastAsia="zh-CN"/>
        </w:rPr>
        <w:t>完成《政府工作报告》、各类讲话等综合文稿</w:t>
      </w:r>
      <w:r>
        <w:rPr>
          <w:rFonts w:hint="eastAsia" w:ascii="仿宋_GB2312" w:hAnsi="仿宋_GB2312" w:eastAsia="仿宋_GB2312" w:cs="仿宋_GB2312"/>
          <w:color w:val="auto"/>
          <w:sz w:val="32"/>
          <w:szCs w:val="32"/>
          <w:lang w:val="en-US" w:eastAsia="zh-CN"/>
        </w:rPr>
        <w:t>500余篇，超300万字，撰写调研报告和理论探讨文章200余篇。向上级</w:t>
      </w:r>
      <w:r>
        <w:rPr>
          <w:rFonts w:hint="eastAsia" w:ascii="仿宋_GB2312" w:hAnsi="仿宋_GB2312" w:eastAsia="仿宋_GB2312" w:cs="仿宋_GB2312"/>
          <w:color w:val="auto"/>
          <w:sz w:val="32"/>
          <w:szCs w:val="32"/>
        </w:rPr>
        <w:t>报送</w:t>
      </w:r>
      <w:r>
        <w:rPr>
          <w:rFonts w:hint="eastAsia" w:ascii="仿宋_GB2312" w:hAnsi="仿宋_GB2312" w:eastAsia="仿宋_GB2312" w:cs="仿宋_GB2312"/>
          <w:color w:val="auto"/>
          <w:sz w:val="32"/>
          <w:szCs w:val="32"/>
          <w:lang w:eastAsia="zh-CN"/>
        </w:rPr>
        <w:t>约稿</w:t>
      </w:r>
      <w:r>
        <w:rPr>
          <w:rFonts w:hint="eastAsia" w:ascii="仿宋_GB2312" w:hAnsi="仿宋_GB2312" w:eastAsia="仿宋_GB2312" w:cs="仿宋_GB2312"/>
          <w:color w:val="auto"/>
          <w:sz w:val="32"/>
          <w:szCs w:val="32"/>
        </w:rPr>
        <w:t>信息</w:t>
      </w:r>
      <w:r>
        <w:rPr>
          <w:rFonts w:hint="eastAsia" w:ascii="仿宋_GB2312" w:hAnsi="仿宋_GB2312" w:eastAsia="仿宋_GB2312" w:cs="仿宋_GB2312"/>
          <w:color w:val="auto"/>
          <w:sz w:val="32"/>
          <w:szCs w:val="32"/>
          <w:lang w:val="en-US" w:eastAsia="zh-CN"/>
        </w:rPr>
        <w:t>172</w:t>
      </w:r>
      <w:r>
        <w:rPr>
          <w:rFonts w:hint="eastAsia" w:ascii="仿宋_GB2312" w:hAnsi="仿宋_GB2312" w:eastAsia="仿宋_GB2312" w:cs="仿宋_GB2312"/>
          <w:color w:val="auto"/>
          <w:sz w:val="32"/>
          <w:szCs w:val="32"/>
        </w:rPr>
        <w:t>篇</w:t>
      </w:r>
      <w:r>
        <w:rPr>
          <w:rFonts w:hint="eastAsia" w:ascii="仿宋_GB2312" w:hAnsi="仿宋_GB2312" w:eastAsia="仿宋_GB2312" w:cs="仿宋_GB2312"/>
          <w:color w:val="auto"/>
          <w:sz w:val="32"/>
          <w:szCs w:val="32"/>
          <w:lang w:eastAsia="zh-CN"/>
        </w:rPr>
        <w:t>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被国办、省办采用</w:t>
      </w:r>
      <w:r>
        <w:rPr>
          <w:rFonts w:hint="eastAsia" w:ascii="仿宋_GB2312" w:hAnsi="仿宋_GB2312" w:eastAsia="仿宋_GB2312" w:cs="仿宋_GB2312"/>
          <w:color w:val="auto"/>
          <w:sz w:val="32"/>
          <w:szCs w:val="32"/>
          <w:lang w:val="en-US" w:eastAsia="zh-CN"/>
        </w:rPr>
        <w:t>26条，获省领导、国务院领导同志批示5条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参谋辅政精准发力，</w:t>
      </w:r>
      <w:r>
        <w:rPr>
          <w:rFonts w:hint="eastAsia" w:ascii="仿宋_GB2312" w:hAnsi="仿宋_GB2312" w:eastAsia="仿宋_GB2312" w:cs="仿宋_GB2312"/>
          <w:color w:val="auto"/>
          <w:sz w:val="32"/>
          <w:szCs w:val="32"/>
        </w:rPr>
        <w:t>决策</w:t>
      </w:r>
      <w:r>
        <w:rPr>
          <w:rFonts w:hint="eastAsia" w:ascii="仿宋_GB2312" w:hAnsi="仿宋_GB2312" w:eastAsia="仿宋_GB2312" w:cs="仿宋_GB2312"/>
          <w:color w:val="auto"/>
          <w:sz w:val="32"/>
          <w:szCs w:val="32"/>
          <w:lang w:eastAsia="zh-CN"/>
        </w:rPr>
        <w:t>质效双升</w:t>
      </w:r>
      <w:r>
        <w:rPr>
          <w:rFonts w:hint="eastAsia" w:ascii="仿宋_GB2312" w:hAnsi="仿宋_GB2312" w:eastAsia="仿宋_GB2312" w:cs="仿宋_GB2312"/>
          <w:color w:val="auto"/>
          <w:sz w:val="32"/>
          <w:szCs w:val="32"/>
        </w:rPr>
        <w:t>。</w:t>
      </w:r>
    </w:p>
    <w:p w14:paraId="2744F9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 应急值守：</w:t>
      </w:r>
      <w:r>
        <w:rPr>
          <w:rFonts w:hint="eastAsia" w:ascii="仿宋_GB2312" w:hAnsi="仿宋_GB2312" w:eastAsia="仿宋_GB2312" w:cs="仿宋_GB2312"/>
          <w:color w:val="auto"/>
          <w:sz w:val="32"/>
          <w:szCs w:val="32"/>
          <w:lang w:eastAsia="zh-CN"/>
        </w:rPr>
        <w:t>严格落实</w:t>
      </w:r>
      <w:r>
        <w:rPr>
          <w:rFonts w:hint="eastAsia" w:ascii="仿宋_GB2312" w:hAnsi="仿宋_GB2312" w:eastAsia="仿宋_GB2312" w:cs="仿宋_GB2312"/>
          <w:color w:val="auto"/>
          <w:sz w:val="32"/>
          <w:szCs w:val="32"/>
          <w:lang w:val="en-US" w:eastAsia="zh-CN"/>
        </w:rPr>
        <w:t>24小时值班制度，全年开展电话抽查60余次，视频调度12次，</w:t>
      </w:r>
      <w:r>
        <w:rPr>
          <w:rFonts w:hint="eastAsia" w:ascii="仿宋_GB2312" w:hAnsi="仿宋_GB2312" w:eastAsia="仿宋_GB2312" w:cs="仿宋_GB2312"/>
          <w:color w:val="auto"/>
          <w:sz w:val="32"/>
          <w:szCs w:val="32"/>
        </w:rPr>
        <w:t>处置突发事</w:t>
      </w:r>
      <w:r>
        <w:rPr>
          <w:rFonts w:hint="eastAsia" w:ascii="仿宋_GB2312" w:hAnsi="仿宋_GB2312" w:eastAsia="仿宋_GB2312" w:cs="仿宋_GB2312"/>
          <w:color w:val="auto"/>
          <w:sz w:val="32"/>
          <w:szCs w:val="32"/>
          <w:lang w:eastAsia="zh-CN"/>
        </w:rPr>
        <w:t>件信息报告</w:t>
      </w:r>
      <w:r>
        <w:rPr>
          <w:rFonts w:hint="eastAsia" w:ascii="仿宋_GB2312" w:hAnsi="仿宋_GB2312" w:eastAsia="仿宋_GB2312" w:cs="仿宋_GB2312"/>
          <w:color w:val="auto"/>
          <w:sz w:val="32"/>
          <w:szCs w:val="32"/>
          <w:lang w:val="en-US" w:eastAsia="zh-CN"/>
        </w:rPr>
        <w:t>40余次，向市政府报送值班信息5条</w:t>
      </w:r>
      <w:r>
        <w:rPr>
          <w:rFonts w:hint="eastAsia" w:ascii="仿宋_GB2312" w:hAnsi="仿宋_GB2312" w:eastAsia="仿宋_GB2312" w:cs="仿宋_GB2312"/>
          <w:color w:val="auto"/>
          <w:sz w:val="32"/>
          <w:szCs w:val="32"/>
        </w:rPr>
        <w:t>，响应及时、处置规范。</w:t>
      </w:r>
    </w:p>
    <w:p w14:paraId="1A563E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5. 政务公开：</w:t>
      </w:r>
      <w:r>
        <w:rPr>
          <w:rFonts w:hint="eastAsia" w:ascii="仿宋_GB2312" w:hAnsi="仿宋_GB2312" w:eastAsia="仿宋_GB2312" w:cs="仿宋_GB2312"/>
          <w:color w:val="auto"/>
          <w:sz w:val="32"/>
          <w:szCs w:val="32"/>
          <w:lang w:eastAsia="zh-CN"/>
        </w:rPr>
        <w:t>政务公开提质扩面，通过政府网站、政务新媒体等渠道发布信息</w:t>
      </w:r>
      <w:r>
        <w:rPr>
          <w:rFonts w:hint="eastAsia" w:ascii="仿宋_GB2312" w:hAnsi="仿宋_GB2312" w:eastAsia="仿宋_GB2312" w:cs="仿宋_GB2312"/>
          <w:color w:val="auto"/>
          <w:sz w:val="32"/>
          <w:szCs w:val="32"/>
          <w:lang w:val="en-US" w:eastAsia="zh-CN"/>
        </w:rPr>
        <w:t>6700余条。办理群众咨询、投诉83件，办结依申请公开35件，满意率100%</w:t>
      </w:r>
      <w:r>
        <w:rPr>
          <w:rFonts w:hint="eastAsia" w:ascii="仿宋_GB2312" w:hAnsi="仿宋_GB2312" w:eastAsia="仿宋_GB2312" w:cs="仿宋_GB2312"/>
          <w:color w:val="auto"/>
          <w:sz w:val="32"/>
          <w:szCs w:val="32"/>
          <w:lang w:eastAsia="zh-CN"/>
        </w:rPr>
        <w:t>。</w:t>
      </w:r>
    </w:p>
    <w:p w14:paraId="55E320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 后勤保障：大楼物业、安保、保洁、设备运维到位，</w:t>
      </w:r>
      <w:r>
        <w:rPr>
          <w:rFonts w:hint="eastAsia" w:ascii="仿宋_GB2312" w:hAnsi="仿宋_GB2312" w:eastAsia="仿宋_GB2312" w:cs="仿宋_GB2312"/>
          <w:color w:val="auto"/>
          <w:sz w:val="32"/>
          <w:szCs w:val="32"/>
          <w:lang w:eastAsia="zh-CN"/>
        </w:rPr>
        <w:t>办公室办公用品等采购规范有序</w:t>
      </w:r>
      <w:r>
        <w:rPr>
          <w:rFonts w:hint="eastAsia" w:ascii="仿宋_GB2312" w:hAnsi="仿宋_GB2312" w:eastAsia="仿宋_GB2312" w:cs="仿宋_GB2312"/>
          <w:color w:val="auto"/>
          <w:sz w:val="32"/>
          <w:szCs w:val="32"/>
        </w:rPr>
        <w:t>，保障有力。</w:t>
      </w:r>
    </w:p>
    <w:p w14:paraId="1D300E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7. 金融服务：</w:t>
      </w:r>
      <w:r>
        <w:rPr>
          <w:rFonts w:hint="eastAsia" w:ascii="仿宋_GB2312" w:hAnsi="仿宋_GB2312" w:eastAsia="仿宋_GB2312" w:cs="仿宋_GB2312"/>
          <w:color w:val="auto"/>
          <w:sz w:val="32"/>
          <w:szCs w:val="32"/>
          <w:lang w:eastAsia="zh-CN"/>
        </w:rPr>
        <w:t>全县金融机构各项贷款余额达</w:t>
      </w:r>
      <w:r>
        <w:rPr>
          <w:rFonts w:hint="eastAsia" w:ascii="仿宋_GB2312" w:hAnsi="仿宋_GB2312" w:eastAsia="仿宋_GB2312" w:cs="仿宋_GB2312"/>
          <w:color w:val="auto"/>
          <w:sz w:val="32"/>
          <w:szCs w:val="32"/>
          <w:lang w:val="en-US" w:eastAsia="zh-CN"/>
        </w:rPr>
        <w:t>330.65亿元，同比增速10.92%，新增展示及挂牌企业9家</w:t>
      </w:r>
      <w:r>
        <w:rPr>
          <w:rFonts w:hint="eastAsia" w:ascii="仿宋_GB2312" w:hAnsi="仿宋_GB2312" w:eastAsia="仿宋_GB2312" w:cs="仿宋_GB2312"/>
          <w:sz w:val="32"/>
          <w:szCs w:val="32"/>
          <w:lang w:val="en-US" w:eastAsia="zh-CN"/>
        </w:rPr>
        <w:t>。</w:t>
      </w:r>
    </w:p>
    <w:p w14:paraId="36F441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（二）效益指标完成</w:t>
      </w:r>
    </w:p>
    <w:p w14:paraId="49D253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 运转保障：县政府机关高效有序运转，公文、会议、督查、应急全流程顺畅。</w:t>
      </w:r>
    </w:p>
    <w:p w14:paraId="25F779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决策支撑：调研与信息有效服务领导决策，政策落实与项目推进提速。</w:t>
      </w:r>
    </w:p>
    <w:p w14:paraId="029A0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政务效能：政务公开规范、群众知情权保障，营商环境持续优化。</w:t>
      </w:r>
    </w:p>
    <w:p w14:paraId="19F5CB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机关形象：后勤服务规范、办公环境安全整洁，部门协同效率提升。</w:t>
      </w:r>
    </w:p>
    <w:p w14:paraId="52B0FF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满意度：内部职工、县直单位、乡镇满意度综合</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%，达到预期目标。</w:t>
      </w:r>
    </w:p>
    <w:p w14:paraId="6E0CD4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（三）预算与成本管控</w:t>
      </w:r>
    </w:p>
    <w:p w14:paraId="0FB942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2025年全年预算17104781.46元，实际支出12336930.79元，执行率为72.13%，</w:t>
      </w:r>
      <w:r>
        <w:rPr>
          <w:rFonts w:hint="eastAsia" w:ascii="仿宋_GB2312" w:hAnsi="仿宋_GB2312" w:eastAsia="仿宋_GB2312" w:cs="仿宋_GB2312"/>
          <w:sz w:val="32"/>
          <w:szCs w:val="32"/>
        </w:rPr>
        <w:t>严格执行国库集中支付、公务卡结算，经费审批规范，无挤占挪用、超标准支出；公用经费与项目经费执行均衡，厉行节约成效显著。</w:t>
      </w:r>
    </w:p>
    <w:p w14:paraId="78A1F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四、管理情况分析</w:t>
      </w:r>
    </w:p>
    <w:p w14:paraId="537CFC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（一）预算管理</w:t>
      </w:r>
    </w:p>
    <w:p w14:paraId="05F4C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预算编制贴合年度任务，执行动态监控，调整程序合规，决算数据真实准确。</w:t>
      </w:r>
    </w:p>
    <w:p w14:paraId="753481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（二）财务管理</w:t>
      </w:r>
    </w:p>
    <w:p w14:paraId="4B9EF9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会计核算规范，票据与档案完整，资金专款专用，内控制度有效执行。</w:t>
      </w:r>
    </w:p>
    <w:p w14:paraId="11DC5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（三）业务管理</w:t>
      </w:r>
    </w:p>
    <w:p w14:paraId="6A1FA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工作台账健全，督查、会务、信息、后勤、应急等流程清晰、责任到人，质量可控。</w:t>
      </w:r>
    </w:p>
    <w:p w14:paraId="62B60D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sz w:val="32"/>
          <w:szCs w:val="32"/>
        </w:rPr>
        <w:t>（四）资产管理</w:t>
      </w:r>
    </w:p>
    <w:p w14:paraId="32AA68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资产采购、登记、领用、处置规范，定期盘点，保值增值管理到位。 </w:t>
      </w:r>
    </w:p>
    <w:p w14:paraId="0D9C15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五、存在问题与原因分析</w:t>
      </w:r>
    </w:p>
    <w:p w14:paraId="75AF4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存在问题：</w:t>
      </w:r>
      <w:r>
        <w:rPr>
          <w:rFonts w:hint="eastAsia" w:ascii="仿宋_GB2312" w:hAnsi="仿宋_GB2312" w:eastAsia="仿宋_GB2312" w:cs="仿宋_GB2312"/>
          <w:sz w:val="32"/>
          <w:szCs w:val="32"/>
        </w:rPr>
        <w:t>预算精细化不足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临时性任务、应急事项导致预算调整，执行均衡性有待提升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绩效指标量化偏弱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部分工作以定性为主，成果量化与数据归集不够系统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信息化支撑不足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办公协同、绩效监控、资产管理数字化程度不高。主要原因：工作综合性强、突发任务多；绩效闭环管理不够完善；数字化投入与应用不足。 </w:t>
      </w:r>
    </w:p>
    <w:p w14:paraId="692CA0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六、整改措施与改进建议</w:t>
      </w:r>
    </w:p>
    <w:p w14:paraId="0E7284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 精准编制预算：结合历史数据与年度任务细化测算，建立滚动预算与应急预留，提升执行均衡性。</w:t>
      </w:r>
    </w:p>
    <w:p w14:paraId="661962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健全绩效闭环：完善量化指标，强化日常监控、中期纠偏、评价应用，与预算安排挂钩。</w:t>
      </w:r>
    </w:p>
    <w:p w14:paraId="782C70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推进数字化转型：升级协同办公、资产管理、绩效监控系统，提升运转效率。</w:t>
      </w:r>
    </w:p>
    <w:p w14:paraId="01BA2C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优化资源统筹：整合会议、培训、宣传、后勤等资源，集中采购降本增效。</w:t>
      </w:r>
    </w:p>
    <w:p w14:paraId="7223A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强化内控与培训：完善制度流程，加强财务与业务人员绩效、财经法规培训，提升管理水平。</w:t>
      </w:r>
    </w:p>
    <w:p w14:paraId="1580EF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七、评价结论</w:t>
      </w:r>
    </w:p>
    <w:p w14:paraId="763C69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县政府办公室整体支出资金使用合规、管理规范、履职成效显著，全面保障县政府中枢运转与重点工作落实，较好完成年度绩效目标。建议持续深化预算绩效管理，优化资金配置，提升数字化与精细化水平，更好发挥综合协调与服务保障职能。综合评分</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分，绩效等级为优秀。</w:t>
      </w:r>
    </w:p>
    <w:p w14:paraId="09D1F2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21ADB2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285CF58">
      <w:pPr>
        <w:ind w:firstLine="4748" w:firstLineChars="1484"/>
        <w:jc w:val="both"/>
        <w:rPr>
          <w:rFonts w:hint="eastAsia"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 xml:space="preserve">2026年3月17日 </w:t>
      </w: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44BE8">
    <w:pPr>
      <w:pStyle w:val="4"/>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7F0F5D">
                          <w:pPr>
                            <w:pStyle w:val="4"/>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77F0F5D">
                    <w:pPr>
                      <w:pStyle w:val="4"/>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01803CA3"/>
    <w:rsid w:val="02635CF6"/>
    <w:rsid w:val="03152728"/>
    <w:rsid w:val="05305791"/>
    <w:rsid w:val="05896173"/>
    <w:rsid w:val="05C35F9A"/>
    <w:rsid w:val="07E0507A"/>
    <w:rsid w:val="0B4E28FE"/>
    <w:rsid w:val="0ED12D93"/>
    <w:rsid w:val="0EDF6EB9"/>
    <w:rsid w:val="0F91462A"/>
    <w:rsid w:val="102723E9"/>
    <w:rsid w:val="11E7634C"/>
    <w:rsid w:val="136C01EA"/>
    <w:rsid w:val="14227F5B"/>
    <w:rsid w:val="15A75916"/>
    <w:rsid w:val="15AA7E92"/>
    <w:rsid w:val="172C41AE"/>
    <w:rsid w:val="1A700F33"/>
    <w:rsid w:val="1AA302AF"/>
    <w:rsid w:val="1D6445C8"/>
    <w:rsid w:val="20E01372"/>
    <w:rsid w:val="212826F4"/>
    <w:rsid w:val="24BD129C"/>
    <w:rsid w:val="27642BD3"/>
    <w:rsid w:val="27870033"/>
    <w:rsid w:val="2A951A2A"/>
    <w:rsid w:val="2E653B62"/>
    <w:rsid w:val="2F712264"/>
    <w:rsid w:val="344306DC"/>
    <w:rsid w:val="3583251D"/>
    <w:rsid w:val="396A1373"/>
    <w:rsid w:val="396F0283"/>
    <w:rsid w:val="3DDF0FB7"/>
    <w:rsid w:val="404339FD"/>
    <w:rsid w:val="43AE7540"/>
    <w:rsid w:val="44BC28D1"/>
    <w:rsid w:val="45421D71"/>
    <w:rsid w:val="494D3845"/>
    <w:rsid w:val="4CC77013"/>
    <w:rsid w:val="4FCC02A9"/>
    <w:rsid w:val="51E43809"/>
    <w:rsid w:val="525258D1"/>
    <w:rsid w:val="53265F1C"/>
    <w:rsid w:val="53F52340"/>
    <w:rsid w:val="548D6A45"/>
    <w:rsid w:val="5B8D78C2"/>
    <w:rsid w:val="5BE45A9A"/>
    <w:rsid w:val="5D1C2BDC"/>
    <w:rsid w:val="5E4A4CF2"/>
    <w:rsid w:val="606644B0"/>
    <w:rsid w:val="60F267ED"/>
    <w:rsid w:val="61BF1646"/>
    <w:rsid w:val="648544E8"/>
    <w:rsid w:val="68DD6BCF"/>
    <w:rsid w:val="69FC5FED"/>
    <w:rsid w:val="6B034621"/>
    <w:rsid w:val="6BBF6F53"/>
    <w:rsid w:val="700346D4"/>
    <w:rsid w:val="7066469F"/>
    <w:rsid w:val="71721642"/>
    <w:rsid w:val="71A71114"/>
    <w:rsid w:val="72E50C48"/>
    <w:rsid w:val="74A87CB7"/>
    <w:rsid w:val="74FB166B"/>
    <w:rsid w:val="7B5829EE"/>
    <w:rsid w:val="7BBB680F"/>
    <w:rsid w:val="7D762D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lang w:val="en-US" w:eastAsia="zh-CN"/>
    </w:rPr>
  </w:style>
  <w:style w:type="paragraph" w:styleId="3">
    <w:name w:val="Balloon Text"/>
    <w:basedOn w:val="1"/>
    <w:link w:val="9"/>
    <w:qFormat/>
    <w:uiPriority w:val="0"/>
    <w:pPr>
      <w:jc w:val="both"/>
    </w:pPr>
    <w:rPr>
      <w:sz w:val="18"/>
      <w:szCs w:val="18"/>
      <w:lang w:val="en-US" w:eastAsia="zh-CN"/>
    </w:rPr>
  </w:style>
  <w:style w:type="paragraph" w:styleId="4">
    <w:name w:val="footer"/>
    <w:basedOn w:val="1"/>
    <w:link w:val="10"/>
    <w:qFormat/>
    <w:uiPriority w:val="0"/>
    <w:pPr>
      <w:tabs>
        <w:tab w:val="center" w:pos="4153"/>
        <w:tab w:val="right" w:pos="8306"/>
      </w:tabs>
      <w:snapToGrid w:val="0"/>
      <w:jc w:val="left"/>
    </w:pPr>
    <w:rPr>
      <w:sz w:val="18"/>
      <w:szCs w:val="18"/>
      <w:lang w:val="en-US" w:eastAsia="zh-CN"/>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lang w:val="en-US" w:eastAsia="zh-C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批注框文本 Char"/>
    <w:link w:val="3"/>
    <w:qFormat/>
    <w:uiPriority w:val="0"/>
    <w:rPr>
      <w:sz w:val="18"/>
      <w:szCs w:val="18"/>
    </w:rPr>
  </w:style>
  <w:style w:type="character" w:customStyle="1" w:styleId="10">
    <w:name w:val="页脚 Char"/>
    <w:link w:val="4"/>
    <w:qFormat/>
    <w:uiPriority w:val="0"/>
    <w:rPr>
      <w:sz w:val="18"/>
      <w:szCs w:val="18"/>
    </w:rPr>
  </w:style>
  <w:style w:type="character" w:customStyle="1" w:styleId="11">
    <w:name w:val="页眉 Char"/>
    <w:link w:val="5"/>
    <w:qFormat/>
    <w:uiPriority w:val="0"/>
    <w:rPr>
      <w:sz w:val="18"/>
      <w:szCs w:val="18"/>
    </w:rPr>
  </w:style>
  <w:style w:type="paragraph" w:customStyle="1" w:styleId="12">
    <w:name w:val="p0"/>
    <w:basedOn w:val="1"/>
    <w:qFormat/>
    <w:uiPriority w:val="0"/>
    <w:pPr>
      <w:widowControl/>
      <w:jc w:val="both"/>
    </w:pPr>
    <w:rPr>
      <w:kern w:val="0"/>
      <w:szCs w:val="21"/>
      <w:lang w:val="en-US" w:eastAsia="zh-CN"/>
    </w:rPr>
  </w:style>
  <w:style w:type="table" w:customStyle="1" w:styleId="13">
    <w:name w:val="普通表格1"/>
    <w:semiHidden/>
    <w:qFormat/>
    <w:uiPriority w:val="0"/>
    <w:tblPr>
      <w:tblCellMar>
        <w:top w:w="0" w:type="dxa"/>
        <w:left w:w="108" w:type="dxa"/>
        <w:bottom w:w="0" w:type="dxa"/>
        <w:right w:w="108" w:type="dxa"/>
      </w:tblCellMar>
    </w:tblPr>
  </w:style>
  <w:style w:type="paragraph" w:customStyle="1" w:styleId="14">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paragraph" w:customStyle="1" w:styleId="15">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2967</Words>
  <Characters>3596</Characters>
  <Lines>119</Lines>
  <Paragraphs>33</Paragraphs>
  <TotalTime>346</TotalTime>
  <ScaleCrop>false</ScaleCrop>
  <LinksUpToDate>false</LinksUpToDate>
  <CharactersWithSpaces>3739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26449.W</dc:creator>
  <cp:lastModifiedBy>雯婧</cp:lastModifiedBy>
  <cp:lastPrinted>2026-10-23T07:22:00Z</cp:lastPrinted>
  <dcterms:modified xsi:type="dcterms:W3CDTF">2026-10-23T07:44:03Z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36BF6D9D8A684DC7888D19EA141DBA95_13</vt:lpwstr>
  </property>
  <property fmtid="{D5CDD505-2E9C-101B-9397-08002B2CF9AE}" pid="4" name="KSOTemplateDocerSaveRecord">
    <vt:lpwstr>eyJoZGlkIjoiN2ZmMDdiNTU0YTZlZGJiOGMzMzUzODhlOTM1NzVkMzciLCJ1c2VySWQiOiI2NjQ4MzcyNjkifQ==</vt:lpwstr>
  </property>
</Properties>
</file>