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政务服务“省内通办”事项清单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5"/>
        <w:gridCol w:w="5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59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求职登记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就业困难人员社会保险补贴申领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社保卡挂失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初级专业技术资格认定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举办以职业技能为主的职业资格培训、职业技能培训的民办学校的备案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工伤职工转诊转院申请确认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企业缴费人员增减申报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企业年度缴费工资申报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企业职工缴费工资变更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无雇工个体工商户及灵活就业人员终止（暂停）养老保险关系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一次性创业补贴申领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生活费补贴申领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《就业创业证》申领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创业孵化基地运行费补贴申领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依据档案记载出具相关证明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城乡贫困劳动力一次性求职补贴申领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就业创业培训报名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个人创业担保贷款申请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高校毕业生社会保险补贴申领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就业困难人员认定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高校毕业生就业一件事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档案的接收和转递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职业培训补贴申领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失业一件事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定期检验核发检验合格标志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达到规定年龄换驾驶证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驾驶证记分、事故审验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损毁换驾驶证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遗失补驾驶证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交警部门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有效期满换证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个人账户查询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账户明细查询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个人参保信息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缴费记录查询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消费记录查询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发改部门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企业投资项目在线赋码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发改部门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企业投资项目备案（含备案变更）在线办理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财务会计报告报送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两证整合个体工商户登记信息确认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其他代扣代缴、代收代缴申报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申报享受税收减免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开具税收完税证明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一照一码户信息变更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两证整合个体工商户信息变更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纳税人（扣缴义务人）身份信息报告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自然人自主报告身份信息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扣缴义务人报告自然人身份信息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解除相关人员关联关系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存款账户账号报告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财务会计制度及核算软件备案报告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增值税一般纳税人登记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欠税人处置不动产或大额资产报告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纳税人合并分立情况报告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停业登记（存在未缴存税务登记证件的除外）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个人所得税递延纳税报告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科技成果转化暂不征收个人所得税备案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个人所得税分期缴纳报告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企业所得税汇总纳税信息报告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综合税源信息报告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建筑业项目报告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注销建筑业项目报告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不动产项目报告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注销不动产项目报告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税收统计调查数据采集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发票票种核定（增值税专用发票票种核定除外）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发票领用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发票验（交）旧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增值税税控系统专用设备变更发行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红字增值税专用发票开具申请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未按期申报抵扣增值税扣税凭证抵扣申请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逾期增值税抵扣凭证抵扣申请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发票真伪鉴定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增值税一般纳税人申报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增值税小规模纳税人申报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增值税预缴申报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消费税申报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居民企业（查账征收）企业所得税月（季）度申报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居民企业（核定征收）企业所得税月（季）度申报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居民企业（查账征收）企业所得税年度申报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居民企业（核定征收）企业所得税年度申报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居民综合所得个人所得税年度自行申报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经营所得个人所得税月（季）度申报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经营所得个人所得税年度申报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房产税申报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城镇土地使用税申报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土地增值税预征申报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土地增值税清算申报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契税申报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印花税申报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车船税申报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烟叶税申报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通用申报（税及附征税费）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房产交易申报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委托代征报告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代收代缴车船税申报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居民个人取得综合所得个人所得税预扣预缴申报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居民个人取得分类所得个人所得税代扣代缴申报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非居民个人所得税代扣代缴申报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申报错误更正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税收减免备案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单位社会保险费申报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城乡居民社会保险费申报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扣缴企业所得税报告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非居民企业企业所得税预缴申报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非居民企业企业所得税年度申报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关联业务往来年度报告申报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非居民纳税人享受税收协定待遇办理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中国税收居民身份证明的开具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税务注销即时办理（免办清税证明的）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社会公众涉税公开信息查询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纳税人涉税信息查询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税务部门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纳税服务投诉处理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医保部门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医保异地就医备案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43434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43434"/>
                <w:kern w:val="0"/>
                <w:sz w:val="32"/>
                <w:szCs w:val="32"/>
                <w:u w:val="none"/>
                <w:lang w:val="en-US" w:eastAsia="zh-CN" w:bidi="ar"/>
              </w:rPr>
              <w:t>残联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残疾人证件挂失补办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2FiYjVjZTU1ZTdlYmI4MDg4Njg0YTc0ZTM1NmIifQ=="/>
  </w:docVars>
  <w:rsids>
    <w:rsidRoot w:val="024E761B"/>
    <w:rsid w:val="024E761B"/>
    <w:rsid w:val="519A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2024-06-17T08:37:00Z</dcterms:created>
  <dc:creator>我是一号</dc:creator>
  <cp:lastModifiedBy>我是一号</cp:lastModifiedBy>
  <dcterms:modified xsi:type="dcterms:W3CDTF">2024-06-17T08:38:03Z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09F7F0763B9A493BB2E8263A312C51E8_11</vt:lpwstr>
  </property>
</Properties>
</file>