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63FB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7"/>
          <w:sz w:val="31"/>
          <w:szCs w:val="31"/>
        </w:rPr>
        <w:t>附件2</w:t>
      </w:r>
    </w:p>
    <w:p w14:paraId="76C9F8BB">
      <w:pPr>
        <w:pStyle w:val="2"/>
        <w:spacing w:before="156" w:line="200" w:lineRule="auto"/>
        <w:jc w:val="center"/>
        <w:rPr>
          <w:sz w:val="43"/>
          <w:szCs w:val="43"/>
        </w:rPr>
      </w:pPr>
      <w:bookmarkStart w:id="0" w:name="_GoBack"/>
      <w:r>
        <w:rPr>
          <w:b/>
          <w:bCs/>
          <w:spacing w:val="-4"/>
          <w:sz w:val="43"/>
          <w:szCs w:val="43"/>
        </w:rPr>
        <w:t>农村危房改造对象认定表</w:t>
      </w:r>
    </w:p>
    <w:bookmarkEnd w:id="0"/>
    <w:tbl>
      <w:tblPr>
        <w:tblStyle w:val="5"/>
        <w:tblW w:w="9198" w:type="dxa"/>
        <w:tblInd w:w="-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728"/>
        <w:gridCol w:w="847"/>
        <w:gridCol w:w="1642"/>
        <w:gridCol w:w="1008"/>
        <w:gridCol w:w="864"/>
        <w:gridCol w:w="1714"/>
      </w:tblGrid>
      <w:tr w14:paraId="791F4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95" w:type="dxa"/>
            <w:vAlign w:val="top"/>
          </w:tcPr>
          <w:p w14:paraId="5A48C10A">
            <w:pPr>
              <w:spacing w:before="21" w:line="188" w:lineRule="auto"/>
              <w:ind w:left="75"/>
              <w:jc w:val="center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</w:p>
          <w:p w14:paraId="29403D53">
            <w:pPr>
              <w:spacing w:before="21" w:line="188" w:lineRule="auto"/>
              <w:ind w:left="7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1.基本信息</w:t>
            </w:r>
          </w:p>
        </w:tc>
        <w:tc>
          <w:tcPr>
            <w:tcW w:w="1728" w:type="dxa"/>
            <w:vAlign w:val="top"/>
          </w:tcPr>
          <w:p w14:paraId="3402A288">
            <w:pPr>
              <w:spacing w:before="22" w:line="187" w:lineRule="auto"/>
              <w:ind w:left="61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</w:p>
          <w:p w14:paraId="12613239">
            <w:pPr>
              <w:spacing w:before="22" w:line="187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户主姓名</w:t>
            </w:r>
          </w:p>
        </w:tc>
        <w:tc>
          <w:tcPr>
            <w:tcW w:w="847" w:type="dxa"/>
            <w:vAlign w:val="top"/>
          </w:tcPr>
          <w:p w14:paraId="221578FF">
            <w:pPr>
              <w:pStyle w:val="6"/>
              <w:spacing w:line="215" w:lineRule="exact"/>
              <w:rPr>
                <w:sz w:val="18"/>
              </w:rPr>
            </w:pPr>
          </w:p>
        </w:tc>
        <w:tc>
          <w:tcPr>
            <w:tcW w:w="1642" w:type="dxa"/>
            <w:vAlign w:val="top"/>
          </w:tcPr>
          <w:p w14:paraId="0113670B">
            <w:pPr>
              <w:spacing w:before="22" w:line="187" w:lineRule="auto"/>
              <w:ind w:left="63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</w:p>
          <w:p w14:paraId="60298D07">
            <w:pPr>
              <w:spacing w:before="22" w:line="187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身份证号码</w:t>
            </w:r>
          </w:p>
        </w:tc>
        <w:tc>
          <w:tcPr>
            <w:tcW w:w="1008" w:type="dxa"/>
            <w:vAlign w:val="top"/>
          </w:tcPr>
          <w:p w14:paraId="6ABE61A1">
            <w:pPr>
              <w:pStyle w:val="6"/>
              <w:spacing w:line="215" w:lineRule="exact"/>
              <w:rPr>
                <w:sz w:val="18"/>
              </w:rPr>
            </w:pPr>
          </w:p>
        </w:tc>
        <w:tc>
          <w:tcPr>
            <w:tcW w:w="864" w:type="dxa"/>
            <w:vAlign w:val="top"/>
          </w:tcPr>
          <w:p w14:paraId="7821BFA0">
            <w:pPr>
              <w:spacing w:before="24" w:line="185" w:lineRule="auto"/>
              <w:ind w:left="67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</w:p>
          <w:p w14:paraId="5059197A">
            <w:pPr>
              <w:spacing w:before="24" w:line="185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联系电话</w:t>
            </w:r>
          </w:p>
        </w:tc>
        <w:tc>
          <w:tcPr>
            <w:tcW w:w="1714" w:type="dxa"/>
            <w:vAlign w:val="top"/>
          </w:tcPr>
          <w:p w14:paraId="15F01C12">
            <w:pPr>
              <w:pStyle w:val="6"/>
              <w:spacing w:line="215" w:lineRule="exact"/>
              <w:rPr>
                <w:sz w:val="18"/>
              </w:rPr>
            </w:pPr>
          </w:p>
        </w:tc>
      </w:tr>
      <w:tr w14:paraId="568C4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95" w:type="dxa"/>
            <w:vMerge w:val="restart"/>
            <w:tcBorders>
              <w:bottom w:val="nil"/>
            </w:tcBorders>
            <w:vAlign w:val="top"/>
          </w:tcPr>
          <w:p w14:paraId="49DDAD51">
            <w:pPr>
              <w:spacing w:before="7" w:line="185" w:lineRule="auto"/>
              <w:ind w:left="75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</w:p>
          <w:p w14:paraId="2F67E52A">
            <w:pPr>
              <w:spacing w:before="7" w:line="185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2.保障对象</w:t>
            </w:r>
          </w:p>
          <w:p w14:paraId="21446ED4">
            <w:pPr>
              <w:spacing w:before="1" w:line="190" w:lineRule="auto"/>
              <w:ind w:left="215" w:right="28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类型审核(部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门盖章)</w:t>
            </w:r>
          </w:p>
        </w:tc>
        <w:tc>
          <w:tcPr>
            <w:tcW w:w="7803" w:type="dxa"/>
            <w:gridSpan w:val="6"/>
            <w:vAlign w:val="top"/>
          </w:tcPr>
          <w:p w14:paraId="146D146F">
            <w:pPr>
              <w:spacing w:before="17" w:line="197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保障对象类别：                                    (审核人签名)</w:t>
            </w:r>
          </w:p>
        </w:tc>
      </w:tr>
      <w:tr w14:paraId="430DA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06147A77">
            <w:pPr>
              <w:pStyle w:val="6"/>
            </w:pPr>
          </w:p>
        </w:tc>
        <w:tc>
          <w:tcPr>
            <w:tcW w:w="7803" w:type="dxa"/>
            <w:gridSpan w:val="6"/>
            <w:vAlign w:val="top"/>
          </w:tcPr>
          <w:p w14:paraId="02919D33">
            <w:pPr>
              <w:spacing w:before="67" w:line="228" w:lineRule="auto"/>
              <w:ind w:left="6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-1"/>
                <w:sz w:val="19"/>
                <w:szCs w:val="19"/>
              </w:rPr>
              <w:t xml:space="preserve">乡村振兴部门(盖章)            </w:t>
            </w:r>
            <w:r>
              <w:rPr>
                <w:rFonts w:ascii="宋体" w:hAnsi="宋体" w:eastAsia="宋体" w:cs="宋体"/>
                <w:spacing w:val="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民政(盖章)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</w:t>
            </w: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残联(盖章)</w:t>
            </w:r>
          </w:p>
        </w:tc>
      </w:tr>
      <w:tr w14:paraId="5B173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198" w:type="dxa"/>
            <w:gridSpan w:val="7"/>
            <w:vAlign w:val="top"/>
          </w:tcPr>
          <w:p w14:paraId="60BA5DAF">
            <w:pPr>
              <w:spacing w:before="17" w:line="197" w:lineRule="auto"/>
              <w:ind w:left="245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</w:p>
          <w:p w14:paraId="00D9185D">
            <w:pPr>
              <w:spacing w:before="17" w:line="197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3.房屋信息</w:t>
            </w:r>
          </w:p>
        </w:tc>
      </w:tr>
      <w:tr w14:paraId="14D1A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395" w:type="dxa"/>
            <w:vAlign w:val="top"/>
          </w:tcPr>
          <w:p w14:paraId="0B520173">
            <w:pPr>
              <w:spacing w:before="116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址</w:t>
            </w:r>
          </w:p>
        </w:tc>
        <w:tc>
          <w:tcPr>
            <w:tcW w:w="5225" w:type="dxa"/>
            <w:gridSpan w:val="4"/>
            <w:vAlign w:val="top"/>
          </w:tcPr>
          <w:p w14:paraId="7CC14474">
            <w:pPr>
              <w:spacing w:before="7" w:line="186" w:lineRule="auto"/>
              <w:ind w:left="61" w:right="61" w:firstLine="619"/>
              <w:rPr>
                <w:rFonts w:ascii="宋体" w:hAnsi="宋体" w:eastAsia="宋体" w:cs="宋体"/>
                <w:spacing w:val="-14"/>
                <w:sz w:val="19"/>
                <w:szCs w:val="19"/>
              </w:rPr>
            </w:pPr>
          </w:p>
          <w:p w14:paraId="55AC5126">
            <w:pPr>
              <w:spacing w:before="7" w:line="186" w:lineRule="auto"/>
              <w:ind w:left="61" w:right="61" w:firstLine="6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县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( 区</w:t>
            </w:r>
            <w:r>
              <w:rPr>
                <w:rFonts w:ascii="宋体" w:hAnsi="宋体" w:eastAsia="宋体" w:cs="宋体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     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镇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乡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)         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组</w:t>
            </w:r>
          </w:p>
        </w:tc>
        <w:tc>
          <w:tcPr>
            <w:tcW w:w="864" w:type="dxa"/>
            <w:vAlign w:val="top"/>
          </w:tcPr>
          <w:p w14:paraId="547C06FD">
            <w:pPr>
              <w:spacing w:before="107" w:line="21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建造年代</w:t>
            </w:r>
          </w:p>
        </w:tc>
        <w:tc>
          <w:tcPr>
            <w:tcW w:w="1714" w:type="dxa"/>
            <w:vAlign w:val="top"/>
          </w:tcPr>
          <w:p w14:paraId="23263968">
            <w:pPr>
              <w:spacing w:before="107" w:line="219" w:lineRule="auto"/>
              <w:ind w:lef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年</w:t>
            </w:r>
          </w:p>
        </w:tc>
      </w:tr>
      <w:tr w14:paraId="71B23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95" w:type="dxa"/>
            <w:vAlign w:val="top"/>
          </w:tcPr>
          <w:p w14:paraId="69AD2542">
            <w:pPr>
              <w:spacing w:before="18" w:line="196" w:lineRule="auto"/>
              <w:ind w:left="175"/>
              <w:rPr>
                <w:rFonts w:ascii="宋体" w:hAnsi="宋体" w:eastAsia="宋体" w:cs="宋体"/>
                <w:spacing w:val="-3"/>
                <w:sz w:val="19"/>
                <w:szCs w:val="19"/>
              </w:rPr>
            </w:pPr>
          </w:p>
          <w:p w14:paraId="3D6967A7">
            <w:pPr>
              <w:spacing w:before="18" w:line="196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结构形式</w:t>
            </w:r>
          </w:p>
        </w:tc>
        <w:tc>
          <w:tcPr>
            <w:tcW w:w="5225" w:type="dxa"/>
            <w:gridSpan w:val="4"/>
            <w:vAlign w:val="top"/>
          </w:tcPr>
          <w:p w14:paraId="4281FA00">
            <w:pPr>
              <w:spacing w:before="17" w:line="197" w:lineRule="auto"/>
              <w:ind w:left="71"/>
              <w:rPr>
                <w:rFonts w:ascii="宋体" w:hAnsi="宋体" w:eastAsia="宋体" w:cs="宋体"/>
                <w:spacing w:val="-7"/>
                <w:sz w:val="19"/>
                <w:szCs w:val="19"/>
              </w:rPr>
            </w:pPr>
          </w:p>
          <w:p w14:paraId="5D78FBD5">
            <w:pPr>
              <w:spacing w:before="17" w:line="197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□土木</w:t>
            </w:r>
            <w:r>
              <w:rPr>
                <w:rFonts w:ascii="宋体" w:hAnsi="宋体" w:eastAsia="宋体" w:cs="宋体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口砖木</w:t>
            </w:r>
            <w:r>
              <w:rPr>
                <w:rFonts w:ascii="宋体" w:hAnsi="宋体" w:eastAsia="宋体" w:cs="宋体"/>
                <w:spacing w:val="39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口砖土混杂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口木结构□石木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口砖混</w:t>
            </w:r>
          </w:p>
        </w:tc>
        <w:tc>
          <w:tcPr>
            <w:tcW w:w="864" w:type="dxa"/>
            <w:vAlign w:val="top"/>
          </w:tcPr>
          <w:p w14:paraId="43B59F54">
            <w:pPr>
              <w:spacing w:before="18" w:line="196" w:lineRule="auto"/>
              <w:jc w:val="center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</w:p>
          <w:p w14:paraId="0F1FEC5B">
            <w:pPr>
              <w:spacing w:before="18" w:line="196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设防烈度</w:t>
            </w:r>
          </w:p>
        </w:tc>
        <w:tc>
          <w:tcPr>
            <w:tcW w:w="1714" w:type="dxa"/>
            <w:vAlign w:val="top"/>
          </w:tcPr>
          <w:p w14:paraId="55E64271">
            <w:pPr>
              <w:spacing w:before="18" w:line="196" w:lineRule="auto"/>
              <w:ind w:lef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度</w:t>
            </w:r>
          </w:p>
        </w:tc>
      </w:tr>
      <w:tr w14:paraId="3CC96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95" w:type="dxa"/>
            <w:vAlign w:val="top"/>
          </w:tcPr>
          <w:p w14:paraId="26A9BD02">
            <w:pPr>
              <w:spacing w:before="17" w:line="197" w:lineRule="auto"/>
              <w:ind w:left="265"/>
              <w:rPr>
                <w:rFonts w:ascii="宋体" w:hAnsi="宋体" w:eastAsia="宋体" w:cs="宋体"/>
                <w:spacing w:val="-4"/>
                <w:sz w:val="19"/>
                <w:szCs w:val="19"/>
              </w:rPr>
            </w:pPr>
          </w:p>
          <w:p w14:paraId="630D2AFE">
            <w:pPr>
              <w:spacing w:before="17" w:line="197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层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数</w:t>
            </w:r>
          </w:p>
        </w:tc>
        <w:tc>
          <w:tcPr>
            <w:tcW w:w="2575" w:type="dxa"/>
            <w:gridSpan w:val="2"/>
            <w:vAlign w:val="top"/>
          </w:tcPr>
          <w:p w14:paraId="42D6889E">
            <w:pPr>
              <w:spacing w:before="17" w:line="197" w:lineRule="auto"/>
              <w:ind w:left="81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</w:p>
          <w:p w14:paraId="0CE3BF01">
            <w:pPr>
              <w:spacing w:before="17" w:line="19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□单层□两层</w:t>
            </w:r>
          </w:p>
        </w:tc>
        <w:tc>
          <w:tcPr>
            <w:tcW w:w="1642" w:type="dxa"/>
            <w:vAlign w:val="top"/>
          </w:tcPr>
          <w:p w14:paraId="2FCE15D8">
            <w:pPr>
              <w:spacing w:before="17" w:line="197" w:lineRule="auto"/>
              <w:ind w:left="63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</w:p>
          <w:p w14:paraId="09DBCBBA">
            <w:pPr>
              <w:spacing w:before="17" w:line="197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开间数量</w:t>
            </w:r>
          </w:p>
        </w:tc>
        <w:tc>
          <w:tcPr>
            <w:tcW w:w="1008" w:type="dxa"/>
            <w:vAlign w:val="top"/>
          </w:tcPr>
          <w:p w14:paraId="667EF469">
            <w:pPr>
              <w:spacing w:before="20" w:line="194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  <w:p w14:paraId="0018D16C">
            <w:pPr>
              <w:spacing w:before="20" w:line="194" w:lineRule="auto"/>
              <w:ind w:right="2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间</w:t>
            </w:r>
          </w:p>
        </w:tc>
        <w:tc>
          <w:tcPr>
            <w:tcW w:w="864" w:type="dxa"/>
            <w:vAlign w:val="top"/>
          </w:tcPr>
          <w:p w14:paraId="1AEB79EB">
            <w:pPr>
              <w:spacing w:before="18" w:line="196" w:lineRule="auto"/>
              <w:ind w:left="67"/>
              <w:rPr>
                <w:rFonts w:ascii="宋体" w:hAnsi="宋体" w:eastAsia="宋体" w:cs="宋体"/>
                <w:spacing w:val="3"/>
                <w:sz w:val="19"/>
                <w:szCs w:val="19"/>
              </w:rPr>
            </w:pPr>
          </w:p>
          <w:p w14:paraId="143D106E">
            <w:pPr>
              <w:spacing w:before="18" w:line="196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建筑面积</w:t>
            </w:r>
          </w:p>
        </w:tc>
        <w:tc>
          <w:tcPr>
            <w:tcW w:w="1714" w:type="dxa"/>
            <w:vAlign w:val="top"/>
          </w:tcPr>
          <w:p w14:paraId="431B7161">
            <w:pPr>
              <w:spacing w:before="65" w:line="190" w:lineRule="auto"/>
              <w:ind w:left="688"/>
              <w:rPr>
                <w:rFonts w:ascii="宋体" w:hAnsi="宋体" w:eastAsia="宋体" w:cs="宋体"/>
                <w:spacing w:val="-1"/>
                <w:sz w:val="15"/>
                <w:szCs w:val="15"/>
              </w:rPr>
            </w:pPr>
          </w:p>
          <w:p w14:paraId="514C014A">
            <w:pPr>
              <w:spacing w:before="65" w:line="190" w:lineRule="auto"/>
              <w:ind w:left="6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m²</w:t>
            </w:r>
          </w:p>
        </w:tc>
      </w:tr>
      <w:tr w14:paraId="17118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395" w:type="dxa"/>
            <w:vMerge w:val="restart"/>
            <w:tcBorders>
              <w:bottom w:val="nil"/>
            </w:tcBorders>
            <w:vAlign w:val="top"/>
          </w:tcPr>
          <w:p w14:paraId="24663914">
            <w:pPr>
              <w:pStyle w:val="6"/>
              <w:spacing w:line="245" w:lineRule="auto"/>
            </w:pPr>
          </w:p>
          <w:p w14:paraId="6F5D5311">
            <w:pPr>
              <w:spacing w:before="62" w:line="194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4.场地安全</w:t>
            </w:r>
          </w:p>
          <w:p w14:paraId="495BF6E8">
            <w:pPr>
              <w:spacing w:line="220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性评定</w:t>
            </w:r>
          </w:p>
        </w:tc>
        <w:tc>
          <w:tcPr>
            <w:tcW w:w="5225" w:type="dxa"/>
            <w:gridSpan w:val="4"/>
            <w:vAlign w:val="top"/>
          </w:tcPr>
          <w:p w14:paraId="4CC97E6B">
            <w:pPr>
              <w:spacing w:before="6" w:line="186" w:lineRule="auto"/>
              <w:ind w:left="50" w:firstLine="20"/>
              <w:rPr>
                <w:rFonts w:ascii="宋体" w:hAnsi="宋体" w:eastAsia="宋体" w:cs="宋体"/>
                <w:spacing w:val="-3"/>
                <w:sz w:val="19"/>
                <w:szCs w:val="19"/>
              </w:rPr>
            </w:pPr>
          </w:p>
          <w:p w14:paraId="2D26CA39">
            <w:pPr>
              <w:spacing w:before="6" w:line="186" w:lineRule="auto"/>
              <w:ind w:left="50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场地是否存在重大安全隐患(以自然资源部门出具评估结果和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建议为准)</w:t>
            </w:r>
          </w:p>
        </w:tc>
        <w:tc>
          <w:tcPr>
            <w:tcW w:w="2578" w:type="dxa"/>
            <w:gridSpan w:val="2"/>
            <w:vMerge w:val="restart"/>
            <w:tcBorders>
              <w:bottom w:val="nil"/>
            </w:tcBorders>
            <w:vAlign w:val="top"/>
          </w:tcPr>
          <w:p w14:paraId="5EA32B0C">
            <w:pPr>
              <w:spacing w:before="217" w:line="203" w:lineRule="auto"/>
              <w:ind w:left="17" w:right="6" w:firstLine="4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符合左边任何一项即为D级。场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地鉴定为安全后方可进行房屋结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构鉴定。</w:t>
            </w:r>
          </w:p>
        </w:tc>
      </w:tr>
      <w:tr w14:paraId="37E3E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4F693FB2">
            <w:pPr>
              <w:pStyle w:val="6"/>
            </w:pPr>
          </w:p>
        </w:tc>
        <w:tc>
          <w:tcPr>
            <w:tcW w:w="5225" w:type="dxa"/>
            <w:gridSpan w:val="4"/>
            <w:vAlign w:val="top"/>
          </w:tcPr>
          <w:p w14:paraId="4BB266A3">
            <w:pPr>
              <w:spacing w:before="7" w:line="185" w:lineRule="auto"/>
              <w:ind w:left="50"/>
              <w:jc w:val="both"/>
              <w:rPr>
                <w:rFonts w:ascii="宋体" w:hAnsi="宋体" w:eastAsia="宋体" w:cs="宋体"/>
                <w:spacing w:val="-11"/>
                <w:sz w:val="19"/>
                <w:szCs w:val="19"/>
              </w:rPr>
            </w:pPr>
          </w:p>
          <w:p w14:paraId="45F1A4C3">
            <w:pPr>
              <w:spacing w:before="7" w:line="185" w:lineRule="auto"/>
              <w:ind w:left="5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1.可能发生滑坡、崩塌、地陷、地裂等。2.洪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水主流区、山洪、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泥石流易发地段。3.岩溶、土洞强烈发育地段。4.已出现明显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变形下陷趋势的采空区。</w:t>
            </w:r>
          </w:p>
        </w:tc>
        <w:tc>
          <w:tcPr>
            <w:tcW w:w="2578" w:type="dxa"/>
            <w:gridSpan w:val="2"/>
            <w:vMerge w:val="continue"/>
            <w:tcBorders>
              <w:top w:val="nil"/>
            </w:tcBorders>
            <w:vAlign w:val="top"/>
          </w:tcPr>
          <w:p w14:paraId="1FCBFFC8">
            <w:pPr>
              <w:pStyle w:val="6"/>
            </w:pPr>
          </w:p>
        </w:tc>
      </w:tr>
      <w:tr w14:paraId="1FD59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198" w:type="dxa"/>
            <w:gridSpan w:val="7"/>
            <w:vAlign w:val="top"/>
          </w:tcPr>
          <w:p w14:paraId="508CAF77">
            <w:pPr>
              <w:spacing w:before="29" w:line="195" w:lineRule="auto"/>
              <w:ind w:left="245"/>
              <w:rPr>
                <w:rFonts w:ascii="宋体" w:hAnsi="宋体" w:eastAsia="宋体" w:cs="宋体"/>
                <w:spacing w:val="1"/>
                <w:sz w:val="19"/>
                <w:szCs w:val="19"/>
              </w:rPr>
            </w:pPr>
          </w:p>
          <w:p w14:paraId="35DC0B8D">
            <w:pPr>
              <w:spacing w:before="29" w:line="195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5.房屋危险状况与评定</w:t>
            </w:r>
          </w:p>
        </w:tc>
      </w:tr>
      <w:tr w14:paraId="34DA0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198" w:type="dxa"/>
            <w:gridSpan w:val="7"/>
            <w:vAlign w:val="top"/>
          </w:tcPr>
          <w:p w14:paraId="21B77C99">
            <w:pPr>
              <w:spacing w:before="19" w:line="195" w:lineRule="auto"/>
              <w:ind w:left="245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</w:p>
          <w:p w14:paraId="11AA62C6">
            <w:pPr>
              <w:spacing w:before="19" w:line="195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I房屋各组成部分：</w:t>
            </w:r>
          </w:p>
        </w:tc>
      </w:tr>
      <w:tr w14:paraId="181EE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95" w:type="dxa"/>
            <w:vMerge w:val="restart"/>
            <w:tcBorders>
              <w:bottom w:val="nil"/>
            </w:tcBorders>
            <w:vAlign w:val="top"/>
          </w:tcPr>
          <w:p w14:paraId="537F2846">
            <w:pPr>
              <w:spacing w:before="235" w:line="225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地基基础</w:t>
            </w:r>
          </w:p>
        </w:tc>
        <w:tc>
          <w:tcPr>
            <w:tcW w:w="4217" w:type="dxa"/>
            <w:gridSpan w:val="3"/>
            <w:vAlign w:val="top"/>
          </w:tcPr>
          <w:p w14:paraId="10619B0B">
            <w:pPr>
              <w:spacing w:before="19" w:line="185" w:lineRule="auto"/>
              <w:ind w:left="41"/>
              <w:rPr>
                <w:rFonts w:hint="eastAsia" w:ascii="宋体" w:hAnsi="宋体" w:eastAsia="宋体" w:cs="宋体"/>
                <w:spacing w:val="-1"/>
                <w:sz w:val="19"/>
                <w:szCs w:val="19"/>
                <w:lang w:eastAsia="zh-CN"/>
              </w:rPr>
            </w:pPr>
          </w:p>
          <w:p w14:paraId="6E84ED71">
            <w:pPr>
              <w:spacing w:before="19" w:line="18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1"/>
                <w:sz w:val="19"/>
                <w:szCs w:val="19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a级：完好，地基、基础稳固。</w:t>
            </w:r>
          </w:p>
        </w:tc>
        <w:tc>
          <w:tcPr>
            <w:tcW w:w="3586" w:type="dxa"/>
            <w:gridSpan w:val="3"/>
            <w:vAlign w:val="top"/>
          </w:tcPr>
          <w:p w14:paraId="78938BBC">
            <w:pPr>
              <w:spacing w:before="18" w:line="186" w:lineRule="auto"/>
              <w:jc w:val="right"/>
              <w:rPr>
                <w:rFonts w:ascii="宋体" w:hAnsi="宋体" w:eastAsia="宋体" w:cs="宋体"/>
                <w:spacing w:val="-10"/>
                <w:sz w:val="19"/>
                <w:szCs w:val="19"/>
              </w:rPr>
            </w:pPr>
          </w:p>
          <w:p w14:paraId="72A89A25">
            <w:pPr>
              <w:spacing w:before="18" w:line="186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□b级：外露基础基本完好；有轻微不均匀沉降。</w:t>
            </w:r>
          </w:p>
        </w:tc>
      </w:tr>
      <w:tr w14:paraId="3DD5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628E2B43">
            <w:pPr>
              <w:pStyle w:val="6"/>
            </w:pPr>
          </w:p>
        </w:tc>
        <w:tc>
          <w:tcPr>
            <w:tcW w:w="4217" w:type="dxa"/>
            <w:gridSpan w:val="3"/>
            <w:vAlign w:val="top"/>
          </w:tcPr>
          <w:p w14:paraId="47E1DDE1">
            <w:pPr>
              <w:spacing w:before="8" w:line="190" w:lineRule="auto"/>
              <w:ind w:left="31" w:right="16" w:firstLine="19"/>
              <w:rPr>
                <w:rFonts w:hint="eastAsia" w:ascii="宋体" w:hAnsi="宋体" w:eastAsia="宋体" w:cs="宋体"/>
                <w:spacing w:val="-2"/>
                <w:sz w:val="19"/>
                <w:szCs w:val="19"/>
                <w:lang w:eastAsia="zh-CN"/>
              </w:rPr>
            </w:pPr>
          </w:p>
          <w:p w14:paraId="5889340D">
            <w:pPr>
              <w:spacing w:before="8" w:line="190" w:lineRule="auto"/>
              <w:ind w:left="31" w:right="16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c级：外露基础明显剥落；有明显不均匀沉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降</w:t>
            </w:r>
            <w:r>
              <w:rPr>
                <w:rFonts w:ascii="宋体" w:hAnsi="宋体" w:eastAsia="宋体" w:cs="宋体"/>
                <w:spacing w:val="-5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。</w:t>
            </w:r>
          </w:p>
        </w:tc>
        <w:tc>
          <w:tcPr>
            <w:tcW w:w="3586" w:type="dxa"/>
            <w:gridSpan w:val="3"/>
            <w:vAlign w:val="top"/>
          </w:tcPr>
          <w:p w14:paraId="25DA76A1">
            <w:pPr>
              <w:spacing w:before="109" w:line="21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  <w:p w14:paraId="0CC35F13">
            <w:pPr>
              <w:spacing w:before="109" w:line="219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□d级：地基失稳；基础局部或整体塌陷。</w:t>
            </w:r>
          </w:p>
        </w:tc>
      </w:tr>
      <w:tr w14:paraId="1AB60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395" w:type="dxa"/>
            <w:vMerge w:val="restart"/>
            <w:tcBorders>
              <w:bottom w:val="nil"/>
            </w:tcBorders>
            <w:vAlign w:val="top"/>
          </w:tcPr>
          <w:p w14:paraId="0F6B7C4B">
            <w:pPr>
              <w:pStyle w:val="6"/>
              <w:spacing w:line="246" w:lineRule="auto"/>
            </w:pPr>
          </w:p>
          <w:p w14:paraId="68CFADCA">
            <w:pPr>
              <w:spacing w:before="62" w:line="219" w:lineRule="auto"/>
              <w:ind w:left="2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承重墙</w:t>
            </w:r>
          </w:p>
        </w:tc>
        <w:tc>
          <w:tcPr>
            <w:tcW w:w="4217" w:type="dxa"/>
            <w:gridSpan w:val="3"/>
            <w:vAlign w:val="top"/>
          </w:tcPr>
          <w:p w14:paraId="4242D5EC">
            <w:pPr>
              <w:spacing w:before="109" w:line="219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10"/>
                <w:sz w:val="19"/>
                <w:szCs w:val="19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a级：砌筑质量良好；无裂缝、剥蚀、歪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斜。</w:t>
            </w:r>
          </w:p>
        </w:tc>
        <w:tc>
          <w:tcPr>
            <w:tcW w:w="3586" w:type="dxa"/>
            <w:gridSpan w:val="3"/>
            <w:vAlign w:val="top"/>
          </w:tcPr>
          <w:p w14:paraId="57F8DDAA">
            <w:pPr>
              <w:spacing w:before="10" w:line="184" w:lineRule="auto"/>
              <w:ind w:left="65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</w:p>
          <w:p w14:paraId="668E53C3">
            <w:pPr>
              <w:spacing w:before="10" w:line="184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□b级：砌筑质量一般或较差；有轻微开裂或剥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蚀。</w:t>
            </w:r>
          </w:p>
        </w:tc>
      </w:tr>
      <w:tr w14:paraId="41AE5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42E2247E">
            <w:pPr>
              <w:pStyle w:val="6"/>
            </w:pPr>
          </w:p>
        </w:tc>
        <w:tc>
          <w:tcPr>
            <w:tcW w:w="4217" w:type="dxa"/>
            <w:gridSpan w:val="3"/>
            <w:vAlign w:val="top"/>
          </w:tcPr>
          <w:p w14:paraId="7087721D">
            <w:pPr>
              <w:spacing w:before="10" w:line="184" w:lineRule="auto"/>
              <w:ind w:left="61"/>
              <w:rPr>
                <w:rFonts w:ascii="宋体" w:hAnsi="宋体" w:eastAsia="宋体" w:cs="宋体"/>
                <w:spacing w:val="-10"/>
                <w:sz w:val="19"/>
                <w:szCs w:val="19"/>
              </w:rPr>
            </w:pPr>
          </w:p>
          <w:p w14:paraId="576FAD77">
            <w:pPr>
              <w:spacing w:before="10" w:line="184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□c级：砌筑质量很差；裂缝较多，剥蚀严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重；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纵横墙体脱闪，个别墙体歪斜。</w:t>
            </w:r>
          </w:p>
        </w:tc>
        <w:tc>
          <w:tcPr>
            <w:tcW w:w="3586" w:type="dxa"/>
            <w:gridSpan w:val="3"/>
            <w:vAlign w:val="top"/>
          </w:tcPr>
          <w:p w14:paraId="0843F361">
            <w:pPr>
              <w:spacing w:before="10" w:line="184" w:lineRule="auto"/>
              <w:ind w:left="74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</w:p>
          <w:p w14:paraId="736A0826">
            <w:pPr>
              <w:spacing w:before="10" w:line="184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□d级：墙体严重开裂；部分严重歪斜；局部倒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塌或有倒塌危险。墙体与木柱脱闪。</w:t>
            </w:r>
          </w:p>
        </w:tc>
      </w:tr>
      <w:tr w14:paraId="09DD9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95" w:type="dxa"/>
            <w:vMerge w:val="restart"/>
            <w:tcBorders>
              <w:bottom w:val="nil"/>
            </w:tcBorders>
            <w:vAlign w:val="top"/>
          </w:tcPr>
          <w:p w14:paraId="2B476433">
            <w:pPr>
              <w:pStyle w:val="6"/>
              <w:spacing w:line="277" w:lineRule="auto"/>
            </w:pPr>
          </w:p>
          <w:p w14:paraId="3F600A87">
            <w:pPr>
              <w:pStyle w:val="6"/>
              <w:spacing w:line="278" w:lineRule="auto"/>
            </w:pPr>
          </w:p>
          <w:p w14:paraId="3CD1DF57">
            <w:pPr>
              <w:spacing w:before="62" w:line="21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木柱、梁、檩</w:t>
            </w:r>
          </w:p>
        </w:tc>
        <w:tc>
          <w:tcPr>
            <w:tcW w:w="4217" w:type="dxa"/>
            <w:gridSpan w:val="3"/>
            <w:vAlign w:val="top"/>
          </w:tcPr>
          <w:p w14:paraId="3A659AF5">
            <w:pPr>
              <w:spacing w:before="11" w:line="184" w:lineRule="auto"/>
              <w:ind w:left="50" w:firstLine="29"/>
              <w:rPr>
                <w:rFonts w:hint="eastAsia" w:ascii="宋体" w:hAnsi="宋体" w:eastAsia="宋体" w:cs="宋体"/>
                <w:spacing w:val="-2"/>
                <w:sz w:val="19"/>
                <w:szCs w:val="19"/>
                <w:lang w:eastAsia="zh-CN"/>
              </w:rPr>
            </w:pPr>
          </w:p>
          <w:p w14:paraId="6EBC91F4">
            <w:pPr>
              <w:spacing w:before="11" w:line="184" w:lineRule="auto"/>
              <w:ind w:left="50" w:firstLine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a级：无腐朽或虫蛀；无变形；有轻微干缩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裂缝。</w:t>
            </w:r>
          </w:p>
        </w:tc>
        <w:tc>
          <w:tcPr>
            <w:tcW w:w="3586" w:type="dxa"/>
            <w:gridSpan w:val="3"/>
            <w:vAlign w:val="top"/>
          </w:tcPr>
          <w:p w14:paraId="12BDAE06">
            <w:pPr>
              <w:spacing w:before="21" w:line="179" w:lineRule="auto"/>
              <w:ind w:left="84" w:hanging="10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</w:p>
          <w:p w14:paraId="4C6D3708">
            <w:pPr>
              <w:spacing w:before="21" w:line="179" w:lineRule="auto"/>
              <w:ind w:left="84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□b级：轻微腐朽或虫蛀；有轻微变形；构件纵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向千缩裂缝深度超过木材直径的1/6。</w:t>
            </w:r>
          </w:p>
        </w:tc>
      </w:tr>
      <w:tr w14:paraId="70C52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090C0976">
            <w:pPr>
              <w:pStyle w:val="6"/>
            </w:pPr>
          </w:p>
        </w:tc>
        <w:tc>
          <w:tcPr>
            <w:tcW w:w="4217" w:type="dxa"/>
            <w:gridSpan w:val="3"/>
            <w:vAlign w:val="top"/>
          </w:tcPr>
          <w:p w14:paraId="68238946">
            <w:pPr>
              <w:spacing w:before="11" w:line="192" w:lineRule="auto"/>
              <w:ind w:left="61" w:firstLine="9"/>
              <w:jc w:val="both"/>
              <w:rPr>
                <w:rFonts w:hint="eastAsia" w:ascii="宋体" w:hAnsi="宋体" w:eastAsia="宋体" w:cs="宋体"/>
                <w:spacing w:val="-2"/>
                <w:sz w:val="19"/>
                <w:szCs w:val="19"/>
                <w:lang w:eastAsia="zh-CN"/>
              </w:rPr>
            </w:pPr>
          </w:p>
          <w:p w14:paraId="014423A3">
            <w:pPr>
              <w:spacing w:before="11" w:line="192" w:lineRule="auto"/>
              <w:ind w:left="61" w:firstLine="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c级：有明显腐朽或虫蛀；梁檩跨中明显挠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曲，或出现横纹裂缝；梁檩端部出现劈裂；柱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身明显歪斜；柱础错位；构件纵向干缩裂缝深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度超过木材直径的1/4;榫卯节点有破损或有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拔榫迹象。</w:t>
            </w:r>
          </w:p>
        </w:tc>
        <w:tc>
          <w:tcPr>
            <w:tcW w:w="3586" w:type="dxa"/>
            <w:gridSpan w:val="3"/>
            <w:vAlign w:val="top"/>
          </w:tcPr>
          <w:p w14:paraId="1D2DE6C3">
            <w:pPr>
              <w:spacing w:before="110" w:line="20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□d级：严重腐朽或虫蛀；梁檩跨中出现严重横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纹裂缝；柱身严重歪斜；柱础严重错位；构件级</w:t>
            </w:r>
            <w:r>
              <w:rPr>
                <w:rFonts w:ascii="宋体" w:hAnsi="宋体" w:eastAsia="宋体" w:cs="宋体"/>
                <w:sz w:val="19"/>
                <w:szCs w:val="19"/>
              </w:rPr>
              <w:t>向干缩裂缝深度超过木材直径的1/3;榫卯节点</w:t>
            </w:r>
          </w:p>
          <w:p w14:paraId="6970AE31">
            <w:pPr>
              <w:spacing w:line="219" w:lineRule="auto"/>
              <w:ind w:left="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失效或多处拔榫。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:u w:val="dotted" w:color="auto"/>
              </w:rPr>
              <w:t xml:space="preserve">  </w:t>
            </w:r>
          </w:p>
        </w:tc>
      </w:tr>
      <w:tr w14:paraId="34BF3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95" w:type="dxa"/>
            <w:vMerge w:val="restart"/>
            <w:tcBorders>
              <w:bottom w:val="nil"/>
            </w:tcBorders>
            <w:vAlign w:val="top"/>
          </w:tcPr>
          <w:p w14:paraId="5AB271A7">
            <w:pPr>
              <w:pStyle w:val="6"/>
              <w:spacing w:line="448" w:lineRule="auto"/>
            </w:pPr>
          </w:p>
          <w:p w14:paraId="2E842451">
            <w:pPr>
              <w:spacing w:before="62" w:line="220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木屋架</w:t>
            </w:r>
          </w:p>
        </w:tc>
        <w:tc>
          <w:tcPr>
            <w:tcW w:w="4217" w:type="dxa"/>
            <w:gridSpan w:val="3"/>
            <w:vAlign w:val="top"/>
          </w:tcPr>
          <w:p w14:paraId="39C39807">
            <w:pPr>
              <w:spacing w:before="13" w:line="188" w:lineRule="auto"/>
              <w:ind w:left="61" w:right="6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</w:p>
          <w:p w14:paraId="17AAE243">
            <w:pPr>
              <w:spacing w:before="13" w:line="188" w:lineRule="auto"/>
              <w:ind w:left="61" w:righ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□a级：无腐朽或虫蛀；无变形；自身稳定性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良好。</w:t>
            </w:r>
          </w:p>
        </w:tc>
        <w:tc>
          <w:tcPr>
            <w:tcW w:w="3586" w:type="dxa"/>
            <w:gridSpan w:val="3"/>
            <w:vAlign w:val="top"/>
          </w:tcPr>
          <w:p w14:paraId="6AD5FC77">
            <w:pPr>
              <w:spacing w:before="13" w:line="188" w:lineRule="auto"/>
              <w:ind w:left="74" w:hanging="9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</w:p>
          <w:p w14:paraId="633B1342">
            <w:pPr>
              <w:spacing w:before="13" w:line="188" w:lineRule="auto"/>
              <w:ind w:left="74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□b级：有轻微腐朽或虫蛀；有轻微变形；自身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稳定性较差。</w:t>
            </w:r>
          </w:p>
        </w:tc>
      </w:tr>
      <w:tr w14:paraId="3BA1A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0C76215B">
            <w:pPr>
              <w:pStyle w:val="6"/>
            </w:pPr>
          </w:p>
        </w:tc>
        <w:tc>
          <w:tcPr>
            <w:tcW w:w="4217" w:type="dxa"/>
            <w:gridSpan w:val="3"/>
            <w:vAlign w:val="top"/>
          </w:tcPr>
          <w:p w14:paraId="1467C903">
            <w:pPr>
              <w:spacing w:before="13" w:line="186" w:lineRule="auto"/>
              <w:ind w:left="61"/>
              <w:jc w:val="both"/>
              <w:rPr>
                <w:rFonts w:hint="eastAsia" w:ascii="宋体" w:hAnsi="宋体" w:eastAsia="宋体" w:cs="宋体"/>
                <w:spacing w:val="-3"/>
                <w:sz w:val="19"/>
                <w:szCs w:val="19"/>
                <w:lang w:eastAsia="zh-CN"/>
              </w:rPr>
            </w:pPr>
          </w:p>
          <w:p w14:paraId="5305AB22">
            <w:pPr>
              <w:spacing w:before="13" w:line="186" w:lineRule="auto"/>
              <w:ind w:left="6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c级：有明显腐朽或虫蛀：下弦跨中出现横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纹裂缝；端部支座移位或松动；屋架在平面内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或平面外明显歪斜；榫卯节点有破损或有拔榫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迹象。</w:t>
            </w:r>
          </w:p>
        </w:tc>
        <w:tc>
          <w:tcPr>
            <w:tcW w:w="3586" w:type="dxa"/>
            <w:gridSpan w:val="3"/>
            <w:vAlign w:val="top"/>
          </w:tcPr>
          <w:p w14:paraId="3C019CB6">
            <w:pPr>
              <w:spacing w:before="102" w:line="206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□d级：严重腐朽或虫蛀；下弦跨中出现严重横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纹裂缝；端部支座失效；屋架在平面内或平面外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严重歪斜；榫卯节点失效或多处拔榫。</w:t>
            </w:r>
          </w:p>
        </w:tc>
      </w:tr>
      <w:tr w14:paraId="4D42F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95" w:type="dxa"/>
            <w:vMerge w:val="restart"/>
            <w:tcBorders>
              <w:bottom w:val="nil"/>
            </w:tcBorders>
            <w:vAlign w:val="top"/>
          </w:tcPr>
          <w:p w14:paraId="4AB3DBD1">
            <w:pPr>
              <w:spacing w:before="233" w:line="194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混凝土梁、</w:t>
            </w:r>
          </w:p>
          <w:p w14:paraId="0B2506B4">
            <w:pPr>
              <w:spacing w:line="218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板、柱</w:t>
            </w:r>
          </w:p>
        </w:tc>
        <w:tc>
          <w:tcPr>
            <w:tcW w:w="4217" w:type="dxa"/>
            <w:gridSpan w:val="3"/>
            <w:vAlign w:val="top"/>
          </w:tcPr>
          <w:p w14:paraId="4B87DDF1">
            <w:pPr>
              <w:spacing w:before="13" w:line="183" w:lineRule="auto"/>
              <w:ind w:left="50" w:right="6" w:firstLine="10"/>
              <w:rPr>
                <w:rFonts w:hint="eastAsia" w:ascii="宋体" w:hAnsi="宋体" w:eastAsia="宋体" w:cs="宋体"/>
                <w:spacing w:val="-2"/>
                <w:sz w:val="19"/>
                <w:szCs w:val="19"/>
                <w:lang w:eastAsia="zh-CN"/>
              </w:rPr>
            </w:pPr>
          </w:p>
          <w:p w14:paraId="05F069F3">
            <w:pPr>
              <w:spacing w:before="13" w:line="183" w:lineRule="auto"/>
              <w:ind w:left="50" w:right="6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a级：表面平整，少量微小裂缝，钢筋无外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露、锈蚀；预制板支撑稳固。</w:t>
            </w:r>
          </w:p>
        </w:tc>
        <w:tc>
          <w:tcPr>
            <w:tcW w:w="3586" w:type="dxa"/>
            <w:gridSpan w:val="3"/>
            <w:vAlign w:val="top"/>
          </w:tcPr>
          <w:p w14:paraId="69397F06">
            <w:pPr>
              <w:spacing w:before="13" w:line="183" w:lineRule="auto"/>
              <w:ind w:left="85" w:hanging="20"/>
              <w:rPr>
                <w:rFonts w:hint="eastAsia" w:ascii="宋体" w:hAnsi="宋体" w:eastAsia="宋体" w:cs="宋体"/>
                <w:spacing w:val="-2"/>
                <w:sz w:val="19"/>
                <w:szCs w:val="19"/>
                <w:lang w:eastAsia="zh-CN"/>
              </w:rPr>
            </w:pPr>
          </w:p>
          <w:p w14:paraId="2A08C8AD">
            <w:pPr>
              <w:spacing w:before="13" w:line="183" w:lineRule="auto"/>
              <w:ind w:left="85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b级：表面轻微剥蚀，或出现轻微开裂、个别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钢筋外露、锈蚀。预制板基本支撑稳固。</w:t>
            </w:r>
          </w:p>
        </w:tc>
      </w:tr>
      <w:tr w14:paraId="2C46C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410A41AB">
            <w:pPr>
              <w:pStyle w:val="6"/>
            </w:pPr>
          </w:p>
        </w:tc>
        <w:tc>
          <w:tcPr>
            <w:tcW w:w="4217" w:type="dxa"/>
            <w:gridSpan w:val="3"/>
            <w:vAlign w:val="top"/>
          </w:tcPr>
          <w:p w14:paraId="708DBCCF">
            <w:pPr>
              <w:spacing w:before="14" w:line="182" w:lineRule="auto"/>
              <w:ind w:left="80" w:hanging="9"/>
              <w:rPr>
                <w:rFonts w:ascii="宋体" w:hAnsi="宋体" w:eastAsia="宋体" w:cs="宋体"/>
                <w:spacing w:val="-11"/>
                <w:sz w:val="19"/>
                <w:szCs w:val="19"/>
              </w:rPr>
            </w:pPr>
          </w:p>
          <w:p w14:paraId="0640A5D1">
            <w:pPr>
              <w:spacing w:before="14" w:line="182" w:lineRule="auto"/>
              <w:ind w:left="80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□c级：表面剥蚀严重；出现明显开裂、变形。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预制板支撑长度不足。</w:t>
            </w:r>
          </w:p>
        </w:tc>
        <w:tc>
          <w:tcPr>
            <w:tcW w:w="3586" w:type="dxa"/>
            <w:gridSpan w:val="3"/>
            <w:vAlign w:val="top"/>
          </w:tcPr>
          <w:p w14:paraId="4EFCDD17">
            <w:pPr>
              <w:spacing w:before="14" w:line="182" w:lineRule="auto"/>
              <w:ind w:left="85" w:hanging="20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</w:p>
          <w:p w14:paraId="30079F66">
            <w:pPr>
              <w:spacing w:before="14" w:line="182" w:lineRule="auto"/>
              <w:ind w:left="85" w:hanging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□d级：表面剥蚀严重，钢筋外露；出现严重开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裂、变形。预制板支撑长度严重不足。</w:t>
            </w:r>
          </w:p>
        </w:tc>
      </w:tr>
      <w:tr w14:paraId="2EFBF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395" w:type="dxa"/>
            <w:vMerge w:val="restart"/>
            <w:tcBorders>
              <w:bottom w:val="nil"/>
            </w:tcBorders>
            <w:vAlign w:val="top"/>
          </w:tcPr>
          <w:p w14:paraId="6728BBA6">
            <w:pPr>
              <w:pStyle w:val="6"/>
              <w:spacing w:line="271" w:lineRule="auto"/>
            </w:pPr>
          </w:p>
          <w:p w14:paraId="1AA0FDAE">
            <w:pPr>
              <w:spacing w:before="62" w:line="220" w:lineRule="auto"/>
              <w:ind w:left="3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屋面</w:t>
            </w:r>
          </w:p>
        </w:tc>
        <w:tc>
          <w:tcPr>
            <w:tcW w:w="4217" w:type="dxa"/>
            <w:gridSpan w:val="3"/>
            <w:vAlign w:val="top"/>
          </w:tcPr>
          <w:p w14:paraId="750FE972">
            <w:pPr>
              <w:spacing w:before="114" w:line="219" w:lineRule="auto"/>
              <w:jc w:val="right"/>
              <w:rPr>
                <w:rFonts w:ascii="宋体" w:hAnsi="宋体" w:eastAsia="宋体" w:cs="宋体"/>
                <w:spacing w:val="-3"/>
                <w:sz w:val="19"/>
                <w:szCs w:val="19"/>
              </w:rPr>
            </w:pPr>
          </w:p>
          <w:p w14:paraId="67BBEC64">
            <w:pPr>
              <w:spacing w:before="114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□a级：无变形；无渗水现象；椽、瓦完好。</w:t>
            </w:r>
          </w:p>
        </w:tc>
        <w:tc>
          <w:tcPr>
            <w:tcW w:w="3586" w:type="dxa"/>
            <w:gridSpan w:val="3"/>
            <w:vAlign w:val="top"/>
          </w:tcPr>
          <w:p w14:paraId="6A77D450">
            <w:pPr>
              <w:spacing w:before="15" w:line="182" w:lineRule="auto"/>
              <w:ind w:left="84" w:hanging="10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</w:p>
          <w:p w14:paraId="625B2627">
            <w:pPr>
              <w:spacing w:before="15" w:line="182" w:lineRule="auto"/>
              <w:ind w:left="84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□b级：局部轻微沉陷；较小范围渗水；椽、瓦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个别部位有损坏。小范围渗水。</w:t>
            </w:r>
          </w:p>
        </w:tc>
      </w:tr>
      <w:tr w14:paraId="32223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2DE65104">
            <w:pPr>
              <w:pStyle w:val="6"/>
            </w:pPr>
          </w:p>
        </w:tc>
        <w:tc>
          <w:tcPr>
            <w:tcW w:w="4217" w:type="dxa"/>
            <w:gridSpan w:val="3"/>
            <w:vAlign w:val="top"/>
          </w:tcPr>
          <w:p w14:paraId="1527D250">
            <w:pPr>
              <w:spacing w:before="34" w:line="187" w:lineRule="auto"/>
              <w:ind w:left="69" w:hanging="19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</w:p>
          <w:p w14:paraId="4959315C">
            <w:pPr>
              <w:spacing w:before="34" w:line="187" w:lineRule="auto"/>
              <w:ind w:left="69" w:hanging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□c级：较大范围出现沉陷；较大范围渗水；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椽、瓦有部分损坏。较大范围渗水。</w:t>
            </w:r>
          </w:p>
        </w:tc>
        <w:tc>
          <w:tcPr>
            <w:tcW w:w="3586" w:type="dxa"/>
            <w:gridSpan w:val="3"/>
            <w:vAlign w:val="top"/>
          </w:tcPr>
          <w:p w14:paraId="2AEAE41C">
            <w:pPr>
              <w:spacing w:before="23" w:line="192" w:lineRule="auto"/>
              <w:ind w:left="65" w:firstLine="9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</w:p>
          <w:p w14:paraId="5D3B1FDA">
            <w:pPr>
              <w:spacing w:before="23" w:line="192" w:lineRule="auto"/>
              <w:ind w:left="65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□d级：较大范围出现塌陷；大范围渗水漏雨；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椽、瓦损坏严重。大范围渗水。</w:t>
            </w:r>
          </w:p>
        </w:tc>
      </w:tr>
      <w:tr w14:paraId="4B217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198" w:type="dxa"/>
            <w:gridSpan w:val="7"/>
            <w:vAlign w:val="top"/>
          </w:tcPr>
          <w:p w14:paraId="69EBA33E">
            <w:pPr>
              <w:spacing w:before="6" w:line="188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</w:p>
          <w:p w14:paraId="63ECE9C8">
            <w:pPr>
              <w:spacing w:before="6" w:line="188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Ⅱ房屋整体：</w:t>
            </w:r>
          </w:p>
        </w:tc>
      </w:tr>
      <w:tr w14:paraId="4DF35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612" w:type="dxa"/>
            <w:gridSpan w:val="4"/>
            <w:vAlign w:val="top"/>
          </w:tcPr>
          <w:p w14:paraId="37BEDFE2">
            <w:pPr>
              <w:spacing w:before="124" w:line="195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□A级：没有损坏，基本完好；</w:t>
            </w:r>
          </w:p>
          <w:p w14:paraId="736D77F7">
            <w:pPr>
              <w:spacing w:before="1" w:line="206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(房屋各组成部分：各项均应为a级；土木、砖土混杂结构，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及泥浆砌筑的砖木、石木结构不应评为A级)</w:t>
            </w:r>
          </w:p>
        </w:tc>
        <w:tc>
          <w:tcPr>
            <w:tcW w:w="3586" w:type="dxa"/>
            <w:gridSpan w:val="3"/>
            <w:vAlign w:val="top"/>
          </w:tcPr>
          <w:p w14:paraId="2FD5C642">
            <w:pPr>
              <w:spacing w:before="15" w:line="194" w:lineRule="auto"/>
              <w:ind w:left="85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</w:p>
          <w:p w14:paraId="46AAF896">
            <w:pPr>
              <w:spacing w:before="15" w:line="194" w:lineRule="auto"/>
              <w:ind w:left="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□B级：轻微破损，轻度危险；</w:t>
            </w:r>
          </w:p>
          <w:p w14:paraId="6ABB2B66">
            <w:pPr>
              <w:spacing w:before="2" w:line="185" w:lineRule="auto"/>
              <w:ind w:left="74" w:firstLine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(房屋各组成部分：至少一项为b级；土木、砖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土混杂结构，及采用砌筑的砖木、石木结构最多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可评为B级)</w:t>
            </w:r>
          </w:p>
        </w:tc>
      </w:tr>
      <w:tr w14:paraId="60206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612" w:type="dxa"/>
            <w:gridSpan w:val="4"/>
            <w:vAlign w:val="top"/>
          </w:tcPr>
          <w:p w14:paraId="265BB8B6">
            <w:pPr>
              <w:spacing w:before="17" w:line="184" w:lineRule="auto"/>
              <w:ind w:left="145"/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</w:pPr>
          </w:p>
          <w:p w14:paraId="28D7F543">
            <w:pPr>
              <w:spacing w:before="17" w:line="184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C级：中度破损，中度危险；</w:t>
            </w:r>
          </w:p>
          <w:p w14:paraId="0065B30D">
            <w:pPr>
              <w:spacing w:line="177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(房屋各组成部分：至少一项为c级)</w:t>
            </w:r>
          </w:p>
        </w:tc>
        <w:tc>
          <w:tcPr>
            <w:tcW w:w="3586" w:type="dxa"/>
            <w:gridSpan w:val="3"/>
            <w:vAlign w:val="top"/>
          </w:tcPr>
          <w:p w14:paraId="026C3B4F">
            <w:pPr>
              <w:spacing w:before="17" w:line="184" w:lineRule="auto"/>
              <w:ind w:left="74"/>
              <w:rPr>
                <w:rFonts w:hint="eastAsia" w:ascii="宋体" w:hAnsi="宋体" w:eastAsia="宋体" w:cs="宋体"/>
                <w:spacing w:val="-1"/>
                <w:sz w:val="19"/>
                <w:szCs w:val="19"/>
                <w:lang w:eastAsia="zh-CN"/>
              </w:rPr>
            </w:pPr>
          </w:p>
          <w:p w14:paraId="7F43E7AE">
            <w:pPr>
              <w:spacing w:before="17" w:line="184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1"/>
                <w:sz w:val="19"/>
                <w:szCs w:val="19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D级：严重破损，严重危险。</w:t>
            </w:r>
          </w:p>
          <w:p w14:paraId="6C867F9E">
            <w:pPr>
              <w:spacing w:line="177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(房屋各组成部分：至少一项为d级)</w:t>
            </w:r>
          </w:p>
        </w:tc>
      </w:tr>
      <w:tr w14:paraId="1AA48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198" w:type="dxa"/>
            <w:gridSpan w:val="7"/>
            <w:vAlign w:val="top"/>
          </w:tcPr>
          <w:p w14:paraId="539089F7">
            <w:pPr>
              <w:spacing w:before="26" w:line="188" w:lineRule="auto"/>
              <w:ind w:left="245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</w:p>
          <w:p w14:paraId="27DD5AEA">
            <w:pPr>
              <w:spacing w:before="26" w:line="188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Ⅲ防灾措施：口基本完备  □部分具备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口完全不具备</w:t>
            </w:r>
          </w:p>
        </w:tc>
      </w:tr>
      <w:tr w14:paraId="363AD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198" w:type="dxa"/>
            <w:gridSpan w:val="7"/>
            <w:vAlign w:val="top"/>
          </w:tcPr>
          <w:p w14:paraId="5E446923">
            <w:pPr>
              <w:spacing w:before="27" w:line="177" w:lineRule="auto"/>
              <w:ind w:left="245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</w:p>
          <w:p w14:paraId="62C660AA">
            <w:pPr>
              <w:spacing w:before="27" w:line="177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6.建议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口加固维修□拆除新建</w:t>
            </w:r>
          </w:p>
        </w:tc>
      </w:tr>
      <w:tr w14:paraId="03750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9198" w:type="dxa"/>
            <w:gridSpan w:val="7"/>
            <w:vAlign w:val="top"/>
          </w:tcPr>
          <w:p w14:paraId="5EB63BCD">
            <w:pPr>
              <w:spacing w:before="17" w:line="180" w:lineRule="auto"/>
              <w:ind w:left="55"/>
              <w:rPr>
                <w:rFonts w:ascii="宋体" w:hAnsi="宋体" w:eastAsia="宋体" w:cs="宋体"/>
                <w:spacing w:val="2"/>
                <w:sz w:val="19"/>
                <w:szCs w:val="19"/>
              </w:rPr>
            </w:pPr>
          </w:p>
          <w:p w14:paraId="70449D4F">
            <w:pPr>
              <w:spacing w:before="17" w:line="180" w:lineRule="auto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鉴定负责人：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机构(单位):</w:t>
            </w:r>
          </w:p>
          <w:p w14:paraId="6FBE0C7E">
            <w:pPr>
              <w:spacing w:line="186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鉴定成员：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鉴定日期：     年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15"/>
                <w:position w:val="1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日</w:t>
            </w:r>
          </w:p>
        </w:tc>
      </w:tr>
    </w:tbl>
    <w:p w14:paraId="16A37C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A4D7C"/>
    <w:rsid w:val="05EA4D7C"/>
    <w:rsid w:val="6C25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2025-09-05T06:33:00Z</dcterms:created>
  <dc:creator>向左向右</dc:creator>
  <cp:lastModifiedBy>向左向右</cp:lastModifiedBy>
  <dcterms:modified xsi:type="dcterms:W3CDTF">2025-09-05T06:36:42Z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E299D08CB469471B97EC7DCED763A7DF_13</vt:lpwstr>
  </property>
  <property fmtid="{D5CDD505-2E9C-101B-9397-08002B2CF9AE}" pid="4" name="KSOTemplateDocerSaveRecord">
    <vt:lpwstr>eyJoZGlkIjoiMGQzN2FhNThiYjBiNjVlYjIwZmJhOWQxM2Q0NTU2NzYiLCJ1c2VySWQiOiIyNDQxMzA4NzcifQ==</vt:lpwstr>
  </property>
</Properties>
</file>