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263DC">
      <w:pPr>
        <w:spacing w:before="110" w:line="224" w:lineRule="auto"/>
        <w:rPr>
          <w:rFonts w:ascii="仿宋" w:hAnsi="仿宋" w:eastAsia="仿宋" w:cs="仿宋"/>
          <w:sz w:val="30"/>
          <w:szCs w:val="30"/>
        </w:rPr>
      </w:pPr>
      <w:r>
        <w:rPr>
          <w:rFonts w:hint="eastAsia" w:ascii="仿宋" w:hAnsi="仿宋" w:eastAsia="仿宋" w:cs="仿宋"/>
          <w:spacing w:val="3"/>
          <w:sz w:val="30"/>
          <w:szCs w:val="30"/>
        </w:rPr>
        <w:t>附件1</w:t>
      </w:r>
    </w:p>
    <w:p w14:paraId="41DBE148">
      <w:pPr>
        <w:spacing w:line="290" w:lineRule="auto"/>
        <w:jc w:val="both"/>
        <w:rPr>
          <w:rFonts w:ascii="黑体" w:hAnsi="黑体" w:eastAsia="黑体" w:cs="黑体"/>
          <w:sz w:val="36"/>
          <w:szCs w:val="36"/>
        </w:rPr>
      </w:pPr>
    </w:p>
    <w:p w14:paraId="354D14F4">
      <w:pPr>
        <w:widowControl w:val="0"/>
        <w:kinsoku/>
        <w:autoSpaceDE/>
        <w:autoSpaceDN/>
        <w:adjustRightInd/>
        <w:snapToGrid/>
        <w:spacing w:line="860" w:lineRule="exact"/>
        <w:jc w:val="center"/>
        <w:textAlignment w:val="auto"/>
        <w:rPr>
          <w:rFonts w:ascii="黑体" w:hAnsi="黑体" w:eastAsia="黑体" w:cs="黑体"/>
          <w:snapToGrid/>
          <w:kern w:val="2"/>
          <w:sz w:val="44"/>
          <w:szCs w:val="44"/>
        </w:rPr>
      </w:pPr>
      <w:r>
        <w:rPr>
          <w:rFonts w:hint="eastAsia" w:ascii="黑体" w:hAnsi="黑体" w:eastAsia="黑体" w:cs="黑体"/>
          <w:snapToGrid/>
          <w:kern w:val="2"/>
          <w:sz w:val="44"/>
          <w:szCs w:val="44"/>
        </w:rPr>
        <w:t>浮梁县商务局 202</w:t>
      </w:r>
      <w:r>
        <w:rPr>
          <w:rFonts w:hint="eastAsia" w:ascii="黑体" w:hAnsi="黑体" w:eastAsia="黑体" w:cs="黑体"/>
          <w:snapToGrid/>
          <w:kern w:val="2"/>
          <w:sz w:val="44"/>
          <w:szCs w:val="44"/>
          <w:lang w:val="en-US" w:eastAsia="zh-CN"/>
        </w:rPr>
        <w:t>5</w:t>
      </w:r>
      <w:r>
        <w:rPr>
          <w:rFonts w:hint="eastAsia" w:ascii="黑体" w:hAnsi="黑体" w:eastAsia="黑体" w:cs="黑体"/>
          <w:snapToGrid/>
          <w:kern w:val="2"/>
          <w:sz w:val="44"/>
          <w:szCs w:val="44"/>
        </w:rPr>
        <w:t>年部门预算</w:t>
      </w:r>
    </w:p>
    <w:p w14:paraId="0F69F3E1">
      <w:pPr>
        <w:spacing w:line="334" w:lineRule="auto"/>
        <w:rPr>
          <w:rFonts w:ascii="黑体" w:hAnsi="黑体" w:eastAsia="黑体" w:cs="黑体"/>
          <w:sz w:val="44"/>
          <w:szCs w:val="44"/>
        </w:rPr>
      </w:pPr>
    </w:p>
    <w:p w14:paraId="7F6C3EEC">
      <w:pPr>
        <w:widowControl w:val="0"/>
        <w:kinsoku/>
        <w:autoSpaceDE/>
        <w:autoSpaceDN/>
        <w:adjustRightInd/>
        <w:snapToGrid/>
        <w:jc w:val="center"/>
        <w:textAlignment w:val="auto"/>
        <w:rPr>
          <w:rFonts w:ascii="黑体" w:hAnsi="黑体" w:eastAsia="黑体" w:cs="黑体"/>
          <w:snapToGrid/>
          <w:kern w:val="2"/>
          <w:sz w:val="36"/>
          <w:szCs w:val="36"/>
        </w:rPr>
      </w:pPr>
      <w:r>
        <w:rPr>
          <w:rFonts w:hint="eastAsia" w:ascii="黑体" w:hAnsi="黑体" w:eastAsia="黑体" w:cs="黑体"/>
          <w:snapToGrid/>
          <w:kern w:val="2"/>
          <w:sz w:val="36"/>
          <w:szCs w:val="36"/>
        </w:rPr>
        <w:t>目    录</w:t>
      </w:r>
    </w:p>
    <w:p w14:paraId="056DEC84">
      <w:pPr>
        <w:spacing w:line="347" w:lineRule="auto"/>
        <w:rPr>
          <w:rFonts w:ascii="仿宋" w:hAnsi="仿宋" w:eastAsia="仿宋" w:cs="仿宋"/>
          <w:sz w:val="30"/>
          <w:szCs w:val="30"/>
        </w:rPr>
      </w:pPr>
    </w:p>
    <w:p w14:paraId="0B28CA69">
      <w:pPr>
        <w:widowControl w:val="0"/>
        <w:kinsoku/>
        <w:autoSpaceDE/>
        <w:autoSpaceDN/>
        <w:adjustRightInd/>
        <w:snapToGrid/>
        <w:spacing w:line="600" w:lineRule="exact"/>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第一部分 浮梁县商务局概况</w:t>
      </w:r>
    </w:p>
    <w:p w14:paraId="53368409">
      <w:pPr>
        <w:spacing w:line="600" w:lineRule="exact"/>
        <w:ind w:firstLine="632" w:firstLineChars="200"/>
        <w:rPr>
          <w:rFonts w:ascii="仿宋" w:hAnsi="仿宋" w:eastAsia="仿宋" w:cs="仿宋"/>
          <w:sz w:val="32"/>
          <w:szCs w:val="32"/>
        </w:rPr>
      </w:pPr>
      <w:r>
        <w:rPr>
          <w:rFonts w:hint="eastAsia" w:ascii="仿宋" w:hAnsi="仿宋" w:eastAsia="仿宋" w:cs="仿宋"/>
          <w:spacing w:val="-2"/>
          <w:sz w:val="32"/>
          <w:szCs w:val="32"/>
        </w:rPr>
        <w:t>一、部门主要职责</w:t>
      </w:r>
    </w:p>
    <w:p w14:paraId="346AEDC6">
      <w:pPr>
        <w:spacing w:line="600" w:lineRule="exact"/>
        <w:ind w:firstLine="644" w:firstLineChars="200"/>
        <w:rPr>
          <w:rFonts w:ascii="仿宋" w:hAnsi="仿宋" w:eastAsia="仿宋" w:cs="仿宋"/>
          <w:sz w:val="32"/>
          <w:szCs w:val="32"/>
        </w:rPr>
      </w:pPr>
      <w:r>
        <w:rPr>
          <w:rFonts w:hint="eastAsia" w:ascii="仿宋" w:hAnsi="仿宋" w:eastAsia="仿宋" w:cs="仿宋"/>
          <w:spacing w:val="1"/>
          <w:sz w:val="32"/>
          <w:szCs w:val="32"/>
        </w:rPr>
        <w:t>二、机构设置及人员情况</w:t>
      </w:r>
    </w:p>
    <w:p w14:paraId="3B7475EC">
      <w:pPr>
        <w:widowControl w:val="0"/>
        <w:kinsoku/>
        <w:autoSpaceDE/>
        <w:autoSpaceDN/>
        <w:adjustRightInd/>
        <w:snapToGrid/>
        <w:spacing w:line="600" w:lineRule="exact"/>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第二部分 浮梁县商务局202</w:t>
      </w:r>
      <w:r>
        <w:rPr>
          <w:rFonts w:hint="eastAsia" w:ascii="仿宋" w:hAnsi="仿宋" w:eastAsia="仿宋" w:cs="仿宋"/>
          <w:b/>
          <w:bCs/>
          <w:snapToGrid/>
          <w:kern w:val="2"/>
          <w:sz w:val="32"/>
          <w:szCs w:val="32"/>
          <w:lang w:val="en-US" w:eastAsia="zh-CN"/>
        </w:rPr>
        <w:t>5</w:t>
      </w:r>
      <w:r>
        <w:rPr>
          <w:rFonts w:hint="eastAsia" w:ascii="仿宋" w:hAnsi="仿宋" w:eastAsia="仿宋" w:cs="仿宋"/>
          <w:b/>
          <w:bCs/>
          <w:snapToGrid/>
          <w:kern w:val="2"/>
          <w:sz w:val="32"/>
          <w:szCs w:val="32"/>
        </w:rPr>
        <w:t>年部门预算表</w:t>
      </w:r>
    </w:p>
    <w:p w14:paraId="6108C374">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一、《收支预算总表》</w:t>
      </w:r>
    </w:p>
    <w:p w14:paraId="7AFD5637">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二、《</w:t>
      </w:r>
      <w:r>
        <w:rPr>
          <w:rFonts w:hint="eastAsia" w:ascii="仿宋" w:hAnsi="仿宋" w:eastAsia="仿宋" w:cs="仿宋"/>
          <w:spacing w:val="1"/>
          <w:sz w:val="32"/>
          <w:szCs w:val="32"/>
          <w:lang w:val="en-US" w:eastAsia="zh-CN"/>
        </w:rPr>
        <w:t>单位</w:t>
      </w:r>
      <w:r>
        <w:rPr>
          <w:rFonts w:hint="eastAsia" w:ascii="仿宋" w:hAnsi="仿宋" w:eastAsia="仿宋" w:cs="仿宋"/>
          <w:spacing w:val="1"/>
          <w:sz w:val="32"/>
          <w:szCs w:val="32"/>
        </w:rPr>
        <w:t>收入总表》</w:t>
      </w:r>
    </w:p>
    <w:p w14:paraId="6AA495CA">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三、《</w:t>
      </w:r>
      <w:r>
        <w:rPr>
          <w:rFonts w:hint="eastAsia" w:ascii="仿宋" w:hAnsi="仿宋" w:eastAsia="仿宋" w:cs="仿宋"/>
          <w:spacing w:val="1"/>
          <w:sz w:val="32"/>
          <w:szCs w:val="32"/>
          <w:lang w:val="en-US" w:eastAsia="zh-CN"/>
        </w:rPr>
        <w:t>单位</w:t>
      </w:r>
      <w:r>
        <w:rPr>
          <w:rFonts w:hint="eastAsia" w:ascii="仿宋" w:hAnsi="仿宋" w:eastAsia="仿宋" w:cs="仿宋"/>
          <w:spacing w:val="1"/>
          <w:sz w:val="32"/>
          <w:szCs w:val="32"/>
        </w:rPr>
        <w:t>支出总表》</w:t>
      </w:r>
    </w:p>
    <w:p w14:paraId="27C857B1">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四、《财政拨款收支总表》</w:t>
      </w:r>
    </w:p>
    <w:p w14:paraId="6B6503B2">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五、《一般公共预算支出表》</w:t>
      </w:r>
    </w:p>
    <w:p w14:paraId="46C7A4B6">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六、《一般公共预算基本支出表》</w:t>
      </w:r>
    </w:p>
    <w:p w14:paraId="63DBB03D">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七、《</w:t>
      </w:r>
      <w:r>
        <w:rPr>
          <w:rFonts w:hint="eastAsia" w:ascii="仿宋" w:hAnsi="仿宋" w:eastAsia="仿宋" w:cs="仿宋"/>
          <w:spacing w:val="1"/>
          <w:sz w:val="32"/>
          <w:szCs w:val="32"/>
          <w:lang w:val="en-US" w:eastAsia="zh-CN"/>
        </w:rPr>
        <w:t>财政拨款</w:t>
      </w:r>
      <w:r>
        <w:rPr>
          <w:rFonts w:hint="eastAsia" w:ascii="仿宋" w:hAnsi="仿宋" w:eastAsia="仿宋" w:cs="仿宋"/>
          <w:spacing w:val="1"/>
          <w:sz w:val="32"/>
          <w:szCs w:val="32"/>
        </w:rPr>
        <w:t>"三公"经费支出表》</w:t>
      </w:r>
    </w:p>
    <w:p w14:paraId="5B5A1CAA">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八、《政府性基金预算支出表》</w:t>
      </w:r>
    </w:p>
    <w:p w14:paraId="0BD080E6">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九、《国有资本经营预算支出表》</w:t>
      </w:r>
    </w:p>
    <w:p w14:paraId="5EAAC44D">
      <w:pPr>
        <w:spacing w:line="600" w:lineRule="exact"/>
        <w:ind w:firstLine="644" w:firstLineChars="200"/>
        <w:rPr>
          <w:rFonts w:hint="eastAsia" w:ascii="仿宋" w:hAnsi="仿宋" w:eastAsia="仿宋" w:cs="仿宋"/>
          <w:spacing w:val="1"/>
          <w:sz w:val="32"/>
          <w:szCs w:val="32"/>
        </w:rPr>
      </w:pPr>
      <w:r>
        <w:rPr>
          <w:rFonts w:hint="eastAsia" w:ascii="仿宋" w:hAnsi="仿宋" w:eastAsia="仿宋" w:cs="仿宋"/>
          <w:spacing w:val="1"/>
          <w:sz w:val="32"/>
          <w:szCs w:val="32"/>
        </w:rPr>
        <w:t>十、《</w:t>
      </w:r>
      <w:r>
        <w:rPr>
          <w:rFonts w:hint="eastAsia" w:ascii="仿宋" w:hAnsi="仿宋" w:eastAsia="仿宋" w:cs="仿宋"/>
          <w:spacing w:val="1"/>
          <w:sz w:val="32"/>
          <w:szCs w:val="32"/>
          <w:lang w:val="en-US" w:eastAsia="zh-CN"/>
        </w:rPr>
        <w:t>支出预算总</w:t>
      </w:r>
      <w:r>
        <w:rPr>
          <w:rFonts w:hint="eastAsia" w:ascii="仿宋" w:hAnsi="仿宋" w:eastAsia="仿宋" w:cs="仿宋"/>
          <w:spacing w:val="1"/>
          <w:sz w:val="32"/>
          <w:szCs w:val="32"/>
        </w:rPr>
        <w:t>表》</w:t>
      </w:r>
    </w:p>
    <w:p w14:paraId="063B5831">
      <w:pPr>
        <w:pStyle w:val="2"/>
        <w:ind w:firstLine="644" w:firstLineChars="200"/>
        <w:rPr>
          <w:rFonts w:hint="eastAsia"/>
          <w:lang w:eastAsia="zh-CN"/>
        </w:rPr>
      </w:pPr>
      <w:r>
        <w:rPr>
          <w:rFonts w:hint="eastAsia" w:ascii="仿宋" w:hAnsi="仿宋" w:eastAsia="仿宋" w:cs="仿宋"/>
          <w:spacing w:val="1"/>
          <w:sz w:val="32"/>
          <w:szCs w:val="32"/>
        </w:rPr>
        <w:t>十</w:t>
      </w:r>
      <w:r>
        <w:rPr>
          <w:rFonts w:hint="eastAsia" w:ascii="仿宋" w:hAnsi="仿宋" w:eastAsia="仿宋" w:cs="仿宋"/>
          <w:spacing w:val="1"/>
          <w:sz w:val="32"/>
          <w:szCs w:val="32"/>
          <w:lang w:val="en-US" w:eastAsia="zh-CN"/>
        </w:rPr>
        <w:t>一</w:t>
      </w:r>
      <w:r>
        <w:rPr>
          <w:rFonts w:hint="eastAsia" w:ascii="仿宋" w:hAnsi="仿宋" w:eastAsia="仿宋" w:cs="仿宋"/>
          <w:spacing w:val="1"/>
          <w:sz w:val="32"/>
          <w:szCs w:val="32"/>
        </w:rPr>
        <w:t>、《</w:t>
      </w:r>
      <w:r>
        <w:rPr>
          <w:rFonts w:hint="eastAsia" w:ascii="仿宋" w:hAnsi="仿宋" w:eastAsia="仿宋" w:cs="仿宋"/>
          <w:spacing w:val="1"/>
          <w:sz w:val="32"/>
          <w:szCs w:val="32"/>
          <w:lang w:val="en-US" w:eastAsia="zh-CN"/>
        </w:rPr>
        <w:t>财政拨款预算表</w:t>
      </w:r>
      <w:r>
        <w:rPr>
          <w:rFonts w:hint="eastAsia" w:ascii="仿宋" w:hAnsi="仿宋" w:eastAsia="仿宋" w:cs="仿宋"/>
          <w:spacing w:val="1"/>
          <w:sz w:val="32"/>
          <w:szCs w:val="32"/>
        </w:rPr>
        <w:t>》</w:t>
      </w:r>
    </w:p>
    <w:p w14:paraId="3706B647">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lang w:val="en-US" w:eastAsia="zh-CN"/>
        </w:rPr>
        <w:t>十二、</w:t>
      </w:r>
      <w:r>
        <w:rPr>
          <w:rFonts w:hint="eastAsia" w:ascii="仿宋" w:hAnsi="仿宋" w:eastAsia="仿宋" w:cs="仿宋"/>
          <w:spacing w:val="1"/>
          <w:sz w:val="32"/>
          <w:szCs w:val="32"/>
        </w:rPr>
        <w:t>《部门整体支出绩效目标表》</w:t>
      </w:r>
    </w:p>
    <w:p w14:paraId="6DACB107">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十</w:t>
      </w:r>
      <w:r>
        <w:rPr>
          <w:rFonts w:hint="eastAsia" w:ascii="仿宋" w:hAnsi="仿宋" w:eastAsia="仿宋" w:cs="仿宋"/>
          <w:spacing w:val="1"/>
          <w:sz w:val="32"/>
          <w:szCs w:val="32"/>
          <w:lang w:val="en-US" w:eastAsia="zh-CN"/>
        </w:rPr>
        <w:t>三</w:t>
      </w:r>
      <w:r>
        <w:rPr>
          <w:rFonts w:hint="eastAsia" w:ascii="仿宋" w:hAnsi="仿宋" w:eastAsia="仿宋" w:cs="仿宋"/>
          <w:spacing w:val="1"/>
          <w:sz w:val="32"/>
          <w:szCs w:val="32"/>
        </w:rPr>
        <w:t>、《项目绩效目标表》</w:t>
      </w:r>
    </w:p>
    <w:p w14:paraId="6BD2F526">
      <w:pPr>
        <w:widowControl w:val="0"/>
        <w:kinsoku/>
        <w:autoSpaceDE/>
        <w:autoSpaceDN/>
        <w:adjustRightInd/>
        <w:snapToGrid/>
        <w:spacing w:line="600" w:lineRule="exact"/>
        <w:jc w:val="both"/>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第三部分 浮梁县商务局202</w:t>
      </w:r>
      <w:r>
        <w:rPr>
          <w:rFonts w:hint="eastAsia" w:ascii="仿宋" w:hAnsi="仿宋" w:eastAsia="仿宋" w:cs="仿宋"/>
          <w:b/>
          <w:bCs/>
          <w:snapToGrid/>
          <w:kern w:val="2"/>
          <w:sz w:val="32"/>
          <w:szCs w:val="32"/>
          <w:lang w:val="en-US" w:eastAsia="zh-CN"/>
        </w:rPr>
        <w:t>5</w:t>
      </w:r>
      <w:r>
        <w:rPr>
          <w:rFonts w:hint="eastAsia" w:ascii="仿宋" w:hAnsi="仿宋" w:eastAsia="仿宋" w:cs="仿宋"/>
          <w:b/>
          <w:bCs/>
          <w:snapToGrid/>
          <w:kern w:val="2"/>
          <w:sz w:val="32"/>
          <w:szCs w:val="32"/>
        </w:rPr>
        <w:t>年部门预算情况说明</w:t>
      </w:r>
    </w:p>
    <w:p w14:paraId="5570271C">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一、202</w:t>
      </w:r>
      <w:r>
        <w:rPr>
          <w:rFonts w:hint="eastAsia" w:ascii="仿宋" w:hAnsi="仿宋" w:eastAsia="仿宋" w:cs="仿宋"/>
          <w:spacing w:val="1"/>
          <w:sz w:val="32"/>
          <w:szCs w:val="32"/>
          <w:lang w:val="en-US" w:eastAsia="zh-CN"/>
        </w:rPr>
        <w:t>5</w:t>
      </w:r>
      <w:r>
        <w:rPr>
          <w:rFonts w:hint="eastAsia" w:ascii="仿宋" w:hAnsi="仿宋" w:eastAsia="仿宋" w:cs="仿宋"/>
          <w:spacing w:val="1"/>
          <w:sz w:val="32"/>
          <w:szCs w:val="32"/>
        </w:rPr>
        <w:t>年部门预算收支情况说明</w:t>
      </w:r>
    </w:p>
    <w:p w14:paraId="794E16EF">
      <w:pPr>
        <w:spacing w:line="60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二、202</w:t>
      </w:r>
      <w:r>
        <w:rPr>
          <w:rFonts w:hint="eastAsia" w:ascii="仿宋" w:hAnsi="仿宋" w:eastAsia="仿宋" w:cs="仿宋"/>
          <w:spacing w:val="1"/>
          <w:sz w:val="32"/>
          <w:szCs w:val="32"/>
          <w:lang w:val="en-US" w:eastAsia="zh-CN"/>
        </w:rPr>
        <w:t>5</w:t>
      </w:r>
      <w:r>
        <w:rPr>
          <w:rFonts w:hint="eastAsia" w:ascii="仿宋" w:hAnsi="仿宋" w:eastAsia="仿宋" w:cs="仿宋"/>
          <w:spacing w:val="1"/>
          <w:sz w:val="32"/>
          <w:szCs w:val="32"/>
        </w:rPr>
        <w:t>年"三公”经费预算情况说明</w:t>
      </w:r>
    </w:p>
    <w:p w14:paraId="2D182540">
      <w:pPr>
        <w:widowControl w:val="0"/>
        <w:kinsoku/>
        <w:autoSpaceDE/>
        <w:autoSpaceDN/>
        <w:adjustRightInd/>
        <w:snapToGrid/>
        <w:spacing w:line="600" w:lineRule="exact"/>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第四部分 名词解释</w:t>
      </w:r>
    </w:p>
    <w:p w14:paraId="4CDA7DE9">
      <w:pPr>
        <w:spacing w:line="600" w:lineRule="exact"/>
        <w:rPr>
          <w:rFonts w:ascii="仿宋" w:hAnsi="仿宋" w:eastAsia="仿宋" w:cs="仿宋"/>
          <w:sz w:val="32"/>
          <w:szCs w:val="32"/>
        </w:rPr>
      </w:pPr>
    </w:p>
    <w:p w14:paraId="6A84EA5A">
      <w:pPr>
        <w:spacing w:line="600" w:lineRule="exact"/>
        <w:rPr>
          <w:rFonts w:ascii="仿宋" w:hAnsi="仿宋" w:eastAsia="仿宋" w:cs="仿宋"/>
          <w:sz w:val="32"/>
          <w:szCs w:val="32"/>
        </w:rPr>
      </w:pPr>
    </w:p>
    <w:p w14:paraId="03B4989C">
      <w:pPr>
        <w:widowControl w:val="0"/>
        <w:kinsoku/>
        <w:autoSpaceDE/>
        <w:autoSpaceDN/>
        <w:adjustRightInd/>
        <w:snapToGrid/>
        <w:spacing w:line="600" w:lineRule="exact"/>
        <w:jc w:val="center"/>
        <w:textAlignment w:val="auto"/>
        <w:rPr>
          <w:rFonts w:ascii="仿宋" w:hAnsi="仿宋" w:eastAsia="仿宋" w:cs="仿宋"/>
          <w:sz w:val="32"/>
          <w:szCs w:val="32"/>
        </w:rPr>
      </w:pPr>
      <w:r>
        <w:rPr>
          <w:rFonts w:hint="eastAsia" w:ascii="仿宋" w:hAnsi="仿宋" w:eastAsia="仿宋" w:cs="仿宋"/>
          <w:b/>
          <w:bCs/>
          <w:snapToGrid/>
          <w:kern w:val="2"/>
          <w:sz w:val="32"/>
          <w:szCs w:val="32"/>
        </w:rPr>
        <w:t>第一部分 浮梁县商务局概况</w:t>
      </w:r>
    </w:p>
    <w:p w14:paraId="1CB669B5">
      <w:pPr>
        <w:spacing w:line="600" w:lineRule="exact"/>
        <w:ind w:firstLine="695" w:firstLineChars="200"/>
        <w:rPr>
          <w:rFonts w:ascii="仿宋" w:hAnsi="仿宋" w:eastAsia="仿宋" w:cs="仿宋"/>
          <w:b/>
          <w:bCs/>
          <w:spacing w:val="13"/>
          <w:sz w:val="32"/>
          <w:szCs w:val="32"/>
        </w:rPr>
      </w:pPr>
      <w:r>
        <w:rPr>
          <w:rFonts w:hint="eastAsia" w:ascii="仿宋" w:hAnsi="仿宋" w:eastAsia="仿宋" w:cs="仿宋"/>
          <w:b/>
          <w:bCs/>
          <w:spacing w:val="13"/>
          <w:sz w:val="32"/>
          <w:szCs w:val="32"/>
        </w:rPr>
        <w:t>一、部门主要职责</w:t>
      </w:r>
    </w:p>
    <w:p w14:paraId="56A904E8">
      <w:pPr>
        <w:widowControl w:val="0"/>
        <w:kinsoku/>
        <w:autoSpaceDN/>
        <w:adjustRightInd/>
        <w:snapToGrid/>
        <w:spacing w:line="600" w:lineRule="exact"/>
        <w:ind w:firstLine="640" w:firstLineChars="200"/>
        <w:jc w:val="both"/>
        <w:textAlignment w:val="auto"/>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商务局经由2019年机构改革，整合招商协作、外贸、商管办等行政职能成立。根据“三定”方案，我局承担着全县利用外资、招商引资管理、市场秩序、服务贸易、商贸服务业、市场体系建设、市场运行、消费促进、企业管理服务、电子商务、内资管理、项目统计上报、对外贸易等十七项行政工作职能。</w:t>
      </w:r>
    </w:p>
    <w:p w14:paraId="4E2B3772">
      <w:pPr>
        <w:widowControl w:val="0"/>
        <w:kinsoku/>
        <w:autoSpaceDN/>
        <w:adjustRightInd/>
        <w:snapToGrid/>
        <w:spacing w:line="600" w:lineRule="exact"/>
        <w:ind w:firstLine="643"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二、部门基本情况</w:t>
      </w:r>
    </w:p>
    <w:p w14:paraId="18039255">
      <w:pPr>
        <w:widowControl w:val="0"/>
        <w:kinsoku/>
        <w:autoSpaceDN/>
        <w:adjustRightInd/>
        <w:snapToGrid/>
        <w:spacing w:line="600" w:lineRule="exact"/>
        <w:ind w:firstLine="640" w:firstLineChars="200"/>
        <w:jc w:val="both"/>
        <w:textAlignment w:val="auto"/>
        <w:rPr>
          <w:rFonts w:ascii="仿宋" w:hAnsi="仿宋" w:eastAsia="仿宋" w:cs="仿宋"/>
          <w:b/>
          <w:bCs/>
          <w:sz w:val="32"/>
          <w:szCs w:val="32"/>
        </w:rPr>
      </w:pPr>
      <w:r>
        <w:rPr>
          <w:rFonts w:hint="eastAsia" w:ascii="仿宋" w:hAnsi="仿宋" w:eastAsia="仿宋" w:cs="仿宋"/>
          <w:color w:val="000000" w:themeColor="text1"/>
          <w:sz w:val="32"/>
          <w:szCs w:val="32"/>
          <w14:textFill>
            <w14:solidFill>
              <w14:schemeClr w14:val="tx1"/>
            </w14:solidFill>
          </w14:textFill>
        </w:rPr>
        <w:t>2019年机构改革，整合招商协作、外贸、商管办成立县商务局，内设综合股。根据浮编发[2021]55号文件精神，县商务局下设招商信息分中心牌子，为股级事业单位，由县商务局管理。</w:t>
      </w:r>
    </w:p>
    <w:p w14:paraId="4C068B4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本部门共有编制数为15个，其中行政编4个，事业编11个（含参公5个）。实有人数27人，其中在岗人数21人，退休人数6人。</w:t>
      </w:r>
    </w:p>
    <w:p w14:paraId="38C3EECD">
      <w:pPr>
        <w:spacing w:line="600" w:lineRule="exact"/>
        <w:rPr>
          <w:rFonts w:ascii="仿宋" w:hAnsi="仿宋" w:eastAsia="仿宋" w:cs="仿宋"/>
          <w:b/>
          <w:bCs/>
          <w:sz w:val="32"/>
          <w:szCs w:val="32"/>
        </w:rPr>
      </w:pPr>
    </w:p>
    <w:p w14:paraId="0C774CE7">
      <w:pPr>
        <w:widowControl w:val="0"/>
        <w:kinsoku/>
        <w:autoSpaceDE/>
        <w:autoSpaceDN/>
        <w:adjustRightInd/>
        <w:snapToGrid/>
        <w:spacing w:line="600" w:lineRule="exact"/>
        <w:jc w:val="center"/>
        <w:textAlignment w:val="auto"/>
        <w:rPr>
          <w:rFonts w:ascii="仿宋" w:hAnsi="仿宋" w:eastAsia="仿宋" w:cs="仿宋"/>
          <w:b/>
          <w:bCs/>
          <w:snapToGrid/>
          <w:kern w:val="2"/>
          <w:sz w:val="32"/>
          <w:szCs w:val="32"/>
        </w:rPr>
      </w:pPr>
    </w:p>
    <w:p w14:paraId="58309C63">
      <w:pPr>
        <w:widowControl w:val="0"/>
        <w:kinsoku/>
        <w:autoSpaceDE/>
        <w:autoSpaceDN/>
        <w:adjustRightInd/>
        <w:snapToGrid/>
        <w:spacing w:line="600" w:lineRule="exact"/>
        <w:jc w:val="center"/>
        <w:textAlignment w:val="auto"/>
        <w:rPr>
          <w:rFonts w:ascii="仿宋" w:hAnsi="仿宋" w:eastAsia="仿宋" w:cs="仿宋"/>
          <w:b/>
          <w:bCs/>
          <w:snapToGrid/>
          <w:kern w:val="2"/>
          <w:sz w:val="32"/>
          <w:szCs w:val="32"/>
        </w:rPr>
      </w:pPr>
      <w:r>
        <w:rPr>
          <w:rFonts w:hint="eastAsia" w:ascii="仿宋" w:hAnsi="仿宋" w:eastAsia="仿宋" w:cs="仿宋"/>
          <w:b/>
          <w:bCs/>
          <w:snapToGrid/>
          <w:kern w:val="2"/>
          <w:sz w:val="32"/>
          <w:szCs w:val="32"/>
        </w:rPr>
        <w:t>第二部分 浮梁县商务局202</w:t>
      </w:r>
      <w:r>
        <w:rPr>
          <w:rFonts w:hint="eastAsia" w:ascii="仿宋" w:hAnsi="仿宋" w:eastAsia="仿宋" w:cs="仿宋"/>
          <w:b/>
          <w:bCs/>
          <w:snapToGrid/>
          <w:kern w:val="2"/>
          <w:sz w:val="32"/>
          <w:szCs w:val="32"/>
          <w:lang w:val="en-US" w:eastAsia="zh-CN"/>
        </w:rPr>
        <w:t>5</w:t>
      </w:r>
      <w:r>
        <w:rPr>
          <w:rFonts w:hint="eastAsia" w:ascii="仿宋" w:hAnsi="仿宋" w:eastAsia="仿宋" w:cs="仿宋"/>
          <w:b/>
          <w:bCs/>
          <w:snapToGrid/>
          <w:kern w:val="2"/>
          <w:sz w:val="32"/>
          <w:szCs w:val="32"/>
        </w:rPr>
        <w:t>年部门预算表</w:t>
      </w:r>
    </w:p>
    <w:p w14:paraId="3B05643B">
      <w:pPr>
        <w:spacing w:line="600" w:lineRule="exact"/>
        <w:ind w:firstLine="3550"/>
        <w:rPr>
          <w:rFonts w:ascii="仿宋" w:hAnsi="仿宋" w:eastAsia="仿宋" w:cs="仿宋"/>
          <w:b/>
          <w:bCs/>
          <w:spacing w:val="17"/>
          <w:sz w:val="32"/>
          <w:szCs w:val="32"/>
        </w:rPr>
      </w:pPr>
      <w:r>
        <w:rPr>
          <w:rFonts w:hint="eastAsia" w:ascii="仿宋" w:hAnsi="仿宋" w:eastAsia="仿宋" w:cs="仿宋"/>
          <w:b/>
          <w:bCs/>
          <w:spacing w:val="17"/>
          <w:sz w:val="32"/>
          <w:szCs w:val="32"/>
        </w:rPr>
        <w:t>(详见附表)</w:t>
      </w:r>
    </w:p>
    <w:p w14:paraId="482EC359">
      <w:pPr>
        <w:spacing w:line="600" w:lineRule="exact"/>
        <w:ind w:firstLine="3550"/>
        <w:rPr>
          <w:rFonts w:ascii="仿宋" w:hAnsi="仿宋" w:eastAsia="仿宋" w:cs="仿宋"/>
          <w:b/>
          <w:bCs/>
          <w:spacing w:val="17"/>
          <w:sz w:val="32"/>
          <w:szCs w:val="32"/>
        </w:rPr>
      </w:pPr>
    </w:p>
    <w:p w14:paraId="4DE80EFF">
      <w:pPr>
        <w:spacing w:line="600" w:lineRule="exact"/>
        <w:ind w:firstLine="640" w:firstLineChars="200"/>
        <w:rPr>
          <w:rFonts w:ascii="仿宋" w:hAnsi="仿宋" w:eastAsia="仿宋" w:cs="仿宋"/>
          <w:sz w:val="32"/>
          <w:szCs w:val="32"/>
        </w:rPr>
      </w:pPr>
    </w:p>
    <w:p w14:paraId="415C7A59">
      <w:pPr>
        <w:spacing w:line="600" w:lineRule="exact"/>
        <w:ind w:firstLine="640" w:firstLineChars="200"/>
        <w:rPr>
          <w:rFonts w:ascii="仿宋" w:hAnsi="仿宋" w:eastAsia="仿宋" w:cs="仿宋"/>
          <w:sz w:val="32"/>
          <w:szCs w:val="32"/>
        </w:rPr>
      </w:pPr>
    </w:p>
    <w:p w14:paraId="189DBC82">
      <w:pPr>
        <w:pStyle w:val="6"/>
        <w:spacing w:before="0" w:beforeAutospacing="0" w:after="0" w:afterAutospacing="0" w:line="600" w:lineRule="exact"/>
        <w:jc w:val="center"/>
        <w:rPr>
          <w:rFonts w:ascii="仿宋" w:hAnsi="仿宋" w:eastAsia="仿宋" w:cs="仿宋"/>
          <w:b/>
          <w:color w:val="333333"/>
          <w:sz w:val="32"/>
          <w:szCs w:val="32"/>
        </w:rPr>
      </w:pPr>
      <w:r>
        <w:rPr>
          <w:rFonts w:hint="eastAsia" w:ascii="仿宋" w:hAnsi="仿宋" w:eastAsia="仿宋" w:cs="仿宋"/>
          <w:b/>
          <w:color w:val="333333"/>
          <w:sz w:val="32"/>
          <w:szCs w:val="32"/>
        </w:rPr>
        <w:t>第三部分浮梁县商务局202</w:t>
      </w:r>
      <w:r>
        <w:rPr>
          <w:rFonts w:hint="eastAsia" w:ascii="仿宋" w:hAnsi="仿宋" w:eastAsia="仿宋" w:cs="仿宋"/>
          <w:b/>
          <w:color w:val="333333"/>
          <w:sz w:val="32"/>
          <w:szCs w:val="32"/>
          <w:lang w:val="en-US" w:eastAsia="zh-CN"/>
        </w:rPr>
        <w:t>5</w:t>
      </w:r>
      <w:r>
        <w:rPr>
          <w:rFonts w:hint="eastAsia" w:ascii="仿宋" w:hAnsi="仿宋" w:eastAsia="仿宋" w:cs="仿宋"/>
          <w:b/>
          <w:color w:val="333333"/>
          <w:sz w:val="32"/>
          <w:szCs w:val="32"/>
        </w:rPr>
        <w:t>年部门预算</w:t>
      </w:r>
    </w:p>
    <w:p w14:paraId="2D543AA9">
      <w:pPr>
        <w:pStyle w:val="6"/>
        <w:spacing w:before="0" w:beforeAutospacing="0" w:after="0" w:afterAutospacing="0" w:line="600" w:lineRule="exact"/>
        <w:jc w:val="center"/>
        <w:rPr>
          <w:rFonts w:ascii="仿宋" w:hAnsi="仿宋" w:eastAsia="仿宋" w:cs="仿宋"/>
          <w:b/>
          <w:color w:val="333333"/>
          <w:sz w:val="32"/>
          <w:szCs w:val="32"/>
        </w:rPr>
      </w:pPr>
      <w:r>
        <w:rPr>
          <w:rFonts w:hint="eastAsia" w:ascii="仿宋" w:hAnsi="仿宋" w:eastAsia="仿宋" w:cs="仿宋"/>
          <w:b/>
          <w:color w:val="333333"/>
          <w:sz w:val="32"/>
          <w:szCs w:val="32"/>
        </w:rPr>
        <w:t>情况说明</w:t>
      </w:r>
    </w:p>
    <w:p w14:paraId="161A4230">
      <w:pPr>
        <w:pStyle w:val="6"/>
        <w:spacing w:before="0" w:beforeAutospacing="0" w:after="0" w:afterAutospacing="0" w:line="600" w:lineRule="exact"/>
        <w:jc w:val="center"/>
        <w:rPr>
          <w:rFonts w:ascii="仿宋" w:hAnsi="仿宋" w:eastAsia="仿宋" w:cs="仿宋"/>
          <w:b/>
          <w:color w:val="333333"/>
          <w:sz w:val="32"/>
          <w:szCs w:val="32"/>
        </w:rPr>
      </w:pPr>
    </w:p>
    <w:p w14:paraId="30FE8CE3">
      <w:pPr>
        <w:pStyle w:val="6"/>
        <w:spacing w:before="0" w:beforeAutospacing="0" w:after="0" w:afterAutospacing="0" w:line="600" w:lineRule="exact"/>
        <w:ind w:firstLine="321" w:firstLineChars="100"/>
        <w:rPr>
          <w:rFonts w:ascii="仿宋" w:hAnsi="仿宋" w:eastAsia="仿宋" w:cs="仿宋"/>
          <w:b/>
          <w:bCs/>
          <w:color w:val="333333"/>
          <w:sz w:val="32"/>
          <w:szCs w:val="32"/>
        </w:rPr>
      </w:pPr>
      <w:r>
        <w:rPr>
          <w:rFonts w:hint="eastAsia" w:ascii="仿宋" w:hAnsi="仿宋" w:eastAsia="仿宋" w:cs="仿宋"/>
          <w:b/>
          <w:bCs/>
          <w:color w:val="333333"/>
          <w:sz w:val="32"/>
          <w:szCs w:val="32"/>
        </w:rPr>
        <w:t>一、202</w:t>
      </w:r>
      <w:r>
        <w:rPr>
          <w:rFonts w:hint="eastAsia" w:ascii="仿宋" w:hAnsi="仿宋" w:eastAsia="仿宋" w:cs="仿宋"/>
          <w:b/>
          <w:bCs/>
          <w:color w:val="333333"/>
          <w:sz w:val="32"/>
          <w:szCs w:val="32"/>
          <w:lang w:val="en-US" w:eastAsia="zh-CN"/>
        </w:rPr>
        <w:t>5</w:t>
      </w:r>
      <w:r>
        <w:rPr>
          <w:rFonts w:hint="eastAsia" w:ascii="仿宋" w:hAnsi="仿宋" w:eastAsia="仿宋" w:cs="仿宋"/>
          <w:b/>
          <w:bCs/>
          <w:color w:val="333333"/>
          <w:sz w:val="32"/>
          <w:szCs w:val="32"/>
        </w:rPr>
        <w:t>年部门预算收支情况说明</w:t>
      </w:r>
    </w:p>
    <w:p w14:paraId="4BEFB8DB">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（一）收入预算情况</w:t>
      </w:r>
    </w:p>
    <w:p w14:paraId="2B240495">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年收入预算总额</w:t>
      </w:r>
      <w:r>
        <w:rPr>
          <w:rFonts w:hint="eastAsia" w:ascii="仿宋" w:hAnsi="仿宋" w:eastAsia="仿宋" w:cs="仿宋"/>
          <w:color w:val="000000" w:themeColor="text1"/>
          <w:sz w:val="32"/>
          <w:szCs w:val="32"/>
          <w:lang w:val="en-US" w:eastAsia="zh-CN"/>
          <w14:textFill>
            <w14:solidFill>
              <w14:schemeClr w14:val="tx1"/>
            </w14:solidFill>
          </w14:textFill>
        </w:rPr>
        <w:t>8432.48</w:t>
      </w:r>
      <w:r>
        <w:rPr>
          <w:rFonts w:hint="eastAsia" w:ascii="仿宋" w:hAnsi="仿宋" w:eastAsia="仿宋" w:cs="仿宋"/>
          <w:color w:val="000000" w:themeColor="text1"/>
          <w:sz w:val="32"/>
          <w:szCs w:val="32"/>
          <w14:textFill>
            <w14:solidFill>
              <w14:schemeClr w14:val="tx1"/>
            </w14:solidFill>
          </w14:textFill>
        </w:rPr>
        <w:t>万元，其中公共财政拨款收入</w:t>
      </w:r>
      <w:r>
        <w:rPr>
          <w:rFonts w:hint="eastAsia" w:ascii="仿宋" w:hAnsi="仿宋" w:eastAsia="仿宋" w:cs="仿宋"/>
          <w:color w:val="000000" w:themeColor="text1"/>
          <w:sz w:val="32"/>
          <w:szCs w:val="32"/>
          <w:lang w:val="en-US" w:eastAsia="zh-CN"/>
          <w14:textFill>
            <w14:solidFill>
              <w14:schemeClr w14:val="tx1"/>
            </w14:solidFill>
          </w14:textFill>
        </w:rPr>
        <w:t>8317.07</w:t>
      </w:r>
      <w:r>
        <w:rPr>
          <w:rFonts w:hint="eastAsia" w:ascii="仿宋" w:hAnsi="仿宋" w:eastAsia="仿宋" w:cs="仿宋"/>
          <w:color w:val="000000" w:themeColor="text1"/>
          <w:sz w:val="32"/>
          <w:szCs w:val="32"/>
          <w14:textFill>
            <w14:solidFill>
              <w14:schemeClr w14:val="tx1"/>
            </w14:solidFill>
          </w14:textFill>
        </w:rPr>
        <w:t>万元，其他收入</w:t>
      </w:r>
      <w:r>
        <w:rPr>
          <w:rFonts w:hint="eastAsia" w:ascii="仿宋" w:hAnsi="仿宋" w:eastAsia="仿宋" w:cs="仿宋"/>
          <w:color w:val="000000" w:themeColor="text1"/>
          <w:sz w:val="32"/>
          <w:szCs w:val="32"/>
          <w:lang w:val="en-US" w:eastAsia="zh-CN"/>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t>万元，上年结余</w:t>
      </w:r>
      <w:r>
        <w:rPr>
          <w:rFonts w:hint="eastAsia" w:ascii="仿宋" w:hAnsi="仿宋" w:eastAsia="仿宋" w:cs="仿宋"/>
          <w:color w:val="000000" w:themeColor="text1"/>
          <w:sz w:val="32"/>
          <w:szCs w:val="32"/>
          <w:lang w:val="en-US" w:eastAsia="zh-CN"/>
          <w14:textFill>
            <w14:solidFill>
              <w14:schemeClr w14:val="tx1"/>
            </w14:solidFill>
          </w14:textFill>
        </w:rPr>
        <w:t>85.42</w:t>
      </w:r>
      <w:r>
        <w:rPr>
          <w:rFonts w:hint="eastAsia" w:ascii="仿宋" w:hAnsi="仿宋" w:eastAsia="仿宋" w:cs="仿宋"/>
          <w:color w:val="000000" w:themeColor="text1"/>
          <w:sz w:val="32"/>
          <w:szCs w:val="32"/>
          <w14:textFill>
            <w14:solidFill>
              <w14:schemeClr w14:val="tx1"/>
            </w14:solidFill>
          </w14:textFill>
        </w:rPr>
        <w:t>万元。预算总额比去年减少</w:t>
      </w:r>
      <w:r>
        <w:rPr>
          <w:rFonts w:hint="eastAsia" w:ascii="仿宋" w:hAnsi="仿宋" w:eastAsia="仿宋" w:cs="仿宋"/>
          <w:color w:val="auto"/>
          <w:sz w:val="32"/>
          <w:szCs w:val="32"/>
          <w:lang w:val="en-US" w:eastAsia="zh-CN"/>
        </w:rPr>
        <w:t>4083.84</w:t>
      </w:r>
      <w:r>
        <w:rPr>
          <w:rFonts w:hint="eastAsia" w:ascii="仿宋" w:hAnsi="仿宋" w:eastAsia="仿宋" w:cs="仿宋"/>
          <w:color w:val="000000" w:themeColor="text1"/>
          <w:sz w:val="32"/>
          <w:szCs w:val="32"/>
          <w14:textFill>
            <w14:solidFill>
              <w14:schemeClr w14:val="tx1"/>
            </w14:solidFill>
          </w14:textFill>
        </w:rPr>
        <w:t>万元，主要其他</w:t>
      </w:r>
      <w:r>
        <w:rPr>
          <w:rFonts w:hint="eastAsia" w:ascii="仿宋" w:hAnsi="仿宋" w:eastAsia="仿宋" w:cs="仿宋"/>
          <w:color w:val="000000" w:themeColor="text1"/>
          <w:sz w:val="32"/>
          <w:szCs w:val="32"/>
          <w:lang w:val="en-US" w:eastAsia="zh-CN"/>
          <w14:textFill>
            <w14:solidFill>
              <w14:schemeClr w14:val="tx1"/>
            </w14:solidFill>
          </w14:textFill>
        </w:rPr>
        <w:t>科学技术支出减少2000万元，其他</w:t>
      </w:r>
      <w:r>
        <w:rPr>
          <w:rFonts w:hint="eastAsia" w:ascii="仿宋" w:hAnsi="仿宋" w:eastAsia="仿宋" w:cs="仿宋"/>
          <w:color w:val="000000" w:themeColor="text1"/>
          <w:sz w:val="32"/>
          <w:szCs w:val="32"/>
          <w14:textFill>
            <w14:solidFill>
              <w14:schemeClr w14:val="tx1"/>
            </w14:solidFill>
          </w14:textFill>
        </w:rPr>
        <w:t>城乡社区支出减少约</w:t>
      </w:r>
      <w:r>
        <w:rPr>
          <w:rFonts w:hint="eastAsia" w:ascii="仿宋" w:hAnsi="仿宋" w:eastAsia="仿宋" w:cs="仿宋"/>
          <w:color w:val="auto"/>
          <w:sz w:val="32"/>
          <w:szCs w:val="32"/>
          <w:lang w:val="en-US" w:eastAsia="zh-CN"/>
        </w:rPr>
        <w:t>2000</w:t>
      </w:r>
      <w:r>
        <w:rPr>
          <w:rFonts w:hint="eastAsia" w:ascii="仿宋" w:hAnsi="仿宋" w:eastAsia="仿宋" w:cs="仿宋"/>
          <w:color w:val="000000" w:themeColor="text1"/>
          <w:sz w:val="32"/>
          <w:szCs w:val="32"/>
          <w14:textFill>
            <w14:solidFill>
              <w14:schemeClr w14:val="tx1"/>
            </w14:solidFill>
          </w14:textFill>
        </w:rPr>
        <w:t>万元。</w:t>
      </w:r>
    </w:p>
    <w:p w14:paraId="7F41E469">
      <w:pPr>
        <w:numPr>
          <w:ilvl w:val="0"/>
          <w:numId w:val="1"/>
        </w:num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支出预算情况</w:t>
      </w:r>
    </w:p>
    <w:p w14:paraId="098A025B">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年支出预算总额为</w:t>
      </w:r>
      <w:r>
        <w:rPr>
          <w:rFonts w:hint="eastAsia" w:ascii="仿宋" w:hAnsi="仿宋" w:eastAsia="仿宋" w:cs="仿宋"/>
          <w:color w:val="000000" w:themeColor="text1"/>
          <w:sz w:val="32"/>
          <w:szCs w:val="32"/>
          <w:lang w:val="en-US" w:eastAsia="zh-CN"/>
          <w14:textFill>
            <w14:solidFill>
              <w14:schemeClr w14:val="tx1"/>
            </w14:solidFill>
          </w14:textFill>
        </w:rPr>
        <w:t>8432.48</w:t>
      </w:r>
      <w:r>
        <w:rPr>
          <w:rFonts w:hint="eastAsia" w:ascii="仿宋" w:hAnsi="仿宋" w:eastAsia="仿宋" w:cs="仿宋"/>
          <w:color w:val="000000" w:themeColor="text1"/>
          <w:sz w:val="32"/>
          <w:szCs w:val="32"/>
          <w14:textFill>
            <w14:solidFill>
              <w14:schemeClr w14:val="tx1"/>
            </w14:solidFill>
          </w14:textFill>
        </w:rPr>
        <w:t>万元，比去年支出减少</w:t>
      </w:r>
      <w:r>
        <w:rPr>
          <w:rFonts w:hint="eastAsia" w:ascii="仿宋" w:hAnsi="仿宋" w:eastAsia="仿宋" w:cs="仿宋"/>
          <w:color w:val="000000" w:themeColor="text1"/>
          <w:sz w:val="32"/>
          <w:szCs w:val="32"/>
          <w:lang w:val="en-US" w:eastAsia="zh-CN"/>
          <w14:textFill>
            <w14:solidFill>
              <w14:schemeClr w14:val="tx1"/>
            </w14:solidFill>
          </w14:textFill>
        </w:rPr>
        <w:t>4083.84</w:t>
      </w:r>
      <w:r>
        <w:rPr>
          <w:rFonts w:hint="eastAsia" w:ascii="仿宋" w:hAnsi="仿宋" w:eastAsia="仿宋" w:cs="仿宋"/>
          <w:color w:val="000000" w:themeColor="text1"/>
          <w:sz w:val="32"/>
          <w:szCs w:val="32"/>
          <w14:textFill>
            <w14:solidFill>
              <w14:schemeClr w14:val="tx1"/>
            </w14:solidFill>
          </w14:textFill>
        </w:rPr>
        <w:t>万元，主要其他</w:t>
      </w:r>
      <w:r>
        <w:rPr>
          <w:rFonts w:hint="eastAsia" w:ascii="仿宋" w:hAnsi="仿宋" w:eastAsia="仿宋" w:cs="仿宋"/>
          <w:color w:val="000000" w:themeColor="text1"/>
          <w:sz w:val="32"/>
          <w:szCs w:val="32"/>
          <w:lang w:val="en-US" w:eastAsia="zh-CN"/>
          <w14:textFill>
            <w14:solidFill>
              <w14:schemeClr w14:val="tx1"/>
            </w14:solidFill>
          </w14:textFill>
        </w:rPr>
        <w:t>科学技术支出减少2000万元，其他</w:t>
      </w:r>
      <w:r>
        <w:rPr>
          <w:rFonts w:hint="eastAsia" w:ascii="仿宋" w:hAnsi="仿宋" w:eastAsia="仿宋" w:cs="仿宋"/>
          <w:color w:val="000000" w:themeColor="text1"/>
          <w:sz w:val="32"/>
          <w:szCs w:val="32"/>
          <w14:textFill>
            <w14:solidFill>
              <w14:schemeClr w14:val="tx1"/>
            </w14:solidFill>
          </w14:textFill>
        </w:rPr>
        <w:t>城乡社区支出减少约</w:t>
      </w:r>
      <w:r>
        <w:rPr>
          <w:rFonts w:hint="eastAsia" w:ascii="仿宋" w:hAnsi="仿宋" w:eastAsia="仿宋" w:cs="仿宋"/>
          <w:color w:val="auto"/>
          <w:sz w:val="32"/>
          <w:szCs w:val="32"/>
          <w:lang w:val="en-US" w:eastAsia="zh-CN"/>
        </w:rPr>
        <w:t>2000</w:t>
      </w:r>
      <w:r>
        <w:rPr>
          <w:rFonts w:hint="eastAsia" w:ascii="仿宋" w:hAnsi="仿宋" w:eastAsia="仿宋" w:cs="仿宋"/>
          <w:color w:val="000000" w:themeColor="text1"/>
          <w:sz w:val="32"/>
          <w:szCs w:val="32"/>
          <w14:textFill>
            <w14:solidFill>
              <w14:schemeClr w14:val="tx1"/>
            </w14:solidFill>
          </w14:textFill>
        </w:rPr>
        <w:t>万元。</w:t>
      </w:r>
    </w:p>
    <w:p w14:paraId="078C6F64">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w:t>
      </w:r>
      <w:r>
        <w:rPr>
          <w:rFonts w:hint="eastAsia" w:ascii="仿宋" w:hAnsi="仿宋" w:eastAsia="仿宋" w:cs="仿宋"/>
          <w:color w:val="000000" w:themeColor="text1"/>
          <w:sz w:val="32"/>
          <w:szCs w:val="32"/>
          <w:lang w:val="en-US"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支出总表划分：基本支出</w:t>
      </w:r>
      <w:r>
        <w:rPr>
          <w:rFonts w:hint="eastAsia" w:ascii="仿宋" w:hAnsi="仿宋" w:eastAsia="仿宋" w:cs="仿宋"/>
          <w:color w:val="000000" w:themeColor="text1"/>
          <w:sz w:val="32"/>
          <w:szCs w:val="32"/>
          <w:lang w:val="en-US" w:eastAsia="zh-CN"/>
          <w14:textFill>
            <w14:solidFill>
              <w14:schemeClr w14:val="tx1"/>
            </w14:solidFill>
          </w14:textFill>
        </w:rPr>
        <w:t>257.21</w:t>
      </w:r>
      <w:r>
        <w:rPr>
          <w:rFonts w:hint="eastAsia" w:ascii="仿宋" w:hAnsi="仿宋" w:eastAsia="仿宋" w:cs="仿宋"/>
          <w:color w:val="000000" w:themeColor="text1"/>
          <w:sz w:val="32"/>
          <w:szCs w:val="32"/>
          <w14:textFill>
            <w14:solidFill>
              <w14:schemeClr w14:val="tx1"/>
            </w14:solidFill>
          </w14:textFill>
        </w:rPr>
        <w:t>万元，项目支出</w:t>
      </w:r>
      <w:r>
        <w:rPr>
          <w:rFonts w:hint="eastAsia" w:ascii="仿宋" w:hAnsi="仿宋" w:eastAsia="仿宋" w:cs="仿宋"/>
          <w:color w:val="000000" w:themeColor="text1"/>
          <w:sz w:val="32"/>
          <w:szCs w:val="32"/>
          <w:lang w:val="en-US" w:eastAsia="zh-CN"/>
          <w14:textFill>
            <w14:solidFill>
              <w14:schemeClr w14:val="tx1"/>
            </w14:solidFill>
          </w14:textFill>
        </w:rPr>
        <w:t>8175.27</w:t>
      </w:r>
      <w:r>
        <w:rPr>
          <w:rFonts w:hint="eastAsia" w:ascii="仿宋" w:hAnsi="仿宋" w:eastAsia="仿宋" w:cs="仿宋"/>
          <w:color w:val="000000" w:themeColor="text1"/>
          <w:sz w:val="32"/>
          <w:szCs w:val="32"/>
          <w14:textFill>
            <w14:solidFill>
              <w14:schemeClr w14:val="tx1"/>
            </w14:solidFill>
          </w14:textFill>
        </w:rPr>
        <w:t>万元。</w:t>
      </w:r>
    </w:p>
    <w:p w14:paraId="04189CFB">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按支出功能科目分类：其他支持中小企业发展和管理支出</w:t>
      </w:r>
      <w:r>
        <w:rPr>
          <w:rFonts w:hint="eastAsia" w:ascii="仿宋" w:hAnsi="仿宋" w:eastAsia="仿宋" w:cs="仿宋"/>
          <w:color w:val="000000" w:themeColor="text1"/>
          <w:sz w:val="32"/>
          <w:szCs w:val="32"/>
          <w:lang w:val="en-US" w:eastAsia="zh-CN"/>
          <w14:textFill>
            <w14:solidFill>
              <w14:schemeClr w14:val="tx1"/>
            </w14:solidFill>
          </w14:textFill>
        </w:rPr>
        <w:t>158.35</w:t>
      </w:r>
      <w:bookmarkStart w:id="0" w:name="_GoBack"/>
      <w:bookmarkEnd w:id="0"/>
      <w:r>
        <w:rPr>
          <w:rFonts w:hint="eastAsia" w:ascii="仿宋" w:hAnsi="仿宋" w:eastAsia="仿宋" w:cs="仿宋"/>
          <w:color w:val="000000" w:themeColor="text1"/>
          <w:sz w:val="32"/>
          <w:szCs w:val="32"/>
          <w14:textFill>
            <w14:solidFill>
              <w14:schemeClr w14:val="tx1"/>
            </w14:solidFill>
          </w14:textFill>
        </w:rPr>
        <w:t>万元。</w:t>
      </w:r>
    </w:p>
    <w:p w14:paraId="13D8BB08">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（三）财政拨款支出预算情况</w:t>
      </w:r>
    </w:p>
    <w:p w14:paraId="7E9E5D53">
      <w:pPr>
        <w:spacing w:line="600" w:lineRule="exact"/>
        <w:ind w:firstLine="640" w:firstLineChars="200"/>
        <w:rPr>
          <w:rFonts w:ascii="仿宋" w:hAnsi="仿宋" w:eastAsia="仿宋" w:cs="仿宋"/>
          <w:color w:val="000000" w:themeColor="text1"/>
          <w:sz w:val="32"/>
          <w:szCs w:val="32"/>
          <w:u w:val="singl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年公共财政拨款支出预算为</w:t>
      </w:r>
      <w:r>
        <w:rPr>
          <w:rFonts w:hint="eastAsia" w:ascii="仿宋" w:hAnsi="仿宋" w:eastAsia="仿宋" w:cs="仿宋"/>
          <w:color w:val="000000" w:themeColor="text1"/>
          <w:sz w:val="32"/>
          <w:szCs w:val="32"/>
          <w:lang w:val="en-US" w:eastAsia="zh-CN"/>
          <w14:textFill>
            <w14:solidFill>
              <w14:schemeClr w14:val="tx1"/>
            </w14:solidFill>
          </w14:textFill>
        </w:rPr>
        <w:t>8317.07</w:t>
      </w:r>
      <w:r>
        <w:rPr>
          <w:rFonts w:hint="eastAsia" w:ascii="仿宋" w:hAnsi="仿宋" w:eastAsia="仿宋" w:cs="仿宋"/>
          <w:color w:val="000000" w:themeColor="text1"/>
          <w:sz w:val="32"/>
          <w:szCs w:val="32"/>
          <w14:textFill>
            <w14:solidFill>
              <w14:schemeClr w14:val="tx1"/>
            </w14:solidFill>
          </w14:textFill>
        </w:rPr>
        <w:t>万元，较上年减少</w:t>
      </w:r>
      <w:r>
        <w:rPr>
          <w:rFonts w:hint="eastAsia" w:ascii="仿宋" w:hAnsi="仿宋" w:eastAsia="仿宋" w:cs="仿宋"/>
          <w:color w:val="000000" w:themeColor="text1"/>
          <w:sz w:val="32"/>
          <w:szCs w:val="32"/>
          <w:lang w:val="en-US" w:eastAsia="zh-CN"/>
          <w14:textFill>
            <w14:solidFill>
              <w14:schemeClr w14:val="tx1"/>
            </w14:solidFill>
          </w14:textFill>
        </w:rPr>
        <w:t>4118.59</w:t>
      </w:r>
      <w:r>
        <w:rPr>
          <w:rFonts w:hint="eastAsia" w:ascii="仿宋" w:hAnsi="仿宋" w:eastAsia="仿宋" w:cs="仿宋"/>
          <w:color w:val="000000" w:themeColor="text1"/>
          <w:sz w:val="32"/>
          <w:szCs w:val="32"/>
          <w14:textFill>
            <w14:solidFill>
              <w14:schemeClr w14:val="tx1"/>
            </w14:solidFill>
          </w14:textFill>
        </w:rPr>
        <w:t>万元，类别划分：基本支出</w:t>
      </w:r>
      <w:r>
        <w:rPr>
          <w:rFonts w:hint="eastAsia" w:ascii="仿宋" w:hAnsi="仿宋" w:eastAsia="仿宋" w:cs="仿宋"/>
          <w:color w:val="000000" w:themeColor="text1"/>
          <w:sz w:val="32"/>
          <w:szCs w:val="32"/>
          <w:lang w:val="en-US" w:eastAsia="zh-CN"/>
          <w14:textFill>
            <w14:solidFill>
              <w14:schemeClr w14:val="tx1"/>
            </w14:solidFill>
          </w14:textFill>
        </w:rPr>
        <w:t>227.21</w:t>
      </w:r>
      <w:r>
        <w:rPr>
          <w:rFonts w:hint="eastAsia" w:ascii="仿宋" w:hAnsi="仿宋" w:eastAsia="仿宋" w:cs="仿宋"/>
          <w:color w:val="000000" w:themeColor="text1"/>
          <w:sz w:val="32"/>
          <w:szCs w:val="32"/>
          <w14:textFill>
            <w14:solidFill>
              <w14:schemeClr w14:val="tx1"/>
            </w14:solidFill>
          </w14:textFill>
        </w:rPr>
        <w:t>万元，较上年减</w:t>
      </w:r>
      <w:r>
        <w:rPr>
          <w:rFonts w:hint="eastAsia" w:ascii="仿宋" w:hAnsi="仿宋" w:eastAsia="仿宋" w:cs="仿宋"/>
          <w:color w:val="000000" w:themeColor="text1"/>
          <w:sz w:val="32"/>
          <w:szCs w:val="32"/>
          <w:lang w:val="en-US" w:eastAsia="zh-CN"/>
          <w14:textFill>
            <w14:solidFill>
              <w14:schemeClr w14:val="tx1"/>
            </w14:solidFill>
          </w14:textFill>
        </w:rPr>
        <w:t>4.87</w:t>
      </w:r>
      <w:r>
        <w:rPr>
          <w:rFonts w:hint="eastAsia" w:ascii="仿宋" w:hAnsi="仿宋" w:eastAsia="仿宋" w:cs="仿宋"/>
          <w:color w:val="000000" w:themeColor="text1"/>
          <w:sz w:val="32"/>
          <w:szCs w:val="32"/>
          <w14:textFill>
            <w14:solidFill>
              <w14:schemeClr w14:val="tx1"/>
            </w14:solidFill>
          </w14:textFill>
        </w:rPr>
        <w:t>万元。其中：工资福利支出</w:t>
      </w:r>
      <w:r>
        <w:rPr>
          <w:rFonts w:hint="eastAsia" w:ascii="仿宋" w:hAnsi="仿宋" w:eastAsia="仿宋" w:cs="仿宋"/>
          <w:color w:val="000000" w:themeColor="text1"/>
          <w:sz w:val="32"/>
          <w:szCs w:val="32"/>
          <w:lang w:val="en-US" w:eastAsia="zh-CN"/>
          <w14:textFill>
            <w14:solidFill>
              <w14:schemeClr w14:val="tx1"/>
            </w14:solidFill>
          </w14:textFill>
        </w:rPr>
        <w:t>203.58</w:t>
      </w:r>
      <w:r>
        <w:rPr>
          <w:rFonts w:hint="eastAsia" w:ascii="仿宋" w:hAnsi="仿宋" w:eastAsia="仿宋" w:cs="仿宋"/>
          <w:color w:val="000000" w:themeColor="text1"/>
          <w:sz w:val="32"/>
          <w:szCs w:val="32"/>
          <w14:textFill>
            <w14:solidFill>
              <w14:schemeClr w14:val="tx1"/>
            </w14:solidFill>
          </w14:textFill>
        </w:rPr>
        <w:t>万元，商品和服务支出</w:t>
      </w:r>
      <w:r>
        <w:rPr>
          <w:rFonts w:hint="eastAsia" w:ascii="仿宋" w:hAnsi="仿宋" w:eastAsia="仿宋" w:cs="仿宋"/>
          <w:color w:val="000000" w:themeColor="text1"/>
          <w:sz w:val="32"/>
          <w:szCs w:val="32"/>
          <w:lang w:val="en-US" w:eastAsia="zh-CN"/>
          <w14:textFill>
            <w14:solidFill>
              <w14:schemeClr w14:val="tx1"/>
            </w14:solidFill>
          </w14:textFill>
        </w:rPr>
        <w:t>23.33</w:t>
      </w:r>
      <w:r>
        <w:rPr>
          <w:rFonts w:hint="eastAsia" w:ascii="仿宋" w:hAnsi="仿宋" w:eastAsia="仿宋" w:cs="仿宋"/>
          <w:color w:val="000000" w:themeColor="text1"/>
          <w:sz w:val="32"/>
          <w:szCs w:val="32"/>
          <w14:textFill>
            <w14:solidFill>
              <w14:schemeClr w14:val="tx1"/>
            </w14:solidFill>
          </w14:textFill>
        </w:rPr>
        <w:t>元，对个人和家庭的补助0万元，其他资本性支出0.3万元。</w:t>
      </w:r>
    </w:p>
    <w:p w14:paraId="53E6AB00">
      <w:pPr>
        <w:pStyle w:val="6"/>
        <w:spacing w:before="0" w:beforeAutospacing="0" w:after="0" w:afterAutospacing="0" w:line="600" w:lineRule="exact"/>
        <w:ind w:firstLine="640" w:firstLineChars="200"/>
        <w:rPr>
          <w:rFonts w:ascii="仿宋" w:hAnsi="仿宋" w:eastAsia="仿宋" w:cs="仿宋"/>
          <w:snapToGrid/>
          <w:kern w:val="2"/>
          <w:sz w:val="32"/>
          <w:szCs w:val="32"/>
        </w:rPr>
      </w:pPr>
      <w:r>
        <w:rPr>
          <w:rFonts w:hint="eastAsia" w:ascii="仿宋" w:hAnsi="仿宋" w:eastAsia="仿宋" w:cs="仿宋"/>
          <w:snapToGrid/>
          <w:kern w:val="2"/>
          <w:sz w:val="32"/>
          <w:szCs w:val="32"/>
        </w:rPr>
        <w:t>（四）政府性基金情况</w:t>
      </w:r>
    </w:p>
    <w:p w14:paraId="7C1264B4">
      <w:pPr>
        <w:pStyle w:val="6"/>
        <w:spacing w:before="0" w:beforeAutospacing="0" w:after="0" w:afterAutospacing="0" w:line="600" w:lineRule="exact"/>
        <w:ind w:firstLine="640" w:firstLineChars="200"/>
        <w:rPr>
          <w:rFonts w:ascii="仿宋" w:hAnsi="仿宋" w:eastAsia="仿宋" w:cs="仿宋"/>
          <w:snapToGrid/>
          <w:kern w:val="2"/>
          <w:sz w:val="32"/>
          <w:szCs w:val="32"/>
        </w:rPr>
      </w:pPr>
      <w:r>
        <w:rPr>
          <w:rFonts w:hint="eastAsia" w:ascii="仿宋" w:hAnsi="仿宋" w:eastAsia="仿宋" w:cs="仿宋"/>
          <w:snapToGrid/>
          <w:kern w:val="2"/>
          <w:sz w:val="32"/>
          <w:szCs w:val="32"/>
        </w:rPr>
        <w:t>202</w:t>
      </w:r>
      <w:r>
        <w:rPr>
          <w:rFonts w:hint="eastAsia" w:ascii="仿宋" w:hAnsi="仿宋" w:eastAsia="仿宋" w:cs="仿宋"/>
          <w:snapToGrid/>
          <w:kern w:val="2"/>
          <w:sz w:val="32"/>
          <w:szCs w:val="32"/>
          <w:lang w:val="en-US" w:eastAsia="zh-CN"/>
        </w:rPr>
        <w:t>5</w:t>
      </w:r>
      <w:r>
        <w:rPr>
          <w:rFonts w:hint="eastAsia" w:ascii="仿宋" w:hAnsi="仿宋" w:eastAsia="仿宋" w:cs="仿宋"/>
          <w:snapToGrid/>
          <w:kern w:val="2"/>
          <w:sz w:val="32"/>
          <w:szCs w:val="32"/>
        </w:rPr>
        <w:t>年没有使用政府性基金预算拨款安排的支出</w:t>
      </w:r>
    </w:p>
    <w:p w14:paraId="5AE7AC6D">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(五)国有资本经营情况</w:t>
      </w:r>
    </w:p>
    <w:p w14:paraId="40918B9F">
      <w:pPr>
        <w:pStyle w:val="6"/>
        <w:spacing w:before="0" w:beforeAutospacing="0" w:after="0" w:afterAutospacing="0" w:line="600" w:lineRule="exact"/>
        <w:ind w:firstLine="640" w:firstLineChars="200"/>
        <w:rPr>
          <w:rFonts w:hint="eastAsia" w:ascii="仿宋" w:hAnsi="仿宋" w:eastAsia="仿宋" w:cs="仿宋"/>
          <w:snapToGrid/>
          <w:kern w:val="2"/>
          <w:sz w:val="32"/>
          <w:szCs w:val="32"/>
        </w:rPr>
      </w:pPr>
      <w:r>
        <w:rPr>
          <w:rFonts w:hint="eastAsia" w:ascii="仿宋" w:hAnsi="仿宋" w:eastAsia="仿宋" w:cs="仿宋"/>
          <w:snapToGrid/>
          <w:kern w:val="2"/>
          <w:sz w:val="32"/>
          <w:szCs w:val="32"/>
        </w:rPr>
        <w:t>202</w:t>
      </w:r>
      <w:r>
        <w:rPr>
          <w:rFonts w:hint="eastAsia" w:ascii="仿宋" w:hAnsi="仿宋" w:eastAsia="仿宋" w:cs="仿宋"/>
          <w:snapToGrid/>
          <w:kern w:val="2"/>
          <w:sz w:val="32"/>
          <w:szCs w:val="32"/>
          <w:lang w:val="en-US" w:eastAsia="zh-CN"/>
        </w:rPr>
        <w:t>5</w:t>
      </w:r>
      <w:r>
        <w:rPr>
          <w:rFonts w:hint="eastAsia" w:ascii="仿宋" w:hAnsi="仿宋" w:eastAsia="仿宋" w:cs="仿宋"/>
          <w:snapToGrid/>
          <w:kern w:val="2"/>
          <w:sz w:val="32"/>
          <w:szCs w:val="32"/>
        </w:rPr>
        <w:t>年没有使用国有资本经营预算拨款安排的支出</w:t>
      </w:r>
    </w:p>
    <w:p w14:paraId="3BFECD23">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w:t>
      </w:r>
      <w:r>
        <w:rPr>
          <w:rFonts w:hint="eastAsia" w:ascii="仿宋" w:hAnsi="仿宋" w:eastAsia="仿宋" w:cs="仿宋"/>
          <w:snapToGrid/>
          <w:kern w:val="2"/>
          <w:sz w:val="32"/>
          <w:szCs w:val="32"/>
          <w:lang w:val="en-US" w:eastAsia="zh-CN"/>
        </w:rPr>
        <w:t>六</w:t>
      </w:r>
      <w:r>
        <w:rPr>
          <w:rFonts w:hint="eastAsia" w:ascii="仿宋" w:hAnsi="仿宋" w:eastAsia="仿宋" w:cs="仿宋"/>
          <w:snapToGrid/>
          <w:kern w:val="2"/>
          <w:sz w:val="32"/>
          <w:szCs w:val="32"/>
        </w:rPr>
        <w:t>)机关运行经费等重要事项的说明</w:t>
      </w:r>
    </w:p>
    <w:p w14:paraId="12CEFD54">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202</w:t>
      </w:r>
      <w:r>
        <w:rPr>
          <w:rFonts w:hint="eastAsia" w:ascii="仿宋" w:hAnsi="仿宋" w:eastAsia="仿宋" w:cs="仿宋"/>
          <w:snapToGrid/>
          <w:kern w:val="2"/>
          <w:sz w:val="32"/>
          <w:szCs w:val="32"/>
          <w:lang w:val="en-US" w:eastAsia="zh-CN"/>
        </w:rPr>
        <w:t>5</w:t>
      </w:r>
      <w:r>
        <w:rPr>
          <w:rFonts w:hint="eastAsia" w:ascii="仿宋" w:hAnsi="仿宋" w:eastAsia="仿宋" w:cs="仿宋"/>
          <w:snapToGrid/>
          <w:kern w:val="2"/>
          <w:sz w:val="32"/>
          <w:szCs w:val="32"/>
        </w:rPr>
        <w:t>年部门机关运行费预算</w:t>
      </w:r>
      <w:r>
        <w:rPr>
          <w:rFonts w:hint="eastAsia" w:ascii="仿宋" w:hAnsi="仿宋" w:eastAsia="仿宋" w:cs="仿宋"/>
          <w:snapToGrid/>
          <w:kern w:val="2"/>
          <w:sz w:val="32"/>
          <w:szCs w:val="32"/>
          <w:lang w:val="en-US" w:eastAsia="zh-CN"/>
        </w:rPr>
        <w:t>23.63</w:t>
      </w:r>
      <w:r>
        <w:rPr>
          <w:rFonts w:hint="eastAsia" w:ascii="仿宋" w:hAnsi="仿宋" w:eastAsia="仿宋" w:cs="仿宋"/>
          <w:snapToGrid/>
          <w:kern w:val="2"/>
          <w:sz w:val="32"/>
          <w:szCs w:val="32"/>
        </w:rPr>
        <w:t>万元，比202</w:t>
      </w:r>
      <w:r>
        <w:rPr>
          <w:rFonts w:hint="eastAsia" w:ascii="仿宋" w:hAnsi="仿宋" w:eastAsia="仿宋" w:cs="仿宋"/>
          <w:snapToGrid/>
          <w:kern w:val="2"/>
          <w:sz w:val="32"/>
          <w:szCs w:val="32"/>
          <w:lang w:val="en-US" w:eastAsia="zh-CN"/>
        </w:rPr>
        <w:t>4</w:t>
      </w:r>
      <w:r>
        <w:rPr>
          <w:rFonts w:hint="eastAsia" w:ascii="仿宋" w:hAnsi="仿宋" w:eastAsia="仿宋" w:cs="仿宋"/>
          <w:snapToGrid/>
          <w:kern w:val="2"/>
          <w:sz w:val="32"/>
          <w:szCs w:val="32"/>
        </w:rPr>
        <w:t>年预算减少</w:t>
      </w:r>
      <w:r>
        <w:rPr>
          <w:rFonts w:hint="eastAsia" w:ascii="仿宋" w:hAnsi="仿宋" w:eastAsia="仿宋" w:cs="仿宋"/>
          <w:snapToGrid/>
          <w:kern w:val="2"/>
          <w:sz w:val="32"/>
          <w:szCs w:val="32"/>
          <w:lang w:val="en-US" w:eastAsia="zh-CN"/>
        </w:rPr>
        <w:t>5.79</w:t>
      </w:r>
      <w:r>
        <w:rPr>
          <w:rFonts w:hint="eastAsia" w:ascii="仿宋" w:hAnsi="仿宋" w:eastAsia="仿宋" w:cs="仿宋"/>
          <w:snapToGrid/>
          <w:kern w:val="2"/>
          <w:sz w:val="32"/>
          <w:szCs w:val="32"/>
        </w:rPr>
        <w:t>万元。</w:t>
      </w:r>
      <w:r>
        <w:rPr>
          <w:rFonts w:hint="eastAsia" w:ascii="仿宋" w:hAnsi="仿宋" w:eastAsia="仿宋" w:cs="仿宋"/>
          <w:color w:val="000000" w:themeColor="text1"/>
          <w:sz w:val="32"/>
          <w:szCs w:val="32"/>
          <w14:textFill>
            <w14:solidFill>
              <w14:schemeClr w14:val="tx1"/>
            </w14:solidFill>
          </w14:textFill>
        </w:rPr>
        <w:t>主要是人员经费缩减。</w:t>
      </w:r>
    </w:p>
    <w:p w14:paraId="06A8FAF1">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40FF899D">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(七)政府采购情况</w:t>
      </w:r>
    </w:p>
    <w:p w14:paraId="2C6AA685">
      <w:pPr>
        <w:pStyle w:val="6"/>
        <w:spacing w:before="0" w:beforeAutospacing="0" w:after="0" w:afterAutospacing="0" w:line="600" w:lineRule="exact"/>
        <w:ind w:firstLine="640" w:firstLineChars="200"/>
        <w:rPr>
          <w:rFonts w:ascii="仿宋" w:hAnsi="仿宋" w:eastAsia="仿宋" w:cs="仿宋"/>
          <w:snapToGrid/>
          <w:kern w:val="2"/>
          <w:sz w:val="32"/>
          <w:szCs w:val="32"/>
        </w:rPr>
      </w:pPr>
      <w:r>
        <w:rPr>
          <w:rFonts w:hint="eastAsia" w:ascii="仿宋" w:hAnsi="仿宋" w:eastAsia="仿宋" w:cs="仿宋"/>
          <w:snapToGrid/>
          <w:kern w:val="2"/>
          <w:sz w:val="32"/>
          <w:szCs w:val="32"/>
        </w:rPr>
        <w:t>202</w:t>
      </w:r>
      <w:r>
        <w:rPr>
          <w:rFonts w:hint="eastAsia" w:ascii="仿宋" w:hAnsi="仿宋" w:eastAsia="仿宋" w:cs="仿宋"/>
          <w:snapToGrid/>
          <w:kern w:val="2"/>
          <w:sz w:val="32"/>
          <w:szCs w:val="32"/>
          <w:lang w:val="en-US" w:eastAsia="zh-CN"/>
        </w:rPr>
        <w:t>5</w:t>
      </w:r>
      <w:r>
        <w:rPr>
          <w:rFonts w:hint="eastAsia" w:ascii="仿宋" w:hAnsi="仿宋" w:eastAsia="仿宋" w:cs="仿宋"/>
          <w:snapToGrid/>
          <w:kern w:val="2"/>
          <w:sz w:val="32"/>
          <w:szCs w:val="32"/>
        </w:rPr>
        <w:t>年部门所属各单位政府采购总额0.3万元，其中:政府采购货物预算0.3万元、政府采购工程预算0万元、政府采购服务预算0万元。</w:t>
      </w:r>
    </w:p>
    <w:p w14:paraId="6CC8EB77">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(八)国有资产占有使用情况</w:t>
      </w:r>
    </w:p>
    <w:p w14:paraId="177CAF72">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截至2023年12月31日，部门共有车辆0辆，其中，一般公务用车0 辆，执法执勤用车0辆。</w:t>
      </w:r>
    </w:p>
    <w:p w14:paraId="3D6AD0B7">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(九）202</w:t>
      </w:r>
      <w:r>
        <w:rPr>
          <w:rFonts w:hint="eastAsia" w:ascii="仿宋" w:hAnsi="仿宋" w:eastAsia="仿宋" w:cs="仿宋"/>
          <w:snapToGrid/>
          <w:kern w:val="2"/>
          <w:sz w:val="32"/>
          <w:szCs w:val="32"/>
          <w:lang w:val="en-US" w:eastAsia="zh-CN"/>
        </w:rPr>
        <w:t>5</w:t>
      </w:r>
      <w:r>
        <w:rPr>
          <w:rFonts w:hint="eastAsia" w:ascii="仿宋" w:hAnsi="仿宋" w:eastAsia="仿宋" w:cs="仿宋"/>
          <w:snapToGrid/>
          <w:kern w:val="2"/>
          <w:sz w:val="32"/>
          <w:szCs w:val="32"/>
        </w:rPr>
        <w:t>年无重点项目公开。</w:t>
      </w:r>
    </w:p>
    <w:p w14:paraId="67E5C164">
      <w:pPr>
        <w:spacing w:line="600" w:lineRule="exact"/>
        <w:rPr>
          <w:rFonts w:ascii="仿宋" w:hAnsi="仿宋" w:eastAsia="仿宋" w:cs="仿宋"/>
          <w:b/>
          <w:bCs/>
          <w:spacing w:val="13"/>
          <w:sz w:val="32"/>
          <w:szCs w:val="32"/>
        </w:rPr>
      </w:pPr>
      <w:r>
        <w:rPr>
          <w:rFonts w:hint="eastAsia" w:ascii="仿宋" w:hAnsi="仿宋" w:eastAsia="仿宋" w:cs="仿宋"/>
          <w:b/>
          <w:bCs/>
          <w:spacing w:val="13"/>
          <w:sz w:val="32"/>
          <w:szCs w:val="32"/>
        </w:rPr>
        <w:t>二、202</w:t>
      </w:r>
      <w:r>
        <w:rPr>
          <w:rFonts w:hint="eastAsia" w:ascii="仿宋" w:hAnsi="仿宋" w:eastAsia="仿宋" w:cs="仿宋"/>
          <w:b/>
          <w:bCs/>
          <w:spacing w:val="13"/>
          <w:sz w:val="32"/>
          <w:szCs w:val="32"/>
          <w:lang w:val="en-US" w:eastAsia="zh-CN"/>
        </w:rPr>
        <w:t>5</w:t>
      </w:r>
      <w:r>
        <w:rPr>
          <w:rFonts w:hint="eastAsia" w:ascii="仿宋" w:hAnsi="仿宋" w:eastAsia="仿宋" w:cs="仿宋"/>
          <w:b/>
          <w:bCs/>
          <w:spacing w:val="13"/>
          <w:sz w:val="32"/>
          <w:szCs w:val="32"/>
        </w:rPr>
        <w:t>年"三公经费”预算情况说明</w:t>
      </w:r>
    </w:p>
    <w:p w14:paraId="4A3DF4A1">
      <w:pPr>
        <w:widowControl w:val="0"/>
        <w:kinsoku/>
        <w:autoSpaceDE/>
        <w:autoSpaceDN/>
        <w:adjustRightInd/>
        <w:snapToGrid/>
        <w:spacing w:line="600" w:lineRule="exact"/>
        <w:ind w:left="210" w:leftChars="100"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202</w:t>
      </w:r>
      <w:r>
        <w:rPr>
          <w:rFonts w:hint="eastAsia" w:ascii="仿宋" w:hAnsi="仿宋" w:eastAsia="仿宋" w:cs="仿宋"/>
          <w:snapToGrid/>
          <w:kern w:val="2"/>
          <w:sz w:val="32"/>
          <w:szCs w:val="32"/>
          <w:lang w:val="en-US" w:eastAsia="zh-CN"/>
        </w:rPr>
        <w:t>5</w:t>
      </w:r>
      <w:r>
        <w:rPr>
          <w:rFonts w:hint="eastAsia" w:ascii="仿宋" w:hAnsi="仿宋" w:eastAsia="仿宋" w:cs="仿宋"/>
          <w:snapToGrid/>
          <w:kern w:val="2"/>
          <w:sz w:val="32"/>
          <w:szCs w:val="32"/>
        </w:rPr>
        <w:t>年商务局财政拨款"三公经费</w:t>
      </w:r>
      <w:r>
        <w:rPr>
          <w:rFonts w:hint="eastAsia" w:ascii="仿宋" w:hAnsi="仿宋" w:eastAsia="仿宋" w:cs="仿宋"/>
          <w:b/>
          <w:bCs/>
          <w:spacing w:val="13"/>
          <w:sz w:val="32"/>
          <w:szCs w:val="32"/>
        </w:rPr>
        <w:t>”</w:t>
      </w:r>
      <w:r>
        <w:rPr>
          <w:rFonts w:hint="eastAsia" w:ascii="仿宋" w:hAnsi="仿宋" w:eastAsia="仿宋" w:cs="仿宋"/>
          <w:snapToGrid/>
          <w:kern w:val="2"/>
          <w:sz w:val="32"/>
          <w:szCs w:val="32"/>
        </w:rPr>
        <w:t>支出预算</w:t>
      </w:r>
      <w:r>
        <w:rPr>
          <w:rFonts w:hint="eastAsia" w:ascii="仿宋" w:hAnsi="仿宋" w:eastAsia="仿宋" w:cs="仿宋"/>
          <w:snapToGrid/>
          <w:kern w:val="2"/>
          <w:sz w:val="32"/>
          <w:szCs w:val="32"/>
          <w:lang w:val="en-US" w:eastAsia="zh-CN"/>
        </w:rPr>
        <w:t>15</w:t>
      </w:r>
      <w:r>
        <w:rPr>
          <w:rFonts w:hint="eastAsia" w:ascii="仿宋" w:hAnsi="仿宋" w:eastAsia="仿宋" w:cs="仿宋"/>
          <w:snapToGrid/>
          <w:kern w:val="2"/>
          <w:sz w:val="32"/>
          <w:szCs w:val="32"/>
        </w:rPr>
        <w:t>万元。其中:因公出国(境)费0万元，比上年增(减)0万元。公务接待费</w:t>
      </w:r>
      <w:r>
        <w:rPr>
          <w:rFonts w:hint="eastAsia" w:ascii="仿宋" w:hAnsi="仿宋" w:eastAsia="仿宋" w:cs="仿宋"/>
          <w:snapToGrid/>
          <w:kern w:val="2"/>
          <w:sz w:val="32"/>
          <w:szCs w:val="32"/>
          <w:lang w:val="en-US" w:eastAsia="zh-CN"/>
        </w:rPr>
        <w:t>15</w:t>
      </w:r>
      <w:r>
        <w:rPr>
          <w:rFonts w:hint="eastAsia" w:ascii="仿宋" w:hAnsi="仿宋" w:eastAsia="仿宋" w:cs="仿宋"/>
          <w:snapToGrid/>
          <w:kern w:val="2"/>
          <w:sz w:val="32"/>
          <w:szCs w:val="32"/>
        </w:rPr>
        <w:t>万元，</w:t>
      </w:r>
      <w:r>
        <w:rPr>
          <w:rFonts w:hint="eastAsia" w:ascii="仿宋" w:hAnsi="仿宋" w:eastAsia="仿宋" w:cs="仿宋"/>
          <w:snapToGrid/>
          <w:kern w:val="2"/>
          <w:sz w:val="32"/>
          <w:szCs w:val="32"/>
          <w:lang w:val="en-US" w:eastAsia="zh-CN"/>
        </w:rPr>
        <w:t>比</w:t>
      </w:r>
      <w:r>
        <w:rPr>
          <w:rFonts w:hint="eastAsia" w:ascii="仿宋" w:hAnsi="仿宋" w:eastAsia="仿宋" w:cs="仿宋"/>
          <w:snapToGrid/>
          <w:kern w:val="2"/>
          <w:sz w:val="32"/>
          <w:szCs w:val="32"/>
        </w:rPr>
        <w:t>上年</w:t>
      </w:r>
      <w:r>
        <w:rPr>
          <w:rFonts w:hint="eastAsia" w:ascii="仿宋" w:hAnsi="仿宋" w:eastAsia="仿宋" w:cs="仿宋"/>
          <w:snapToGrid/>
          <w:kern w:val="2"/>
          <w:sz w:val="32"/>
          <w:szCs w:val="32"/>
          <w:lang w:val="en-US" w:eastAsia="zh-CN"/>
        </w:rPr>
        <w:t>减少5万元</w:t>
      </w:r>
      <w:r>
        <w:rPr>
          <w:rFonts w:hint="eastAsia" w:ascii="仿宋" w:hAnsi="仿宋" w:eastAsia="仿宋" w:cs="仿宋"/>
          <w:snapToGrid/>
          <w:kern w:val="2"/>
          <w:sz w:val="32"/>
          <w:szCs w:val="32"/>
        </w:rPr>
        <w:t>。公务用车运行维护费0万元，比上年增(减)0万元，公务用车购置费0万元，比上年增(减)0万元。</w:t>
      </w:r>
    </w:p>
    <w:p w14:paraId="7553A9EB">
      <w:pPr>
        <w:spacing w:line="600" w:lineRule="exact"/>
        <w:ind w:firstLine="599"/>
        <w:rPr>
          <w:rFonts w:ascii="仿宋" w:hAnsi="仿宋" w:eastAsia="仿宋" w:cs="仿宋"/>
          <w:spacing w:val="-15"/>
          <w:w w:val="94"/>
          <w:sz w:val="32"/>
          <w:szCs w:val="32"/>
        </w:rPr>
      </w:pPr>
    </w:p>
    <w:p w14:paraId="2368FB75">
      <w:pPr>
        <w:widowControl w:val="0"/>
        <w:kinsoku/>
        <w:autoSpaceDE/>
        <w:autoSpaceDN/>
        <w:adjustRightInd/>
        <w:snapToGrid/>
        <w:spacing w:line="600" w:lineRule="exact"/>
        <w:jc w:val="center"/>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第四部分   名词解释</w:t>
      </w:r>
    </w:p>
    <w:p w14:paraId="675FE6BB">
      <w:pPr>
        <w:spacing w:line="600" w:lineRule="exact"/>
        <w:rPr>
          <w:rFonts w:ascii="仿宋" w:hAnsi="仿宋" w:eastAsia="仿宋" w:cs="仿宋"/>
          <w:spacing w:val="13"/>
          <w:sz w:val="32"/>
          <w:szCs w:val="32"/>
        </w:rPr>
      </w:pPr>
      <w:r>
        <w:rPr>
          <w:rFonts w:hint="eastAsia" w:ascii="仿宋" w:hAnsi="仿宋" w:eastAsia="仿宋" w:cs="仿宋"/>
          <w:spacing w:val="13"/>
          <w:sz w:val="32"/>
          <w:szCs w:val="32"/>
        </w:rPr>
        <w:t>一、收入科目</w:t>
      </w:r>
    </w:p>
    <w:p w14:paraId="481B6123">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各部门结合实际进行解释。</w:t>
      </w:r>
    </w:p>
    <w:p w14:paraId="2FB5C066">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(一)财政拨款:指省级财政当年拨付的资金。</w:t>
      </w:r>
    </w:p>
    <w:p w14:paraId="013D06D3">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(二)教育收费资金收入:反映实行专项管理的高中以上学费、住宿费，高校委托培养费，函大、电大、夜大及短训班培训费等教育收费取得的收入。</w:t>
      </w:r>
    </w:p>
    <w:p w14:paraId="7B6FC227">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(三)事业收入:指事业单位开展专业业务活动及辅助活动取得的收入。</w:t>
      </w:r>
    </w:p>
    <w:p w14:paraId="256827F2">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(四)事业单位经营收入:指事业单位在专业业务活动及辅助活动之外开展非独立核算经营活动取得的收入。</w:t>
      </w:r>
    </w:p>
    <w:p w14:paraId="3878B3B6">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(五)附属单位上缴收入:反映事业单位附属的独立核算单位按规定标准或比例缴纳的各项收入。包括附属的事业单位上缴的收入和附属的企业上缴的利润等。</w:t>
      </w:r>
    </w:p>
    <w:p w14:paraId="4230F0CD">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(六)上级补助收入:反映事业单位从主管部门和上级单位取得的非财政补助收入。</w:t>
      </w:r>
    </w:p>
    <w:p w14:paraId="3380E0A1">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(七)其他收入:指除财政拨款、事业收入、事业单位经营收入等以外的各项收入。</w:t>
      </w:r>
    </w:p>
    <w:p w14:paraId="3875B914">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(八)使用非财政拨款结余:填列历年滚存的非限定用途的非统计财政拨款结余弥补202</w:t>
      </w:r>
      <w:r>
        <w:rPr>
          <w:rFonts w:hint="eastAsia" w:ascii="仿宋" w:hAnsi="仿宋" w:eastAsia="仿宋" w:cs="仿宋"/>
          <w:snapToGrid/>
          <w:kern w:val="2"/>
          <w:sz w:val="32"/>
          <w:szCs w:val="32"/>
          <w:lang w:val="en-US" w:eastAsia="zh-CN"/>
        </w:rPr>
        <w:t>4</w:t>
      </w:r>
      <w:r>
        <w:rPr>
          <w:rFonts w:hint="eastAsia" w:ascii="仿宋" w:hAnsi="仿宋" w:eastAsia="仿宋" w:cs="仿宋"/>
          <w:snapToGrid/>
          <w:kern w:val="2"/>
          <w:sz w:val="32"/>
          <w:szCs w:val="32"/>
        </w:rPr>
        <w:t>年收支差额的数额。</w:t>
      </w:r>
    </w:p>
    <w:p w14:paraId="37E21AED">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(九)上年结转和结余:填列202</w:t>
      </w:r>
      <w:r>
        <w:rPr>
          <w:rFonts w:hint="eastAsia" w:ascii="仿宋" w:hAnsi="仿宋" w:eastAsia="仿宋" w:cs="仿宋"/>
          <w:snapToGrid/>
          <w:kern w:val="2"/>
          <w:sz w:val="32"/>
          <w:szCs w:val="32"/>
          <w:lang w:val="en-US" w:eastAsia="zh-CN"/>
        </w:rPr>
        <w:t>3</w:t>
      </w:r>
      <w:r>
        <w:rPr>
          <w:rFonts w:hint="eastAsia" w:ascii="仿宋" w:hAnsi="仿宋" w:eastAsia="仿宋" w:cs="仿宋"/>
          <w:snapToGrid/>
          <w:kern w:val="2"/>
          <w:sz w:val="32"/>
          <w:szCs w:val="32"/>
        </w:rPr>
        <w:t>年全部结转和结余的资金数，包括当年结转结余资金和历年滚存结转结余资金。</w:t>
      </w:r>
    </w:p>
    <w:p w14:paraId="52956B0F">
      <w:pPr>
        <w:spacing w:line="600" w:lineRule="exact"/>
        <w:rPr>
          <w:rFonts w:ascii="仿宋" w:hAnsi="仿宋" w:eastAsia="仿宋" w:cs="仿宋"/>
          <w:spacing w:val="13"/>
          <w:sz w:val="32"/>
          <w:szCs w:val="32"/>
        </w:rPr>
      </w:pPr>
      <w:r>
        <w:rPr>
          <w:rFonts w:hint="eastAsia" w:ascii="仿宋" w:hAnsi="仿宋" w:eastAsia="仿宋" w:cs="仿宋"/>
          <w:spacing w:val="13"/>
          <w:sz w:val="32"/>
          <w:szCs w:val="32"/>
        </w:rPr>
        <w:t>二、支出科目</w:t>
      </w:r>
    </w:p>
    <w:p w14:paraId="4A01EC04">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对部门预算中涉及的支出功能分类科目(明细到项级)，结合部门实际，参照《2022年政府收支分类科目》的规范说明进行解释。</w:t>
      </w:r>
    </w:p>
    <w:p w14:paraId="283440F7">
      <w:pPr>
        <w:spacing w:line="600" w:lineRule="exact"/>
        <w:rPr>
          <w:rFonts w:ascii="仿宋" w:hAnsi="仿宋" w:eastAsia="仿宋" w:cs="仿宋"/>
          <w:spacing w:val="13"/>
          <w:sz w:val="32"/>
          <w:szCs w:val="32"/>
        </w:rPr>
      </w:pPr>
      <w:r>
        <w:rPr>
          <w:rFonts w:hint="eastAsia" w:ascii="仿宋" w:hAnsi="仿宋" w:eastAsia="仿宋" w:cs="仿宋"/>
          <w:spacing w:val="13"/>
          <w:sz w:val="32"/>
          <w:szCs w:val="32"/>
        </w:rPr>
        <w:t>三、部门涉及的专业名词</w:t>
      </w:r>
    </w:p>
    <w:p w14:paraId="502AB438">
      <w:pPr>
        <w:widowControl w:val="0"/>
        <w:kinsoku/>
        <w:autoSpaceDE/>
        <w:autoSpaceDN/>
        <w:adjustRightInd/>
        <w:snapToGrid/>
        <w:spacing w:line="600" w:lineRule="exact"/>
        <w:ind w:firstLine="640" w:firstLineChars="200"/>
        <w:jc w:val="both"/>
        <w:textAlignment w:val="auto"/>
        <w:rPr>
          <w:rFonts w:ascii="仿宋" w:hAnsi="仿宋" w:eastAsia="仿宋" w:cs="仿宋"/>
          <w:snapToGrid/>
          <w:kern w:val="2"/>
          <w:sz w:val="32"/>
          <w:szCs w:val="32"/>
        </w:rPr>
      </w:pPr>
      <w:r>
        <w:rPr>
          <w:rFonts w:hint="eastAsia" w:ascii="仿宋" w:hAnsi="仿宋" w:eastAsia="仿宋" w:cs="仿宋"/>
          <w:snapToGrid/>
          <w:kern w:val="2"/>
          <w:sz w:val="32"/>
          <w:szCs w:val="32"/>
        </w:rPr>
        <w:t>由部门结合实际填写。</w:t>
      </w:r>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3FD0A3"/>
    <w:multiLevelType w:val="singleLevel"/>
    <w:tmpl w:val="763FD0A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noPunctuationKerning w:val="1"/>
  <w:characterSpacingControl w:val="doNotCompress"/>
  <w:compat>
    <w:spaceForUL/>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OWU3YmZmZDJjNDVmZmQxYjVmOWYwZTg4N2Y5MzYifQ=="/>
  </w:docVars>
  <w:rsids>
    <w:rsidRoot w:val="00172A27"/>
    <w:rsid w:val="00023FDC"/>
    <w:rsid w:val="0005744E"/>
    <w:rsid w:val="000D6475"/>
    <w:rsid w:val="000F5385"/>
    <w:rsid w:val="00172A27"/>
    <w:rsid w:val="001B1D88"/>
    <w:rsid w:val="00261004"/>
    <w:rsid w:val="002D6D33"/>
    <w:rsid w:val="00411BE3"/>
    <w:rsid w:val="004719DB"/>
    <w:rsid w:val="004C3E5C"/>
    <w:rsid w:val="004E28F1"/>
    <w:rsid w:val="00580F27"/>
    <w:rsid w:val="00663159"/>
    <w:rsid w:val="00693C65"/>
    <w:rsid w:val="0074795F"/>
    <w:rsid w:val="0075426C"/>
    <w:rsid w:val="007C0EC1"/>
    <w:rsid w:val="007C3546"/>
    <w:rsid w:val="00856229"/>
    <w:rsid w:val="00912765"/>
    <w:rsid w:val="00942B50"/>
    <w:rsid w:val="00944DB3"/>
    <w:rsid w:val="00945CCF"/>
    <w:rsid w:val="00952AD9"/>
    <w:rsid w:val="00997E98"/>
    <w:rsid w:val="009C304C"/>
    <w:rsid w:val="00AA60C0"/>
    <w:rsid w:val="00AF7422"/>
    <w:rsid w:val="00B53304"/>
    <w:rsid w:val="00C22226"/>
    <w:rsid w:val="00C85236"/>
    <w:rsid w:val="00CC119E"/>
    <w:rsid w:val="00D57480"/>
    <w:rsid w:val="00D80D1A"/>
    <w:rsid w:val="00DA2282"/>
    <w:rsid w:val="00DE2933"/>
    <w:rsid w:val="00E94453"/>
    <w:rsid w:val="00EE41E0"/>
    <w:rsid w:val="00F15747"/>
    <w:rsid w:val="00F66B4A"/>
    <w:rsid w:val="00FE2E5B"/>
    <w:rsid w:val="00FE6738"/>
    <w:rsid w:val="013F709D"/>
    <w:rsid w:val="01976B9F"/>
    <w:rsid w:val="01D2160D"/>
    <w:rsid w:val="020D2397"/>
    <w:rsid w:val="03870FD9"/>
    <w:rsid w:val="03F51722"/>
    <w:rsid w:val="04476310"/>
    <w:rsid w:val="0630252B"/>
    <w:rsid w:val="06993067"/>
    <w:rsid w:val="0D2F0B75"/>
    <w:rsid w:val="0D936F5F"/>
    <w:rsid w:val="0E6C295D"/>
    <w:rsid w:val="0EA77ABC"/>
    <w:rsid w:val="0F9A57A6"/>
    <w:rsid w:val="112E76A6"/>
    <w:rsid w:val="120F040C"/>
    <w:rsid w:val="12111C1B"/>
    <w:rsid w:val="12A90552"/>
    <w:rsid w:val="13873A19"/>
    <w:rsid w:val="13E816E1"/>
    <w:rsid w:val="14FD5D1F"/>
    <w:rsid w:val="151D3E65"/>
    <w:rsid w:val="162447BF"/>
    <w:rsid w:val="17B92A9E"/>
    <w:rsid w:val="180A0D7A"/>
    <w:rsid w:val="18106768"/>
    <w:rsid w:val="19003BA7"/>
    <w:rsid w:val="1B004B07"/>
    <w:rsid w:val="1B047EBE"/>
    <w:rsid w:val="1D4C2B55"/>
    <w:rsid w:val="1DB01F38"/>
    <w:rsid w:val="1EAA12C9"/>
    <w:rsid w:val="1FA401A7"/>
    <w:rsid w:val="1FDB71B2"/>
    <w:rsid w:val="203942EC"/>
    <w:rsid w:val="245665D5"/>
    <w:rsid w:val="24C04E34"/>
    <w:rsid w:val="256C53F5"/>
    <w:rsid w:val="26917C1B"/>
    <w:rsid w:val="275031A6"/>
    <w:rsid w:val="280403A6"/>
    <w:rsid w:val="287E7C5A"/>
    <w:rsid w:val="28B74E8B"/>
    <w:rsid w:val="2B8D373E"/>
    <w:rsid w:val="2CF20371"/>
    <w:rsid w:val="30314FE0"/>
    <w:rsid w:val="30FE3B39"/>
    <w:rsid w:val="325D7BAC"/>
    <w:rsid w:val="33037185"/>
    <w:rsid w:val="341B36E3"/>
    <w:rsid w:val="346A6D13"/>
    <w:rsid w:val="34964956"/>
    <w:rsid w:val="34C32DF9"/>
    <w:rsid w:val="35B138CC"/>
    <w:rsid w:val="362178A5"/>
    <w:rsid w:val="365E70BF"/>
    <w:rsid w:val="36FE0914"/>
    <w:rsid w:val="371677E5"/>
    <w:rsid w:val="38804D57"/>
    <w:rsid w:val="3C9A38B0"/>
    <w:rsid w:val="3D2E40A5"/>
    <w:rsid w:val="3D5765E0"/>
    <w:rsid w:val="412F10C8"/>
    <w:rsid w:val="428B67D2"/>
    <w:rsid w:val="42B87372"/>
    <w:rsid w:val="45802712"/>
    <w:rsid w:val="45AD5A8E"/>
    <w:rsid w:val="47307948"/>
    <w:rsid w:val="474E6296"/>
    <w:rsid w:val="476D2917"/>
    <w:rsid w:val="47743A6B"/>
    <w:rsid w:val="4860535F"/>
    <w:rsid w:val="48DD1C33"/>
    <w:rsid w:val="49660706"/>
    <w:rsid w:val="49E16015"/>
    <w:rsid w:val="4A767D68"/>
    <w:rsid w:val="4E441E60"/>
    <w:rsid w:val="4F154138"/>
    <w:rsid w:val="504E0D38"/>
    <w:rsid w:val="529E49BF"/>
    <w:rsid w:val="52AA2721"/>
    <w:rsid w:val="52BC6BCA"/>
    <w:rsid w:val="534348CC"/>
    <w:rsid w:val="535A3AA7"/>
    <w:rsid w:val="54BE28F8"/>
    <w:rsid w:val="54BE2AEF"/>
    <w:rsid w:val="55760109"/>
    <w:rsid w:val="55E82A05"/>
    <w:rsid w:val="56185617"/>
    <w:rsid w:val="57042BAE"/>
    <w:rsid w:val="58150155"/>
    <w:rsid w:val="59317C0A"/>
    <w:rsid w:val="595664FB"/>
    <w:rsid w:val="5A105146"/>
    <w:rsid w:val="5AED2CC8"/>
    <w:rsid w:val="5AF0066A"/>
    <w:rsid w:val="5BFE7BBD"/>
    <w:rsid w:val="5C3E3A2F"/>
    <w:rsid w:val="5D9D236F"/>
    <w:rsid w:val="5DD3743D"/>
    <w:rsid w:val="5E1C28B9"/>
    <w:rsid w:val="5FDE0FE3"/>
    <w:rsid w:val="603A11F0"/>
    <w:rsid w:val="605A478B"/>
    <w:rsid w:val="60851C49"/>
    <w:rsid w:val="65740A14"/>
    <w:rsid w:val="6631575E"/>
    <w:rsid w:val="665607FE"/>
    <w:rsid w:val="691A6629"/>
    <w:rsid w:val="694673EA"/>
    <w:rsid w:val="6AFC64A2"/>
    <w:rsid w:val="6B9D6714"/>
    <w:rsid w:val="6BFD5A78"/>
    <w:rsid w:val="6C0006DE"/>
    <w:rsid w:val="6C505A30"/>
    <w:rsid w:val="6D6B3033"/>
    <w:rsid w:val="6DCE5641"/>
    <w:rsid w:val="6FFC6BAF"/>
    <w:rsid w:val="713F23B2"/>
    <w:rsid w:val="718D41DB"/>
    <w:rsid w:val="75B934C0"/>
    <w:rsid w:val="77E65C7D"/>
    <w:rsid w:val="77EF2CE4"/>
    <w:rsid w:val="788D2E7B"/>
    <w:rsid w:val="7A646833"/>
    <w:rsid w:val="7AE3327E"/>
    <w:rsid w:val="7BF5331E"/>
    <w:rsid w:val="7C9E327E"/>
    <w:rsid w:val="7D067899"/>
    <w:rsid w:val="7DC26D1F"/>
    <w:rsid w:val="7F9801C1"/>
    <w:rsid w:val="7FBF0E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rPr>
      <w:rFonts w:ascii="Times New Roman" w:hAnsi="Times New Roman"/>
    </w:rPr>
  </w:style>
  <w:style w:type="paragraph" w:styleId="4">
    <w:name w:val="footer"/>
    <w:basedOn w:val="1"/>
    <w:link w:val="11"/>
    <w:qFormat/>
    <w:uiPriority w:val="0"/>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qFormat/>
    <w:uiPriority w:val="0"/>
    <w:pPr>
      <w:spacing w:before="100" w:beforeAutospacing="1" w:after="100" w:afterAutospacing="1"/>
    </w:pPr>
    <w:rPr>
      <w:rFonts w:ascii="宋体" w:hAnsi="宋体" w:cs="宋体"/>
      <w:sz w:val="24"/>
      <w:szCs w:val="24"/>
    </w:rPr>
  </w:style>
  <w:style w:type="character" w:styleId="9">
    <w:name w:val="Strong"/>
    <w:basedOn w:val="8"/>
    <w:qFormat/>
    <w:uiPriority w:val="22"/>
    <w:rPr>
      <w:b/>
      <w:bCs/>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页脚 Char"/>
    <w:basedOn w:val="8"/>
    <w:link w:val="4"/>
    <w:qFormat/>
    <w:uiPriority w:val="0"/>
    <w:rPr>
      <w:rFonts w:ascii="Arial" w:hAnsi="Arial" w:eastAsia="Arial" w:cs="Arial"/>
      <w:snapToGrid w:val="0"/>
      <w:color w:val="000000"/>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1973</Words>
  <Characters>2171</Characters>
  <Lines>15</Lines>
  <Paragraphs>4</Paragraphs>
  <TotalTime>226</TotalTime>
  <ScaleCrop>false</ScaleCrop>
  <LinksUpToDate>false</LinksUpToDate>
  <CharactersWithSpaces>2186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2024-03-01T02:39:00Z</dcterms:created>
  <dc:creator>Administrator</dc:creator>
  <cp:lastModifiedBy>雪儿</cp:lastModifiedBy>
  <cp:lastPrinted>2023-03-22T07:14:00Z</cp:lastPrinted>
  <dcterms:modified xsi:type="dcterms:W3CDTF">2025-06-12T08:30:14Z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2052-12.1.0.21171</vt:lpwstr>
  </property>
  <property fmtid="{D5CDD505-2E9C-101B-9397-08002B2CF9AE}" pid="5" name="ICV">
    <vt:lpwstr>81839EE1EB8C43C6AF0A6906D3E065A9_13</vt:lpwstr>
  </property>
  <property fmtid="{D5CDD505-2E9C-101B-9397-08002B2CF9AE}" pid="6" name="KSOTemplateDocerSaveRecord">
    <vt:lpwstr>eyJoZGlkIjoiZTlhMzkwNDNmNWZmYWVkYjQ0MWQxN2E0YmUzMThhODMiLCJ1c2VySWQiOiI5MTA0MTg2OTEifQ==</vt:lpwstr>
  </property>
</Properties>
</file>