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B4575">
      <w:pPr>
        <w:spacing w:line="800" w:lineRule="exact"/>
        <w:jc w:val="both"/>
        <w:outlineLvl w:val="9"/>
        <w:rPr>
          <w:rFonts w:hint="eastAsia" w:ascii="仿宋" w:hAnsi="仿宋" w:eastAsia="仿宋" w:cs="仿宋"/>
          <w:b/>
          <w:bCs/>
          <w:sz w:val="48"/>
          <w:szCs w:val="48"/>
        </w:rPr>
      </w:pPr>
    </w:p>
    <w:p w14:paraId="74B6D295">
      <w:pPr>
        <w:spacing w:line="800" w:lineRule="exact"/>
        <w:jc w:val="center"/>
        <w:outlineLvl w:val="9"/>
        <w:rPr>
          <w:rFonts w:hint="eastAsia" w:ascii="仿宋" w:hAnsi="仿宋" w:eastAsia="仿宋" w:cs="仿宋"/>
          <w:b/>
          <w:bCs/>
          <w:sz w:val="48"/>
          <w:szCs w:val="48"/>
        </w:rPr>
      </w:pPr>
    </w:p>
    <w:p w14:paraId="2345BCA4">
      <w:pPr>
        <w:pStyle w:val="2"/>
        <w:bidi w:val="0"/>
        <w:ind w:left="0" w:leftChars="0" w:firstLine="2650" w:firstLineChars="600"/>
        <w:jc w:val="both"/>
        <w:rPr>
          <w:rFonts w:hint="eastAsia"/>
          <w:b/>
          <w:bCs w:val="0"/>
          <w:sz w:val="44"/>
          <w:szCs w:val="160"/>
        </w:rPr>
      </w:pPr>
      <w:r>
        <w:rPr>
          <w:rFonts w:hint="eastAsia"/>
          <w:b/>
          <w:bCs w:val="0"/>
          <w:sz w:val="44"/>
          <w:szCs w:val="160"/>
        </w:rPr>
        <w:t>部门评价报告</w:t>
      </w:r>
    </w:p>
    <w:p w14:paraId="45A58690">
      <w:pPr>
        <w:jc w:val="center"/>
        <w:rPr>
          <w:rFonts w:hint="eastAsia"/>
          <w:b/>
          <w:bCs w:val="0"/>
          <w:sz w:val="44"/>
          <w:szCs w:val="52"/>
        </w:rPr>
      </w:pPr>
    </w:p>
    <w:p w14:paraId="403D208E">
      <w:pPr>
        <w:rPr>
          <w:rFonts w:hint="eastAsia"/>
        </w:rPr>
      </w:pPr>
    </w:p>
    <w:p w14:paraId="1299D546">
      <w:pPr>
        <w:rPr>
          <w:rFonts w:hint="eastAsia" w:ascii="仿宋" w:hAnsi="仿宋" w:eastAsia="仿宋" w:cs="仿宋"/>
          <w:sz w:val="32"/>
          <w:szCs w:val="32"/>
        </w:rPr>
      </w:pPr>
    </w:p>
    <w:p w14:paraId="7EC333F5">
      <w:pPr>
        <w:ind w:firstLine="320" w:firstLineChars="100"/>
        <w:rPr>
          <w:rFonts w:hint="eastAsia" w:ascii="仿宋" w:hAnsi="仿宋" w:eastAsia="仿宋" w:cs="仿宋"/>
          <w:sz w:val="32"/>
          <w:szCs w:val="32"/>
        </w:rPr>
      </w:pPr>
      <w:r>
        <w:rPr>
          <w:rFonts w:hint="eastAsia" w:ascii="仿宋" w:hAnsi="仿宋" w:eastAsia="仿宋" w:cs="仿宋"/>
          <w:sz w:val="32"/>
          <w:szCs w:val="32"/>
        </w:rPr>
        <w:t>评价类型 ：□实施过程评价</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ab/>
      </w:r>
      <w:r>
        <w:rPr>
          <w:rFonts w:hint="eastAsia" w:ascii="仿宋" w:hAnsi="仿宋" w:eastAsia="仿宋" w:cs="仿宋"/>
          <w:sz w:val="32"/>
          <w:szCs w:val="32"/>
        </w:rPr>
        <w:t>☑ 完成结果评价</w:t>
      </w:r>
    </w:p>
    <w:p w14:paraId="7F67469A">
      <w:pPr>
        <w:ind w:firstLine="320" w:firstLineChars="100"/>
        <w:rPr>
          <w:rFonts w:hint="default" w:ascii="仿宋" w:hAnsi="仿宋" w:eastAsia="仿宋" w:cs="仿宋"/>
          <w:sz w:val="32"/>
          <w:szCs w:val="32"/>
          <w:lang w:val="en-US" w:eastAsia="zh-CN"/>
        </w:rPr>
      </w:pPr>
      <w:r>
        <w:rPr>
          <w:rFonts w:hint="eastAsia" w:ascii="仿宋" w:hAnsi="仿宋" w:eastAsia="仿宋" w:cs="仿宋"/>
          <w:sz w:val="32"/>
          <w:szCs w:val="32"/>
        </w:rPr>
        <w:t>项目名称 ：</w:t>
      </w:r>
      <w:r>
        <w:rPr>
          <w:rFonts w:hint="eastAsia" w:ascii="仿宋" w:hAnsi="仿宋" w:eastAsia="仿宋" w:cs="仿宋"/>
          <w:sz w:val="32"/>
          <w:szCs w:val="32"/>
          <w:lang w:val="en-US" w:eastAsia="zh-CN"/>
        </w:rPr>
        <w:t>2024国债项目（其他重点防洪工程）</w:t>
      </w:r>
    </w:p>
    <w:p w14:paraId="18DAAB7B">
      <w:pPr>
        <w:ind w:firstLine="320" w:firstLineChars="100"/>
        <w:rPr>
          <w:rFonts w:hint="default" w:ascii="仿宋" w:hAnsi="仿宋" w:eastAsia="仿宋" w:cs="仿宋"/>
          <w:sz w:val="32"/>
          <w:szCs w:val="32"/>
          <w:lang w:val="en-US" w:eastAsia="zh-CN"/>
        </w:rPr>
      </w:pPr>
      <w:r>
        <w:rPr>
          <w:rFonts w:hint="eastAsia" w:ascii="仿宋" w:hAnsi="仿宋" w:eastAsia="仿宋" w:cs="仿宋"/>
          <w:sz w:val="32"/>
          <w:szCs w:val="32"/>
        </w:rPr>
        <w:t>项目单位 ：</w:t>
      </w:r>
      <w:r>
        <w:rPr>
          <w:rFonts w:hint="eastAsia" w:ascii="仿宋" w:hAnsi="仿宋" w:eastAsia="仿宋" w:cs="仿宋"/>
          <w:sz w:val="32"/>
          <w:szCs w:val="32"/>
          <w:lang w:val="en-US" w:eastAsia="zh-CN"/>
        </w:rPr>
        <w:t>浮梁县水利局</w:t>
      </w:r>
    </w:p>
    <w:p w14:paraId="45744EEF">
      <w:pPr>
        <w:ind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rPr>
        <w:t>主管部门 ：</w:t>
      </w:r>
      <w:r>
        <w:rPr>
          <w:rFonts w:hint="eastAsia" w:ascii="仿宋" w:hAnsi="仿宋" w:eastAsia="仿宋" w:cs="仿宋"/>
          <w:sz w:val="32"/>
          <w:szCs w:val="32"/>
          <w:lang w:val="en-US" w:eastAsia="zh-CN"/>
        </w:rPr>
        <w:t>浮梁县水利局</w:t>
      </w:r>
    </w:p>
    <w:p w14:paraId="3AEE4D56">
      <w:pPr>
        <w:ind w:firstLine="320" w:firstLineChars="100"/>
        <w:rPr>
          <w:rFonts w:hint="eastAsia" w:ascii="仿宋" w:hAnsi="仿宋" w:eastAsia="仿宋" w:cs="仿宋"/>
          <w:sz w:val="32"/>
          <w:szCs w:val="32"/>
        </w:rPr>
      </w:pPr>
      <w:r>
        <w:rPr>
          <w:rFonts w:hint="eastAsia" w:ascii="仿宋" w:hAnsi="仿宋" w:eastAsia="仿宋" w:cs="仿宋"/>
          <w:sz w:val="32"/>
          <w:szCs w:val="32"/>
        </w:rPr>
        <w:t>评价时间 ：20</w:t>
      </w:r>
      <w:r>
        <w:rPr>
          <w:rFonts w:hint="eastAsia" w:ascii="仿宋" w:hAnsi="仿宋" w:eastAsia="仿宋" w:cs="仿宋"/>
          <w:sz w:val="32"/>
          <w:szCs w:val="32"/>
          <w:lang w:val="en-US" w:eastAsia="zh-CN"/>
        </w:rPr>
        <w:t>24</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 至 20</w:t>
      </w:r>
      <w:r>
        <w:rPr>
          <w:rFonts w:hint="eastAsia" w:ascii="仿宋" w:hAnsi="仿宋" w:eastAsia="仿宋" w:cs="仿宋"/>
          <w:sz w:val="32"/>
          <w:szCs w:val="32"/>
          <w:lang w:val="en-US" w:eastAsia="zh-CN"/>
        </w:rPr>
        <w:t>24</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31</w:t>
      </w:r>
      <w:r>
        <w:rPr>
          <w:rFonts w:hint="eastAsia" w:ascii="仿宋" w:hAnsi="仿宋" w:eastAsia="仿宋" w:cs="仿宋"/>
          <w:sz w:val="32"/>
          <w:szCs w:val="32"/>
        </w:rPr>
        <w:t>日</w:t>
      </w:r>
    </w:p>
    <w:p w14:paraId="24DD20A8">
      <w:pPr>
        <w:ind w:firstLine="320" w:firstLineChars="100"/>
        <w:rPr>
          <w:rFonts w:hint="eastAsia" w:ascii="仿宋" w:hAnsi="仿宋" w:eastAsia="仿宋" w:cs="仿宋"/>
          <w:sz w:val="32"/>
          <w:szCs w:val="32"/>
        </w:rPr>
      </w:pPr>
      <w:r>
        <w:rPr>
          <w:rFonts w:hint="eastAsia" w:ascii="仿宋" w:hAnsi="仿宋" w:eastAsia="仿宋" w:cs="仿宋"/>
          <w:sz w:val="32"/>
          <w:szCs w:val="32"/>
        </w:rPr>
        <w:t>组织方式 ：□财政部门</w:t>
      </w:r>
      <w:r>
        <w:rPr>
          <w:rFonts w:hint="eastAsia" w:ascii="仿宋" w:hAnsi="仿宋" w:eastAsia="仿宋" w:cs="仿宋"/>
          <w:sz w:val="32"/>
          <w:szCs w:val="32"/>
        </w:rPr>
        <w:tab/>
      </w:r>
      <w:r>
        <w:rPr>
          <w:rFonts w:hint="eastAsia" w:ascii="仿宋" w:hAnsi="仿宋" w:eastAsia="仿宋" w:cs="仿宋"/>
          <w:sz w:val="32"/>
          <w:szCs w:val="32"/>
        </w:rPr>
        <w:t>☑主管部门</w:t>
      </w:r>
      <w:r>
        <w:rPr>
          <w:rFonts w:hint="eastAsia" w:ascii="仿宋" w:hAnsi="仿宋" w:eastAsia="仿宋" w:cs="仿宋"/>
          <w:sz w:val="32"/>
          <w:szCs w:val="32"/>
        </w:rPr>
        <w:tab/>
      </w:r>
      <w:r>
        <w:rPr>
          <w:rFonts w:hint="eastAsia" w:ascii="仿宋" w:hAnsi="仿宋" w:eastAsia="仿宋" w:cs="仿宋"/>
          <w:sz w:val="32"/>
          <w:szCs w:val="32"/>
        </w:rPr>
        <w:t>☑ 项目单位</w:t>
      </w:r>
    </w:p>
    <w:p w14:paraId="3C51E8BA">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评价机构： </w:t>
      </w:r>
      <w:r>
        <w:rPr>
          <w:rFonts w:hint="eastAsia" w:ascii="仿宋" w:hAnsi="仿宋" w:eastAsia="仿宋" w:cs="仿宋"/>
          <w:sz w:val="32"/>
          <w:szCs w:val="32"/>
          <w:lang w:eastAsia="zh-CN"/>
        </w:rPr>
        <w:t>☑</w:t>
      </w:r>
      <w:r>
        <w:rPr>
          <w:rFonts w:hint="eastAsia" w:ascii="仿宋" w:hAnsi="仿宋" w:eastAsia="仿宋" w:cs="仿宋"/>
          <w:sz w:val="32"/>
          <w:szCs w:val="32"/>
        </w:rPr>
        <w:t>第三方机构</w:t>
      </w:r>
      <w:r>
        <w:rPr>
          <w:rFonts w:hint="eastAsia" w:ascii="仿宋" w:hAnsi="仿宋" w:eastAsia="仿宋" w:cs="仿宋"/>
          <w:sz w:val="32"/>
          <w:szCs w:val="32"/>
        </w:rPr>
        <w:tab/>
      </w:r>
      <w:r>
        <w:rPr>
          <w:rFonts w:hint="eastAsia" w:ascii="仿宋" w:hAnsi="仿宋" w:eastAsia="仿宋" w:cs="仿宋"/>
          <w:sz w:val="32"/>
          <w:szCs w:val="32"/>
        </w:rPr>
        <w:t>□专家组</w:t>
      </w:r>
      <w:r>
        <w:rPr>
          <w:rFonts w:hint="eastAsia" w:ascii="仿宋" w:hAnsi="仿宋" w:eastAsia="仿宋" w:cs="仿宋"/>
          <w:sz w:val="32"/>
          <w:szCs w:val="32"/>
        </w:rPr>
        <w:tab/>
      </w:r>
      <w:r>
        <w:rPr>
          <w:rFonts w:hint="eastAsia" w:ascii="仿宋" w:hAnsi="仿宋" w:eastAsia="仿宋" w:cs="仿宋"/>
          <w:sz w:val="32"/>
          <w:szCs w:val="32"/>
          <w:lang w:eastAsia="zh-CN"/>
        </w:rPr>
        <w:t>□</w:t>
      </w:r>
      <w:r>
        <w:rPr>
          <w:rFonts w:hint="eastAsia" w:ascii="仿宋" w:hAnsi="仿宋" w:eastAsia="仿宋" w:cs="仿宋"/>
          <w:sz w:val="32"/>
          <w:szCs w:val="32"/>
        </w:rPr>
        <w:t>项目单位评价组</w:t>
      </w:r>
    </w:p>
    <w:p w14:paraId="2D07B081">
      <w:pPr>
        <w:rPr>
          <w:rFonts w:hint="eastAsia" w:ascii="仿宋" w:hAnsi="仿宋" w:eastAsia="仿宋" w:cs="仿宋"/>
          <w:sz w:val="32"/>
          <w:szCs w:val="32"/>
        </w:rPr>
      </w:pPr>
    </w:p>
    <w:p w14:paraId="17907A7A">
      <w:pPr>
        <w:rPr>
          <w:rFonts w:hint="eastAsia" w:ascii="仿宋" w:hAnsi="仿宋" w:eastAsia="仿宋" w:cs="仿宋"/>
          <w:sz w:val="32"/>
          <w:szCs w:val="32"/>
        </w:rPr>
      </w:pPr>
    </w:p>
    <w:p w14:paraId="30DF8C88">
      <w:pPr>
        <w:rPr>
          <w:rFonts w:hint="eastAsia" w:ascii="仿宋" w:hAnsi="仿宋" w:eastAsia="仿宋" w:cs="仿宋"/>
          <w:sz w:val="32"/>
          <w:szCs w:val="32"/>
        </w:rPr>
      </w:pPr>
    </w:p>
    <w:p w14:paraId="06ACA89D">
      <w:pPr>
        <w:rPr>
          <w:rFonts w:hint="eastAsia" w:ascii="仿宋" w:hAnsi="仿宋" w:eastAsia="仿宋" w:cs="仿宋"/>
          <w:sz w:val="32"/>
          <w:szCs w:val="32"/>
        </w:rPr>
      </w:pPr>
    </w:p>
    <w:p w14:paraId="4F1556A9">
      <w:pPr>
        <w:ind w:firstLine="320" w:firstLineChars="100"/>
        <w:rPr>
          <w:rFonts w:hint="eastAsia" w:ascii="仿宋" w:hAnsi="仿宋" w:eastAsia="仿宋" w:cs="仿宋"/>
          <w:sz w:val="32"/>
          <w:szCs w:val="32"/>
        </w:rPr>
      </w:pPr>
      <w:r>
        <w:rPr>
          <w:rFonts w:hint="eastAsia" w:ascii="仿宋" w:hAnsi="仿宋" w:eastAsia="仿宋" w:cs="仿宋"/>
          <w:sz w:val="32"/>
          <w:szCs w:val="32"/>
        </w:rPr>
        <w:t>评价单位（盖章）：</w:t>
      </w:r>
    </w:p>
    <w:p w14:paraId="6C0AFA21">
      <w:pPr>
        <w:rPr>
          <w:rFonts w:hint="eastAsia" w:ascii="仿宋" w:hAnsi="仿宋" w:eastAsia="仿宋" w:cs="仿宋"/>
          <w:sz w:val="32"/>
          <w:szCs w:val="32"/>
        </w:rPr>
      </w:pPr>
    </w:p>
    <w:p w14:paraId="334D11D1">
      <w:pPr>
        <w:ind w:firstLine="320" w:firstLineChars="100"/>
        <w:rPr>
          <w:rFonts w:hint="eastAsia" w:ascii="仿宋" w:hAnsi="仿宋" w:eastAsia="仿宋" w:cs="仿宋"/>
          <w:sz w:val="32"/>
          <w:szCs w:val="32"/>
        </w:rPr>
      </w:pPr>
      <w:r>
        <w:rPr>
          <w:rFonts w:hint="eastAsia" w:ascii="仿宋" w:hAnsi="仿宋" w:eastAsia="仿宋" w:cs="仿宋"/>
          <w:sz w:val="32"/>
          <w:szCs w:val="32"/>
        </w:rPr>
        <w:t>上报时间：20</w:t>
      </w:r>
      <w:r>
        <w:rPr>
          <w:rFonts w:hint="eastAsia" w:ascii="仿宋" w:hAnsi="仿宋" w:eastAsia="仿宋" w:cs="仿宋"/>
          <w:sz w:val="32"/>
          <w:szCs w:val="32"/>
          <w:lang w:val="en-US" w:eastAsia="zh-CN"/>
        </w:rPr>
        <w:t>25</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w:t>
      </w:r>
    </w:p>
    <w:sdt>
      <w:sdtPr>
        <w:rPr>
          <w:rFonts w:ascii="宋体" w:hAnsi="宋体" w:eastAsia="宋体" w:cstheme="minorBidi"/>
          <w:kern w:val="2"/>
          <w:sz w:val="21"/>
          <w:szCs w:val="24"/>
          <w:lang w:val="en-US" w:eastAsia="zh-CN" w:bidi="ar-SA"/>
        </w:rPr>
        <w:id w:val="147474667"/>
        <w:showingPlcHdr/>
        <w15:color w:val="DBDBDB"/>
        <w:docPartObj>
          <w:docPartGallery w:val="Table of Contents"/>
          <w:docPartUnique/>
        </w:docPartObj>
      </w:sdtPr>
      <w:sdtEndPr>
        <w:rPr>
          <w:rFonts w:ascii="宋体" w:hAnsi="宋体" w:eastAsia="宋体" w:cstheme="minorBidi"/>
          <w:b/>
          <w:kern w:val="2"/>
          <w:sz w:val="21"/>
          <w:szCs w:val="24"/>
          <w:lang w:val="en-US" w:eastAsia="zh-CN" w:bidi="ar-SA"/>
        </w:rPr>
      </w:sdtEndPr>
      <w:sdtContent>
        <w:p w14:paraId="114F623B">
          <w:r>
            <w:rPr>
              <w:rFonts w:hint="eastAsia" w:ascii="宋体" w:hAnsi="宋体" w:eastAsia="宋体" w:cstheme="minorBidi"/>
              <w:kern w:val="2"/>
              <w:sz w:val="21"/>
              <w:szCs w:val="24"/>
              <w:lang w:val="en-US" w:eastAsia="zh-CN" w:bidi="ar-SA"/>
            </w:rPr>
            <w:t xml:space="preserve">     </w:t>
          </w:r>
        </w:p>
      </w:sdtContent>
    </w:sdt>
    <w:p w14:paraId="5758B54D">
      <w:pPr>
        <w:keepNext w:val="0"/>
        <w:keepLines w:val="0"/>
        <w:pageBreakBefore w:val="0"/>
        <w:widowControl/>
        <w:kinsoku w:val="0"/>
        <w:wordWrap/>
        <w:overflowPunct/>
        <w:topLinePunct w:val="0"/>
        <w:autoSpaceDE w:val="0"/>
        <w:autoSpaceDN w:val="0"/>
        <w:bidi w:val="0"/>
        <w:adjustRightInd w:val="0"/>
        <w:snapToGrid/>
        <w:spacing w:beforeAutospacing="0" w:afterAutospacing="0" w:line="560" w:lineRule="exact"/>
        <w:ind w:left="0" w:leftChars="0" w:firstLine="0"/>
        <w:jc w:val="center"/>
        <w:textAlignment w:val="baseline"/>
        <w:outlineLvl w:val="9"/>
        <w:rPr>
          <w:rFonts w:hint="eastAsia" w:ascii="仿宋" w:hAnsi="仿宋" w:eastAsia="仿宋" w:cs="仿宋"/>
          <w:snapToGrid w:val="0"/>
          <w:color w:val="auto"/>
          <w:spacing w:val="10"/>
          <w:kern w:val="0"/>
          <w:sz w:val="32"/>
          <w:szCs w:val="40"/>
          <w:lang w:val="en-US" w:eastAsia="zh-CN"/>
          <w14:textOutline w14:w="6537" w14:cap="sq" w14:cmpd="sng">
            <w14:solidFill>
              <w14:srgbClr w14:val="000000"/>
            </w14:solidFill>
            <w14:prstDash w14:val="solid"/>
            <w14:bevel/>
          </w14:textOutline>
        </w:rPr>
        <w:sectPr>
          <w:footerReference r:id="rId3" w:type="default"/>
          <w:pgSz w:w="11906" w:h="16838"/>
          <w:pgMar w:top="1440" w:right="1800" w:bottom="1440" w:left="1800" w:header="851" w:footer="992" w:gutter="0"/>
          <w:pgNumType w:start="1"/>
          <w:cols w:space="425" w:num="1"/>
          <w:docGrid w:type="lines" w:linePitch="312" w:charSpace="0"/>
        </w:sectPr>
      </w:pPr>
    </w:p>
    <w:p w14:paraId="71B97CDF">
      <w:pPr>
        <w:keepNext w:val="0"/>
        <w:keepLines w:val="0"/>
        <w:pageBreakBefore w:val="0"/>
        <w:widowControl/>
        <w:kinsoku w:val="0"/>
        <w:wordWrap/>
        <w:overflowPunct/>
        <w:topLinePunct w:val="0"/>
        <w:autoSpaceDE w:val="0"/>
        <w:autoSpaceDN w:val="0"/>
        <w:bidi w:val="0"/>
        <w:adjustRightInd w:val="0"/>
        <w:snapToGrid/>
        <w:spacing w:beforeAutospacing="0" w:afterAutospacing="0" w:line="560" w:lineRule="exact"/>
        <w:ind w:left="0" w:leftChars="0" w:firstLine="0"/>
        <w:jc w:val="center"/>
        <w:textAlignment w:val="baseline"/>
        <w:outlineLvl w:val="9"/>
        <w:rPr>
          <w:rFonts w:hint="eastAsia" w:ascii="仿宋" w:hAnsi="仿宋" w:eastAsia="仿宋" w:cs="仿宋"/>
          <w:snapToGrid w:val="0"/>
          <w:color w:val="auto"/>
          <w:spacing w:val="10"/>
          <w:kern w:val="0"/>
          <w:sz w:val="32"/>
          <w:szCs w:val="40"/>
          <w:lang w:val="en-US" w:eastAsia="zh-CN"/>
          <w14:textOutline w14:w="6537" w14:cap="sq" w14:cmpd="sng">
            <w14:solidFill>
              <w14:srgbClr w14:val="000000"/>
            </w14:solidFill>
            <w14:prstDash w14:val="solid"/>
            <w14:bevel/>
          </w14:textOutline>
        </w:rPr>
      </w:pPr>
      <w:r>
        <w:rPr>
          <w:rFonts w:hint="eastAsia" w:ascii="仿宋" w:hAnsi="仿宋" w:eastAsia="仿宋" w:cs="仿宋"/>
          <w:snapToGrid w:val="0"/>
          <w:color w:val="auto"/>
          <w:spacing w:val="10"/>
          <w:kern w:val="0"/>
          <w:sz w:val="32"/>
          <w:szCs w:val="40"/>
          <w:lang w:val="en-US" w:eastAsia="zh-CN"/>
          <w14:textOutline w14:w="6537" w14:cap="sq" w14:cmpd="sng">
            <w14:solidFill>
              <w14:srgbClr w14:val="000000"/>
            </w14:solidFill>
            <w14:prstDash w14:val="solid"/>
            <w14:bevel/>
          </w14:textOutline>
        </w:rPr>
        <w:t>江西省主要支流治理昌江浮梁县（蛟潭镇、浮梁镇段）</w:t>
      </w:r>
    </w:p>
    <w:p w14:paraId="3E20DF08">
      <w:pPr>
        <w:keepNext w:val="0"/>
        <w:keepLines w:val="0"/>
        <w:pageBreakBefore w:val="0"/>
        <w:widowControl/>
        <w:kinsoku w:val="0"/>
        <w:wordWrap/>
        <w:overflowPunct/>
        <w:topLinePunct w:val="0"/>
        <w:autoSpaceDE w:val="0"/>
        <w:autoSpaceDN w:val="0"/>
        <w:bidi w:val="0"/>
        <w:adjustRightInd w:val="0"/>
        <w:snapToGrid/>
        <w:spacing w:beforeAutospacing="0" w:afterAutospacing="0" w:line="560" w:lineRule="exact"/>
        <w:ind w:left="0" w:leftChars="0" w:firstLine="0"/>
        <w:jc w:val="center"/>
        <w:textAlignment w:val="baseline"/>
        <w:outlineLvl w:val="9"/>
        <w:rPr>
          <w:rFonts w:hint="eastAsia" w:ascii="仿宋" w:hAnsi="仿宋" w:eastAsia="仿宋" w:cs="仿宋"/>
          <w:snapToGrid w:val="0"/>
          <w:color w:val="auto"/>
          <w:spacing w:val="10"/>
          <w:kern w:val="0"/>
          <w:sz w:val="32"/>
          <w:szCs w:val="40"/>
          <w:lang w:val="en-US" w:eastAsia="zh-CN"/>
          <w14:textOutline w14:w="6537" w14:cap="sq" w14:cmpd="sng">
            <w14:solidFill>
              <w14:srgbClr w14:val="000000"/>
            </w14:solidFill>
            <w14:prstDash w14:val="solid"/>
            <w14:bevel/>
          </w14:textOutline>
        </w:rPr>
      </w:pPr>
      <w:r>
        <w:rPr>
          <w:rFonts w:hint="eastAsia" w:ascii="仿宋" w:hAnsi="仿宋" w:eastAsia="仿宋" w:cs="仿宋"/>
          <w:snapToGrid w:val="0"/>
          <w:color w:val="auto"/>
          <w:spacing w:val="10"/>
          <w:kern w:val="0"/>
          <w:sz w:val="32"/>
          <w:szCs w:val="40"/>
          <w:lang w:val="en-US" w:eastAsia="zh-CN"/>
          <w14:textOutline w14:w="6537" w14:cap="sq" w14:cmpd="sng">
            <w14:solidFill>
              <w14:srgbClr w14:val="000000"/>
            </w14:solidFill>
            <w14:prstDash w14:val="solid"/>
            <w14:bevel/>
          </w14:textOutline>
        </w:rPr>
        <w:t>整治工程项目绩效评价报告</w:t>
      </w:r>
    </w:p>
    <w:p w14:paraId="4B316D3D">
      <w:pPr>
        <w:keepNext w:val="0"/>
        <w:keepLines w:val="0"/>
        <w:pageBreakBefore w:val="0"/>
        <w:widowControl w:val="0"/>
        <w:kinsoku/>
        <w:wordWrap/>
        <w:overflowPunct/>
        <w:topLinePunct w:val="0"/>
        <w:autoSpaceDE/>
        <w:autoSpaceDN/>
        <w:bidi w:val="0"/>
        <w:adjustRightInd w:val="0"/>
        <w:snapToGrid/>
        <w:spacing w:before="157" w:beforeLines="50" w:beforeAutospacing="0" w:afterAutospacing="0" w:line="360" w:lineRule="auto"/>
        <w:ind w:left="0" w:leftChars="0" w:firstLine="576" w:firstLineChars="200"/>
        <w:textAlignment w:val="auto"/>
        <w:rPr>
          <w:rFonts w:hint="eastAsia" w:ascii="仿宋" w:hAnsi="仿宋" w:eastAsia="仿宋" w:cs="仿宋"/>
          <w:spacing w:val="4"/>
          <w:sz w:val="28"/>
          <w:szCs w:val="36"/>
          <w:lang w:val="en-US" w:eastAsia="zh-CN"/>
        </w:rPr>
      </w:pPr>
      <w:r>
        <w:rPr>
          <w:rFonts w:hint="eastAsia" w:ascii="仿宋" w:hAnsi="仿宋" w:eastAsia="仿宋" w:cs="仿宋"/>
          <w:spacing w:val="4"/>
          <w:sz w:val="28"/>
          <w:szCs w:val="36"/>
          <w:lang w:val="en-US" w:eastAsia="zh-CN"/>
        </w:rPr>
        <w:t>根据江西省人民政府《关于全面推进预算绩效管理的实施意见》(赣府发〔2019〕8号)，《中共景德镇市委景德镇市人民政府关于全面实施预算绩效管理的实施意见》(景党发〔2019〕18号)，为贯彻落实浮梁县《中共浮梁县委、浮梁县人民政府关于全面实施预算绩效管理的意见》（浮发〔2020〕4号）文件要求，对“江西省主要支流治理昌江浮梁县（蛟潭镇段、浮梁镇段）整治工程”项目进行部门绩效评价。</w:t>
      </w:r>
      <w:bookmarkStart w:id="58" w:name="_GoBack"/>
      <w:bookmarkEnd w:id="58"/>
    </w:p>
    <w:p w14:paraId="00DB90A6">
      <w:pPr>
        <w:pStyle w:val="19"/>
        <w:keepNext w:val="0"/>
        <w:keepLines w:val="0"/>
        <w:pageBreakBefore w:val="0"/>
        <w:widowControl w:val="0"/>
        <w:numPr>
          <w:ilvl w:val="0"/>
          <w:numId w:val="0"/>
        </w:numPr>
        <w:kinsoku/>
        <w:wordWrap/>
        <w:overflowPunct/>
        <w:topLinePunct w:val="0"/>
        <w:autoSpaceDE/>
        <w:autoSpaceDN/>
        <w:bidi w:val="0"/>
        <w:adjustRightInd w:val="0"/>
        <w:snapToGrid/>
        <w:spacing w:before="200" w:beforeAutospacing="0" w:after="100" w:afterAutospacing="0" w:line="240" w:lineRule="auto"/>
        <w:ind w:left="0" w:leftChars="0" w:right="0" w:rightChars="0" w:firstLine="640" w:firstLineChars="200"/>
        <w:jc w:val="left"/>
        <w:textAlignment w:val="auto"/>
        <w:outlineLvl w:val="0"/>
        <w:rPr>
          <w:rFonts w:hint="default" w:ascii="黑体" w:hAnsi="仿宋" w:eastAsia="黑体" w:cs="仿宋"/>
          <w:b w:val="0"/>
          <w:bCs/>
          <w:kern w:val="2"/>
          <w:sz w:val="32"/>
          <w:szCs w:val="30"/>
          <w:lang w:val="en-US" w:eastAsia="zh-CN" w:bidi="ar-SA"/>
        </w:rPr>
      </w:pPr>
      <w:bookmarkStart w:id="0" w:name="_Toc2046"/>
      <w:bookmarkStart w:id="1" w:name="_Toc26359"/>
      <w:r>
        <w:rPr>
          <w:rFonts w:hint="default" w:ascii="黑体" w:hAnsi="仿宋" w:eastAsia="黑体" w:cs="仿宋"/>
          <w:b w:val="0"/>
          <w:bCs/>
          <w:kern w:val="2"/>
          <w:sz w:val="32"/>
          <w:szCs w:val="30"/>
          <w:lang w:val="en-US" w:eastAsia="zh-CN" w:bidi="ar-SA"/>
        </w:rPr>
        <w:t>一、</w:t>
      </w:r>
      <w:r>
        <w:rPr>
          <w:rFonts w:hint="eastAsia" w:ascii="黑体" w:hAnsi="仿宋" w:eastAsia="黑体" w:cs="仿宋"/>
          <w:b w:val="0"/>
          <w:bCs/>
          <w:kern w:val="2"/>
          <w:sz w:val="32"/>
          <w:szCs w:val="30"/>
          <w:lang w:val="en-US" w:eastAsia="zh-CN" w:bidi="ar-SA"/>
        </w:rPr>
        <w:t>项目概况</w:t>
      </w:r>
      <w:bookmarkEnd w:id="0"/>
      <w:bookmarkEnd w:id="1"/>
    </w:p>
    <w:p w14:paraId="2ABE729E">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right="0" w:rightChars="0" w:firstLine="672" w:firstLineChars="200"/>
        <w:jc w:val="left"/>
        <w:textAlignment w:val="auto"/>
        <w:outlineLvl w:val="1"/>
        <w:rPr>
          <w:rFonts w:ascii="楷体" w:hAnsi="仿宋" w:eastAsia="楷体" w:cs="仿宋"/>
          <w:b w:val="0"/>
          <w:bCs/>
          <w:spacing w:val="8"/>
          <w:sz w:val="32"/>
          <w:szCs w:val="32"/>
        </w:rPr>
      </w:pPr>
      <w:bookmarkStart w:id="2" w:name="_Toc18194"/>
      <w:bookmarkStart w:id="3" w:name="_Toc10684"/>
      <w:r>
        <w:rPr>
          <w:rFonts w:hint="eastAsia" w:ascii="楷体" w:hAnsi="仿宋" w:eastAsia="楷体" w:cs="仿宋"/>
          <w:b w:val="0"/>
          <w:bCs/>
          <w:spacing w:val="8"/>
          <w:sz w:val="32"/>
          <w:szCs w:val="32"/>
        </w:rPr>
        <w:t>（一）项目立项目的和背景</w:t>
      </w:r>
      <w:bookmarkEnd w:id="2"/>
      <w:bookmarkEnd w:id="3"/>
    </w:p>
    <w:p w14:paraId="37F6E7AD">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firstLine="576" w:firstLineChars="200"/>
        <w:textAlignment w:val="auto"/>
        <w:rPr>
          <w:rFonts w:ascii="仿宋" w:hAnsi="仿宋" w:eastAsia="仿宋" w:cs="仿宋"/>
          <w:spacing w:val="4"/>
          <w:sz w:val="28"/>
          <w:szCs w:val="36"/>
        </w:rPr>
      </w:pPr>
      <w:r>
        <w:rPr>
          <w:rFonts w:hint="eastAsia" w:ascii="仿宋" w:hAnsi="仿宋" w:eastAsia="仿宋" w:cs="仿宋"/>
          <w:spacing w:val="4"/>
          <w:sz w:val="28"/>
          <w:szCs w:val="36"/>
        </w:rPr>
        <w:t>昌江蛟潭镇段为贯穿蛟潭镇的主要河道，也为昌江百里风光带的主要组成部分，主要为山区型河流，基本处于天然状态，河道趋势为弯多又急，河岸大部分处于迎流顶冲段，岸坡稳定性较差，抗冲刷能力较弱，存在岸坡坍塌现象，同时山区型河流具有比降大、流速快、冲刷力强、含沙量大等显著特征，洪水破坏性强。为了满足两岸居民基本生活需要，提升促进区域社会和谐稳定，提升浮梁县一江两岸的美丽景色，对昌江蛟潭镇段河道治理是非常必要和迫切的。</w:t>
      </w:r>
    </w:p>
    <w:p w14:paraId="5E309232">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firstLine="576" w:firstLineChars="200"/>
        <w:textAlignment w:val="auto"/>
        <w:rPr>
          <w:rFonts w:hint="eastAsia" w:ascii="仿宋" w:hAnsi="仿宋" w:eastAsia="仿宋" w:cs="仿宋"/>
          <w:spacing w:val="4"/>
          <w:sz w:val="28"/>
          <w:szCs w:val="36"/>
        </w:rPr>
      </w:pPr>
      <w:r>
        <w:rPr>
          <w:rFonts w:hint="eastAsia" w:ascii="仿宋" w:hAnsi="仿宋" w:eastAsia="仿宋" w:cs="仿宋"/>
          <w:spacing w:val="4"/>
          <w:sz w:val="28"/>
          <w:szCs w:val="36"/>
        </w:rPr>
        <w:t>昌江浮梁镇段为贯穿浮梁镇、浮梁县的主要河道，也为昌江百里风光带的主要组成部分，其中新平大桥以上为山区型河流，基本处于天然状态，河道趋势为弯多又急，河岸大部分处于迎流顶冲段，岸坡稳定性较差，抗冲刷能力较弱，存在岸坡坍塌现象，同时山区型河流具有比降大、流速快冲刷力强、含沙量大等显著特征，洪水破坏性强:新平大桥以下为城区段，因浮梁县城区的建设发展，多处公路桥梁建成导致河床沿线存在不同程度的淤积现象，局部河岸边存在弃渣侵占河道现象，一定程度上影响了河道行洪能力，破坏了县城河道景观，影响了昌江百里风光带的布置。为了满足两岸居民基本生活需要，提升促进区域社会和谐稳定，提升浮梁县一江两岸的美丽景色，对昌江浮梁镇段河道治理是非常必要和迫切的。</w:t>
      </w:r>
    </w:p>
    <w:p w14:paraId="3CE6CD3C">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firstLine="576" w:firstLineChars="200"/>
        <w:textAlignment w:val="auto"/>
        <w:rPr>
          <w:rFonts w:hint="eastAsia" w:ascii="仿宋" w:hAnsi="仿宋" w:eastAsia="仿宋" w:cs="仿宋"/>
          <w:spacing w:val="4"/>
          <w:sz w:val="28"/>
          <w:szCs w:val="36"/>
        </w:rPr>
      </w:pPr>
      <w:r>
        <w:rPr>
          <w:rFonts w:hint="eastAsia" w:ascii="仿宋" w:hAnsi="仿宋" w:eastAsia="仿宋" w:cs="仿宋"/>
          <w:spacing w:val="4"/>
          <w:sz w:val="28"/>
          <w:szCs w:val="36"/>
        </w:rPr>
        <w:t>景德镇市发展和改革委员会《关于同意江西省主要支流治理昌江浮梁县（蛟潭段）整治工程项目建议书的批复》（景发改审农地字〔2022〕66号）；景德镇市发展和改革委员会《关于江西省主要支流治理昌江浮梁县（蛟潭镇段）整治工程可行性研究报告的批复》（景发改审农地字〔2022〕76号）；</w:t>
      </w:r>
    </w:p>
    <w:p w14:paraId="51BF60CA">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firstLine="576" w:firstLineChars="200"/>
        <w:textAlignment w:val="auto"/>
        <w:rPr>
          <w:rFonts w:hint="eastAsia" w:ascii="仿宋" w:hAnsi="仿宋" w:eastAsia="仿宋" w:cs="仿宋"/>
          <w:spacing w:val="4"/>
          <w:sz w:val="28"/>
          <w:szCs w:val="36"/>
        </w:rPr>
      </w:pPr>
      <w:r>
        <w:rPr>
          <w:rFonts w:hint="eastAsia" w:ascii="仿宋" w:hAnsi="仿宋" w:eastAsia="仿宋" w:cs="仿宋"/>
          <w:spacing w:val="4"/>
          <w:sz w:val="28"/>
          <w:szCs w:val="36"/>
        </w:rPr>
        <w:t>江西省主要支流治理昌江浮梁县（蛟潭镇段）整治工程位于浮梁县蛟潭镇，距离景德镇市83km，治理河段位于樟树坑水利枢纽上游 5.5km处，起于浯溪口水库枢纽处下游800m处，止于磨刀港支流处，治理长度共计12.6km，防洪标准为10年一遇。主要建设内容包括：清淤清障工程、护岸工程、便民设施工程。</w:t>
      </w:r>
    </w:p>
    <w:p w14:paraId="6E331954">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firstLine="576" w:firstLineChars="200"/>
        <w:textAlignment w:val="auto"/>
        <w:rPr>
          <w:rFonts w:hint="eastAsia" w:ascii="仿宋" w:hAnsi="仿宋" w:eastAsia="仿宋" w:cs="仿宋"/>
          <w:spacing w:val="4"/>
          <w:sz w:val="28"/>
          <w:szCs w:val="36"/>
        </w:rPr>
      </w:pPr>
      <w:r>
        <w:rPr>
          <w:rFonts w:hint="eastAsia" w:ascii="仿宋" w:hAnsi="仿宋" w:eastAsia="仿宋" w:cs="仿宋"/>
          <w:spacing w:val="4"/>
          <w:sz w:val="28"/>
          <w:szCs w:val="36"/>
        </w:rPr>
        <w:t>1、清淤清障工程：对局部存在淤积现象的河段进行清淤，清淤长度为2.22km；</w:t>
      </w:r>
    </w:p>
    <w:p w14:paraId="2F8053B1">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firstLine="576" w:firstLineChars="200"/>
        <w:textAlignment w:val="auto"/>
        <w:rPr>
          <w:rFonts w:hint="eastAsia" w:ascii="仿宋" w:hAnsi="仿宋" w:eastAsia="仿宋" w:cs="仿宋"/>
          <w:spacing w:val="4"/>
          <w:sz w:val="28"/>
          <w:szCs w:val="36"/>
        </w:rPr>
      </w:pPr>
      <w:r>
        <w:rPr>
          <w:rFonts w:hint="eastAsia" w:ascii="仿宋" w:hAnsi="仿宋" w:eastAsia="仿宋" w:cs="仿宋"/>
          <w:spacing w:val="4"/>
          <w:sz w:val="28"/>
          <w:szCs w:val="36"/>
        </w:rPr>
        <w:t>2、护岸工程：对迎流顶冲段及已出现塌坡段及存在安全隐患的岸坡进行固岸，新建护岸长度9.28km，其中生态框护坡1.45km、水工保护毯护坡1.03km、格宾石笼固脚1.85km、抛石固脚及格宾护岸 4.95km；</w:t>
      </w:r>
    </w:p>
    <w:p w14:paraId="0BBEA0EE">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firstLine="576" w:firstLineChars="200"/>
        <w:textAlignment w:val="auto"/>
        <w:rPr>
          <w:rFonts w:hint="eastAsia" w:ascii="仿宋" w:hAnsi="仿宋" w:eastAsia="仿宋" w:cs="仿宋"/>
          <w:spacing w:val="4"/>
          <w:sz w:val="28"/>
          <w:szCs w:val="36"/>
        </w:rPr>
      </w:pPr>
      <w:r>
        <w:rPr>
          <w:rFonts w:hint="eastAsia" w:ascii="仿宋" w:hAnsi="仿宋" w:eastAsia="仿宋" w:cs="仿宋"/>
          <w:spacing w:val="4"/>
          <w:sz w:val="28"/>
          <w:szCs w:val="36"/>
        </w:rPr>
        <w:t>3、便民设施工程：根据当地居民生活需要布置便民设施，新建下坡道2处，下河踏步8个。</w:t>
      </w:r>
    </w:p>
    <w:p w14:paraId="43F7795C">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firstLine="576" w:firstLineChars="200"/>
        <w:textAlignment w:val="auto"/>
        <w:rPr>
          <w:rFonts w:ascii="仿宋" w:hAnsi="仿宋" w:eastAsia="仿宋" w:cs="仿宋"/>
          <w:b/>
          <w:bCs/>
          <w:sz w:val="24"/>
          <w:szCs w:val="21"/>
        </w:rPr>
      </w:pPr>
      <w:r>
        <w:rPr>
          <w:rFonts w:hint="eastAsia" w:ascii="仿宋" w:hAnsi="仿宋" w:eastAsia="仿宋" w:cs="仿宋"/>
          <w:spacing w:val="4"/>
          <w:sz w:val="28"/>
          <w:szCs w:val="36"/>
        </w:rPr>
        <w:t>江西省主要支流治理昌江浮梁县（浮梁镇段）整治工程位于浮梁县浮梁镇境内，为浮梁县城所在地，距景德镇市中心6公里，治理河段位于樟树坑电站下游520m处至三贤湖入河口，综合治理长度14.9km，为江西省主要支流治理项目。昌江浮梁县（浮梁镇段）整治工程起始于樟树坑电站下游520m处终点至三贤湖入河口。批复主要建设内容为：河道综合治理长度14.9km,具体内容包括：疏浚清障1.08km，护岸总长12.045km（水工保护毯护坡6.105km，生态砌块护坡1.365km，草皮护坡4.575km；生态框固脚2.87km，石笼固脚4.985km，抛石固脚4.19km），新建巡河道路6.2km，下河台阶10个等。</w:t>
      </w:r>
    </w:p>
    <w:p w14:paraId="269EDACA">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right="0" w:rightChars="0" w:firstLine="672" w:firstLineChars="200"/>
        <w:jc w:val="left"/>
        <w:textAlignment w:val="auto"/>
        <w:outlineLvl w:val="1"/>
        <w:rPr>
          <w:rFonts w:hint="eastAsia" w:ascii="楷体" w:hAnsi="仿宋" w:eastAsia="楷体" w:cs="仿宋"/>
          <w:b w:val="0"/>
          <w:bCs/>
          <w:spacing w:val="8"/>
          <w:sz w:val="32"/>
          <w:szCs w:val="32"/>
          <w:lang w:val="en-US" w:eastAsia="zh-CN"/>
        </w:rPr>
      </w:pPr>
      <w:bookmarkStart w:id="4" w:name="_Toc31075"/>
      <w:bookmarkStart w:id="5" w:name="_Toc13447"/>
      <w:r>
        <w:rPr>
          <w:rFonts w:hint="default" w:ascii="楷体" w:hAnsi="仿宋" w:eastAsia="楷体" w:cs="仿宋"/>
          <w:b w:val="0"/>
          <w:bCs/>
          <w:spacing w:val="8"/>
          <w:sz w:val="32"/>
          <w:szCs w:val="32"/>
          <w:lang w:val="en-US" w:eastAsia="zh-CN"/>
        </w:rPr>
        <w:t>（</w:t>
      </w:r>
      <w:r>
        <w:rPr>
          <w:rFonts w:hint="eastAsia" w:ascii="楷体" w:hAnsi="仿宋" w:eastAsia="楷体" w:cs="仿宋"/>
          <w:b w:val="0"/>
          <w:bCs/>
          <w:spacing w:val="8"/>
          <w:sz w:val="32"/>
          <w:szCs w:val="32"/>
          <w:lang w:val="en-US" w:eastAsia="zh-CN"/>
        </w:rPr>
        <w:t>二</w:t>
      </w:r>
      <w:r>
        <w:rPr>
          <w:rFonts w:hint="default" w:ascii="楷体" w:hAnsi="仿宋" w:eastAsia="楷体" w:cs="仿宋"/>
          <w:b w:val="0"/>
          <w:bCs/>
          <w:spacing w:val="8"/>
          <w:sz w:val="32"/>
          <w:szCs w:val="32"/>
          <w:lang w:val="en-US" w:eastAsia="zh-CN"/>
        </w:rPr>
        <w:t>）</w:t>
      </w:r>
      <w:r>
        <w:rPr>
          <w:rFonts w:hint="eastAsia" w:ascii="楷体" w:hAnsi="仿宋" w:eastAsia="楷体" w:cs="仿宋"/>
          <w:b w:val="0"/>
          <w:bCs/>
          <w:spacing w:val="8"/>
          <w:sz w:val="32"/>
          <w:szCs w:val="32"/>
          <w:lang w:val="en-US" w:eastAsia="zh-CN"/>
        </w:rPr>
        <w:t>资金来源与预算支出</w:t>
      </w:r>
      <w:bookmarkEnd w:id="4"/>
      <w:bookmarkEnd w:id="5"/>
    </w:p>
    <w:p w14:paraId="0E79F9CB">
      <w:pPr>
        <w:pStyle w:val="19"/>
        <w:keepNext w:val="0"/>
        <w:keepLines w:val="0"/>
        <w:pageBreakBefore w:val="0"/>
        <w:widowControl w:val="0"/>
        <w:tabs>
          <w:tab w:val="left" w:pos="312"/>
        </w:tabs>
        <w:kinsoku/>
        <w:wordWrap/>
        <w:overflowPunct/>
        <w:topLinePunct w:val="0"/>
        <w:autoSpaceDE/>
        <w:autoSpaceDN/>
        <w:bidi w:val="0"/>
        <w:adjustRightInd w:val="0"/>
        <w:snapToGrid/>
        <w:spacing w:beforeAutospacing="0" w:afterAutospacing="0" w:line="360" w:lineRule="auto"/>
        <w:ind w:left="0" w:leftChars="0" w:right="0" w:rightChars="0" w:firstLine="578" w:firstLineChars="200"/>
        <w:jc w:val="left"/>
        <w:textAlignment w:val="auto"/>
        <w:outlineLvl w:val="2"/>
        <w:rPr>
          <w:rFonts w:hint="eastAsia" w:ascii="仿宋" w:hAnsi="仿宋" w:eastAsia="仿宋" w:cs="仿宋"/>
          <w:b/>
          <w:bCs/>
          <w:spacing w:val="4"/>
          <w:kern w:val="2"/>
          <w:sz w:val="28"/>
          <w:szCs w:val="36"/>
          <w:lang w:val="en-US" w:eastAsia="zh-CN" w:bidi="ar-SA"/>
        </w:rPr>
      </w:pPr>
      <w:bookmarkStart w:id="6" w:name="_Toc18283"/>
      <w:r>
        <w:rPr>
          <w:rFonts w:hint="eastAsia" w:ascii="仿宋" w:hAnsi="仿宋" w:eastAsia="仿宋" w:cs="仿宋"/>
          <w:b/>
          <w:bCs/>
          <w:spacing w:val="4"/>
          <w:kern w:val="2"/>
          <w:sz w:val="28"/>
          <w:szCs w:val="36"/>
          <w:lang w:val="en-US" w:eastAsia="zh-CN" w:bidi="ar-SA"/>
        </w:rPr>
        <w:t>1.资金预算情况</w:t>
      </w:r>
      <w:bookmarkEnd w:id="6"/>
    </w:p>
    <w:p w14:paraId="6C7893F0">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蛟潭镇段</w:t>
      </w:r>
      <w:r>
        <w:rPr>
          <w:rFonts w:hint="eastAsia" w:ascii="仿宋" w:hAnsi="仿宋" w:eastAsia="仿宋" w:cs="仿宋"/>
          <w:sz w:val="32"/>
          <w:szCs w:val="32"/>
        </w:rPr>
        <w:t>工程总投资9648.23万元。其中建筑工程7571.98万元，施工临时工程297.61万元,独立费用944.35万元，基本预备费440.70万元，建设补偿和移民征地投资215.43万元，水土保持投资118.34万元，环境保护投资59.82万元。</w:t>
      </w:r>
    </w:p>
    <w:p w14:paraId="654A2A34">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浮梁镇段</w:t>
      </w:r>
      <w:r>
        <w:rPr>
          <w:rFonts w:hint="eastAsia" w:ascii="仿宋" w:hAnsi="仿宋" w:eastAsia="仿宋" w:cs="仿宋"/>
          <w:sz w:val="32"/>
          <w:szCs w:val="32"/>
        </w:rPr>
        <w:t>工程总投资</w:t>
      </w:r>
      <w:r>
        <w:rPr>
          <w:rFonts w:ascii="仿宋" w:hAnsi="仿宋" w:eastAsia="仿宋" w:cs="仿宋"/>
          <w:sz w:val="32"/>
          <w:szCs w:val="32"/>
        </w:rPr>
        <w:t>12668.46</w:t>
      </w:r>
      <w:r>
        <w:rPr>
          <w:rFonts w:hint="eastAsia" w:ascii="仿宋" w:hAnsi="仿宋" w:eastAsia="仿宋" w:cs="仿宋"/>
          <w:sz w:val="32"/>
          <w:szCs w:val="32"/>
        </w:rPr>
        <w:t>万元。其中建筑工程</w:t>
      </w:r>
      <w:r>
        <w:rPr>
          <w:rFonts w:ascii="仿宋" w:hAnsi="仿宋" w:eastAsia="仿宋" w:cs="仿宋"/>
          <w:sz w:val="32"/>
          <w:szCs w:val="32"/>
        </w:rPr>
        <w:t>9704.35</w:t>
      </w:r>
      <w:r>
        <w:rPr>
          <w:rFonts w:hint="eastAsia" w:ascii="仿宋" w:hAnsi="仿宋" w:eastAsia="仿宋" w:cs="仿宋"/>
          <w:sz w:val="32"/>
          <w:szCs w:val="32"/>
        </w:rPr>
        <w:t>万元，施工临时工程</w:t>
      </w:r>
      <w:r>
        <w:rPr>
          <w:rFonts w:ascii="仿宋" w:hAnsi="仿宋" w:eastAsia="仿宋" w:cs="仿宋"/>
          <w:sz w:val="32"/>
          <w:szCs w:val="32"/>
        </w:rPr>
        <w:t>772.87</w:t>
      </w:r>
      <w:r>
        <w:rPr>
          <w:rFonts w:hint="eastAsia" w:ascii="仿宋" w:hAnsi="仿宋" w:eastAsia="仿宋" w:cs="仿宋"/>
          <w:sz w:val="32"/>
          <w:szCs w:val="32"/>
        </w:rPr>
        <w:t>万元,独立费用</w:t>
      </w:r>
      <w:r>
        <w:rPr>
          <w:rFonts w:ascii="仿宋" w:hAnsi="仿宋" w:eastAsia="仿宋" w:cs="仿宋"/>
          <w:sz w:val="32"/>
          <w:szCs w:val="32"/>
        </w:rPr>
        <w:t>1257.27</w:t>
      </w:r>
      <w:r>
        <w:rPr>
          <w:rFonts w:hint="eastAsia" w:ascii="仿宋" w:hAnsi="仿宋" w:eastAsia="仿宋" w:cs="仿宋"/>
          <w:sz w:val="32"/>
          <w:szCs w:val="32"/>
        </w:rPr>
        <w:t>万元，基本预备费</w:t>
      </w:r>
      <w:r>
        <w:rPr>
          <w:rFonts w:ascii="仿宋" w:hAnsi="仿宋" w:eastAsia="仿宋" w:cs="仿宋"/>
          <w:sz w:val="32"/>
          <w:szCs w:val="32"/>
        </w:rPr>
        <w:t>586.72</w:t>
      </w:r>
      <w:r>
        <w:rPr>
          <w:rFonts w:hint="eastAsia" w:ascii="仿宋" w:hAnsi="仿宋" w:eastAsia="仿宋" w:cs="仿宋"/>
          <w:sz w:val="32"/>
          <w:szCs w:val="32"/>
        </w:rPr>
        <w:t>万元，建设补偿和移民征地投资24.42</w:t>
      </w:r>
      <w:r>
        <w:rPr>
          <w:rFonts w:hint="eastAsia" w:ascii="仿宋" w:hAnsi="仿宋" w:eastAsia="仿宋" w:cs="仿宋"/>
          <w:sz w:val="32"/>
          <w:szCs w:val="32"/>
        </w:rPr>
        <w:tab/>
      </w:r>
      <w:r>
        <w:rPr>
          <w:rFonts w:hint="eastAsia" w:ascii="仿宋" w:hAnsi="仿宋" w:eastAsia="仿宋" w:cs="仿宋"/>
          <w:sz w:val="32"/>
          <w:szCs w:val="32"/>
        </w:rPr>
        <w:t>万元，水土保持投资</w:t>
      </w:r>
      <w:r>
        <w:rPr>
          <w:rFonts w:ascii="仿宋" w:hAnsi="仿宋" w:eastAsia="仿宋" w:cs="仿宋"/>
          <w:sz w:val="32"/>
          <w:szCs w:val="32"/>
        </w:rPr>
        <w:t>193.52</w:t>
      </w:r>
      <w:r>
        <w:rPr>
          <w:rFonts w:hint="eastAsia" w:ascii="仿宋" w:hAnsi="仿宋" w:eastAsia="仿宋" w:cs="仿宋"/>
          <w:sz w:val="32"/>
          <w:szCs w:val="32"/>
        </w:rPr>
        <w:t>万元，环境保护投资</w:t>
      </w:r>
      <w:r>
        <w:rPr>
          <w:rFonts w:ascii="仿宋" w:hAnsi="仿宋" w:eastAsia="仿宋" w:cs="仿宋"/>
          <w:sz w:val="32"/>
          <w:szCs w:val="32"/>
        </w:rPr>
        <w:t>129.31</w:t>
      </w:r>
      <w:r>
        <w:rPr>
          <w:rFonts w:hint="eastAsia" w:ascii="仿宋" w:hAnsi="仿宋" w:eastAsia="仿宋" w:cs="仿宋"/>
          <w:sz w:val="32"/>
          <w:szCs w:val="32"/>
        </w:rPr>
        <w:t>万元。</w:t>
      </w:r>
    </w:p>
    <w:p w14:paraId="4B5310AE">
      <w:pPr>
        <w:pStyle w:val="19"/>
        <w:keepNext w:val="0"/>
        <w:keepLines w:val="0"/>
        <w:pageBreakBefore w:val="0"/>
        <w:widowControl w:val="0"/>
        <w:tabs>
          <w:tab w:val="left" w:pos="312"/>
        </w:tabs>
        <w:kinsoku/>
        <w:wordWrap/>
        <w:overflowPunct/>
        <w:topLinePunct w:val="0"/>
        <w:autoSpaceDE/>
        <w:autoSpaceDN/>
        <w:bidi w:val="0"/>
        <w:adjustRightInd w:val="0"/>
        <w:snapToGrid/>
        <w:spacing w:beforeAutospacing="0" w:afterAutospacing="0" w:line="240" w:lineRule="auto"/>
        <w:ind w:right="0" w:rightChars="0"/>
        <w:jc w:val="left"/>
        <w:textAlignment w:val="auto"/>
        <w:outlineLvl w:val="2"/>
        <w:rPr>
          <w:rFonts w:hint="eastAsia" w:ascii="仿宋" w:hAnsi="仿宋" w:eastAsia="仿宋" w:cs="仿宋"/>
          <w:b/>
          <w:bCs/>
          <w:spacing w:val="4"/>
          <w:kern w:val="2"/>
          <w:sz w:val="28"/>
          <w:szCs w:val="36"/>
          <w:highlight w:val="none"/>
          <w:lang w:val="en-US" w:eastAsia="zh-CN" w:bidi="ar-SA"/>
        </w:rPr>
      </w:pPr>
      <w:r>
        <w:rPr>
          <w:rFonts w:hint="eastAsia" w:ascii="仿宋" w:hAnsi="仿宋" w:eastAsia="仿宋" w:cs="仿宋"/>
          <w:b/>
          <w:bCs/>
          <w:spacing w:val="4"/>
          <w:kern w:val="2"/>
          <w:sz w:val="28"/>
          <w:szCs w:val="36"/>
          <w:highlight w:val="none"/>
          <w:lang w:val="en-US" w:eastAsia="zh-CN" w:bidi="ar-SA"/>
        </w:rPr>
        <w:t>资金支出情况</w:t>
      </w:r>
    </w:p>
    <w:p w14:paraId="36117586">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firstLine="576" w:firstLineChars="200"/>
        <w:textAlignment w:val="auto"/>
        <w:rPr>
          <w:rFonts w:hint="eastAsia" w:ascii="仿宋" w:hAnsi="仿宋" w:eastAsia="仿宋" w:cs="仿宋"/>
          <w:spacing w:val="4"/>
          <w:sz w:val="28"/>
          <w:szCs w:val="36"/>
          <w:highlight w:val="none"/>
        </w:rPr>
      </w:pPr>
      <w:r>
        <w:rPr>
          <w:rFonts w:hint="eastAsia" w:ascii="仿宋" w:hAnsi="仿宋" w:eastAsia="仿宋" w:cs="仿宋"/>
          <w:spacing w:val="4"/>
          <w:sz w:val="28"/>
          <w:szCs w:val="36"/>
          <w:highlight w:val="none"/>
          <w:lang w:val="en-US" w:eastAsia="zh-CN"/>
        </w:rPr>
        <w:t>截止至</w:t>
      </w:r>
      <w:r>
        <w:rPr>
          <w:rFonts w:hint="eastAsia" w:ascii="仿宋" w:hAnsi="仿宋" w:eastAsia="仿宋" w:cs="仿宋"/>
          <w:spacing w:val="4"/>
          <w:sz w:val="28"/>
          <w:szCs w:val="36"/>
          <w:highlight w:val="none"/>
        </w:rPr>
        <w:t>工程项目绩效评价报告</w:t>
      </w:r>
      <w:r>
        <w:rPr>
          <w:rFonts w:hint="eastAsia" w:ascii="仿宋" w:hAnsi="仿宋" w:eastAsia="仿宋" w:cs="仿宋"/>
          <w:spacing w:val="4"/>
          <w:sz w:val="28"/>
          <w:szCs w:val="36"/>
          <w:highlight w:val="none"/>
          <w:lang w:val="en-US" w:eastAsia="zh-CN"/>
        </w:rPr>
        <w:t>日</w:t>
      </w:r>
      <w:r>
        <w:rPr>
          <w:rFonts w:hint="eastAsia" w:ascii="仿宋" w:hAnsi="仿宋" w:eastAsia="仿宋" w:cs="仿宋"/>
          <w:spacing w:val="4"/>
          <w:sz w:val="28"/>
          <w:szCs w:val="36"/>
          <w:highlight w:val="none"/>
        </w:rPr>
        <w:t>，根据项目部提供的总账余额表可知，该项目截至202</w:t>
      </w:r>
      <w:r>
        <w:rPr>
          <w:rFonts w:hint="eastAsia" w:ascii="仿宋" w:hAnsi="仿宋" w:eastAsia="仿宋" w:cs="仿宋"/>
          <w:spacing w:val="4"/>
          <w:sz w:val="28"/>
          <w:szCs w:val="36"/>
          <w:highlight w:val="none"/>
          <w:lang w:val="en-US" w:eastAsia="zh-CN"/>
        </w:rPr>
        <w:t>4</w:t>
      </w:r>
      <w:r>
        <w:rPr>
          <w:rFonts w:hint="eastAsia" w:ascii="仿宋" w:hAnsi="仿宋" w:eastAsia="仿宋" w:cs="仿宋"/>
          <w:spacing w:val="4"/>
          <w:sz w:val="28"/>
          <w:szCs w:val="36"/>
          <w:highlight w:val="none"/>
        </w:rPr>
        <w:t>年</w:t>
      </w:r>
      <w:r>
        <w:rPr>
          <w:rFonts w:hint="eastAsia" w:ascii="仿宋" w:hAnsi="仿宋" w:eastAsia="仿宋" w:cs="仿宋"/>
          <w:spacing w:val="4"/>
          <w:sz w:val="28"/>
          <w:szCs w:val="36"/>
          <w:highlight w:val="none"/>
          <w:lang w:val="en-US" w:eastAsia="zh-CN"/>
        </w:rPr>
        <w:t>12</w:t>
      </w:r>
      <w:r>
        <w:rPr>
          <w:rFonts w:hint="eastAsia" w:ascii="仿宋" w:hAnsi="仿宋" w:eastAsia="仿宋" w:cs="仿宋"/>
          <w:spacing w:val="4"/>
          <w:sz w:val="28"/>
          <w:szCs w:val="36"/>
          <w:highlight w:val="none"/>
        </w:rPr>
        <w:t>月</w:t>
      </w:r>
      <w:r>
        <w:rPr>
          <w:rFonts w:hint="eastAsia" w:ascii="仿宋" w:hAnsi="仿宋" w:eastAsia="仿宋" w:cs="仿宋"/>
          <w:spacing w:val="4"/>
          <w:sz w:val="28"/>
          <w:szCs w:val="36"/>
          <w:highlight w:val="none"/>
          <w:lang w:val="en-US" w:eastAsia="zh-CN"/>
        </w:rPr>
        <w:t>完成投资</w:t>
      </w:r>
      <w:r>
        <w:rPr>
          <w:rFonts w:hint="eastAsia" w:ascii="仿宋" w:hAnsi="仿宋" w:eastAsia="仿宋" w:cs="仿宋"/>
          <w:spacing w:val="4"/>
          <w:sz w:val="28"/>
          <w:szCs w:val="36"/>
          <w:highlight w:val="none"/>
        </w:rPr>
        <w:t>总额为</w:t>
      </w:r>
      <w:r>
        <w:rPr>
          <w:rFonts w:hint="eastAsia" w:ascii="仿宋" w:hAnsi="仿宋" w:eastAsia="仿宋" w:cs="仿宋"/>
          <w:spacing w:val="4"/>
          <w:sz w:val="28"/>
          <w:szCs w:val="36"/>
          <w:highlight w:val="none"/>
          <w:lang w:val="en-US" w:eastAsia="zh-CN"/>
        </w:rPr>
        <w:t xml:space="preserve"> 70,034,982.83   </w:t>
      </w:r>
      <w:r>
        <w:rPr>
          <w:rFonts w:hint="eastAsia" w:ascii="仿宋" w:hAnsi="仿宋" w:eastAsia="仿宋" w:cs="仿宋"/>
          <w:spacing w:val="4"/>
          <w:sz w:val="28"/>
          <w:szCs w:val="36"/>
          <w:highlight w:val="none"/>
        </w:rPr>
        <w:t>元，其中建安工程投资62,749,372.8</w:t>
      </w:r>
      <w:r>
        <w:rPr>
          <w:rFonts w:hint="eastAsia" w:ascii="仿宋" w:hAnsi="仿宋" w:eastAsia="仿宋" w:cs="仿宋"/>
          <w:spacing w:val="4"/>
          <w:sz w:val="28"/>
          <w:szCs w:val="36"/>
          <w:highlight w:val="none"/>
          <w:lang w:val="en-US" w:eastAsia="zh-CN"/>
        </w:rPr>
        <w:t>3</w:t>
      </w:r>
      <w:r>
        <w:rPr>
          <w:rFonts w:hint="eastAsia" w:ascii="仿宋" w:hAnsi="仿宋" w:eastAsia="仿宋" w:cs="仿宋"/>
          <w:spacing w:val="4"/>
          <w:sz w:val="28"/>
          <w:szCs w:val="36"/>
          <w:highlight w:val="none"/>
        </w:rPr>
        <w:t>元，待摊投</w:t>
      </w:r>
      <w:r>
        <w:rPr>
          <w:rFonts w:hint="eastAsia" w:ascii="仿宋" w:hAnsi="仿宋" w:eastAsia="仿宋" w:cs="仿宋"/>
          <w:spacing w:val="4"/>
          <w:sz w:val="28"/>
          <w:szCs w:val="36"/>
          <w:highlight w:val="none"/>
          <w:lang w:val="en-US" w:eastAsia="zh-CN"/>
        </w:rPr>
        <w:t xml:space="preserve">7,285,610.00   </w:t>
      </w:r>
      <w:r>
        <w:rPr>
          <w:rFonts w:hint="eastAsia" w:ascii="仿宋" w:hAnsi="仿宋" w:eastAsia="仿宋" w:cs="仿宋"/>
          <w:spacing w:val="4"/>
          <w:sz w:val="28"/>
          <w:szCs w:val="36"/>
          <w:highlight w:val="none"/>
        </w:rPr>
        <w:t>元，具体支出内容见下表：</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8"/>
        <w:gridCol w:w="3434"/>
        <w:gridCol w:w="1594"/>
        <w:gridCol w:w="1393"/>
      </w:tblGrid>
      <w:tr w14:paraId="5F708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pct"/>
            <w:vMerge w:val="restart"/>
            <w:vAlign w:val="center"/>
          </w:tcPr>
          <w:p w14:paraId="205CEB8B">
            <w:pPr>
              <w:adjustRightInd w:val="0"/>
              <w:snapToGrid w:val="0"/>
              <w:spacing w:line="560" w:lineRule="atLeast"/>
              <w:jc w:val="center"/>
              <w:rPr>
                <w:rFonts w:ascii="仿宋" w:hAnsi="仿宋" w:eastAsia="仿宋" w:cs="仿宋"/>
                <w:spacing w:val="1"/>
                <w:szCs w:val="21"/>
                <w:highlight w:val="none"/>
              </w:rPr>
            </w:pPr>
            <w:r>
              <w:rPr>
                <w:rFonts w:hint="eastAsia" w:ascii="仿宋" w:hAnsi="仿宋" w:eastAsia="仿宋" w:cs="仿宋"/>
                <w:spacing w:val="1"/>
                <w:szCs w:val="21"/>
                <w:highlight w:val="none"/>
              </w:rPr>
              <w:t>科目代码</w:t>
            </w:r>
          </w:p>
        </w:tc>
        <w:tc>
          <w:tcPr>
            <w:tcW w:w="2015" w:type="pct"/>
            <w:vMerge w:val="restart"/>
            <w:vAlign w:val="center"/>
          </w:tcPr>
          <w:p w14:paraId="0B976587">
            <w:pPr>
              <w:adjustRightInd w:val="0"/>
              <w:snapToGrid w:val="0"/>
              <w:spacing w:line="560" w:lineRule="atLeast"/>
              <w:jc w:val="center"/>
              <w:rPr>
                <w:rFonts w:ascii="仿宋" w:hAnsi="仿宋" w:eastAsia="仿宋" w:cs="仿宋"/>
                <w:spacing w:val="1"/>
                <w:szCs w:val="21"/>
                <w:highlight w:val="none"/>
              </w:rPr>
            </w:pPr>
            <w:r>
              <w:rPr>
                <w:rFonts w:hint="eastAsia" w:ascii="仿宋" w:hAnsi="仿宋" w:eastAsia="仿宋" w:cs="仿宋"/>
                <w:spacing w:val="1"/>
                <w:szCs w:val="21"/>
                <w:highlight w:val="none"/>
              </w:rPr>
              <w:t>科目名称</w:t>
            </w:r>
          </w:p>
        </w:tc>
        <w:tc>
          <w:tcPr>
            <w:tcW w:w="1752" w:type="pct"/>
            <w:gridSpan w:val="2"/>
            <w:vAlign w:val="center"/>
          </w:tcPr>
          <w:p w14:paraId="5752D562">
            <w:pPr>
              <w:adjustRightInd w:val="0"/>
              <w:snapToGrid w:val="0"/>
              <w:spacing w:line="560" w:lineRule="atLeast"/>
              <w:jc w:val="center"/>
              <w:rPr>
                <w:rFonts w:ascii="仿宋" w:hAnsi="仿宋" w:eastAsia="仿宋" w:cs="仿宋"/>
                <w:spacing w:val="1"/>
                <w:szCs w:val="21"/>
                <w:highlight w:val="none"/>
              </w:rPr>
            </w:pPr>
            <w:r>
              <w:rPr>
                <w:rFonts w:hint="eastAsia" w:ascii="仿宋" w:hAnsi="仿宋" w:eastAsia="仿宋" w:cs="仿宋"/>
                <w:spacing w:val="1"/>
                <w:szCs w:val="21"/>
                <w:highlight w:val="none"/>
              </w:rPr>
              <w:t>期末</w:t>
            </w:r>
          </w:p>
        </w:tc>
      </w:tr>
      <w:tr w14:paraId="2AA3B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pct"/>
            <w:vMerge w:val="continue"/>
            <w:vAlign w:val="center"/>
          </w:tcPr>
          <w:p w14:paraId="624E0605">
            <w:pPr>
              <w:adjustRightInd w:val="0"/>
              <w:snapToGrid w:val="0"/>
              <w:spacing w:line="560" w:lineRule="atLeast"/>
              <w:ind w:firstLine="424" w:firstLineChars="200"/>
              <w:jc w:val="center"/>
              <w:rPr>
                <w:rFonts w:ascii="仿宋" w:hAnsi="仿宋" w:eastAsia="仿宋" w:cs="仿宋"/>
                <w:spacing w:val="1"/>
                <w:szCs w:val="21"/>
                <w:highlight w:val="none"/>
              </w:rPr>
            </w:pPr>
          </w:p>
        </w:tc>
        <w:tc>
          <w:tcPr>
            <w:tcW w:w="2015" w:type="pct"/>
            <w:vMerge w:val="continue"/>
            <w:vAlign w:val="center"/>
          </w:tcPr>
          <w:p w14:paraId="54D1B2B8">
            <w:pPr>
              <w:adjustRightInd w:val="0"/>
              <w:snapToGrid w:val="0"/>
              <w:spacing w:line="560" w:lineRule="atLeast"/>
              <w:ind w:firstLine="424" w:firstLineChars="200"/>
              <w:jc w:val="center"/>
              <w:rPr>
                <w:rFonts w:ascii="仿宋" w:hAnsi="仿宋" w:eastAsia="仿宋" w:cs="仿宋"/>
                <w:spacing w:val="1"/>
                <w:szCs w:val="21"/>
                <w:highlight w:val="none"/>
              </w:rPr>
            </w:pPr>
          </w:p>
        </w:tc>
        <w:tc>
          <w:tcPr>
            <w:tcW w:w="935" w:type="pct"/>
            <w:vAlign w:val="center"/>
          </w:tcPr>
          <w:p w14:paraId="522F2910">
            <w:pPr>
              <w:adjustRightInd w:val="0"/>
              <w:snapToGrid w:val="0"/>
              <w:spacing w:line="560" w:lineRule="atLeast"/>
              <w:ind w:firstLine="424" w:firstLineChars="200"/>
              <w:jc w:val="center"/>
              <w:rPr>
                <w:rFonts w:ascii="仿宋" w:hAnsi="仿宋" w:eastAsia="仿宋" w:cs="仿宋"/>
                <w:spacing w:val="1"/>
                <w:szCs w:val="21"/>
                <w:highlight w:val="none"/>
              </w:rPr>
            </w:pPr>
            <w:r>
              <w:rPr>
                <w:rFonts w:hint="eastAsia" w:ascii="仿宋" w:hAnsi="仿宋" w:eastAsia="仿宋" w:cs="仿宋"/>
                <w:spacing w:val="1"/>
                <w:szCs w:val="21"/>
                <w:highlight w:val="none"/>
              </w:rPr>
              <w:t>借方</w:t>
            </w:r>
          </w:p>
        </w:tc>
        <w:tc>
          <w:tcPr>
            <w:tcW w:w="816" w:type="pct"/>
            <w:vAlign w:val="center"/>
          </w:tcPr>
          <w:p w14:paraId="6D1B6342">
            <w:pPr>
              <w:adjustRightInd w:val="0"/>
              <w:snapToGrid w:val="0"/>
              <w:spacing w:line="560" w:lineRule="atLeast"/>
              <w:ind w:firstLine="424" w:firstLineChars="200"/>
              <w:jc w:val="center"/>
              <w:rPr>
                <w:rFonts w:ascii="仿宋" w:hAnsi="仿宋" w:eastAsia="仿宋" w:cs="仿宋"/>
                <w:spacing w:val="1"/>
                <w:szCs w:val="21"/>
                <w:highlight w:val="none"/>
              </w:rPr>
            </w:pPr>
            <w:r>
              <w:rPr>
                <w:rFonts w:hint="eastAsia" w:ascii="仿宋" w:hAnsi="仿宋" w:eastAsia="仿宋" w:cs="仿宋"/>
                <w:spacing w:val="1"/>
                <w:szCs w:val="21"/>
                <w:highlight w:val="none"/>
              </w:rPr>
              <w:t>贷方</w:t>
            </w:r>
          </w:p>
        </w:tc>
      </w:tr>
      <w:tr w14:paraId="5B3E4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pct"/>
            <w:vAlign w:val="center"/>
          </w:tcPr>
          <w:p w14:paraId="3F56FC04">
            <w:pPr>
              <w:keepNext w:val="0"/>
              <w:keepLines w:val="0"/>
              <w:widowControl/>
              <w:suppressLineNumbers w:val="0"/>
              <w:jc w:val="left"/>
              <w:textAlignment w:val="center"/>
              <w:rPr>
                <w:rFonts w:ascii="仿宋" w:hAnsi="仿宋" w:eastAsia="仿宋" w:cs="仿宋"/>
                <w:spacing w:val="1"/>
                <w:sz w:val="20"/>
                <w:szCs w:val="20"/>
                <w:highlight w:val="none"/>
              </w:rPr>
            </w:pPr>
            <w:r>
              <w:rPr>
                <w:rFonts w:hint="default" w:ascii="Arial" w:hAnsi="Arial" w:eastAsia="宋体" w:cs="Arial"/>
                <w:i w:val="0"/>
                <w:iCs w:val="0"/>
                <w:color w:val="000000"/>
                <w:kern w:val="0"/>
                <w:sz w:val="18"/>
                <w:szCs w:val="18"/>
                <w:highlight w:val="none"/>
                <w:u w:val="none"/>
                <w:lang w:val="en-US" w:eastAsia="zh-CN" w:bidi="ar"/>
              </w:rPr>
              <w:t>16130502</w:t>
            </w:r>
          </w:p>
        </w:tc>
        <w:tc>
          <w:tcPr>
            <w:tcW w:w="2015" w:type="pct"/>
            <w:vAlign w:val="center"/>
          </w:tcPr>
          <w:p w14:paraId="434F3225">
            <w:pPr>
              <w:keepNext w:val="0"/>
              <w:keepLines w:val="0"/>
              <w:widowControl/>
              <w:suppressLineNumbers w:val="0"/>
              <w:jc w:val="left"/>
              <w:textAlignment w:val="center"/>
              <w:rPr>
                <w:rFonts w:ascii="仿宋" w:hAnsi="仿宋" w:eastAsia="仿宋" w:cs="仿宋"/>
                <w:spacing w:val="1"/>
                <w:sz w:val="20"/>
                <w:szCs w:val="20"/>
                <w:highlight w:val="none"/>
              </w:rPr>
            </w:pPr>
            <w:r>
              <w:rPr>
                <w:rFonts w:hint="default" w:ascii="Arial" w:hAnsi="Arial" w:eastAsia="宋体" w:cs="Arial"/>
                <w:i w:val="0"/>
                <w:iCs w:val="0"/>
                <w:color w:val="000000"/>
                <w:kern w:val="0"/>
                <w:sz w:val="18"/>
                <w:szCs w:val="18"/>
                <w:highlight w:val="none"/>
                <w:u w:val="none"/>
                <w:lang w:val="en-US" w:eastAsia="zh-CN" w:bidi="ar"/>
              </w:rPr>
              <w:t>江西省主要支流治理昌江浮梁县（浮梁镇段）</w:t>
            </w:r>
          </w:p>
        </w:tc>
        <w:tc>
          <w:tcPr>
            <w:tcW w:w="935" w:type="pct"/>
            <w:vAlign w:val="center"/>
          </w:tcPr>
          <w:p w14:paraId="420489CE">
            <w:pPr>
              <w:keepNext w:val="0"/>
              <w:keepLines w:val="0"/>
              <w:widowControl/>
              <w:suppressLineNumbers w:val="0"/>
              <w:jc w:val="right"/>
              <w:textAlignment w:val="center"/>
              <w:rPr>
                <w:rFonts w:ascii="仿宋" w:hAnsi="仿宋" w:eastAsia="仿宋" w:cs="仿宋"/>
                <w:spacing w:val="1"/>
                <w:sz w:val="20"/>
                <w:szCs w:val="20"/>
                <w:highlight w:val="none"/>
              </w:rPr>
            </w:pPr>
            <w:r>
              <w:rPr>
                <w:rFonts w:hint="default" w:ascii="Arial" w:hAnsi="Arial" w:eastAsia="宋体" w:cs="Arial"/>
                <w:i w:val="0"/>
                <w:iCs w:val="0"/>
                <w:color w:val="000000"/>
                <w:kern w:val="0"/>
                <w:sz w:val="18"/>
                <w:szCs w:val="18"/>
                <w:highlight w:val="none"/>
                <w:u w:val="none"/>
                <w:lang w:val="en-US" w:eastAsia="zh-CN" w:bidi="ar"/>
              </w:rPr>
              <w:t xml:space="preserve">70,034,982.83 </w:t>
            </w:r>
          </w:p>
        </w:tc>
        <w:tc>
          <w:tcPr>
            <w:tcW w:w="816" w:type="pct"/>
            <w:vAlign w:val="center"/>
          </w:tcPr>
          <w:p w14:paraId="22BF5F6E">
            <w:pPr>
              <w:adjustRightInd w:val="0"/>
              <w:snapToGrid w:val="0"/>
              <w:spacing w:line="560" w:lineRule="atLeast"/>
              <w:jc w:val="center"/>
              <w:rPr>
                <w:rFonts w:ascii="仿宋" w:hAnsi="仿宋" w:eastAsia="仿宋" w:cs="仿宋"/>
                <w:spacing w:val="1"/>
                <w:szCs w:val="21"/>
                <w:highlight w:val="none"/>
              </w:rPr>
            </w:pPr>
          </w:p>
        </w:tc>
      </w:tr>
      <w:tr w14:paraId="19191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pct"/>
            <w:vAlign w:val="center"/>
          </w:tcPr>
          <w:p w14:paraId="42694A62">
            <w:pPr>
              <w:keepNext w:val="0"/>
              <w:keepLines w:val="0"/>
              <w:widowControl/>
              <w:suppressLineNumbers w:val="0"/>
              <w:jc w:val="left"/>
              <w:textAlignment w:val="center"/>
              <w:rPr>
                <w:rFonts w:ascii="仿宋" w:hAnsi="仿宋" w:eastAsia="仿宋" w:cs="仿宋"/>
                <w:spacing w:val="1"/>
                <w:sz w:val="20"/>
                <w:szCs w:val="20"/>
                <w:highlight w:val="none"/>
              </w:rPr>
            </w:pPr>
            <w:r>
              <w:rPr>
                <w:rFonts w:hint="default" w:ascii="Arial" w:hAnsi="Arial" w:eastAsia="宋体" w:cs="Arial"/>
                <w:i w:val="0"/>
                <w:iCs w:val="0"/>
                <w:color w:val="000000"/>
                <w:kern w:val="0"/>
                <w:sz w:val="18"/>
                <w:szCs w:val="18"/>
                <w:highlight w:val="none"/>
                <w:u w:val="none"/>
                <w:lang w:val="en-US" w:eastAsia="zh-CN" w:bidi="ar"/>
              </w:rPr>
              <w:t>1613050201</w:t>
            </w:r>
          </w:p>
        </w:tc>
        <w:tc>
          <w:tcPr>
            <w:tcW w:w="2015" w:type="pct"/>
            <w:vAlign w:val="center"/>
          </w:tcPr>
          <w:p w14:paraId="4E984B1A">
            <w:pPr>
              <w:keepNext w:val="0"/>
              <w:keepLines w:val="0"/>
              <w:widowControl/>
              <w:suppressLineNumbers w:val="0"/>
              <w:jc w:val="left"/>
              <w:textAlignment w:val="center"/>
              <w:rPr>
                <w:rFonts w:ascii="仿宋" w:hAnsi="仿宋" w:eastAsia="仿宋" w:cs="仿宋"/>
                <w:spacing w:val="1"/>
                <w:sz w:val="20"/>
                <w:szCs w:val="20"/>
                <w:highlight w:val="none"/>
              </w:rPr>
            </w:pPr>
            <w:r>
              <w:rPr>
                <w:rFonts w:hint="default" w:ascii="Arial" w:hAnsi="Arial" w:eastAsia="宋体" w:cs="Arial"/>
                <w:i w:val="0"/>
                <w:iCs w:val="0"/>
                <w:color w:val="000000"/>
                <w:kern w:val="0"/>
                <w:sz w:val="18"/>
                <w:szCs w:val="18"/>
                <w:highlight w:val="none"/>
                <w:u w:val="none"/>
                <w:lang w:val="en-US" w:eastAsia="zh-CN" w:bidi="ar"/>
              </w:rPr>
              <w:t>建安工程投资</w:t>
            </w:r>
          </w:p>
        </w:tc>
        <w:tc>
          <w:tcPr>
            <w:tcW w:w="935" w:type="pct"/>
            <w:vAlign w:val="center"/>
          </w:tcPr>
          <w:p w14:paraId="511C2774">
            <w:pPr>
              <w:keepNext w:val="0"/>
              <w:keepLines w:val="0"/>
              <w:widowControl/>
              <w:suppressLineNumbers w:val="0"/>
              <w:jc w:val="right"/>
              <w:textAlignment w:val="center"/>
              <w:rPr>
                <w:rFonts w:ascii="仿宋" w:hAnsi="仿宋" w:eastAsia="仿宋" w:cs="仿宋"/>
                <w:spacing w:val="1"/>
                <w:sz w:val="20"/>
                <w:szCs w:val="20"/>
                <w:highlight w:val="none"/>
              </w:rPr>
            </w:pPr>
            <w:r>
              <w:rPr>
                <w:rFonts w:hint="default" w:ascii="Arial" w:hAnsi="Arial" w:eastAsia="宋体" w:cs="Arial"/>
                <w:i w:val="0"/>
                <w:iCs w:val="0"/>
                <w:color w:val="000000"/>
                <w:kern w:val="0"/>
                <w:sz w:val="18"/>
                <w:szCs w:val="18"/>
                <w:highlight w:val="none"/>
                <w:u w:val="none"/>
                <w:lang w:val="en-US" w:eastAsia="zh-CN" w:bidi="ar"/>
              </w:rPr>
              <w:t xml:space="preserve"> 62,749,372.83 </w:t>
            </w:r>
          </w:p>
        </w:tc>
        <w:tc>
          <w:tcPr>
            <w:tcW w:w="816" w:type="pct"/>
            <w:vAlign w:val="center"/>
          </w:tcPr>
          <w:p w14:paraId="239EBAD1">
            <w:pPr>
              <w:adjustRightInd w:val="0"/>
              <w:snapToGrid w:val="0"/>
              <w:spacing w:line="560" w:lineRule="atLeast"/>
              <w:jc w:val="center"/>
              <w:rPr>
                <w:rFonts w:ascii="仿宋" w:hAnsi="仿宋" w:eastAsia="仿宋" w:cs="仿宋"/>
                <w:spacing w:val="1"/>
                <w:szCs w:val="21"/>
                <w:highlight w:val="none"/>
              </w:rPr>
            </w:pPr>
          </w:p>
        </w:tc>
      </w:tr>
      <w:tr w14:paraId="73729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pct"/>
            <w:vAlign w:val="center"/>
          </w:tcPr>
          <w:p w14:paraId="4273D6F8">
            <w:pPr>
              <w:keepNext w:val="0"/>
              <w:keepLines w:val="0"/>
              <w:widowControl/>
              <w:suppressLineNumbers w:val="0"/>
              <w:jc w:val="left"/>
              <w:textAlignment w:val="center"/>
              <w:rPr>
                <w:rFonts w:ascii="仿宋" w:hAnsi="仿宋" w:eastAsia="仿宋" w:cs="仿宋"/>
                <w:spacing w:val="1"/>
                <w:sz w:val="20"/>
                <w:szCs w:val="20"/>
                <w:highlight w:val="none"/>
              </w:rPr>
            </w:pPr>
            <w:r>
              <w:rPr>
                <w:rFonts w:hint="default" w:ascii="Arial" w:hAnsi="Arial" w:eastAsia="宋体" w:cs="Arial"/>
                <w:i w:val="0"/>
                <w:iCs w:val="0"/>
                <w:color w:val="000000"/>
                <w:kern w:val="0"/>
                <w:sz w:val="18"/>
                <w:szCs w:val="18"/>
                <w:highlight w:val="none"/>
                <w:u w:val="none"/>
                <w:lang w:val="en-US" w:eastAsia="zh-CN" w:bidi="ar"/>
              </w:rPr>
              <w:t>1613050203</w:t>
            </w:r>
          </w:p>
        </w:tc>
        <w:tc>
          <w:tcPr>
            <w:tcW w:w="2015" w:type="pct"/>
            <w:vAlign w:val="center"/>
          </w:tcPr>
          <w:p w14:paraId="78A3E794">
            <w:pPr>
              <w:keepNext w:val="0"/>
              <w:keepLines w:val="0"/>
              <w:widowControl/>
              <w:suppressLineNumbers w:val="0"/>
              <w:jc w:val="left"/>
              <w:textAlignment w:val="center"/>
              <w:rPr>
                <w:rFonts w:ascii="仿宋" w:hAnsi="仿宋" w:eastAsia="仿宋" w:cs="仿宋"/>
                <w:spacing w:val="1"/>
                <w:sz w:val="20"/>
                <w:szCs w:val="20"/>
                <w:highlight w:val="none"/>
              </w:rPr>
            </w:pPr>
            <w:r>
              <w:rPr>
                <w:rFonts w:hint="default" w:ascii="Arial" w:hAnsi="Arial" w:eastAsia="宋体" w:cs="Arial"/>
                <w:i w:val="0"/>
                <w:iCs w:val="0"/>
                <w:color w:val="000000"/>
                <w:kern w:val="0"/>
                <w:sz w:val="18"/>
                <w:szCs w:val="18"/>
                <w:highlight w:val="none"/>
                <w:u w:val="none"/>
                <w:lang w:val="en-US" w:eastAsia="zh-CN" w:bidi="ar"/>
              </w:rPr>
              <w:t>待摊投资</w:t>
            </w:r>
          </w:p>
        </w:tc>
        <w:tc>
          <w:tcPr>
            <w:tcW w:w="935" w:type="pct"/>
            <w:vAlign w:val="center"/>
          </w:tcPr>
          <w:p w14:paraId="66DFCCA8">
            <w:pPr>
              <w:keepNext w:val="0"/>
              <w:keepLines w:val="0"/>
              <w:widowControl/>
              <w:suppressLineNumbers w:val="0"/>
              <w:jc w:val="right"/>
              <w:textAlignment w:val="center"/>
              <w:rPr>
                <w:rFonts w:ascii="仿宋" w:hAnsi="仿宋" w:eastAsia="仿宋" w:cs="仿宋"/>
                <w:spacing w:val="1"/>
                <w:sz w:val="20"/>
                <w:szCs w:val="20"/>
                <w:highlight w:val="none"/>
              </w:rPr>
            </w:pPr>
            <w:r>
              <w:rPr>
                <w:rFonts w:hint="default" w:ascii="Arial" w:hAnsi="Arial" w:eastAsia="宋体" w:cs="Arial"/>
                <w:i w:val="0"/>
                <w:iCs w:val="0"/>
                <w:color w:val="000000"/>
                <w:kern w:val="0"/>
                <w:sz w:val="18"/>
                <w:szCs w:val="18"/>
                <w:highlight w:val="none"/>
                <w:u w:val="none"/>
                <w:lang w:val="en-US" w:eastAsia="zh-CN" w:bidi="ar"/>
              </w:rPr>
              <w:t xml:space="preserve"> 7,285,610.00 </w:t>
            </w:r>
          </w:p>
        </w:tc>
        <w:tc>
          <w:tcPr>
            <w:tcW w:w="816" w:type="pct"/>
            <w:vAlign w:val="center"/>
          </w:tcPr>
          <w:p w14:paraId="14DBA641">
            <w:pPr>
              <w:adjustRightInd w:val="0"/>
              <w:snapToGrid w:val="0"/>
              <w:spacing w:line="560" w:lineRule="atLeast"/>
              <w:jc w:val="center"/>
              <w:rPr>
                <w:rFonts w:ascii="仿宋" w:hAnsi="仿宋" w:eastAsia="仿宋" w:cs="仿宋"/>
                <w:spacing w:val="1"/>
                <w:szCs w:val="21"/>
                <w:highlight w:val="none"/>
              </w:rPr>
            </w:pPr>
          </w:p>
        </w:tc>
      </w:tr>
      <w:tr w14:paraId="00A86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pct"/>
            <w:vAlign w:val="center"/>
          </w:tcPr>
          <w:p w14:paraId="1E037472">
            <w:pPr>
              <w:keepNext w:val="0"/>
              <w:keepLines w:val="0"/>
              <w:widowControl/>
              <w:suppressLineNumbers w:val="0"/>
              <w:jc w:val="left"/>
              <w:textAlignment w:val="center"/>
              <w:rPr>
                <w:rFonts w:ascii="仿宋" w:hAnsi="仿宋" w:eastAsia="仿宋" w:cs="仿宋"/>
                <w:spacing w:val="1"/>
                <w:sz w:val="20"/>
                <w:szCs w:val="20"/>
                <w:highlight w:val="none"/>
              </w:rPr>
            </w:pPr>
            <w:r>
              <w:rPr>
                <w:rFonts w:hint="default" w:ascii="Arial" w:hAnsi="Arial" w:eastAsia="宋体" w:cs="Arial"/>
                <w:i w:val="0"/>
                <w:iCs w:val="0"/>
                <w:color w:val="000000"/>
                <w:kern w:val="0"/>
                <w:sz w:val="18"/>
                <w:szCs w:val="18"/>
                <w:highlight w:val="none"/>
                <w:u w:val="none"/>
                <w:lang w:val="en-US" w:eastAsia="zh-CN" w:bidi="ar"/>
              </w:rPr>
              <w:t>161305020301</w:t>
            </w:r>
          </w:p>
        </w:tc>
        <w:tc>
          <w:tcPr>
            <w:tcW w:w="2015" w:type="pct"/>
            <w:vAlign w:val="center"/>
          </w:tcPr>
          <w:p w14:paraId="67164DC6">
            <w:pPr>
              <w:keepNext w:val="0"/>
              <w:keepLines w:val="0"/>
              <w:widowControl/>
              <w:suppressLineNumbers w:val="0"/>
              <w:jc w:val="left"/>
              <w:textAlignment w:val="center"/>
              <w:rPr>
                <w:rFonts w:ascii="仿宋" w:hAnsi="仿宋" w:eastAsia="仿宋" w:cs="仿宋"/>
                <w:spacing w:val="1"/>
                <w:sz w:val="20"/>
                <w:szCs w:val="20"/>
                <w:highlight w:val="none"/>
              </w:rPr>
            </w:pPr>
            <w:r>
              <w:rPr>
                <w:rFonts w:hint="default" w:ascii="Arial" w:hAnsi="Arial" w:eastAsia="宋体" w:cs="Arial"/>
                <w:i w:val="0"/>
                <w:iCs w:val="0"/>
                <w:color w:val="000000"/>
                <w:kern w:val="0"/>
                <w:sz w:val="18"/>
                <w:szCs w:val="18"/>
                <w:highlight w:val="none"/>
                <w:u w:val="none"/>
                <w:lang w:val="en-US" w:eastAsia="zh-CN" w:bidi="ar"/>
              </w:rPr>
              <w:t>建设管理费</w:t>
            </w:r>
          </w:p>
        </w:tc>
        <w:tc>
          <w:tcPr>
            <w:tcW w:w="935" w:type="pct"/>
            <w:vAlign w:val="center"/>
          </w:tcPr>
          <w:p w14:paraId="1BA26FFC">
            <w:pPr>
              <w:keepNext w:val="0"/>
              <w:keepLines w:val="0"/>
              <w:widowControl/>
              <w:suppressLineNumbers w:val="0"/>
              <w:jc w:val="right"/>
              <w:textAlignment w:val="center"/>
              <w:rPr>
                <w:rFonts w:ascii="仿宋" w:hAnsi="仿宋" w:eastAsia="仿宋" w:cs="仿宋"/>
                <w:spacing w:val="1"/>
                <w:sz w:val="20"/>
                <w:szCs w:val="20"/>
                <w:highlight w:val="none"/>
              </w:rPr>
            </w:pPr>
            <w:r>
              <w:rPr>
                <w:rFonts w:hint="default" w:ascii="Arial" w:hAnsi="Arial" w:eastAsia="宋体" w:cs="Arial"/>
                <w:i w:val="0"/>
                <w:iCs w:val="0"/>
                <w:color w:val="000000"/>
                <w:kern w:val="0"/>
                <w:sz w:val="18"/>
                <w:szCs w:val="18"/>
                <w:highlight w:val="none"/>
                <w:u w:val="none"/>
                <w:lang w:val="en-US" w:eastAsia="zh-CN" w:bidi="ar"/>
              </w:rPr>
              <w:t xml:space="preserve"> 884,916.00 </w:t>
            </w:r>
          </w:p>
        </w:tc>
        <w:tc>
          <w:tcPr>
            <w:tcW w:w="816" w:type="pct"/>
            <w:vAlign w:val="center"/>
          </w:tcPr>
          <w:p w14:paraId="79BB3EDD">
            <w:pPr>
              <w:adjustRightInd w:val="0"/>
              <w:snapToGrid w:val="0"/>
              <w:spacing w:line="560" w:lineRule="atLeast"/>
              <w:jc w:val="center"/>
              <w:rPr>
                <w:rFonts w:ascii="仿宋" w:hAnsi="仿宋" w:eastAsia="仿宋" w:cs="仿宋"/>
                <w:spacing w:val="1"/>
                <w:szCs w:val="21"/>
                <w:highlight w:val="none"/>
              </w:rPr>
            </w:pPr>
          </w:p>
        </w:tc>
      </w:tr>
      <w:tr w14:paraId="207AC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pct"/>
            <w:vAlign w:val="center"/>
          </w:tcPr>
          <w:p w14:paraId="348B8407">
            <w:pPr>
              <w:keepNext w:val="0"/>
              <w:keepLines w:val="0"/>
              <w:widowControl/>
              <w:suppressLineNumbers w:val="0"/>
              <w:jc w:val="left"/>
              <w:textAlignment w:val="center"/>
              <w:rPr>
                <w:rFonts w:ascii="仿宋" w:hAnsi="仿宋" w:eastAsia="仿宋" w:cs="仿宋"/>
                <w:spacing w:val="1"/>
                <w:sz w:val="20"/>
                <w:szCs w:val="20"/>
                <w:highlight w:val="none"/>
              </w:rPr>
            </w:pPr>
            <w:r>
              <w:rPr>
                <w:rFonts w:hint="default" w:ascii="Arial" w:hAnsi="Arial" w:eastAsia="宋体" w:cs="Arial"/>
                <w:i w:val="0"/>
                <w:iCs w:val="0"/>
                <w:color w:val="000000"/>
                <w:kern w:val="0"/>
                <w:sz w:val="18"/>
                <w:szCs w:val="18"/>
                <w:highlight w:val="none"/>
                <w:u w:val="none"/>
                <w:lang w:val="en-US" w:eastAsia="zh-CN" w:bidi="ar"/>
              </w:rPr>
              <w:t>16130502030101</w:t>
            </w:r>
          </w:p>
        </w:tc>
        <w:tc>
          <w:tcPr>
            <w:tcW w:w="2015" w:type="pct"/>
            <w:vAlign w:val="center"/>
          </w:tcPr>
          <w:p w14:paraId="1491EE45">
            <w:pPr>
              <w:keepNext w:val="0"/>
              <w:keepLines w:val="0"/>
              <w:widowControl/>
              <w:suppressLineNumbers w:val="0"/>
              <w:jc w:val="left"/>
              <w:textAlignment w:val="center"/>
              <w:rPr>
                <w:rFonts w:ascii="仿宋" w:hAnsi="仿宋" w:eastAsia="仿宋" w:cs="仿宋"/>
                <w:spacing w:val="1"/>
                <w:sz w:val="20"/>
                <w:szCs w:val="20"/>
                <w:highlight w:val="none"/>
              </w:rPr>
            </w:pPr>
            <w:r>
              <w:rPr>
                <w:rFonts w:hint="default" w:ascii="Arial" w:hAnsi="Arial" w:eastAsia="宋体" w:cs="Arial"/>
                <w:i w:val="0"/>
                <w:iCs w:val="0"/>
                <w:color w:val="000000"/>
                <w:kern w:val="0"/>
                <w:sz w:val="18"/>
                <w:szCs w:val="18"/>
                <w:highlight w:val="none"/>
                <w:u w:val="none"/>
                <w:lang w:val="en-US" w:eastAsia="zh-CN" w:bidi="ar"/>
              </w:rPr>
              <w:t>办公费</w:t>
            </w:r>
          </w:p>
        </w:tc>
        <w:tc>
          <w:tcPr>
            <w:tcW w:w="935" w:type="pct"/>
            <w:vAlign w:val="center"/>
          </w:tcPr>
          <w:p w14:paraId="553D3040">
            <w:pPr>
              <w:keepNext w:val="0"/>
              <w:keepLines w:val="0"/>
              <w:widowControl/>
              <w:suppressLineNumbers w:val="0"/>
              <w:jc w:val="right"/>
              <w:textAlignment w:val="center"/>
              <w:rPr>
                <w:rFonts w:ascii="仿宋" w:hAnsi="仿宋" w:eastAsia="仿宋" w:cs="仿宋"/>
                <w:spacing w:val="1"/>
                <w:sz w:val="20"/>
                <w:szCs w:val="20"/>
                <w:highlight w:val="none"/>
              </w:rPr>
            </w:pPr>
            <w:r>
              <w:rPr>
                <w:rFonts w:hint="default" w:ascii="Arial" w:hAnsi="Arial" w:eastAsia="宋体" w:cs="Arial"/>
                <w:i w:val="0"/>
                <w:iCs w:val="0"/>
                <w:color w:val="000000"/>
                <w:kern w:val="0"/>
                <w:sz w:val="18"/>
                <w:szCs w:val="18"/>
                <w:highlight w:val="none"/>
                <w:u w:val="none"/>
                <w:lang w:val="en-US" w:eastAsia="zh-CN" w:bidi="ar"/>
              </w:rPr>
              <w:t xml:space="preserve"> 5,113.00 </w:t>
            </w:r>
          </w:p>
        </w:tc>
        <w:tc>
          <w:tcPr>
            <w:tcW w:w="816" w:type="pct"/>
            <w:vAlign w:val="center"/>
          </w:tcPr>
          <w:p w14:paraId="0143E1D6">
            <w:pPr>
              <w:adjustRightInd w:val="0"/>
              <w:snapToGrid w:val="0"/>
              <w:spacing w:line="560" w:lineRule="atLeast"/>
              <w:jc w:val="center"/>
              <w:rPr>
                <w:rFonts w:ascii="仿宋" w:hAnsi="仿宋" w:eastAsia="仿宋" w:cs="仿宋"/>
                <w:spacing w:val="1"/>
                <w:szCs w:val="21"/>
                <w:highlight w:val="none"/>
              </w:rPr>
            </w:pPr>
          </w:p>
        </w:tc>
      </w:tr>
      <w:tr w14:paraId="40D1D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pct"/>
            <w:vAlign w:val="center"/>
          </w:tcPr>
          <w:p w14:paraId="42781C91">
            <w:pPr>
              <w:keepNext w:val="0"/>
              <w:keepLines w:val="0"/>
              <w:widowControl/>
              <w:suppressLineNumbers w:val="0"/>
              <w:jc w:val="left"/>
              <w:textAlignment w:val="center"/>
              <w:rPr>
                <w:rFonts w:ascii="仿宋" w:hAnsi="仿宋" w:eastAsia="仿宋" w:cs="仿宋"/>
                <w:spacing w:val="1"/>
                <w:sz w:val="20"/>
                <w:szCs w:val="20"/>
                <w:highlight w:val="none"/>
              </w:rPr>
            </w:pPr>
            <w:r>
              <w:rPr>
                <w:rFonts w:hint="default" w:ascii="Arial" w:hAnsi="Arial" w:eastAsia="宋体" w:cs="Arial"/>
                <w:i w:val="0"/>
                <w:iCs w:val="0"/>
                <w:color w:val="000000"/>
                <w:kern w:val="0"/>
                <w:sz w:val="18"/>
                <w:szCs w:val="18"/>
                <w:highlight w:val="none"/>
                <w:u w:val="none"/>
                <w:lang w:val="en-US" w:eastAsia="zh-CN" w:bidi="ar"/>
              </w:rPr>
              <w:t>16130502030102</w:t>
            </w:r>
          </w:p>
        </w:tc>
        <w:tc>
          <w:tcPr>
            <w:tcW w:w="2015" w:type="pct"/>
            <w:vAlign w:val="center"/>
          </w:tcPr>
          <w:p w14:paraId="4ED27DDE">
            <w:pPr>
              <w:keepNext w:val="0"/>
              <w:keepLines w:val="0"/>
              <w:widowControl/>
              <w:suppressLineNumbers w:val="0"/>
              <w:jc w:val="left"/>
              <w:textAlignment w:val="center"/>
              <w:rPr>
                <w:rFonts w:ascii="仿宋" w:hAnsi="仿宋" w:eastAsia="仿宋" w:cs="仿宋"/>
                <w:spacing w:val="1"/>
                <w:sz w:val="20"/>
                <w:szCs w:val="20"/>
                <w:highlight w:val="none"/>
              </w:rPr>
            </w:pPr>
            <w:r>
              <w:rPr>
                <w:rFonts w:hint="default" w:ascii="Arial" w:hAnsi="Arial" w:eastAsia="宋体" w:cs="Arial"/>
                <w:i w:val="0"/>
                <w:iCs w:val="0"/>
                <w:color w:val="000000"/>
                <w:kern w:val="0"/>
                <w:sz w:val="18"/>
                <w:szCs w:val="18"/>
                <w:highlight w:val="none"/>
                <w:u w:val="none"/>
                <w:lang w:val="en-US" w:eastAsia="zh-CN" w:bidi="ar"/>
              </w:rPr>
              <w:t>交通费</w:t>
            </w:r>
          </w:p>
        </w:tc>
        <w:tc>
          <w:tcPr>
            <w:tcW w:w="935" w:type="pct"/>
            <w:vAlign w:val="center"/>
          </w:tcPr>
          <w:p w14:paraId="529B318A">
            <w:pPr>
              <w:keepNext w:val="0"/>
              <w:keepLines w:val="0"/>
              <w:widowControl/>
              <w:suppressLineNumbers w:val="0"/>
              <w:jc w:val="right"/>
              <w:textAlignment w:val="center"/>
              <w:rPr>
                <w:rFonts w:ascii="仿宋" w:hAnsi="仿宋" w:eastAsia="仿宋" w:cs="仿宋"/>
                <w:spacing w:val="1"/>
                <w:sz w:val="20"/>
                <w:szCs w:val="20"/>
                <w:highlight w:val="none"/>
              </w:rPr>
            </w:pPr>
            <w:r>
              <w:rPr>
                <w:rFonts w:hint="default" w:ascii="Arial" w:hAnsi="Arial" w:eastAsia="宋体" w:cs="Arial"/>
                <w:i w:val="0"/>
                <w:iCs w:val="0"/>
                <w:color w:val="000000"/>
                <w:kern w:val="0"/>
                <w:sz w:val="18"/>
                <w:szCs w:val="18"/>
                <w:highlight w:val="none"/>
                <w:u w:val="none"/>
                <w:lang w:val="en-US" w:eastAsia="zh-CN" w:bidi="ar"/>
              </w:rPr>
              <w:t xml:space="preserve"> 89,975.00 </w:t>
            </w:r>
          </w:p>
        </w:tc>
        <w:tc>
          <w:tcPr>
            <w:tcW w:w="816" w:type="pct"/>
            <w:vAlign w:val="center"/>
          </w:tcPr>
          <w:p w14:paraId="4C8BE25C">
            <w:pPr>
              <w:adjustRightInd w:val="0"/>
              <w:snapToGrid w:val="0"/>
              <w:spacing w:line="560" w:lineRule="atLeast"/>
              <w:jc w:val="center"/>
              <w:rPr>
                <w:rFonts w:ascii="仿宋" w:hAnsi="仿宋" w:eastAsia="仿宋" w:cs="仿宋"/>
                <w:spacing w:val="1"/>
                <w:szCs w:val="21"/>
                <w:highlight w:val="none"/>
              </w:rPr>
            </w:pPr>
          </w:p>
        </w:tc>
      </w:tr>
      <w:tr w14:paraId="2D996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pct"/>
            <w:vAlign w:val="center"/>
          </w:tcPr>
          <w:p w14:paraId="3F7C11FE">
            <w:pPr>
              <w:keepNext w:val="0"/>
              <w:keepLines w:val="0"/>
              <w:widowControl/>
              <w:suppressLineNumbers w:val="0"/>
              <w:jc w:val="left"/>
              <w:textAlignment w:val="center"/>
              <w:rPr>
                <w:rFonts w:ascii="仿宋" w:hAnsi="仿宋" w:eastAsia="仿宋" w:cs="仿宋"/>
                <w:spacing w:val="1"/>
                <w:sz w:val="20"/>
                <w:szCs w:val="20"/>
                <w:highlight w:val="none"/>
              </w:rPr>
            </w:pPr>
            <w:r>
              <w:rPr>
                <w:rFonts w:hint="default" w:ascii="Arial" w:hAnsi="Arial" w:eastAsia="宋体" w:cs="Arial"/>
                <w:i w:val="0"/>
                <w:iCs w:val="0"/>
                <w:color w:val="000000"/>
                <w:kern w:val="0"/>
                <w:sz w:val="18"/>
                <w:szCs w:val="18"/>
                <w:highlight w:val="none"/>
                <w:u w:val="none"/>
                <w:lang w:val="en-US" w:eastAsia="zh-CN" w:bidi="ar"/>
              </w:rPr>
              <w:t>16130502030103</w:t>
            </w:r>
          </w:p>
        </w:tc>
        <w:tc>
          <w:tcPr>
            <w:tcW w:w="2015" w:type="pct"/>
            <w:vAlign w:val="center"/>
          </w:tcPr>
          <w:p w14:paraId="635CC7BB">
            <w:pPr>
              <w:keepNext w:val="0"/>
              <w:keepLines w:val="0"/>
              <w:widowControl/>
              <w:suppressLineNumbers w:val="0"/>
              <w:jc w:val="left"/>
              <w:textAlignment w:val="center"/>
              <w:rPr>
                <w:rFonts w:ascii="仿宋" w:hAnsi="仿宋" w:eastAsia="仿宋" w:cs="仿宋"/>
                <w:spacing w:val="1"/>
                <w:sz w:val="20"/>
                <w:szCs w:val="20"/>
                <w:highlight w:val="none"/>
              </w:rPr>
            </w:pPr>
            <w:r>
              <w:rPr>
                <w:rFonts w:hint="default" w:ascii="Arial" w:hAnsi="Arial" w:eastAsia="宋体" w:cs="Arial"/>
                <w:i w:val="0"/>
                <w:iCs w:val="0"/>
                <w:color w:val="000000"/>
                <w:kern w:val="0"/>
                <w:sz w:val="18"/>
                <w:szCs w:val="18"/>
                <w:highlight w:val="none"/>
                <w:u w:val="none"/>
                <w:lang w:val="en-US" w:eastAsia="zh-CN" w:bidi="ar"/>
              </w:rPr>
              <w:t>差旅费</w:t>
            </w:r>
          </w:p>
        </w:tc>
        <w:tc>
          <w:tcPr>
            <w:tcW w:w="935" w:type="pct"/>
            <w:vAlign w:val="center"/>
          </w:tcPr>
          <w:p w14:paraId="238DC0B3">
            <w:pPr>
              <w:keepNext w:val="0"/>
              <w:keepLines w:val="0"/>
              <w:widowControl/>
              <w:suppressLineNumbers w:val="0"/>
              <w:jc w:val="right"/>
              <w:textAlignment w:val="center"/>
              <w:rPr>
                <w:rFonts w:ascii="仿宋" w:hAnsi="仿宋" w:eastAsia="仿宋" w:cs="仿宋"/>
                <w:spacing w:val="1"/>
                <w:sz w:val="20"/>
                <w:szCs w:val="20"/>
                <w:highlight w:val="none"/>
              </w:rPr>
            </w:pPr>
            <w:r>
              <w:rPr>
                <w:rFonts w:hint="default" w:ascii="Arial" w:hAnsi="Arial" w:eastAsia="宋体" w:cs="Arial"/>
                <w:i w:val="0"/>
                <w:iCs w:val="0"/>
                <w:color w:val="000000"/>
                <w:kern w:val="0"/>
                <w:sz w:val="18"/>
                <w:szCs w:val="18"/>
                <w:highlight w:val="none"/>
                <w:u w:val="none"/>
                <w:lang w:val="en-US" w:eastAsia="zh-CN" w:bidi="ar"/>
              </w:rPr>
              <w:t xml:space="preserve"> 6,408.00 </w:t>
            </w:r>
          </w:p>
        </w:tc>
        <w:tc>
          <w:tcPr>
            <w:tcW w:w="816" w:type="pct"/>
            <w:vAlign w:val="center"/>
          </w:tcPr>
          <w:p w14:paraId="0A94BACD">
            <w:pPr>
              <w:adjustRightInd w:val="0"/>
              <w:snapToGrid w:val="0"/>
              <w:spacing w:line="560" w:lineRule="atLeast"/>
              <w:jc w:val="center"/>
              <w:rPr>
                <w:rFonts w:ascii="仿宋" w:hAnsi="仿宋" w:eastAsia="仿宋" w:cs="仿宋"/>
                <w:spacing w:val="1"/>
                <w:szCs w:val="21"/>
                <w:highlight w:val="none"/>
              </w:rPr>
            </w:pPr>
          </w:p>
        </w:tc>
      </w:tr>
      <w:tr w14:paraId="4F82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1" w:type="pct"/>
            <w:vAlign w:val="center"/>
          </w:tcPr>
          <w:p w14:paraId="7A9CFB06">
            <w:pPr>
              <w:keepNext w:val="0"/>
              <w:keepLines w:val="0"/>
              <w:widowControl/>
              <w:suppressLineNumbers w:val="0"/>
              <w:jc w:val="left"/>
              <w:textAlignment w:val="center"/>
              <w:rPr>
                <w:rFonts w:ascii="仿宋" w:hAnsi="仿宋" w:eastAsia="仿宋" w:cs="仿宋"/>
                <w:spacing w:val="1"/>
                <w:sz w:val="20"/>
                <w:szCs w:val="20"/>
                <w:highlight w:val="none"/>
              </w:rPr>
            </w:pPr>
            <w:r>
              <w:rPr>
                <w:rFonts w:hint="default" w:ascii="Arial" w:hAnsi="Arial" w:eastAsia="宋体" w:cs="Arial"/>
                <w:i w:val="0"/>
                <w:iCs w:val="0"/>
                <w:color w:val="000000"/>
                <w:kern w:val="0"/>
                <w:sz w:val="18"/>
                <w:szCs w:val="18"/>
                <w:highlight w:val="none"/>
                <w:u w:val="none"/>
                <w:lang w:val="en-US" w:eastAsia="zh-CN" w:bidi="ar"/>
              </w:rPr>
              <w:t>16130502030105</w:t>
            </w:r>
          </w:p>
        </w:tc>
        <w:tc>
          <w:tcPr>
            <w:tcW w:w="2015" w:type="pct"/>
            <w:vAlign w:val="center"/>
          </w:tcPr>
          <w:p w14:paraId="18F5C292">
            <w:pPr>
              <w:keepNext w:val="0"/>
              <w:keepLines w:val="0"/>
              <w:widowControl/>
              <w:suppressLineNumbers w:val="0"/>
              <w:jc w:val="left"/>
              <w:textAlignment w:val="center"/>
              <w:rPr>
                <w:rFonts w:ascii="仿宋" w:hAnsi="仿宋" w:eastAsia="仿宋" w:cs="仿宋"/>
                <w:spacing w:val="1"/>
                <w:sz w:val="20"/>
                <w:szCs w:val="20"/>
                <w:highlight w:val="none"/>
              </w:rPr>
            </w:pPr>
            <w:r>
              <w:rPr>
                <w:rFonts w:hint="default" w:ascii="Arial" w:hAnsi="Arial" w:eastAsia="宋体" w:cs="Arial"/>
                <w:i w:val="0"/>
                <w:iCs w:val="0"/>
                <w:color w:val="000000"/>
                <w:kern w:val="0"/>
                <w:sz w:val="18"/>
                <w:szCs w:val="18"/>
                <w:highlight w:val="none"/>
                <w:u w:val="none"/>
                <w:lang w:val="en-US" w:eastAsia="zh-CN" w:bidi="ar"/>
              </w:rPr>
              <w:t>全过程造价咨询费</w:t>
            </w:r>
          </w:p>
        </w:tc>
        <w:tc>
          <w:tcPr>
            <w:tcW w:w="935" w:type="pct"/>
            <w:vAlign w:val="center"/>
          </w:tcPr>
          <w:p w14:paraId="1A48C201">
            <w:pPr>
              <w:keepNext w:val="0"/>
              <w:keepLines w:val="0"/>
              <w:widowControl/>
              <w:suppressLineNumbers w:val="0"/>
              <w:jc w:val="right"/>
              <w:textAlignment w:val="center"/>
              <w:rPr>
                <w:rFonts w:ascii="仿宋" w:hAnsi="仿宋" w:eastAsia="仿宋" w:cs="仿宋"/>
                <w:spacing w:val="1"/>
                <w:sz w:val="20"/>
                <w:szCs w:val="20"/>
                <w:highlight w:val="none"/>
              </w:rPr>
            </w:pPr>
            <w:r>
              <w:rPr>
                <w:rFonts w:hint="default" w:ascii="Arial" w:hAnsi="Arial" w:eastAsia="宋体" w:cs="Arial"/>
                <w:i w:val="0"/>
                <w:iCs w:val="0"/>
                <w:color w:val="000000"/>
                <w:kern w:val="0"/>
                <w:sz w:val="18"/>
                <w:szCs w:val="18"/>
                <w:highlight w:val="none"/>
                <w:u w:val="none"/>
                <w:lang w:val="en-US" w:eastAsia="zh-CN" w:bidi="ar"/>
              </w:rPr>
              <w:t xml:space="preserve"> 278,600.00 </w:t>
            </w:r>
          </w:p>
        </w:tc>
        <w:tc>
          <w:tcPr>
            <w:tcW w:w="816" w:type="pct"/>
            <w:vAlign w:val="center"/>
          </w:tcPr>
          <w:p w14:paraId="74656DAB">
            <w:pPr>
              <w:adjustRightInd w:val="0"/>
              <w:snapToGrid w:val="0"/>
              <w:spacing w:line="560" w:lineRule="atLeast"/>
              <w:jc w:val="center"/>
              <w:rPr>
                <w:rFonts w:ascii="仿宋" w:hAnsi="仿宋" w:eastAsia="仿宋" w:cs="仿宋"/>
                <w:spacing w:val="1"/>
                <w:szCs w:val="21"/>
                <w:highlight w:val="none"/>
              </w:rPr>
            </w:pPr>
          </w:p>
        </w:tc>
      </w:tr>
      <w:tr w14:paraId="43F86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pct"/>
            <w:vAlign w:val="center"/>
          </w:tcPr>
          <w:p w14:paraId="663CD866">
            <w:pPr>
              <w:keepNext w:val="0"/>
              <w:keepLines w:val="0"/>
              <w:widowControl/>
              <w:suppressLineNumbers w:val="0"/>
              <w:jc w:val="left"/>
              <w:textAlignment w:val="center"/>
              <w:rPr>
                <w:rFonts w:ascii="仿宋" w:hAnsi="仿宋" w:eastAsia="仿宋" w:cs="仿宋"/>
                <w:spacing w:val="1"/>
                <w:sz w:val="20"/>
                <w:szCs w:val="20"/>
                <w:highlight w:val="none"/>
              </w:rPr>
            </w:pPr>
            <w:r>
              <w:rPr>
                <w:rFonts w:hint="default" w:ascii="Arial" w:hAnsi="Arial" w:eastAsia="宋体" w:cs="Arial"/>
                <w:i w:val="0"/>
                <w:iCs w:val="0"/>
                <w:color w:val="000000"/>
                <w:kern w:val="0"/>
                <w:sz w:val="18"/>
                <w:szCs w:val="18"/>
                <w:highlight w:val="none"/>
                <w:u w:val="none"/>
                <w:lang w:val="en-US" w:eastAsia="zh-CN" w:bidi="ar"/>
              </w:rPr>
              <w:t>16130502030111</w:t>
            </w:r>
          </w:p>
        </w:tc>
        <w:tc>
          <w:tcPr>
            <w:tcW w:w="2015" w:type="pct"/>
            <w:vAlign w:val="center"/>
          </w:tcPr>
          <w:p w14:paraId="14E5769A">
            <w:pPr>
              <w:keepNext w:val="0"/>
              <w:keepLines w:val="0"/>
              <w:widowControl/>
              <w:suppressLineNumbers w:val="0"/>
              <w:jc w:val="left"/>
              <w:textAlignment w:val="center"/>
              <w:rPr>
                <w:rFonts w:ascii="仿宋" w:hAnsi="仿宋" w:eastAsia="仿宋" w:cs="仿宋"/>
                <w:spacing w:val="1"/>
                <w:sz w:val="20"/>
                <w:szCs w:val="20"/>
                <w:highlight w:val="none"/>
              </w:rPr>
            </w:pPr>
            <w:r>
              <w:rPr>
                <w:rFonts w:hint="default" w:ascii="Arial" w:hAnsi="Arial" w:eastAsia="宋体" w:cs="Arial"/>
                <w:i w:val="0"/>
                <w:iCs w:val="0"/>
                <w:color w:val="000000"/>
                <w:kern w:val="0"/>
                <w:sz w:val="18"/>
                <w:szCs w:val="18"/>
                <w:highlight w:val="none"/>
                <w:u w:val="none"/>
                <w:lang w:val="en-US" w:eastAsia="zh-CN" w:bidi="ar"/>
              </w:rPr>
              <w:t>拨付乡镇施工协调工作经费</w:t>
            </w:r>
          </w:p>
        </w:tc>
        <w:tc>
          <w:tcPr>
            <w:tcW w:w="935" w:type="pct"/>
            <w:vAlign w:val="center"/>
          </w:tcPr>
          <w:p w14:paraId="1CB992D5">
            <w:pPr>
              <w:keepNext w:val="0"/>
              <w:keepLines w:val="0"/>
              <w:widowControl/>
              <w:suppressLineNumbers w:val="0"/>
              <w:jc w:val="right"/>
              <w:textAlignment w:val="center"/>
              <w:rPr>
                <w:rFonts w:ascii="仿宋" w:hAnsi="仿宋" w:eastAsia="仿宋" w:cs="仿宋"/>
                <w:spacing w:val="1"/>
                <w:sz w:val="20"/>
                <w:szCs w:val="20"/>
                <w:highlight w:val="none"/>
              </w:rPr>
            </w:pPr>
            <w:r>
              <w:rPr>
                <w:rFonts w:hint="default" w:ascii="Arial" w:hAnsi="Arial" w:eastAsia="宋体" w:cs="Arial"/>
                <w:i w:val="0"/>
                <w:iCs w:val="0"/>
                <w:color w:val="000000"/>
                <w:kern w:val="0"/>
                <w:sz w:val="18"/>
                <w:szCs w:val="18"/>
                <w:highlight w:val="none"/>
                <w:u w:val="none"/>
                <w:lang w:val="en-US" w:eastAsia="zh-CN" w:bidi="ar"/>
              </w:rPr>
              <w:t xml:space="preserve"> 30,000.00 </w:t>
            </w:r>
          </w:p>
        </w:tc>
        <w:tc>
          <w:tcPr>
            <w:tcW w:w="816" w:type="pct"/>
            <w:vAlign w:val="center"/>
          </w:tcPr>
          <w:p w14:paraId="5A2E4CF7">
            <w:pPr>
              <w:adjustRightInd w:val="0"/>
              <w:snapToGrid w:val="0"/>
              <w:spacing w:line="560" w:lineRule="atLeast"/>
              <w:jc w:val="center"/>
              <w:rPr>
                <w:rFonts w:ascii="仿宋" w:hAnsi="仿宋" w:eastAsia="仿宋" w:cs="仿宋"/>
                <w:spacing w:val="1"/>
                <w:szCs w:val="21"/>
                <w:highlight w:val="none"/>
              </w:rPr>
            </w:pPr>
          </w:p>
        </w:tc>
      </w:tr>
      <w:tr w14:paraId="0E58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pct"/>
            <w:vAlign w:val="center"/>
          </w:tcPr>
          <w:p w14:paraId="1F70443D">
            <w:pPr>
              <w:keepNext w:val="0"/>
              <w:keepLines w:val="0"/>
              <w:widowControl/>
              <w:suppressLineNumbers w:val="0"/>
              <w:jc w:val="left"/>
              <w:textAlignment w:val="center"/>
              <w:rPr>
                <w:rFonts w:ascii="仿宋" w:hAnsi="仿宋" w:eastAsia="仿宋" w:cs="仿宋"/>
                <w:spacing w:val="1"/>
                <w:sz w:val="20"/>
                <w:szCs w:val="20"/>
                <w:highlight w:val="none"/>
              </w:rPr>
            </w:pPr>
            <w:r>
              <w:rPr>
                <w:rFonts w:hint="default" w:ascii="Arial" w:hAnsi="Arial" w:eastAsia="宋体" w:cs="Arial"/>
                <w:i w:val="0"/>
                <w:iCs w:val="0"/>
                <w:color w:val="000000"/>
                <w:kern w:val="0"/>
                <w:sz w:val="18"/>
                <w:szCs w:val="18"/>
                <w:highlight w:val="none"/>
                <w:u w:val="none"/>
                <w:lang w:val="en-US" w:eastAsia="zh-CN" w:bidi="ar"/>
              </w:rPr>
              <w:t>16130502030113</w:t>
            </w:r>
          </w:p>
        </w:tc>
        <w:tc>
          <w:tcPr>
            <w:tcW w:w="2015" w:type="pct"/>
            <w:vAlign w:val="center"/>
          </w:tcPr>
          <w:p w14:paraId="0AD355FE">
            <w:pPr>
              <w:keepNext w:val="0"/>
              <w:keepLines w:val="0"/>
              <w:widowControl/>
              <w:suppressLineNumbers w:val="0"/>
              <w:jc w:val="left"/>
              <w:textAlignment w:val="center"/>
              <w:rPr>
                <w:rFonts w:ascii="仿宋" w:hAnsi="仿宋" w:eastAsia="仿宋" w:cs="仿宋"/>
                <w:spacing w:val="1"/>
                <w:sz w:val="20"/>
                <w:szCs w:val="20"/>
                <w:highlight w:val="none"/>
              </w:rPr>
            </w:pPr>
            <w:r>
              <w:rPr>
                <w:rFonts w:hint="default" w:ascii="Arial" w:hAnsi="Arial" w:eastAsia="宋体" w:cs="Arial"/>
                <w:i w:val="0"/>
                <w:iCs w:val="0"/>
                <w:color w:val="000000"/>
                <w:kern w:val="0"/>
                <w:sz w:val="18"/>
                <w:szCs w:val="18"/>
                <w:highlight w:val="none"/>
                <w:u w:val="none"/>
                <w:lang w:val="en-US" w:eastAsia="zh-CN" w:bidi="ar"/>
              </w:rPr>
              <w:t>水保补偿费</w:t>
            </w:r>
          </w:p>
        </w:tc>
        <w:tc>
          <w:tcPr>
            <w:tcW w:w="935" w:type="pct"/>
            <w:vAlign w:val="center"/>
          </w:tcPr>
          <w:p w14:paraId="2D108BA4">
            <w:pPr>
              <w:keepNext w:val="0"/>
              <w:keepLines w:val="0"/>
              <w:widowControl/>
              <w:suppressLineNumbers w:val="0"/>
              <w:jc w:val="right"/>
              <w:textAlignment w:val="center"/>
              <w:rPr>
                <w:rFonts w:ascii="仿宋" w:hAnsi="仿宋" w:eastAsia="仿宋" w:cs="仿宋"/>
                <w:spacing w:val="1"/>
                <w:sz w:val="20"/>
                <w:szCs w:val="20"/>
                <w:highlight w:val="none"/>
              </w:rPr>
            </w:pPr>
            <w:r>
              <w:rPr>
                <w:rFonts w:hint="default" w:ascii="Arial" w:hAnsi="Arial" w:eastAsia="宋体" w:cs="Arial"/>
                <w:i w:val="0"/>
                <w:iCs w:val="0"/>
                <w:color w:val="000000"/>
                <w:kern w:val="0"/>
                <w:sz w:val="18"/>
                <w:szCs w:val="18"/>
                <w:highlight w:val="none"/>
                <w:u w:val="none"/>
                <w:lang w:val="en-US" w:eastAsia="zh-CN" w:bidi="ar"/>
              </w:rPr>
              <w:t xml:space="preserve"> 287,900.00 </w:t>
            </w:r>
          </w:p>
        </w:tc>
        <w:tc>
          <w:tcPr>
            <w:tcW w:w="816" w:type="pct"/>
            <w:vAlign w:val="center"/>
          </w:tcPr>
          <w:p w14:paraId="66CE61A6">
            <w:pPr>
              <w:adjustRightInd w:val="0"/>
              <w:snapToGrid w:val="0"/>
              <w:spacing w:line="560" w:lineRule="atLeast"/>
              <w:jc w:val="center"/>
              <w:rPr>
                <w:rFonts w:ascii="仿宋" w:hAnsi="仿宋" w:eastAsia="仿宋" w:cs="仿宋"/>
                <w:spacing w:val="1"/>
                <w:szCs w:val="21"/>
                <w:highlight w:val="none"/>
              </w:rPr>
            </w:pPr>
          </w:p>
        </w:tc>
      </w:tr>
      <w:tr w14:paraId="00DE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pct"/>
            <w:vAlign w:val="center"/>
          </w:tcPr>
          <w:p w14:paraId="10E47DD5">
            <w:pPr>
              <w:keepNext w:val="0"/>
              <w:keepLines w:val="0"/>
              <w:widowControl/>
              <w:suppressLineNumbers w:val="0"/>
              <w:jc w:val="left"/>
              <w:textAlignment w:val="center"/>
              <w:rPr>
                <w:rFonts w:ascii="仿宋" w:hAnsi="仿宋" w:eastAsia="仿宋" w:cs="仿宋"/>
                <w:spacing w:val="1"/>
                <w:sz w:val="20"/>
                <w:szCs w:val="20"/>
                <w:highlight w:val="none"/>
              </w:rPr>
            </w:pPr>
            <w:r>
              <w:rPr>
                <w:rFonts w:hint="default" w:ascii="Arial" w:hAnsi="Arial" w:eastAsia="宋体" w:cs="Arial"/>
                <w:i w:val="0"/>
                <w:iCs w:val="0"/>
                <w:color w:val="000000"/>
                <w:kern w:val="0"/>
                <w:sz w:val="18"/>
                <w:szCs w:val="18"/>
                <w:highlight w:val="none"/>
                <w:u w:val="none"/>
                <w:lang w:val="en-US" w:eastAsia="zh-CN" w:bidi="ar"/>
              </w:rPr>
              <w:t>16130502030114</w:t>
            </w:r>
          </w:p>
        </w:tc>
        <w:tc>
          <w:tcPr>
            <w:tcW w:w="2015" w:type="pct"/>
            <w:vAlign w:val="center"/>
          </w:tcPr>
          <w:p w14:paraId="2F1199F3">
            <w:pPr>
              <w:keepNext w:val="0"/>
              <w:keepLines w:val="0"/>
              <w:widowControl/>
              <w:suppressLineNumbers w:val="0"/>
              <w:jc w:val="left"/>
              <w:textAlignment w:val="center"/>
              <w:rPr>
                <w:rFonts w:ascii="仿宋" w:hAnsi="仿宋" w:eastAsia="仿宋" w:cs="仿宋"/>
                <w:spacing w:val="1"/>
                <w:sz w:val="20"/>
                <w:szCs w:val="20"/>
                <w:highlight w:val="none"/>
              </w:rPr>
            </w:pPr>
            <w:r>
              <w:rPr>
                <w:rFonts w:hint="default" w:ascii="Arial" w:hAnsi="Arial" w:eastAsia="宋体" w:cs="Arial"/>
                <w:i w:val="0"/>
                <w:iCs w:val="0"/>
                <w:color w:val="000000"/>
                <w:kern w:val="0"/>
                <w:sz w:val="18"/>
                <w:szCs w:val="18"/>
                <w:highlight w:val="none"/>
                <w:u w:val="none"/>
                <w:lang w:val="en-US" w:eastAsia="zh-CN" w:bidi="ar"/>
              </w:rPr>
              <w:t>林地可行性报告编制费</w:t>
            </w:r>
          </w:p>
        </w:tc>
        <w:tc>
          <w:tcPr>
            <w:tcW w:w="935" w:type="pct"/>
            <w:vAlign w:val="center"/>
          </w:tcPr>
          <w:p w14:paraId="2BA59E22">
            <w:pPr>
              <w:keepNext w:val="0"/>
              <w:keepLines w:val="0"/>
              <w:widowControl/>
              <w:suppressLineNumbers w:val="0"/>
              <w:jc w:val="right"/>
              <w:textAlignment w:val="center"/>
              <w:rPr>
                <w:rFonts w:ascii="仿宋" w:hAnsi="仿宋" w:eastAsia="仿宋" w:cs="仿宋"/>
                <w:spacing w:val="1"/>
                <w:sz w:val="20"/>
                <w:szCs w:val="20"/>
                <w:highlight w:val="none"/>
              </w:rPr>
            </w:pPr>
            <w:r>
              <w:rPr>
                <w:rFonts w:hint="default" w:ascii="Arial" w:hAnsi="Arial" w:eastAsia="宋体" w:cs="Arial"/>
                <w:i w:val="0"/>
                <w:iCs w:val="0"/>
                <w:color w:val="000000"/>
                <w:kern w:val="0"/>
                <w:sz w:val="18"/>
                <w:szCs w:val="18"/>
                <w:highlight w:val="none"/>
                <w:u w:val="none"/>
                <w:lang w:val="en-US" w:eastAsia="zh-CN" w:bidi="ar"/>
              </w:rPr>
              <w:t xml:space="preserve"> 9,920.00 </w:t>
            </w:r>
          </w:p>
        </w:tc>
        <w:tc>
          <w:tcPr>
            <w:tcW w:w="816" w:type="pct"/>
            <w:vAlign w:val="center"/>
          </w:tcPr>
          <w:p w14:paraId="37CAEEE0">
            <w:pPr>
              <w:adjustRightInd w:val="0"/>
              <w:snapToGrid w:val="0"/>
              <w:spacing w:line="560" w:lineRule="atLeast"/>
              <w:jc w:val="center"/>
              <w:rPr>
                <w:rFonts w:ascii="仿宋" w:hAnsi="仿宋" w:eastAsia="仿宋" w:cs="仿宋"/>
                <w:spacing w:val="1"/>
                <w:szCs w:val="21"/>
                <w:highlight w:val="none"/>
              </w:rPr>
            </w:pPr>
          </w:p>
        </w:tc>
      </w:tr>
      <w:tr w14:paraId="44E14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pct"/>
            <w:vAlign w:val="center"/>
          </w:tcPr>
          <w:p w14:paraId="2C54F810">
            <w:pPr>
              <w:keepNext w:val="0"/>
              <w:keepLines w:val="0"/>
              <w:widowControl/>
              <w:suppressLineNumbers w:val="0"/>
              <w:jc w:val="left"/>
              <w:textAlignment w:val="center"/>
              <w:rPr>
                <w:rFonts w:ascii="仿宋" w:hAnsi="仿宋" w:eastAsia="仿宋" w:cs="仿宋"/>
                <w:spacing w:val="1"/>
                <w:sz w:val="20"/>
                <w:szCs w:val="20"/>
                <w:highlight w:val="none"/>
              </w:rPr>
            </w:pPr>
            <w:r>
              <w:rPr>
                <w:rFonts w:hint="default" w:ascii="Arial" w:hAnsi="Arial" w:eastAsia="宋体" w:cs="Arial"/>
                <w:i w:val="0"/>
                <w:iCs w:val="0"/>
                <w:color w:val="000000"/>
                <w:kern w:val="0"/>
                <w:sz w:val="18"/>
                <w:szCs w:val="18"/>
                <w:highlight w:val="none"/>
                <w:u w:val="none"/>
                <w:lang w:val="en-US" w:eastAsia="zh-CN" w:bidi="ar"/>
              </w:rPr>
              <w:t>16130502030115</w:t>
            </w:r>
          </w:p>
        </w:tc>
        <w:tc>
          <w:tcPr>
            <w:tcW w:w="2015" w:type="pct"/>
            <w:vAlign w:val="center"/>
          </w:tcPr>
          <w:p w14:paraId="1A531E16">
            <w:pPr>
              <w:keepNext w:val="0"/>
              <w:keepLines w:val="0"/>
              <w:widowControl/>
              <w:suppressLineNumbers w:val="0"/>
              <w:jc w:val="left"/>
              <w:textAlignment w:val="center"/>
              <w:rPr>
                <w:rFonts w:ascii="仿宋" w:hAnsi="仿宋" w:eastAsia="仿宋" w:cs="仿宋"/>
                <w:spacing w:val="1"/>
                <w:sz w:val="20"/>
                <w:szCs w:val="20"/>
                <w:highlight w:val="none"/>
              </w:rPr>
            </w:pPr>
            <w:r>
              <w:rPr>
                <w:rFonts w:hint="default" w:ascii="Arial" w:hAnsi="Arial" w:eastAsia="宋体" w:cs="Arial"/>
                <w:i w:val="0"/>
                <w:iCs w:val="0"/>
                <w:color w:val="000000"/>
                <w:kern w:val="0"/>
                <w:sz w:val="18"/>
                <w:szCs w:val="18"/>
                <w:highlight w:val="none"/>
                <w:u w:val="none"/>
                <w:lang w:val="en-US" w:eastAsia="zh-CN" w:bidi="ar"/>
              </w:rPr>
              <w:t>可研报告、水保方案、环评编制费</w:t>
            </w:r>
          </w:p>
        </w:tc>
        <w:tc>
          <w:tcPr>
            <w:tcW w:w="935" w:type="pct"/>
            <w:vAlign w:val="center"/>
          </w:tcPr>
          <w:p w14:paraId="57DC4956">
            <w:pPr>
              <w:keepNext w:val="0"/>
              <w:keepLines w:val="0"/>
              <w:widowControl/>
              <w:suppressLineNumbers w:val="0"/>
              <w:jc w:val="right"/>
              <w:textAlignment w:val="center"/>
              <w:rPr>
                <w:rFonts w:ascii="仿宋" w:hAnsi="仿宋" w:eastAsia="仿宋" w:cs="仿宋"/>
                <w:spacing w:val="1"/>
                <w:sz w:val="20"/>
                <w:szCs w:val="20"/>
                <w:highlight w:val="none"/>
              </w:rPr>
            </w:pPr>
            <w:r>
              <w:rPr>
                <w:rFonts w:hint="default" w:ascii="Arial" w:hAnsi="Arial" w:eastAsia="宋体" w:cs="Arial"/>
                <w:i w:val="0"/>
                <w:iCs w:val="0"/>
                <w:color w:val="000000"/>
                <w:kern w:val="0"/>
                <w:sz w:val="18"/>
                <w:szCs w:val="18"/>
                <w:highlight w:val="none"/>
                <w:u w:val="none"/>
                <w:lang w:val="en-US" w:eastAsia="zh-CN" w:bidi="ar"/>
              </w:rPr>
              <w:t xml:space="preserve"> 120,000.00 </w:t>
            </w:r>
          </w:p>
        </w:tc>
        <w:tc>
          <w:tcPr>
            <w:tcW w:w="816" w:type="pct"/>
            <w:vAlign w:val="center"/>
          </w:tcPr>
          <w:p w14:paraId="49585EFB">
            <w:pPr>
              <w:adjustRightInd w:val="0"/>
              <w:snapToGrid w:val="0"/>
              <w:spacing w:line="560" w:lineRule="atLeast"/>
              <w:jc w:val="center"/>
              <w:rPr>
                <w:rFonts w:ascii="仿宋" w:hAnsi="仿宋" w:eastAsia="仿宋" w:cs="仿宋"/>
                <w:spacing w:val="1"/>
                <w:szCs w:val="21"/>
                <w:highlight w:val="none"/>
              </w:rPr>
            </w:pPr>
          </w:p>
        </w:tc>
      </w:tr>
      <w:tr w14:paraId="79397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pct"/>
            <w:vAlign w:val="center"/>
          </w:tcPr>
          <w:p w14:paraId="06F3E085">
            <w:pPr>
              <w:keepNext w:val="0"/>
              <w:keepLines w:val="0"/>
              <w:widowControl/>
              <w:suppressLineNumbers w:val="0"/>
              <w:jc w:val="left"/>
              <w:textAlignment w:val="center"/>
              <w:rPr>
                <w:rFonts w:ascii="仿宋" w:hAnsi="仿宋" w:eastAsia="仿宋" w:cs="仿宋"/>
                <w:spacing w:val="1"/>
                <w:sz w:val="20"/>
                <w:szCs w:val="20"/>
                <w:highlight w:val="none"/>
              </w:rPr>
            </w:pPr>
            <w:r>
              <w:rPr>
                <w:rFonts w:hint="default" w:ascii="Arial" w:hAnsi="Arial" w:eastAsia="宋体" w:cs="Arial"/>
                <w:i w:val="0"/>
                <w:iCs w:val="0"/>
                <w:color w:val="000000"/>
                <w:kern w:val="0"/>
                <w:sz w:val="18"/>
                <w:szCs w:val="18"/>
                <w:highlight w:val="none"/>
                <w:u w:val="none"/>
                <w:lang w:val="en-US" w:eastAsia="zh-CN" w:bidi="ar"/>
              </w:rPr>
              <w:t>16130502030116</w:t>
            </w:r>
          </w:p>
        </w:tc>
        <w:tc>
          <w:tcPr>
            <w:tcW w:w="2015" w:type="pct"/>
            <w:vAlign w:val="center"/>
          </w:tcPr>
          <w:p w14:paraId="55E513D9">
            <w:pPr>
              <w:keepNext w:val="0"/>
              <w:keepLines w:val="0"/>
              <w:widowControl/>
              <w:suppressLineNumbers w:val="0"/>
              <w:jc w:val="left"/>
              <w:textAlignment w:val="center"/>
              <w:rPr>
                <w:rFonts w:ascii="仿宋" w:hAnsi="仿宋" w:eastAsia="仿宋" w:cs="仿宋"/>
                <w:spacing w:val="1"/>
                <w:sz w:val="20"/>
                <w:szCs w:val="20"/>
                <w:highlight w:val="none"/>
              </w:rPr>
            </w:pPr>
            <w:r>
              <w:rPr>
                <w:rFonts w:hint="default" w:ascii="Arial" w:hAnsi="Arial" w:eastAsia="宋体" w:cs="Arial"/>
                <w:i w:val="0"/>
                <w:iCs w:val="0"/>
                <w:color w:val="000000"/>
                <w:kern w:val="0"/>
                <w:sz w:val="18"/>
                <w:szCs w:val="18"/>
                <w:highlight w:val="none"/>
                <w:u w:val="none"/>
                <w:lang w:val="en-US" w:eastAsia="zh-CN" w:bidi="ar"/>
              </w:rPr>
              <w:t>水保监测及验收费</w:t>
            </w:r>
          </w:p>
        </w:tc>
        <w:tc>
          <w:tcPr>
            <w:tcW w:w="935" w:type="pct"/>
            <w:vAlign w:val="center"/>
          </w:tcPr>
          <w:p w14:paraId="744D35D3">
            <w:pPr>
              <w:keepNext w:val="0"/>
              <w:keepLines w:val="0"/>
              <w:widowControl/>
              <w:suppressLineNumbers w:val="0"/>
              <w:jc w:val="right"/>
              <w:textAlignment w:val="center"/>
              <w:rPr>
                <w:rFonts w:ascii="仿宋" w:hAnsi="仿宋" w:eastAsia="仿宋" w:cs="仿宋"/>
                <w:spacing w:val="1"/>
                <w:sz w:val="20"/>
                <w:szCs w:val="20"/>
                <w:highlight w:val="none"/>
              </w:rPr>
            </w:pPr>
            <w:r>
              <w:rPr>
                <w:rFonts w:hint="default" w:ascii="Arial" w:hAnsi="Arial" w:eastAsia="宋体" w:cs="Arial"/>
                <w:i w:val="0"/>
                <w:iCs w:val="0"/>
                <w:color w:val="000000"/>
                <w:kern w:val="0"/>
                <w:sz w:val="18"/>
                <w:szCs w:val="18"/>
                <w:highlight w:val="none"/>
                <w:u w:val="none"/>
                <w:lang w:val="en-US" w:eastAsia="zh-CN" w:bidi="ar"/>
              </w:rPr>
              <w:t xml:space="preserve"> 57,000.00 </w:t>
            </w:r>
          </w:p>
        </w:tc>
        <w:tc>
          <w:tcPr>
            <w:tcW w:w="816" w:type="pct"/>
            <w:vAlign w:val="center"/>
          </w:tcPr>
          <w:p w14:paraId="434B798D">
            <w:pPr>
              <w:adjustRightInd w:val="0"/>
              <w:snapToGrid w:val="0"/>
              <w:spacing w:line="560" w:lineRule="atLeast"/>
              <w:jc w:val="center"/>
              <w:rPr>
                <w:rFonts w:ascii="仿宋" w:hAnsi="仿宋" w:eastAsia="仿宋" w:cs="仿宋"/>
                <w:spacing w:val="1"/>
                <w:szCs w:val="21"/>
                <w:highlight w:val="none"/>
              </w:rPr>
            </w:pPr>
          </w:p>
        </w:tc>
      </w:tr>
    </w:tbl>
    <w:p w14:paraId="48DB8BCC">
      <w:pPr>
        <w:pStyle w:val="19"/>
        <w:keepNext w:val="0"/>
        <w:keepLines w:val="0"/>
        <w:pageBreakBefore w:val="0"/>
        <w:widowControl w:val="0"/>
        <w:tabs>
          <w:tab w:val="left" w:pos="312"/>
        </w:tabs>
        <w:kinsoku/>
        <w:wordWrap/>
        <w:overflowPunct/>
        <w:topLinePunct w:val="0"/>
        <w:autoSpaceDE/>
        <w:autoSpaceDN/>
        <w:bidi w:val="0"/>
        <w:adjustRightInd w:val="0"/>
        <w:snapToGrid/>
        <w:spacing w:beforeAutospacing="0" w:afterAutospacing="0" w:line="240" w:lineRule="auto"/>
        <w:ind w:right="0" w:rightChars="0"/>
        <w:jc w:val="left"/>
        <w:textAlignment w:val="auto"/>
        <w:outlineLvl w:val="2"/>
        <w:rPr>
          <w:rFonts w:hint="eastAsia" w:ascii="仿宋" w:hAnsi="仿宋" w:eastAsia="仿宋" w:cs="仿宋"/>
          <w:b/>
          <w:bCs/>
          <w:spacing w:val="4"/>
          <w:kern w:val="2"/>
          <w:sz w:val="28"/>
          <w:szCs w:val="36"/>
          <w:highlight w:val="none"/>
          <w:lang w:val="en-US" w:eastAsia="zh-CN" w:bidi="ar-SA"/>
        </w:rPr>
      </w:pPr>
      <w:r>
        <w:rPr>
          <w:rFonts w:hint="eastAsia" w:ascii="仿宋" w:hAnsi="仿宋" w:eastAsia="仿宋" w:cs="仿宋"/>
          <w:b/>
          <w:bCs/>
          <w:spacing w:val="4"/>
          <w:kern w:val="2"/>
          <w:sz w:val="28"/>
          <w:szCs w:val="36"/>
          <w:highlight w:val="none"/>
          <w:lang w:val="en-US" w:eastAsia="zh-CN" w:bidi="ar-SA"/>
        </w:rPr>
        <w:t>资金支出情况</w:t>
      </w:r>
    </w:p>
    <w:p w14:paraId="31B44226">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firstLine="576" w:firstLineChars="200"/>
        <w:textAlignment w:val="auto"/>
        <w:rPr>
          <w:rFonts w:hint="eastAsia" w:ascii="仿宋" w:hAnsi="仿宋" w:eastAsia="仿宋" w:cs="仿宋"/>
          <w:spacing w:val="4"/>
          <w:sz w:val="28"/>
          <w:szCs w:val="36"/>
          <w:highlight w:val="none"/>
        </w:rPr>
      </w:pPr>
      <w:r>
        <w:rPr>
          <w:rFonts w:hint="eastAsia" w:ascii="仿宋" w:hAnsi="仿宋" w:eastAsia="仿宋" w:cs="仿宋"/>
          <w:spacing w:val="4"/>
          <w:sz w:val="28"/>
          <w:szCs w:val="36"/>
          <w:highlight w:val="none"/>
          <w:lang w:val="en-US" w:eastAsia="zh-CN"/>
        </w:rPr>
        <w:t>截止至</w:t>
      </w:r>
      <w:r>
        <w:rPr>
          <w:rFonts w:hint="eastAsia" w:ascii="仿宋" w:hAnsi="仿宋" w:eastAsia="仿宋" w:cs="仿宋"/>
          <w:spacing w:val="4"/>
          <w:sz w:val="28"/>
          <w:szCs w:val="36"/>
          <w:highlight w:val="none"/>
        </w:rPr>
        <w:t>工程项目绩效评价报告</w:t>
      </w:r>
      <w:r>
        <w:rPr>
          <w:rFonts w:hint="eastAsia" w:ascii="仿宋" w:hAnsi="仿宋" w:eastAsia="仿宋" w:cs="仿宋"/>
          <w:spacing w:val="4"/>
          <w:sz w:val="28"/>
          <w:szCs w:val="36"/>
          <w:highlight w:val="none"/>
          <w:lang w:val="en-US" w:eastAsia="zh-CN"/>
        </w:rPr>
        <w:t>日</w:t>
      </w:r>
      <w:r>
        <w:rPr>
          <w:rFonts w:hint="eastAsia" w:ascii="仿宋" w:hAnsi="仿宋" w:eastAsia="仿宋" w:cs="仿宋"/>
          <w:spacing w:val="4"/>
          <w:sz w:val="28"/>
          <w:szCs w:val="36"/>
          <w:highlight w:val="none"/>
        </w:rPr>
        <w:t>，根据项目部提供的总账余额表可知，该项目截至202</w:t>
      </w:r>
      <w:r>
        <w:rPr>
          <w:rFonts w:hint="eastAsia" w:ascii="仿宋" w:hAnsi="仿宋" w:eastAsia="仿宋" w:cs="仿宋"/>
          <w:spacing w:val="4"/>
          <w:sz w:val="28"/>
          <w:szCs w:val="36"/>
          <w:highlight w:val="none"/>
          <w:lang w:val="en-US" w:eastAsia="zh-CN"/>
        </w:rPr>
        <w:t>4</w:t>
      </w:r>
      <w:r>
        <w:rPr>
          <w:rFonts w:hint="eastAsia" w:ascii="仿宋" w:hAnsi="仿宋" w:eastAsia="仿宋" w:cs="仿宋"/>
          <w:spacing w:val="4"/>
          <w:sz w:val="28"/>
          <w:szCs w:val="36"/>
          <w:highlight w:val="none"/>
        </w:rPr>
        <w:t>年</w:t>
      </w:r>
      <w:r>
        <w:rPr>
          <w:rFonts w:hint="eastAsia" w:ascii="仿宋" w:hAnsi="仿宋" w:eastAsia="仿宋" w:cs="仿宋"/>
          <w:spacing w:val="4"/>
          <w:sz w:val="28"/>
          <w:szCs w:val="36"/>
          <w:highlight w:val="none"/>
          <w:lang w:val="en-US" w:eastAsia="zh-CN"/>
        </w:rPr>
        <w:t>12</w:t>
      </w:r>
      <w:r>
        <w:rPr>
          <w:rFonts w:hint="eastAsia" w:ascii="仿宋" w:hAnsi="仿宋" w:eastAsia="仿宋" w:cs="仿宋"/>
          <w:spacing w:val="4"/>
          <w:sz w:val="28"/>
          <w:szCs w:val="36"/>
          <w:highlight w:val="none"/>
        </w:rPr>
        <w:t>月</w:t>
      </w:r>
      <w:r>
        <w:rPr>
          <w:rFonts w:hint="eastAsia" w:ascii="仿宋" w:hAnsi="仿宋" w:eastAsia="仿宋" w:cs="仿宋"/>
          <w:spacing w:val="4"/>
          <w:sz w:val="28"/>
          <w:szCs w:val="36"/>
          <w:highlight w:val="none"/>
          <w:lang w:val="en-US" w:eastAsia="zh-CN"/>
        </w:rPr>
        <w:t>完成投资</w:t>
      </w:r>
      <w:r>
        <w:rPr>
          <w:rFonts w:hint="eastAsia" w:ascii="仿宋" w:hAnsi="仿宋" w:eastAsia="仿宋" w:cs="仿宋"/>
          <w:spacing w:val="4"/>
          <w:sz w:val="28"/>
          <w:szCs w:val="36"/>
          <w:highlight w:val="none"/>
        </w:rPr>
        <w:t>总额为</w:t>
      </w:r>
      <w:r>
        <w:rPr>
          <w:rFonts w:hint="eastAsia" w:ascii="仿宋" w:hAnsi="仿宋" w:eastAsia="仿宋" w:cs="仿宋"/>
          <w:spacing w:val="4"/>
          <w:sz w:val="28"/>
          <w:szCs w:val="36"/>
          <w:highlight w:val="none"/>
          <w:lang w:val="en-US" w:eastAsia="zh-CN"/>
        </w:rPr>
        <w:t xml:space="preserve"> 59,219,781.49   </w:t>
      </w:r>
      <w:r>
        <w:rPr>
          <w:rFonts w:hint="eastAsia" w:ascii="仿宋" w:hAnsi="仿宋" w:eastAsia="仿宋" w:cs="仿宋"/>
          <w:spacing w:val="4"/>
          <w:sz w:val="28"/>
          <w:szCs w:val="36"/>
          <w:highlight w:val="none"/>
        </w:rPr>
        <w:t>元，其中建安工程投资 52,515,743.49元，待摊投 6,344,870.00</w:t>
      </w:r>
      <w:r>
        <w:rPr>
          <w:rFonts w:hint="eastAsia" w:ascii="仿宋" w:hAnsi="仿宋" w:eastAsia="仿宋" w:cs="仿宋"/>
          <w:spacing w:val="4"/>
          <w:sz w:val="28"/>
          <w:szCs w:val="36"/>
          <w:highlight w:val="none"/>
          <w:lang w:val="en-US" w:eastAsia="zh-CN"/>
        </w:rPr>
        <w:t xml:space="preserve">   </w:t>
      </w:r>
      <w:r>
        <w:rPr>
          <w:rFonts w:hint="eastAsia" w:ascii="仿宋" w:hAnsi="仿宋" w:eastAsia="仿宋" w:cs="仿宋"/>
          <w:spacing w:val="4"/>
          <w:sz w:val="28"/>
          <w:szCs w:val="36"/>
          <w:highlight w:val="none"/>
        </w:rPr>
        <w:t>元，具体支出内容见下表：</w:t>
      </w:r>
    </w:p>
    <w:p w14:paraId="4963491C">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firstLine="576" w:firstLineChars="200"/>
        <w:textAlignment w:val="auto"/>
        <w:rPr>
          <w:rFonts w:hint="eastAsia" w:ascii="仿宋" w:hAnsi="仿宋" w:eastAsia="仿宋" w:cs="仿宋"/>
          <w:spacing w:val="4"/>
          <w:sz w:val="28"/>
          <w:szCs w:val="36"/>
          <w:highlight w:val="none"/>
        </w:rPr>
      </w:pP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8"/>
        <w:gridCol w:w="3434"/>
        <w:gridCol w:w="1594"/>
        <w:gridCol w:w="1393"/>
      </w:tblGrid>
      <w:tr w14:paraId="2781E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pct"/>
            <w:vMerge w:val="restart"/>
            <w:vAlign w:val="center"/>
          </w:tcPr>
          <w:p w14:paraId="6B036A2E">
            <w:pPr>
              <w:adjustRightInd w:val="0"/>
              <w:snapToGrid w:val="0"/>
              <w:spacing w:line="560" w:lineRule="atLeast"/>
              <w:jc w:val="center"/>
              <w:rPr>
                <w:rFonts w:ascii="仿宋" w:hAnsi="仿宋" w:eastAsia="仿宋" w:cs="仿宋"/>
                <w:spacing w:val="1"/>
                <w:szCs w:val="21"/>
                <w:highlight w:val="none"/>
              </w:rPr>
            </w:pPr>
            <w:r>
              <w:rPr>
                <w:rFonts w:hint="eastAsia" w:ascii="仿宋" w:hAnsi="仿宋" w:eastAsia="仿宋" w:cs="仿宋"/>
                <w:spacing w:val="1"/>
                <w:szCs w:val="21"/>
                <w:highlight w:val="none"/>
              </w:rPr>
              <w:t>科目代码</w:t>
            </w:r>
          </w:p>
        </w:tc>
        <w:tc>
          <w:tcPr>
            <w:tcW w:w="2015" w:type="pct"/>
            <w:vMerge w:val="restart"/>
            <w:vAlign w:val="center"/>
          </w:tcPr>
          <w:p w14:paraId="637B5A96">
            <w:pPr>
              <w:adjustRightInd w:val="0"/>
              <w:snapToGrid w:val="0"/>
              <w:spacing w:line="560" w:lineRule="atLeast"/>
              <w:jc w:val="center"/>
              <w:rPr>
                <w:rFonts w:ascii="仿宋" w:hAnsi="仿宋" w:eastAsia="仿宋" w:cs="仿宋"/>
                <w:spacing w:val="1"/>
                <w:szCs w:val="21"/>
                <w:highlight w:val="none"/>
              </w:rPr>
            </w:pPr>
            <w:r>
              <w:rPr>
                <w:rFonts w:hint="eastAsia" w:ascii="仿宋" w:hAnsi="仿宋" w:eastAsia="仿宋" w:cs="仿宋"/>
                <w:spacing w:val="1"/>
                <w:szCs w:val="21"/>
                <w:highlight w:val="none"/>
              </w:rPr>
              <w:t>科目名称</w:t>
            </w:r>
          </w:p>
        </w:tc>
        <w:tc>
          <w:tcPr>
            <w:tcW w:w="1752" w:type="pct"/>
            <w:gridSpan w:val="2"/>
            <w:vAlign w:val="center"/>
          </w:tcPr>
          <w:p w14:paraId="4FF61C28">
            <w:pPr>
              <w:adjustRightInd w:val="0"/>
              <w:snapToGrid w:val="0"/>
              <w:spacing w:line="560" w:lineRule="atLeast"/>
              <w:jc w:val="center"/>
              <w:rPr>
                <w:rFonts w:ascii="仿宋" w:hAnsi="仿宋" w:eastAsia="仿宋" w:cs="仿宋"/>
                <w:spacing w:val="1"/>
                <w:szCs w:val="21"/>
                <w:highlight w:val="none"/>
              </w:rPr>
            </w:pPr>
            <w:r>
              <w:rPr>
                <w:rFonts w:hint="eastAsia" w:ascii="仿宋" w:hAnsi="仿宋" w:eastAsia="仿宋" w:cs="仿宋"/>
                <w:spacing w:val="1"/>
                <w:szCs w:val="21"/>
                <w:highlight w:val="none"/>
              </w:rPr>
              <w:t>期末</w:t>
            </w:r>
          </w:p>
        </w:tc>
      </w:tr>
      <w:tr w14:paraId="4990E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pct"/>
            <w:vMerge w:val="continue"/>
            <w:vAlign w:val="center"/>
          </w:tcPr>
          <w:p w14:paraId="5EF79842">
            <w:pPr>
              <w:adjustRightInd w:val="0"/>
              <w:snapToGrid w:val="0"/>
              <w:spacing w:line="560" w:lineRule="atLeast"/>
              <w:ind w:firstLine="424" w:firstLineChars="200"/>
              <w:jc w:val="center"/>
              <w:rPr>
                <w:rFonts w:ascii="仿宋" w:hAnsi="仿宋" w:eastAsia="仿宋" w:cs="仿宋"/>
                <w:spacing w:val="1"/>
                <w:szCs w:val="21"/>
                <w:highlight w:val="none"/>
              </w:rPr>
            </w:pPr>
          </w:p>
        </w:tc>
        <w:tc>
          <w:tcPr>
            <w:tcW w:w="2015" w:type="pct"/>
            <w:vMerge w:val="continue"/>
            <w:vAlign w:val="center"/>
          </w:tcPr>
          <w:p w14:paraId="0BCE3DF4">
            <w:pPr>
              <w:adjustRightInd w:val="0"/>
              <w:snapToGrid w:val="0"/>
              <w:spacing w:line="560" w:lineRule="atLeast"/>
              <w:ind w:firstLine="424" w:firstLineChars="200"/>
              <w:jc w:val="center"/>
              <w:rPr>
                <w:rFonts w:ascii="仿宋" w:hAnsi="仿宋" w:eastAsia="仿宋" w:cs="仿宋"/>
                <w:spacing w:val="1"/>
                <w:szCs w:val="21"/>
                <w:highlight w:val="none"/>
              </w:rPr>
            </w:pPr>
          </w:p>
        </w:tc>
        <w:tc>
          <w:tcPr>
            <w:tcW w:w="935" w:type="pct"/>
            <w:vAlign w:val="center"/>
          </w:tcPr>
          <w:p w14:paraId="7D899A80">
            <w:pPr>
              <w:adjustRightInd w:val="0"/>
              <w:snapToGrid w:val="0"/>
              <w:spacing w:line="560" w:lineRule="atLeast"/>
              <w:ind w:firstLine="424" w:firstLineChars="200"/>
              <w:jc w:val="center"/>
              <w:rPr>
                <w:rFonts w:ascii="仿宋" w:hAnsi="仿宋" w:eastAsia="仿宋" w:cs="仿宋"/>
                <w:spacing w:val="1"/>
                <w:szCs w:val="21"/>
                <w:highlight w:val="none"/>
              </w:rPr>
            </w:pPr>
            <w:r>
              <w:rPr>
                <w:rFonts w:hint="eastAsia" w:ascii="仿宋" w:hAnsi="仿宋" w:eastAsia="仿宋" w:cs="仿宋"/>
                <w:spacing w:val="1"/>
                <w:szCs w:val="21"/>
                <w:highlight w:val="none"/>
              </w:rPr>
              <w:t>借方</w:t>
            </w:r>
          </w:p>
        </w:tc>
        <w:tc>
          <w:tcPr>
            <w:tcW w:w="816" w:type="pct"/>
            <w:vAlign w:val="center"/>
          </w:tcPr>
          <w:p w14:paraId="2AD0B630">
            <w:pPr>
              <w:adjustRightInd w:val="0"/>
              <w:snapToGrid w:val="0"/>
              <w:spacing w:line="560" w:lineRule="atLeast"/>
              <w:ind w:firstLine="424" w:firstLineChars="200"/>
              <w:jc w:val="center"/>
              <w:rPr>
                <w:rFonts w:ascii="仿宋" w:hAnsi="仿宋" w:eastAsia="仿宋" w:cs="仿宋"/>
                <w:spacing w:val="1"/>
                <w:szCs w:val="21"/>
                <w:highlight w:val="none"/>
              </w:rPr>
            </w:pPr>
            <w:r>
              <w:rPr>
                <w:rFonts w:hint="eastAsia" w:ascii="仿宋" w:hAnsi="仿宋" w:eastAsia="仿宋" w:cs="仿宋"/>
                <w:spacing w:val="1"/>
                <w:szCs w:val="21"/>
                <w:highlight w:val="none"/>
              </w:rPr>
              <w:t>贷方</w:t>
            </w:r>
          </w:p>
        </w:tc>
      </w:tr>
      <w:tr w14:paraId="7B0C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8" w:type="dxa"/>
            <w:vAlign w:val="center"/>
          </w:tcPr>
          <w:p w14:paraId="715B7EED">
            <w:pPr>
              <w:keepNext w:val="0"/>
              <w:keepLines w:val="0"/>
              <w:widowControl/>
              <w:suppressLineNumbers w:val="0"/>
              <w:jc w:val="left"/>
              <w:textAlignment w:val="center"/>
              <w:rPr>
                <w:rFonts w:ascii="仿宋" w:hAnsi="仿宋" w:eastAsia="仿宋" w:cs="仿宋"/>
                <w:spacing w:val="1"/>
                <w:sz w:val="18"/>
                <w:szCs w:val="18"/>
                <w:highlight w:val="none"/>
              </w:rPr>
            </w:pPr>
            <w:r>
              <w:rPr>
                <w:rFonts w:hint="default" w:ascii="Arial" w:hAnsi="Arial" w:eastAsia="宋体" w:cs="Arial"/>
                <w:i w:val="0"/>
                <w:iCs w:val="0"/>
                <w:color w:val="000000"/>
                <w:kern w:val="0"/>
                <w:sz w:val="18"/>
                <w:szCs w:val="18"/>
                <w:highlight w:val="none"/>
                <w:u w:val="none"/>
                <w:lang w:val="en-US" w:eastAsia="zh-CN" w:bidi="ar"/>
              </w:rPr>
              <w:t>16130503</w:t>
            </w:r>
          </w:p>
        </w:tc>
        <w:tc>
          <w:tcPr>
            <w:tcW w:w="3434" w:type="dxa"/>
            <w:vAlign w:val="center"/>
          </w:tcPr>
          <w:p w14:paraId="2077EA11">
            <w:pPr>
              <w:keepNext w:val="0"/>
              <w:keepLines w:val="0"/>
              <w:widowControl/>
              <w:suppressLineNumbers w:val="0"/>
              <w:jc w:val="left"/>
              <w:textAlignment w:val="center"/>
              <w:rPr>
                <w:rFonts w:ascii="仿宋" w:hAnsi="仿宋" w:eastAsia="仿宋" w:cs="仿宋"/>
                <w:spacing w:val="1"/>
                <w:sz w:val="18"/>
                <w:szCs w:val="18"/>
                <w:highlight w:val="none"/>
              </w:rPr>
            </w:pPr>
            <w:r>
              <w:rPr>
                <w:rFonts w:hint="default" w:ascii="Arial" w:hAnsi="Arial" w:eastAsia="宋体" w:cs="Arial"/>
                <w:i w:val="0"/>
                <w:iCs w:val="0"/>
                <w:color w:val="000000"/>
                <w:kern w:val="0"/>
                <w:sz w:val="18"/>
                <w:szCs w:val="18"/>
                <w:highlight w:val="none"/>
                <w:u w:val="none"/>
                <w:lang w:val="en-US" w:eastAsia="zh-CN" w:bidi="ar"/>
              </w:rPr>
              <w:t>江西省主要支流治理昌江浮梁县（蛟潭镇段）</w:t>
            </w:r>
          </w:p>
        </w:tc>
        <w:tc>
          <w:tcPr>
            <w:tcW w:w="1594" w:type="dxa"/>
            <w:vAlign w:val="center"/>
          </w:tcPr>
          <w:p w14:paraId="6F4ADA6E">
            <w:pPr>
              <w:keepNext w:val="0"/>
              <w:keepLines w:val="0"/>
              <w:widowControl/>
              <w:suppressLineNumbers w:val="0"/>
              <w:jc w:val="right"/>
              <w:textAlignment w:val="center"/>
              <w:rPr>
                <w:rFonts w:ascii="仿宋" w:hAnsi="仿宋" w:eastAsia="仿宋" w:cs="仿宋"/>
                <w:spacing w:val="1"/>
                <w:sz w:val="18"/>
                <w:szCs w:val="18"/>
                <w:highlight w:val="none"/>
              </w:rPr>
            </w:pPr>
            <w:r>
              <w:rPr>
                <w:rFonts w:hint="default" w:ascii="Arial" w:hAnsi="Arial" w:eastAsia="宋体" w:cs="Arial"/>
                <w:i w:val="0"/>
                <w:iCs w:val="0"/>
                <w:color w:val="000000"/>
                <w:kern w:val="0"/>
                <w:sz w:val="18"/>
                <w:szCs w:val="18"/>
                <w:highlight w:val="none"/>
                <w:u w:val="none"/>
                <w:lang w:val="en-US" w:eastAsia="zh-CN" w:bidi="ar"/>
              </w:rPr>
              <w:t xml:space="preserve"> 59,219,781.49 </w:t>
            </w:r>
          </w:p>
        </w:tc>
        <w:tc>
          <w:tcPr>
            <w:tcW w:w="816" w:type="pct"/>
            <w:vAlign w:val="center"/>
          </w:tcPr>
          <w:p w14:paraId="5B3BC0F5">
            <w:pPr>
              <w:adjustRightInd w:val="0"/>
              <w:snapToGrid w:val="0"/>
              <w:spacing w:line="560" w:lineRule="atLeast"/>
              <w:jc w:val="center"/>
              <w:rPr>
                <w:rFonts w:ascii="仿宋" w:hAnsi="仿宋" w:eastAsia="仿宋" w:cs="仿宋"/>
                <w:spacing w:val="1"/>
                <w:szCs w:val="21"/>
                <w:highlight w:val="none"/>
              </w:rPr>
            </w:pPr>
          </w:p>
        </w:tc>
      </w:tr>
      <w:tr w14:paraId="44D57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8" w:type="dxa"/>
            <w:vAlign w:val="center"/>
          </w:tcPr>
          <w:p w14:paraId="6E79CDC7">
            <w:pPr>
              <w:keepNext w:val="0"/>
              <w:keepLines w:val="0"/>
              <w:widowControl/>
              <w:suppressLineNumbers w:val="0"/>
              <w:jc w:val="left"/>
              <w:textAlignment w:val="center"/>
              <w:rPr>
                <w:rFonts w:ascii="仿宋" w:hAnsi="仿宋" w:eastAsia="仿宋" w:cs="仿宋"/>
                <w:spacing w:val="1"/>
                <w:sz w:val="18"/>
                <w:szCs w:val="18"/>
                <w:highlight w:val="none"/>
              </w:rPr>
            </w:pPr>
            <w:r>
              <w:rPr>
                <w:rFonts w:hint="default" w:ascii="Arial" w:hAnsi="Arial" w:eastAsia="宋体" w:cs="Arial"/>
                <w:i w:val="0"/>
                <w:iCs w:val="0"/>
                <w:color w:val="000000"/>
                <w:kern w:val="0"/>
                <w:sz w:val="18"/>
                <w:szCs w:val="18"/>
                <w:highlight w:val="none"/>
                <w:u w:val="none"/>
                <w:lang w:val="en-US" w:eastAsia="zh-CN" w:bidi="ar"/>
              </w:rPr>
              <w:t>1613050301</w:t>
            </w:r>
          </w:p>
        </w:tc>
        <w:tc>
          <w:tcPr>
            <w:tcW w:w="3434" w:type="dxa"/>
            <w:vAlign w:val="center"/>
          </w:tcPr>
          <w:p w14:paraId="68F70C78">
            <w:pPr>
              <w:keepNext w:val="0"/>
              <w:keepLines w:val="0"/>
              <w:widowControl/>
              <w:suppressLineNumbers w:val="0"/>
              <w:jc w:val="left"/>
              <w:textAlignment w:val="center"/>
              <w:rPr>
                <w:rFonts w:ascii="仿宋" w:hAnsi="仿宋" w:eastAsia="仿宋" w:cs="仿宋"/>
                <w:spacing w:val="1"/>
                <w:sz w:val="18"/>
                <w:szCs w:val="18"/>
                <w:highlight w:val="none"/>
              </w:rPr>
            </w:pPr>
            <w:r>
              <w:rPr>
                <w:rFonts w:hint="default" w:ascii="Arial" w:hAnsi="Arial" w:eastAsia="宋体" w:cs="Arial"/>
                <w:i w:val="0"/>
                <w:iCs w:val="0"/>
                <w:color w:val="000000"/>
                <w:kern w:val="0"/>
                <w:sz w:val="18"/>
                <w:szCs w:val="18"/>
                <w:highlight w:val="none"/>
                <w:u w:val="none"/>
                <w:lang w:val="en-US" w:eastAsia="zh-CN" w:bidi="ar"/>
              </w:rPr>
              <w:t>建安工程投资</w:t>
            </w:r>
          </w:p>
        </w:tc>
        <w:tc>
          <w:tcPr>
            <w:tcW w:w="1594" w:type="dxa"/>
            <w:vAlign w:val="center"/>
          </w:tcPr>
          <w:p w14:paraId="2617FB3F">
            <w:pPr>
              <w:keepNext w:val="0"/>
              <w:keepLines w:val="0"/>
              <w:widowControl/>
              <w:suppressLineNumbers w:val="0"/>
              <w:jc w:val="right"/>
              <w:textAlignment w:val="center"/>
              <w:rPr>
                <w:rFonts w:ascii="仿宋" w:hAnsi="仿宋" w:eastAsia="仿宋" w:cs="仿宋"/>
                <w:spacing w:val="1"/>
                <w:sz w:val="18"/>
                <w:szCs w:val="18"/>
                <w:highlight w:val="none"/>
              </w:rPr>
            </w:pPr>
            <w:r>
              <w:rPr>
                <w:rFonts w:hint="default" w:ascii="Arial" w:hAnsi="Arial" w:eastAsia="宋体" w:cs="Arial"/>
                <w:i w:val="0"/>
                <w:iCs w:val="0"/>
                <w:color w:val="000000"/>
                <w:kern w:val="0"/>
                <w:sz w:val="18"/>
                <w:szCs w:val="18"/>
                <w:highlight w:val="none"/>
                <w:u w:val="none"/>
                <w:lang w:val="en-US" w:eastAsia="zh-CN" w:bidi="ar"/>
              </w:rPr>
              <w:t xml:space="preserve"> 52,515,743.49 </w:t>
            </w:r>
          </w:p>
        </w:tc>
        <w:tc>
          <w:tcPr>
            <w:tcW w:w="816" w:type="pct"/>
            <w:vAlign w:val="center"/>
          </w:tcPr>
          <w:p w14:paraId="74564DCF">
            <w:pPr>
              <w:adjustRightInd w:val="0"/>
              <w:snapToGrid w:val="0"/>
              <w:spacing w:line="560" w:lineRule="atLeast"/>
              <w:jc w:val="center"/>
              <w:rPr>
                <w:rFonts w:ascii="仿宋" w:hAnsi="仿宋" w:eastAsia="仿宋" w:cs="仿宋"/>
                <w:spacing w:val="1"/>
                <w:szCs w:val="21"/>
                <w:highlight w:val="none"/>
              </w:rPr>
            </w:pPr>
          </w:p>
        </w:tc>
      </w:tr>
      <w:tr w14:paraId="59D9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8" w:type="dxa"/>
            <w:vAlign w:val="center"/>
          </w:tcPr>
          <w:p w14:paraId="3ECC37BB">
            <w:pPr>
              <w:keepNext w:val="0"/>
              <w:keepLines w:val="0"/>
              <w:widowControl/>
              <w:suppressLineNumbers w:val="0"/>
              <w:jc w:val="left"/>
              <w:textAlignment w:val="center"/>
              <w:rPr>
                <w:rFonts w:ascii="仿宋" w:hAnsi="仿宋" w:eastAsia="仿宋" w:cs="仿宋"/>
                <w:spacing w:val="1"/>
                <w:sz w:val="18"/>
                <w:szCs w:val="18"/>
                <w:highlight w:val="none"/>
              </w:rPr>
            </w:pPr>
            <w:r>
              <w:rPr>
                <w:rFonts w:hint="default" w:ascii="Arial" w:hAnsi="Arial" w:eastAsia="宋体" w:cs="Arial"/>
                <w:i w:val="0"/>
                <w:iCs w:val="0"/>
                <w:color w:val="000000"/>
                <w:kern w:val="0"/>
                <w:sz w:val="18"/>
                <w:szCs w:val="18"/>
                <w:highlight w:val="none"/>
                <w:u w:val="none"/>
                <w:lang w:val="en-US" w:eastAsia="zh-CN" w:bidi="ar"/>
              </w:rPr>
              <w:t>1613050303</w:t>
            </w:r>
          </w:p>
        </w:tc>
        <w:tc>
          <w:tcPr>
            <w:tcW w:w="3434" w:type="dxa"/>
            <w:vAlign w:val="center"/>
          </w:tcPr>
          <w:p w14:paraId="3CB71DFB">
            <w:pPr>
              <w:keepNext w:val="0"/>
              <w:keepLines w:val="0"/>
              <w:widowControl/>
              <w:suppressLineNumbers w:val="0"/>
              <w:jc w:val="left"/>
              <w:textAlignment w:val="center"/>
              <w:rPr>
                <w:rFonts w:ascii="仿宋" w:hAnsi="仿宋" w:eastAsia="仿宋" w:cs="仿宋"/>
                <w:spacing w:val="1"/>
                <w:sz w:val="18"/>
                <w:szCs w:val="18"/>
                <w:highlight w:val="none"/>
              </w:rPr>
            </w:pPr>
            <w:r>
              <w:rPr>
                <w:rFonts w:hint="default" w:ascii="Arial" w:hAnsi="Arial" w:eastAsia="宋体" w:cs="Arial"/>
                <w:i w:val="0"/>
                <w:iCs w:val="0"/>
                <w:color w:val="000000"/>
                <w:kern w:val="0"/>
                <w:sz w:val="18"/>
                <w:szCs w:val="18"/>
                <w:highlight w:val="none"/>
                <w:u w:val="none"/>
                <w:lang w:val="en-US" w:eastAsia="zh-CN" w:bidi="ar"/>
              </w:rPr>
              <w:t>待摊投资</w:t>
            </w:r>
          </w:p>
        </w:tc>
        <w:tc>
          <w:tcPr>
            <w:tcW w:w="1594" w:type="dxa"/>
            <w:vAlign w:val="center"/>
          </w:tcPr>
          <w:p w14:paraId="76D474DA">
            <w:pPr>
              <w:keepNext w:val="0"/>
              <w:keepLines w:val="0"/>
              <w:widowControl/>
              <w:suppressLineNumbers w:val="0"/>
              <w:jc w:val="right"/>
              <w:textAlignment w:val="center"/>
              <w:rPr>
                <w:rFonts w:ascii="仿宋" w:hAnsi="仿宋" w:eastAsia="仿宋" w:cs="仿宋"/>
                <w:spacing w:val="1"/>
                <w:sz w:val="18"/>
                <w:szCs w:val="18"/>
                <w:highlight w:val="none"/>
              </w:rPr>
            </w:pPr>
            <w:r>
              <w:rPr>
                <w:rFonts w:hint="default" w:ascii="Arial" w:hAnsi="Arial" w:eastAsia="宋体" w:cs="Arial"/>
                <w:i w:val="0"/>
                <w:iCs w:val="0"/>
                <w:color w:val="000000"/>
                <w:kern w:val="0"/>
                <w:sz w:val="18"/>
                <w:szCs w:val="18"/>
                <w:highlight w:val="none"/>
                <w:u w:val="none"/>
                <w:lang w:val="en-US" w:eastAsia="zh-CN" w:bidi="ar"/>
              </w:rPr>
              <w:t xml:space="preserve"> 6,344,870.00 </w:t>
            </w:r>
          </w:p>
        </w:tc>
        <w:tc>
          <w:tcPr>
            <w:tcW w:w="816" w:type="pct"/>
            <w:vAlign w:val="center"/>
          </w:tcPr>
          <w:p w14:paraId="79B51235">
            <w:pPr>
              <w:adjustRightInd w:val="0"/>
              <w:snapToGrid w:val="0"/>
              <w:spacing w:line="560" w:lineRule="atLeast"/>
              <w:jc w:val="center"/>
              <w:rPr>
                <w:rFonts w:ascii="仿宋" w:hAnsi="仿宋" w:eastAsia="仿宋" w:cs="仿宋"/>
                <w:spacing w:val="1"/>
                <w:szCs w:val="21"/>
                <w:highlight w:val="none"/>
              </w:rPr>
            </w:pPr>
          </w:p>
        </w:tc>
      </w:tr>
      <w:tr w14:paraId="6CDF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98" w:type="dxa"/>
            <w:vAlign w:val="center"/>
          </w:tcPr>
          <w:p w14:paraId="797830A1">
            <w:pPr>
              <w:keepNext w:val="0"/>
              <w:keepLines w:val="0"/>
              <w:widowControl/>
              <w:suppressLineNumbers w:val="0"/>
              <w:jc w:val="left"/>
              <w:textAlignment w:val="center"/>
              <w:rPr>
                <w:rFonts w:ascii="仿宋" w:hAnsi="仿宋" w:eastAsia="仿宋" w:cs="仿宋"/>
                <w:spacing w:val="1"/>
                <w:sz w:val="18"/>
                <w:szCs w:val="18"/>
                <w:highlight w:val="none"/>
              </w:rPr>
            </w:pPr>
            <w:r>
              <w:rPr>
                <w:rFonts w:hint="default" w:ascii="Arial" w:hAnsi="Arial" w:eastAsia="宋体" w:cs="Arial"/>
                <w:i w:val="0"/>
                <w:iCs w:val="0"/>
                <w:color w:val="000000"/>
                <w:kern w:val="0"/>
                <w:sz w:val="18"/>
                <w:szCs w:val="18"/>
                <w:highlight w:val="none"/>
                <w:u w:val="none"/>
                <w:lang w:val="en-US" w:eastAsia="zh-CN" w:bidi="ar"/>
              </w:rPr>
              <w:t>161305030301</w:t>
            </w:r>
          </w:p>
        </w:tc>
        <w:tc>
          <w:tcPr>
            <w:tcW w:w="3434" w:type="dxa"/>
            <w:vAlign w:val="center"/>
          </w:tcPr>
          <w:p w14:paraId="5E4FEC12">
            <w:pPr>
              <w:keepNext w:val="0"/>
              <w:keepLines w:val="0"/>
              <w:widowControl/>
              <w:suppressLineNumbers w:val="0"/>
              <w:jc w:val="left"/>
              <w:textAlignment w:val="center"/>
              <w:rPr>
                <w:rFonts w:ascii="仿宋" w:hAnsi="仿宋" w:eastAsia="仿宋" w:cs="仿宋"/>
                <w:spacing w:val="1"/>
                <w:sz w:val="18"/>
                <w:szCs w:val="18"/>
                <w:highlight w:val="none"/>
              </w:rPr>
            </w:pPr>
            <w:r>
              <w:rPr>
                <w:rFonts w:hint="default" w:ascii="Arial" w:hAnsi="Arial" w:eastAsia="宋体" w:cs="Arial"/>
                <w:i w:val="0"/>
                <w:iCs w:val="0"/>
                <w:color w:val="000000"/>
                <w:kern w:val="0"/>
                <w:sz w:val="18"/>
                <w:szCs w:val="18"/>
                <w:highlight w:val="none"/>
                <w:u w:val="none"/>
                <w:lang w:val="en-US" w:eastAsia="zh-CN" w:bidi="ar"/>
              </w:rPr>
              <w:t>建设管理费</w:t>
            </w:r>
          </w:p>
        </w:tc>
        <w:tc>
          <w:tcPr>
            <w:tcW w:w="1594" w:type="dxa"/>
            <w:vAlign w:val="center"/>
          </w:tcPr>
          <w:p w14:paraId="72340EB1">
            <w:pPr>
              <w:keepNext w:val="0"/>
              <w:keepLines w:val="0"/>
              <w:widowControl/>
              <w:suppressLineNumbers w:val="0"/>
              <w:jc w:val="right"/>
              <w:textAlignment w:val="center"/>
              <w:rPr>
                <w:rFonts w:ascii="仿宋" w:hAnsi="仿宋" w:eastAsia="仿宋" w:cs="仿宋"/>
                <w:spacing w:val="1"/>
                <w:sz w:val="18"/>
                <w:szCs w:val="18"/>
                <w:highlight w:val="none"/>
              </w:rPr>
            </w:pPr>
            <w:r>
              <w:rPr>
                <w:rFonts w:hint="default" w:ascii="Arial" w:hAnsi="Arial" w:eastAsia="宋体" w:cs="Arial"/>
                <w:i w:val="0"/>
                <w:iCs w:val="0"/>
                <w:color w:val="000000"/>
                <w:kern w:val="0"/>
                <w:sz w:val="18"/>
                <w:szCs w:val="18"/>
                <w:highlight w:val="none"/>
                <w:u w:val="none"/>
                <w:lang w:val="en-US" w:eastAsia="zh-CN" w:bidi="ar"/>
              </w:rPr>
              <w:t xml:space="preserve"> 690,790.00 </w:t>
            </w:r>
          </w:p>
        </w:tc>
        <w:tc>
          <w:tcPr>
            <w:tcW w:w="816" w:type="pct"/>
            <w:vAlign w:val="center"/>
          </w:tcPr>
          <w:p w14:paraId="2DC9BFB5">
            <w:pPr>
              <w:adjustRightInd w:val="0"/>
              <w:snapToGrid w:val="0"/>
              <w:spacing w:line="560" w:lineRule="atLeast"/>
              <w:jc w:val="center"/>
              <w:rPr>
                <w:rFonts w:ascii="仿宋" w:hAnsi="仿宋" w:eastAsia="仿宋" w:cs="仿宋"/>
                <w:spacing w:val="1"/>
                <w:szCs w:val="21"/>
                <w:highlight w:val="none"/>
              </w:rPr>
            </w:pPr>
          </w:p>
        </w:tc>
      </w:tr>
      <w:tr w14:paraId="4601B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8" w:type="dxa"/>
            <w:vAlign w:val="center"/>
          </w:tcPr>
          <w:p w14:paraId="59C64ECE">
            <w:pPr>
              <w:keepNext w:val="0"/>
              <w:keepLines w:val="0"/>
              <w:widowControl/>
              <w:suppressLineNumbers w:val="0"/>
              <w:jc w:val="left"/>
              <w:textAlignment w:val="center"/>
              <w:rPr>
                <w:rFonts w:ascii="仿宋" w:hAnsi="仿宋" w:eastAsia="仿宋" w:cs="仿宋"/>
                <w:spacing w:val="1"/>
                <w:sz w:val="18"/>
                <w:szCs w:val="18"/>
                <w:highlight w:val="none"/>
              </w:rPr>
            </w:pPr>
            <w:r>
              <w:rPr>
                <w:rFonts w:hint="default" w:ascii="Arial" w:hAnsi="Arial" w:eastAsia="宋体" w:cs="Arial"/>
                <w:i w:val="0"/>
                <w:iCs w:val="0"/>
                <w:color w:val="000000"/>
                <w:kern w:val="0"/>
                <w:sz w:val="18"/>
                <w:szCs w:val="18"/>
                <w:highlight w:val="none"/>
                <w:u w:val="none"/>
                <w:lang w:val="en-US" w:eastAsia="zh-CN" w:bidi="ar"/>
              </w:rPr>
              <w:t>16130503030102</w:t>
            </w:r>
          </w:p>
        </w:tc>
        <w:tc>
          <w:tcPr>
            <w:tcW w:w="3434" w:type="dxa"/>
            <w:vAlign w:val="center"/>
          </w:tcPr>
          <w:p w14:paraId="3B044DF8">
            <w:pPr>
              <w:keepNext w:val="0"/>
              <w:keepLines w:val="0"/>
              <w:widowControl/>
              <w:suppressLineNumbers w:val="0"/>
              <w:jc w:val="left"/>
              <w:textAlignment w:val="center"/>
              <w:rPr>
                <w:rFonts w:ascii="仿宋" w:hAnsi="仿宋" w:eastAsia="仿宋" w:cs="仿宋"/>
                <w:spacing w:val="1"/>
                <w:sz w:val="18"/>
                <w:szCs w:val="18"/>
                <w:highlight w:val="none"/>
              </w:rPr>
            </w:pPr>
            <w:r>
              <w:rPr>
                <w:rFonts w:hint="default" w:ascii="Arial" w:hAnsi="Arial" w:eastAsia="宋体" w:cs="Arial"/>
                <w:i w:val="0"/>
                <w:iCs w:val="0"/>
                <w:color w:val="000000"/>
                <w:kern w:val="0"/>
                <w:sz w:val="18"/>
                <w:szCs w:val="18"/>
                <w:highlight w:val="none"/>
                <w:u w:val="none"/>
                <w:lang w:val="en-US" w:eastAsia="zh-CN" w:bidi="ar"/>
              </w:rPr>
              <w:t>交通费</w:t>
            </w:r>
          </w:p>
        </w:tc>
        <w:tc>
          <w:tcPr>
            <w:tcW w:w="1594" w:type="dxa"/>
            <w:vAlign w:val="center"/>
          </w:tcPr>
          <w:p w14:paraId="0F5E7744">
            <w:pPr>
              <w:keepNext w:val="0"/>
              <w:keepLines w:val="0"/>
              <w:widowControl/>
              <w:suppressLineNumbers w:val="0"/>
              <w:jc w:val="right"/>
              <w:textAlignment w:val="center"/>
              <w:rPr>
                <w:rFonts w:ascii="仿宋" w:hAnsi="仿宋" w:eastAsia="仿宋" w:cs="仿宋"/>
                <w:spacing w:val="1"/>
                <w:sz w:val="18"/>
                <w:szCs w:val="18"/>
                <w:highlight w:val="none"/>
              </w:rPr>
            </w:pPr>
            <w:r>
              <w:rPr>
                <w:rFonts w:hint="default" w:ascii="Arial" w:hAnsi="Arial" w:eastAsia="宋体" w:cs="Arial"/>
                <w:i w:val="0"/>
                <w:iCs w:val="0"/>
                <w:color w:val="000000"/>
                <w:kern w:val="0"/>
                <w:sz w:val="18"/>
                <w:szCs w:val="18"/>
                <w:highlight w:val="none"/>
                <w:u w:val="none"/>
                <w:lang w:val="en-US" w:eastAsia="zh-CN" w:bidi="ar"/>
              </w:rPr>
              <w:t xml:space="preserve"> 83,390.00 </w:t>
            </w:r>
          </w:p>
        </w:tc>
        <w:tc>
          <w:tcPr>
            <w:tcW w:w="816" w:type="pct"/>
            <w:vAlign w:val="center"/>
          </w:tcPr>
          <w:p w14:paraId="2310C3D3">
            <w:pPr>
              <w:adjustRightInd w:val="0"/>
              <w:snapToGrid w:val="0"/>
              <w:spacing w:line="560" w:lineRule="atLeast"/>
              <w:jc w:val="center"/>
              <w:rPr>
                <w:rFonts w:ascii="仿宋" w:hAnsi="仿宋" w:eastAsia="仿宋" w:cs="仿宋"/>
                <w:spacing w:val="1"/>
                <w:szCs w:val="21"/>
                <w:highlight w:val="none"/>
              </w:rPr>
            </w:pPr>
          </w:p>
        </w:tc>
      </w:tr>
      <w:tr w14:paraId="5413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8" w:type="dxa"/>
            <w:vAlign w:val="center"/>
          </w:tcPr>
          <w:p w14:paraId="21E9D9D3">
            <w:pPr>
              <w:keepNext w:val="0"/>
              <w:keepLines w:val="0"/>
              <w:widowControl/>
              <w:suppressLineNumbers w:val="0"/>
              <w:jc w:val="left"/>
              <w:textAlignment w:val="center"/>
              <w:rPr>
                <w:rFonts w:ascii="仿宋" w:hAnsi="仿宋" w:eastAsia="仿宋" w:cs="仿宋"/>
                <w:spacing w:val="1"/>
                <w:sz w:val="18"/>
                <w:szCs w:val="18"/>
                <w:highlight w:val="none"/>
              </w:rPr>
            </w:pPr>
            <w:r>
              <w:rPr>
                <w:rFonts w:hint="default" w:ascii="Arial" w:hAnsi="Arial" w:eastAsia="宋体" w:cs="Arial"/>
                <w:i w:val="0"/>
                <w:iCs w:val="0"/>
                <w:color w:val="000000"/>
                <w:kern w:val="0"/>
                <w:sz w:val="18"/>
                <w:szCs w:val="18"/>
                <w:highlight w:val="none"/>
                <w:u w:val="none"/>
                <w:lang w:val="en-US" w:eastAsia="zh-CN" w:bidi="ar"/>
              </w:rPr>
              <w:t>16130503030103</w:t>
            </w:r>
          </w:p>
        </w:tc>
        <w:tc>
          <w:tcPr>
            <w:tcW w:w="3434" w:type="dxa"/>
            <w:vAlign w:val="center"/>
          </w:tcPr>
          <w:p w14:paraId="0FDCF571">
            <w:pPr>
              <w:keepNext w:val="0"/>
              <w:keepLines w:val="0"/>
              <w:widowControl/>
              <w:suppressLineNumbers w:val="0"/>
              <w:jc w:val="left"/>
              <w:textAlignment w:val="center"/>
              <w:rPr>
                <w:rFonts w:ascii="仿宋" w:hAnsi="仿宋" w:eastAsia="仿宋" w:cs="仿宋"/>
                <w:spacing w:val="1"/>
                <w:sz w:val="18"/>
                <w:szCs w:val="18"/>
                <w:highlight w:val="none"/>
              </w:rPr>
            </w:pPr>
            <w:r>
              <w:rPr>
                <w:rFonts w:hint="default" w:ascii="Arial" w:hAnsi="Arial" w:eastAsia="宋体" w:cs="Arial"/>
                <w:i w:val="0"/>
                <w:iCs w:val="0"/>
                <w:color w:val="000000"/>
                <w:kern w:val="0"/>
                <w:sz w:val="18"/>
                <w:szCs w:val="18"/>
                <w:highlight w:val="none"/>
                <w:u w:val="none"/>
                <w:lang w:val="en-US" w:eastAsia="zh-CN" w:bidi="ar"/>
              </w:rPr>
              <w:t>差旅费</w:t>
            </w:r>
          </w:p>
        </w:tc>
        <w:tc>
          <w:tcPr>
            <w:tcW w:w="1594" w:type="dxa"/>
            <w:vAlign w:val="center"/>
          </w:tcPr>
          <w:p w14:paraId="66B30D12">
            <w:pPr>
              <w:keepNext w:val="0"/>
              <w:keepLines w:val="0"/>
              <w:widowControl/>
              <w:suppressLineNumbers w:val="0"/>
              <w:jc w:val="right"/>
              <w:textAlignment w:val="center"/>
              <w:rPr>
                <w:rFonts w:ascii="仿宋" w:hAnsi="仿宋" w:eastAsia="仿宋" w:cs="仿宋"/>
                <w:spacing w:val="1"/>
                <w:sz w:val="18"/>
                <w:szCs w:val="18"/>
                <w:highlight w:val="none"/>
              </w:rPr>
            </w:pPr>
            <w:r>
              <w:rPr>
                <w:rFonts w:hint="default" w:ascii="Arial" w:hAnsi="Arial" w:eastAsia="宋体" w:cs="Arial"/>
                <w:i w:val="0"/>
                <w:iCs w:val="0"/>
                <w:color w:val="000000"/>
                <w:kern w:val="0"/>
                <w:sz w:val="18"/>
                <w:szCs w:val="18"/>
                <w:highlight w:val="none"/>
                <w:u w:val="none"/>
                <w:lang w:val="en-US" w:eastAsia="zh-CN" w:bidi="ar"/>
              </w:rPr>
              <w:t xml:space="preserve"> 1,200.00 </w:t>
            </w:r>
          </w:p>
        </w:tc>
        <w:tc>
          <w:tcPr>
            <w:tcW w:w="816" w:type="pct"/>
            <w:vAlign w:val="center"/>
          </w:tcPr>
          <w:p w14:paraId="5EAA9FA0">
            <w:pPr>
              <w:adjustRightInd w:val="0"/>
              <w:snapToGrid w:val="0"/>
              <w:spacing w:line="560" w:lineRule="atLeast"/>
              <w:jc w:val="center"/>
              <w:rPr>
                <w:rFonts w:ascii="仿宋" w:hAnsi="仿宋" w:eastAsia="仿宋" w:cs="仿宋"/>
                <w:spacing w:val="1"/>
                <w:szCs w:val="21"/>
                <w:highlight w:val="none"/>
              </w:rPr>
            </w:pPr>
          </w:p>
        </w:tc>
      </w:tr>
      <w:tr w14:paraId="6F74B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8" w:type="dxa"/>
            <w:vAlign w:val="center"/>
          </w:tcPr>
          <w:p w14:paraId="0216E8ED">
            <w:pPr>
              <w:keepNext w:val="0"/>
              <w:keepLines w:val="0"/>
              <w:widowControl/>
              <w:suppressLineNumbers w:val="0"/>
              <w:jc w:val="left"/>
              <w:textAlignment w:val="center"/>
              <w:rPr>
                <w:rFonts w:ascii="仿宋" w:hAnsi="仿宋" w:eastAsia="仿宋" w:cs="仿宋"/>
                <w:spacing w:val="1"/>
                <w:sz w:val="18"/>
                <w:szCs w:val="18"/>
                <w:highlight w:val="none"/>
              </w:rPr>
            </w:pPr>
            <w:r>
              <w:rPr>
                <w:rFonts w:hint="default" w:ascii="Arial" w:hAnsi="Arial" w:eastAsia="宋体" w:cs="Arial"/>
                <w:i w:val="0"/>
                <w:iCs w:val="0"/>
                <w:color w:val="000000"/>
                <w:kern w:val="0"/>
                <w:sz w:val="18"/>
                <w:szCs w:val="18"/>
                <w:highlight w:val="none"/>
                <w:u w:val="none"/>
                <w:lang w:val="en-US" w:eastAsia="zh-CN" w:bidi="ar"/>
              </w:rPr>
              <w:t>16130503030105</w:t>
            </w:r>
          </w:p>
        </w:tc>
        <w:tc>
          <w:tcPr>
            <w:tcW w:w="3434" w:type="dxa"/>
            <w:vAlign w:val="center"/>
          </w:tcPr>
          <w:p w14:paraId="1A2C65E3">
            <w:pPr>
              <w:keepNext w:val="0"/>
              <w:keepLines w:val="0"/>
              <w:widowControl/>
              <w:suppressLineNumbers w:val="0"/>
              <w:jc w:val="left"/>
              <w:textAlignment w:val="center"/>
              <w:rPr>
                <w:rFonts w:ascii="仿宋" w:hAnsi="仿宋" w:eastAsia="仿宋" w:cs="仿宋"/>
                <w:spacing w:val="1"/>
                <w:sz w:val="18"/>
                <w:szCs w:val="18"/>
                <w:highlight w:val="none"/>
              </w:rPr>
            </w:pPr>
            <w:r>
              <w:rPr>
                <w:rFonts w:hint="default" w:ascii="Arial" w:hAnsi="Arial" w:eastAsia="宋体" w:cs="Arial"/>
                <w:i w:val="0"/>
                <w:iCs w:val="0"/>
                <w:color w:val="000000"/>
                <w:kern w:val="0"/>
                <w:sz w:val="18"/>
                <w:szCs w:val="18"/>
                <w:highlight w:val="none"/>
                <w:u w:val="none"/>
                <w:lang w:val="en-US" w:eastAsia="zh-CN" w:bidi="ar"/>
              </w:rPr>
              <w:t>全过程造价咨询费</w:t>
            </w:r>
          </w:p>
        </w:tc>
        <w:tc>
          <w:tcPr>
            <w:tcW w:w="1594" w:type="dxa"/>
            <w:vAlign w:val="center"/>
          </w:tcPr>
          <w:p w14:paraId="43864F20">
            <w:pPr>
              <w:keepNext w:val="0"/>
              <w:keepLines w:val="0"/>
              <w:widowControl/>
              <w:suppressLineNumbers w:val="0"/>
              <w:jc w:val="right"/>
              <w:textAlignment w:val="center"/>
              <w:rPr>
                <w:rFonts w:ascii="仿宋" w:hAnsi="仿宋" w:eastAsia="仿宋" w:cs="仿宋"/>
                <w:spacing w:val="1"/>
                <w:sz w:val="18"/>
                <w:szCs w:val="18"/>
                <w:highlight w:val="none"/>
              </w:rPr>
            </w:pPr>
            <w:r>
              <w:rPr>
                <w:rFonts w:hint="default" w:ascii="Arial" w:hAnsi="Arial" w:eastAsia="宋体" w:cs="Arial"/>
                <w:i w:val="0"/>
                <w:iCs w:val="0"/>
                <w:color w:val="000000"/>
                <w:kern w:val="0"/>
                <w:sz w:val="18"/>
                <w:szCs w:val="18"/>
                <w:highlight w:val="none"/>
                <w:u w:val="none"/>
                <w:lang w:val="en-US" w:eastAsia="zh-CN" w:bidi="ar"/>
              </w:rPr>
              <w:t xml:space="preserve"> 215,600.00 </w:t>
            </w:r>
          </w:p>
        </w:tc>
        <w:tc>
          <w:tcPr>
            <w:tcW w:w="816" w:type="pct"/>
            <w:vAlign w:val="center"/>
          </w:tcPr>
          <w:p w14:paraId="5D3AE95B">
            <w:pPr>
              <w:adjustRightInd w:val="0"/>
              <w:snapToGrid w:val="0"/>
              <w:spacing w:line="560" w:lineRule="atLeast"/>
              <w:jc w:val="center"/>
              <w:rPr>
                <w:rFonts w:ascii="仿宋" w:hAnsi="仿宋" w:eastAsia="仿宋" w:cs="仿宋"/>
                <w:spacing w:val="1"/>
                <w:szCs w:val="21"/>
                <w:highlight w:val="none"/>
              </w:rPr>
            </w:pPr>
          </w:p>
        </w:tc>
      </w:tr>
      <w:tr w14:paraId="29B1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8" w:type="dxa"/>
            <w:vAlign w:val="center"/>
          </w:tcPr>
          <w:p w14:paraId="6A37F727">
            <w:pPr>
              <w:keepNext w:val="0"/>
              <w:keepLines w:val="0"/>
              <w:widowControl/>
              <w:suppressLineNumbers w:val="0"/>
              <w:jc w:val="left"/>
              <w:textAlignment w:val="center"/>
              <w:rPr>
                <w:rFonts w:ascii="仿宋" w:hAnsi="仿宋" w:eastAsia="仿宋" w:cs="仿宋"/>
                <w:spacing w:val="1"/>
                <w:sz w:val="18"/>
                <w:szCs w:val="18"/>
                <w:highlight w:val="none"/>
              </w:rPr>
            </w:pPr>
            <w:r>
              <w:rPr>
                <w:rFonts w:hint="default" w:ascii="Arial" w:hAnsi="Arial" w:eastAsia="宋体" w:cs="Arial"/>
                <w:i w:val="0"/>
                <w:iCs w:val="0"/>
                <w:color w:val="000000"/>
                <w:kern w:val="0"/>
                <w:sz w:val="18"/>
                <w:szCs w:val="18"/>
                <w:highlight w:val="none"/>
                <w:u w:val="none"/>
                <w:lang w:val="en-US" w:eastAsia="zh-CN" w:bidi="ar"/>
              </w:rPr>
              <w:t>16130503030111</w:t>
            </w:r>
          </w:p>
        </w:tc>
        <w:tc>
          <w:tcPr>
            <w:tcW w:w="3434" w:type="dxa"/>
            <w:vAlign w:val="center"/>
          </w:tcPr>
          <w:p w14:paraId="446B788A">
            <w:pPr>
              <w:keepNext w:val="0"/>
              <w:keepLines w:val="0"/>
              <w:widowControl/>
              <w:suppressLineNumbers w:val="0"/>
              <w:jc w:val="left"/>
              <w:textAlignment w:val="center"/>
              <w:rPr>
                <w:rFonts w:ascii="仿宋" w:hAnsi="仿宋" w:eastAsia="仿宋" w:cs="仿宋"/>
                <w:spacing w:val="1"/>
                <w:sz w:val="18"/>
                <w:szCs w:val="18"/>
                <w:highlight w:val="none"/>
              </w:rPr>
            </w:pPr>
            <w:r>
              <w:rPr>
                <w:rFonts w:hint="default" w:ascii="Arial" w:hAnsi="Arial" w:eastAsia="宋体" w:cs="Arial"/>
                <w:i w:val="0"/>
                <w:iCs w:val="0"/>
                <w:color w:val="000000"/>
                <w:kern w:val="0"/>
                <w:sz w:val="18"/>
                <w:szCs w:val="18"/>
                <w:highlight w:val="none"/>
                <w:u w:val="none"/>
                <w:lang w:val="en-US" w:eastAsia="zh-CN" w:bidi="ar"/>
              </w:rPr>
              <w:t>拨付乡镇施工协调工作经费</w:t>
            </w:r>
          </w:p>
        </w:tc>
        <w:tc>
          <w:tcPr>
            <w:tcW w:w="1594" w:type="dxa"/>
            <w:vAlign w:val="center"/>
          </w:tcPr>
          <w:p w14:paraId="72CE5A6C">
            <w:pPr>
              <w:keepNext w:val="0"/>
              <w:keepLines w:val="0"/>
              <w:widowControl/>
              <w:suppressLineNumbers w:val="0"/>
              <w:jc w:val="right"/>
              <w:textAlignment w:val="center"/>
              <w:rPr>
                <w:rFonts w:ascii="仿宋" w:hAnsi="仿宋" w:eastAsia="仿宋" w:cs="仿宋"/>
                <w:spacing w:val="1"/>
                <w:sz w:val="18"/>
                <w:szCs w:val="18"/>
                <w:highlight w:val="none"/>
              </w:rPr>
            </w:pPr>
            <w:r>
              <w:rPr>
                <w:rFonts w:hint="default" w:ascii="Arial" w:hAnsi="Arial" w:eastAsia="宋体" w:cs="Arial"/>
                <w:i w:val="0"/>
                <w:iCs w:val="0"/>
                <w:color w:val="000000"/>
                <w:kern w:val="0"/>
                <w:sz w:val="18"/>
                <w:szCs w:val="18"/>
                <w:highlight w:val="none"/>
                <w:u w:val="none"/>
                <w:lang w:val="en-US" w:eastAsia="zh-CN" w:bidi="ar"/>
              </w:rPr>
              <w:t xml:space="preserve"> 30,000.00 </w:t>
            </w:r>
          </w:p>
        </w:tc>
        <w:tc>
          <w:tcPr>
            <w:tcW w:w="816" w:type="pct"/>
            <w:vAlign w:val="center"/>
          </w:tcPr>
          <w:p w14:paraId="3A0A9DB6">
            <w:pPr>
              <w:adjustRightInd w:val="0"/>
              <w:snapToGrid w:val="0"/>
              <w:spacing w:line="560" w:lineRule="atLeast"/>
              <w:jc w:val="center"/>
              <w:rPr>
                <w:rFonts w:ascii="仿宋" w:hAnsi="仿宋" w:eastAsia="仿宋" w:cs="仿宋"/>
                <w:spacing w:val="1"/>
                <w:szCs w:val="21"/>
                <w:highlight w:val="none"/>
              </w:rPr>
            </w:pPr>
          </w:p>
        </w:tc>
      </w:tr>
      <w:tr w14:paraId="63B5C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8" w:type="dxa"/>
            <w:vAlign w:val="center"/>
          </w:tcPr>
          <w:p w14:paraId="2EDD4AD1">
            <w:pPr>
              <w:keepNext w:val="0"/>
              <w:keepLines w:val="0"/>
              <w:widowControl/>
              <w:suppressLineNumbers w:val="0"/>
              <w:jc w:val="left"/>
              <w:textAlignment w:val="center"/>
              <w:rPr>
                <w:rFonts w:ascii="仿宋" w:hAnsi="仿宋" w:eastAsia="仿宋" w:cs="仿宋"/>
                <w:spacing w:val="1"/>
                <w:sz w:val="18"/>
                <w:szCs w:val="18"/>
                <w:highlight w:val="none"/>
              </w:rPr>
            </w:pPr>
            <w:r>
              <w:rPr>
                <w:rFonts w:hint="default" w:ascii="Arial" w:hAnsi="Arial" w:eastAsia="宋体" w:cs="Arial"/>
                <w:i w:val="0"/>
                <w:iCs w:val="0"/>
                <w:color w:val="000000"/>
                <w:kern w:val="0"/>
                <w:sz w:val="18"/>
                <w:szCs w:val="18"/>
                <w:highlight w:val="none"/>
                <w:u w:val="none"/>
                <w:lang w:val="en-US" w:eastAsia="zh-CN" w:bidi="ar"/>
              </w:rPr>
              <w:t>16130503030113</w:t>
            </w:r>
          </w:p>
        </w:tc>
        <w:tc>
          <w:tcPr>
            <w:tcW w:w="3434" w:type="dxa"/>
            <w:vAlign w:val="center"/>
          </w:tcPr>
          <w:p w14:paraId="4A095E82">
            <w:pPr>
              <w:keepNext w:val="0"/>
              <w:keepLines w:val="0"/>
              <w:widowControl/>
              <w:suppressLineNumbers w:val="0"/>
              <w:jc w:val="left"/>
              <w:textAlignment w:val="center"/>
              <w:rPr>
                <w:rFonts w:ascii="仿宋" w:hAnsi="仿宋" w:eastAsia="仿宋" w:cs="仿宋"/>
                <w:spacing w:val="1"/>
                <w:sz w:val="18"/>
                <w:szCs w:val="18"/>
                <w:highlight w:val="none"/>
              </w:rPr>
            </w:pPr>
            <w:r>
              <w:rPr>
                <w:rFonts w:hint="default" w:ascii="Arial" w:hAnsi="Arial" w:eastAsia="宋体" w:cs="Arial"/>
                <w:i w:val="0"/>
                <w:iCs w:val="0"/>
                <w:color w:val="000000"/>
                <w:kern w:val="0"/>
                <w:sz w:val="18"/>
                <w:szCs w:val="18"/>
                <w:highlight w:val="none"/>
                <w:u w:val="none"/>
                <w:lang w:val="en-US" w:eastAsia="zh-CN" w:bidi="ar"/>
              </w:rPr>
              <w:t>水保补偿费</w:t>
            </w:r>
          </w:p>
        </w:tc>
        <w:tc>
          <w:tcPr>
            <w:tcW w:w="1594" w:type="dxa"/>
            <w:vAlign w:val="center"/>
          </w:tcPr>
          <w:p w14:paraId="1E838F11">
            <w:pPr>
              <w:keepNext w:val="0"/>
              <w:keepLines w:val="0"/>
              <w:widowControl/>
              <w:suppressLineNumbers w:val="0"/>
              <w:jc w:val="right"/>
              <w:textAlignment w:val="center"/>
              <w:rPr>
                <w:rFonts w:ascii="仿宋" w:hAnsi="仿宋" w:eastAsia="仿宋" w:cs="仿宋"/>
                <w:spacing w:val="1"/>
                <w:sz w:val="18"/>
                <w:szCs w:val="18"/>
                <w:highlight w:val="none"/>
              </w:rPr>
            </w:pPr>
            <w:r>
              <w:rPr>
                <w:rFonts w:hint="default" w:ascii="Arial" w:hAnsi="Arial" w:eastAsia="宋体" w:cs="Arial"/>
                <w:i w:val="0"/>
                <w:iCs w:val="0"/>
                <w:color w:val="000000"/>
                <w:kern w:val="0"/>
                <w:sz w:val="18"/>
                <w:szCs w:val="18"/>
                <w:highlight w:val="none"/>
                <w:u w:val="none"/>
                <w:lang w:val="en-US" w:eastAsia="zh-CN" w:bidi="ar"/>
              </w:rPr>
              <w:t xml:space="preserve"> 123,600.00 </w:t>
            </w:r>
          </w:p>
        </w:tc>
        <w:tc>
          <w:tcPr>
            <w:tcW w:w="816" w:type="pct"/>
            <w:vAlign w:val="center"/>
          </w:tcPr>
          <w:p w14:paraId="147AF88A">
            <w:pPr>
              <w:adjustRightInd w:val="0"/>
              <w:snapToGrid w:val="0"/>
              <w:spacing w:line="560" w:lineRule="atLeast"/>
              <w:jc w:val="center"/>
              <w:rPr>
                <w:rFonts w:ascii="仿宋" w:hAnsi="仿宋" w:eastAsia="仿宋" w:cs="仿宋"/>
                <w:spacing w:val="1"/>
                <w:szCs w:val="21"/>
                <w:highlight w:val="none"/>
              </w:rPr>
            </w:pPr>
          </w:p>
        </w:tc>
      </w:tr>
      <w:tr w14:paraId="15615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8" w:type="dxa"/>
            <w:vAlign w:val="center"/>
          </w:tcPr>
          <w:p w14:paraId="21E8A7A3">
            <w:pPr>
              <w:keepNext w:val="0"/>
              <w:keepLines w:val="0"/>
              <w:widowControl/>
              <w:suppressLineNumbers w:val="0"/>
              <w:jc w:val="left"/>
              <w:textAlignment w:val="center"/>
              <w:rPr>
                <w:rFonts w:ascii="仿宋" w:hAnsi="仿宋" w:eastAsia="仿宋" w:cs="仿宋"/>
                <w:spacing w:val="1"/>
                <w:sz w:val="18"/>
                <w:szCs w:val="18"/>
                <w:highlight w:val="none"/>
              </w:rPr>
            </w:pPr>
            <w:r>
              <w:rPr>
                <w:rFonts w:hint="default" w:ascii="Arial" w:hAnsi="Arial" w:eastAsia="宋体" w:cs="Arial"/>
                <w:i w:val="0"/>
                <w:iCs w:val="0"/>
                <w:color w:val="000000"/>
                <w:kern w:val="0"/>
                <w:sz w:val="18"/>
                <w:szCs w:val="18"/>
                <w:highlight w:val="none"/>
                <w:u w:val="none"/>
                <w:lang w:val="en-US" w:eastAsia="zh-CN" w:bidi="ar"/>
              </w:rPr>
              <w:t>16130503030115</w:t>
            </w:r>
          </w:p>
        </w:tc>
        <w:tc>
          <w:tcPr>
            <w:tcW w:w="3434" w:type="dxa"/>
            <w:vAlign w:val="center"/>
          </w:tcPr>
          <w:p w14:paraId="39273CC7">
            <w:pPr>
              <w:keepNext w:val="0"/>
              <w:keepLines w:val="0"/>
              <w:widowControl/>
              <w:suppressLineNumbers w:val="0"/>
              <w:jc w:val="left"/>
              <w:textAlignment w:val="center"/>
              <w:rPr>
                <w:rFonts w:ascii="仿宋" w:hAnsi="仿宋" w:eastAsia="仿宋" w:cs="仿宋"/>
                <w:spacing w:val="1"/>
                <w:sz w:val="18"/>
                <w:szCs w:val="18"/>
                <w:highlight w:val="none"/>
              </w:rPr>
            </w:pPr>
            <w:r>
              <w:rPr>
                <w:rFonts w:hint="default" w:ascii="Arial" w:hAnsi="Arial" w:eastAsia="宋体" w:cs="Arial"/>
                <w:i w:val="0"/>
                <w:iCs w:val="0"/>
                <w:color w:val="000000"/>
                <w:kern w:val="0"/>
                <w:sz w:val="18"/>
                <w:szCs w:val="18"/>
                <w:highlight w:val="none"/>
                <w:u w:val="none"/>
                <w:lang w:val="en-US" w:eastAsia="zh-CN" w:bidi="ar"/>
              </w:rPr>
              <w:t>可研报告、水保方案、环评编制费</w:t>
            </w:r>
          </w:p>
        </w:tc>
        <w:tc>
          <w:tcPr>
            <w:tcW w:w="1594" w:type="dxa"/>
            <w:vAlign w:val="center"/>
          </w:tcPr>
          <w:p w14:paraId="31F31211">
            <w:pPr>
              <w:keepNext w:val="0"/>
              <w:keepLines w:val="0"/>
              <w:widowControl/>
              <w:suppressLineNumbers w:val="0"/>
              <w:jc w:val="right"/>
              <w:textAlignment w:val="center"/>
              <w:rPr>
                <w:rFonts w:ascii="仿宋" w:hAnsi="仿宋" w:eastAsia="仿宋" w:cs="仿宋"/>
                <w:spacing w:val="1"/>
                <w:sz w:val="18"/>
                <w:szCs w:val="18"/>
                <w:highlight w:val="none"/>
              </w:rPr>
            </w:pPr>
            <w:r>
              <w:rPr>
                <w:rFonts w:hint="default" w:ascii="Arial" w:hAnsi="Arial" w:eastAsia="宋体" w:cs="Arial"/>
                <w:i w:val="0"/>
                <w:iCs w:val="0"/>
                <w:color w:val="000000"/>
                <w:kern w:val="0"/>
                <w:sz w:val="18"/>
                <w:szCs w:val="18"/>
                <w:highlight w:val="none"/>
                <w:u w:val="none"/>
                <w:lang w:val="en-US" w:eastAsia="zh-CN" w:bidi="ar"/>
              </w:rPr>
              <w:t xml:space="preserve"> 180,000.00 </w:t>
            </w:r>
          </w:p>
        </w:tc>
        <w:tc>
          <w:tcPr>
            <w:tcW w:w="816" w:type="pct"/>
            <w:vAlign w:val="center"/>
          </w:tcPr>
          <w:p w14:paraId="07FCD270">
            <w:pPr>
              <w:adjustRightInd w:val="0"/>
              <w:snapToGrid w:val="0"/>
              <w:spacing w:line="560" w:lineRule="atLeast"/>
              <w:jc w:val="center"/>
              <w:rPr>
                <w:rFonts w:ascii="仿宋" w:hAnsi="仿宋" w:eastAsia="仿宋" w:cs="仿宋"/>
                <w:spacing w:val="1"/>
                <w:szCs w:val="21"/>
                <w:highlight w:val="none"/>
              </w:rPr>
            </w:pPr>
          </w:p>
        </w:tc>
      </w:tr>
      <w:tr w14:paraId="6F290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8" w:type="dxa"/>
            <w:vAlign w:val="center"/>
          </w:tcPr>
          <w:p w14:paraId="4AE3EE90">
            <w:pPr>
              <w:keepNext w:val="0"/>
              <w:keepLines w:val="0"/>
              <w:widowControl/>
              <w:suppressLineNumbers w:val="0"/>
              <w:jc w:val="left"/>
              <w:textAlignment w:val="center"/>
              <w:rPr>
                <w:rFonts w:ascii="仿宋" w:hAnsi="仿宋" w:eastAsia="仿宋" w:cs="仿宋"/>
                <w:spacing w:val="1"/>
                <w:sz w:val="18"/>
                <w:szCs w:val="18"/>
                <w:highlight w:val="none"/>
              </w:rPr>
            </w:pPr>
            <w:r>
              <w:rPr>
                <w:rFonts w:hint="default" w:ascii="Arial" w:hAnsi="Arial" w:eastAsia="宋体" w:cs="Arial"/>
                <w:i w:val="0"/>
                <w:iCs w:val="0"/>
                <w:color w:val="000000"/>
                <w:kern w:val="0"/>
                <w:sz w:val="18"/>
                <w:szCs w:val="18"/>
                <w:highlight w:val="none"/>
                <w:u w:val="none"/>
                <w:lang w:val="en-US" w:eastAsia="zh-CN" w:bidi="ar"/>
              </w:rPr>
              <w:t>16130503030116</w:t>
            </w:r>
          </w:p>
        </w:tc>
        <w:tc>
          <w:tcPr>
            <w:tcW w:w="3434" w:type="dxa"/>
            <w:vAlign w:val="center"/>
          </w:tcPr>
          <w:p w14:paraId="7523B4D3">
            <w:pPr>
              <w:keepNext w:val="0"/>
              <w:keepLines w:val="0"/>
              <w:widowControl/>
              <w:suppressLineNumbers w:val="0"/>
              <w:jc w:val="left"/>
              <w:textAlignment w:val="center"/>
              <w:rPr>
                <w:rFonts w:ascii="仿宋" w:hAnsi="仿宋" w:eastAsia="仿宋" w:cs="仿宋"/>
                <w:spacing w:val="1"/>
                <w:sz w:val="18"/>
                <w:szCs w:val="18"/>
                <w:highlight w:val="none"/>
              </w:rPr>
            </w:pPr>
            <w:r>
              <w:rPr>
                <w:rFonts w:hint="default" w:ascii="Arial" w:hAnsi="Arial" w:eastAsia="宋体" w:cs="Arial"/>
                <w:i w:val="0"/>
                <w:iCs w:val="0"/>
                <w:color w:val="000000"/>
                <w:kern w:val="0"/>
                <w:sz w:val="18"/>
                <w:szCs w:val="18"/>
                <w:highlight w:val="none"/>
                <w:u w:val="none"/>
                <w:lang w:val="en-US" w:eastAsia="zh-CN" w:bidi="ar"/>
              </w:rPr>
              <w:t>水保监测及验收费</w:t>
            </w:r>
          </w:p>
        </w:tc>
        <w:tc>
          <w:tcPr>
            <w:tcW w:w="1594" w:type="dxa"/>
            <w:vAlign w:val="center"/>
          </w:tcPr>
          <w:p w14:paraId="38E91936">
            <w:pPr>
              <w:keepNext w:val="0"/>
              <w:keepLines w:val="0"/>
              <w:widowControl/>
              <w:suppressLineNumbers w:val="0"/>
              <w:jc w:val="right"/>
              <w:textAlignment w:val="center"/>
              <w:rPr>
                <w:rFonts w:ascii="仿宋" w:hAnsi="仿宋" w:eastAsia="仿宋" w:cs="仿宋"/>
                <w:spacing w:val="1"/>
                <w:sz w:val="18"/>
                <w:szCs w:val="18"/>
                <w:highlight w:val="none"/>
              </w:rPr>
            </w:pPr>
            <w:r>
              <w:rPr>
                <w:rFonts w:hint="default" w:ascii="Arial" w:hAnsi="Arial" w:eastAsia="宋体" w:cs="Arial"/>
                <w:i w:val="0"/>
                <w:iCs w:val="0"/>
                <w:color w:val="000000"/>
                <w:kern w:val="0"/>
                <w:sz w:val="18"/>
                <w:szCs w:val="18"/>
                <w:highlight w:val="none"/>
                <w:u w:val="none"/>
                <w:lang w:val="en-US" w:eastAsia="zh-CN" w:bidi="ar"/>
              </w:rPr>
              <w:t xml:space="preserve"> 57,000.00 </w:t>
            </w:r>
          </w:p>
        </w:tc>
        <w:tc>
          <w:tcPr>
            <w:tcW w:w="816" w:type="pct"/>
            <w:vAlign w:val="center"/>
          </w:tcPr>
          <w:p w14:paraId="5CA5C447">
            <w:pPr>
              <w:adjustRightInd w:val="0"/>
              <w:snapToGrid w:val="0"/>
              <w:spacing w:line="560" w:lineRule="atLeast"/>
              <w:jc w:val="center"/>
              <w:rPr>
                <w:rFonts w:ascii="仿宋" w:hAnsi="仿宋" w:eastAsia="仿宋" w:cs="仿宋"/>
                <w:spacing w:val="1"/>
                <w:szCs w:val="21"/>
                <w:highlight w:val="none"/>
              </w:rPr>
            </w:pPr>
          </w:p>
        </w:tc>
      </w:tr>
      <w:tr w14:paraId="130B0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8" w:type="dxa"/>
            <w:vAlign w:val="center"/>
          </w:tcPr>
          <w:p w14:paraId="40C380B0">
            <w:pPr>
              <w:keepNext w:val="0"/>
              <w:keepLines w:val="0"/>
              <w:widowControl/>
              <w:suppressLineNumbers w:val="0"/>
              <w:jc w:val="left"/>
              <w:textAlignment w:val="center"/>
              <w:rPr>
                <w:rFonts w:ascii="仿宋" w:hAnsi="仿宋" w:eastAsia="仿宋" w:cs="仿宋"/>
                <w:spacing w:val="1"/>
                <w:sz w:val="18"/>
                <w:szCs w:val="18"/>
                <w:highlight w:val="none"/>
              </w:rPr>
            </w:pPr>
            <w:r>
              <w:rPr>
                <w:rFonts w:hint="default" w:ascii="Arial" w:hAnsi="Arial" w:eastAsia="宋体" w:cs="Arial"/>
                <w:i w:val="0"/>
                <w:iCs w:val="0"/>
                <w:color w:val="000000"/>
                <w:kern w:val="0"/>
                <w:sz w:val="18"/>
                <w:szCs w:val="18"/>
                <w:highlight w:val="none"/>
                <w:u w:val="none"/>
                <w:lang w:val="en-US" w:eastAsia="zh-CN" w:bidi="ar"/>
              </w:rPr>
              <w:t>161305030303</w:t>
            </w:r>
          </w:p>
        </w:tc>
        <w:tc>
          <w:tcPr>
            <w:tcW w:w="3434" w:type="dxa"/>
            <w:vAlign w:val="center"/>
          </w:tcPr>
          <w:p w14:paraId="00B6F1C2">
            <w:pPr>
              <w:keepNext w:val="0"/>
              <w:keepLines w:val="0"/>
              <w:widowControl/>
              <w:suppressLineNumbers w:val="0"/>
              <w:jc w:val="left"/>
              <w:textAlignment w:val="center"/>
              <w:rPr>
                <w:rFonts w:ascii="仿宋" w:hAnsi="仿宋" w:eastAsia="仿宋" w:cs="仿宋"/>
                <w:spacing w:val="1"/>
                <w:sz w:val="18"/>
                <w:szCs w:val="18"/>
                <w:highlight w:val="none"/>
              </w:rPr>
            </w:pPr>
            <w:r>
              <w:rPr>
                <w:rFonts w:hint="default" w:ascii="Arial" w:hAnsi="Arial" w:eastAsia="宋体" w:cs="Arial"/>
                <w:i w:val="0"/>
                <w:iCs w:val="0"/>
                <w:color w:val="000000"/>
                <w:kern w:val="0"/>
                <w:sz w:val="18"/>
                <w:szCs w:val="18"/>
                <w:highlight w:val="none"/>
                <w:u w:val="none"/>
                <w:lang w:val="en-US" w:eastAsia="zh-CN" w:bidi="ar"/>
              </w:rPr>
              <w:t>勘察设计费</w:t>
            </w:r>
          </w:p>
        </w:tc>
        <w:tc>
          <w:tcPr>
            <w:tcW w:w="1594" w:type="dxa"/>
            <w:vAlign w:val="center"/>
          </w:tcPr>
          <w:p w14:paraId="176C9CA7">
            <w:pPr>
              <w:keepNext w:val="0"/>
              <w:keepLines w:val="0"/>
              <w:widowControl/>
              <w:suppressLineNumbers w:val="0"/>
              <w:jc w:val="right"/>
              <w:textAlignment w:val="center"/>
              <w:rPr>
                <w:rFonts w:ascii="仿宋" w:hAnsi="仿宋" w:eastAsia="仿宋" w:cs="仿宋"/>
                <w:spacing w:val="1"/>
                <w:sz w:val="18"/>
                <w:szCs w:val="18"/>
                <w:highlight w:val="none"/>
              </w:rPr>
            </w:pPr>
            <w:r>
              <w:rPr>
                <w:rFonts w:hint="default" w:ascii="Arial" w:hAnsi="Arial" w:eastAsia="宋体" w:cs="Arial"/>
                <w:i w:val="0"/>
                <w:iCs w:val="0"/>
                <w:color w:val="000000"/>
                <w:kern w:val="0"/>
                <w:sz w:val="18"/>
                <w:szCs w:val="18"/>
                <w:highlight w:val="none"/>
                <w:u w:val="none"/>
                <w:lang w:val="en-US" w:eastAsia="zh-CN" w:bidi="ar"/>
              </w:rPr>
              <w:t xml:space="preserve"> 4,712,700.00 </w:t>
            </w:r>
          </w:p>
        </w:tc>
        <w:tc>
          <w:tcPr>
            <w:tcW w:w="816" w:type="pct"/>
            <w:vAlign w:val="center"/>
          </w:tcPr>
          <w:p w14:paraId="5C6E0FA9">
            <w:pPr>
              <w:adjustRightInd w:val="0"/>
              <w:snapToGrid w:val="0"/>
              <w:spacing w:line="560" w:lineRule="atLeast"/>
              <w:jc w:val="center"/>
              <w:rPr>
                <w:rFonts w:ascii="仿宋" w:hAnsi="仿宋" w:eastAsia="仿宋" w:cs="仿宋"/>
                <w:spacing w:val="1"/>
                <w:szCs w:val="21"/>
                <w:highlight w:val="none"/>
              </w:rPr>
            </w:pPr>
          </w:p>
        </w:tc>
      </w:tr>
      <w:tr w14:paraId="14078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8" w:type="dxa"/>
            <w:vAlign w:val="center"/>
          </w:tcPr>
          <w:p w14:paraId="6969AC21">
            <w:pPr>
              <w:keepNext w:val="0"/>
              <w:keepLines w:val="0"/>
              <w:widowControl/>
              <w:suppressLineNumbers w:val="0"/>
              <w:jc w:val="left"/>
              <w:textAlignment w:val="center"/>
              <w:rPr>
                <w:rFonts w:ascii="仿宋" w:hAnsi="仿宋" w:eastAsia="仿宋" w:cs="仿宋"/>
                <w:spacing w:val="1"/>
                <w:sz w:val="18"/>
                <w:szCs w:val="18"/>
                <w:highlight w:val="none"/>
              </w:rPr>
            </w:pPr>
            <w:r>
              <w:rPr>
                <w:rFonts w:hint="default" w:ascii="Arial" w:hAnsi="Arial" w:eastAsia="宋体" w:cs="Arial"/>
                <w:i w:val="0"/>
                <w:iCs w:val="0"/>
                <w:color w:val="000000"/>
                <w:kern w:val="0"/>
                <w:sz w:val="18"/>
                <w:szCs w:val="18"/>
                <w:highlight w:val="none"/>
                <w:u w:val="none"/>
                <w:lang w:val="en-US" w:eastAsia="zh-CN" w:bidi="ar"/>
              </w:rPr>
              <w:t>16130503030301</w:t>
            </w:r>
          </w:p>
        </w:tc>
        <w:tc>
          <w:tcPr>
            <w:tcW w:w="3434" w:type="dxa"/>
            <w:vAlign w:val="center"/>
          </w:tcPr>
          <w:p w14:paraId="7B70A898">
            <w:pPr>
              <w:keepNext w:val="0"/>
              <w:keepLines w:val="0"/>
              <w:widowControl/>
              <w:suppressLineNumbers w:val="0"/>
              <w:jc w:val="left"/>
              <w:textAlignment w:val="center"/>
              <w:rPr>
                <w:rFonts w:ascii="仿宋" w:hAnsi="仿宋" w:eastAsia="仿宋" w:cs="仿宋"/>
                <w:spacing w:val="1"/>
                <w:sz w:val="18"/>
                <w:szCs w:val="18"/>
                <w:highlight w:val="none"/>
              </w:rPr>
            </w:pPr>
            <w:r>
              <w:rPr>
                <w:rFonts w:hint="default" w:ascii="Arial" w:hAnsi="Arial" w:eastAsia="宋体" w:cs="Arial"/>
                <w:i w:val="0"/>
                <w:iCs w:val="0"/>
                <w:color w:val="000000"/>
                <w:kern w:val="0"/>
                <w:sz w:val="18"/>
                <w:szCs w:val="18"/>
                <w:highlight w:val="none"/>
                <w:u w:val="none"/>
                <w:lang w:val="en-US" w:eastAsia="zh-CN" w:bidi="ar"/>
              </w:rPr>
              <w:t>初步设计费</w:t>
            </w:r>
          </w:p>
        </w:tc>
        <w:tc>
          <w:tcPr>
            <w:tcW w:w="1594" w:type="dxa"/>
            <w:vAlign w:val="center"/>
          </w:tcPr>
          <w:p w14:paraId="313970E4">
            <w:pPr>
              <w:keepNext w:val="0"/>
              <w:keepLines w:val="0"/>
              <w:widowControl/>
              <w:suppressLineNumbers w:val="0"/>
              <w:jc w:val="right"/>
              <w:textAlignment w:val="center"/>
              <w:rPr>
                <w:rFonts w:ascii="仿宋" w:hAnsi="仿宋" w:eastAsia="仿宋" w:cs="仿宋"/>
                <w:spacing w:val="1"/>
                <w:sz w:val="18"/>
                <w:szCs w:val="18"/>
                <w:highlight w:val="none"/>
              </w:rPr>
            </w:pPr>
            <w:r>
              <w:rPr>
                <w:rFonts w:hint="default" w:ascii="Arial" w:hAnsi="Arial" w:eastAsia="宋体" w:cs="Arial"/>
                <w:i w:val="0"/>
                <w:iCs w:val="0"/>
                <w:color w:val="000000"/>
                <w:kern w:val="0"/>
                <w:sz w:val="18"/>
                <w:szCs w:val="18"/>
                <w:highlight w:val="none"/>
                <w:u w:val="none"/>
                <w:lang w:val="en-US" w:eastAsia="zh-CN" w:bidi="ar"/>
              </w:rPr>
              <w:t xml:space="preserve"> 3,092,700.00 </w:t>
            </w:r>
          </w:p>
        </w:tc>
        <w:tc>
          <w:tcPr>
            <w:tcW w:w="816" w:type="pct"/>
            <w:vAlign w:val="center"/>
          </w:tcPr>
          <w:p w14:paraId="44A85570">
            <w:pPr>
              <w:adjustRightInd w:val="0"/>
              <w:snapToGrid w:val="0"/>
              <w:spacing w:line="560" w:lineRule="atLeast"/>
              <w:jc w:val="center"/>
              <w:rPr>
                <w:rFonts w:ascii="仿宋" w:hAnsi="仿宋" w:eastAsia="仿宋" w:cs="仿宋"/>
                <w:spacing w:val="1"/>
                <w:szCs w:val="21"/>
                <w:highlight w:val="none"/>
              </w:rPr>
            </w:pPr>
          </w:p>
        </w:tc>
      </w:tr>
    </w:tbl>
    <w:p w14:paraId="2940EF56">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right="0" w:rightChars="0" w:firstLine="336" w:firstLineChars="100"/>
        <w:jc w:val="left"/>
        <w:textAlignment w:val="auto"/>
        <w:outlineLvl w:val="1"/>
        <w:rPr>
          <w:rFonts w:hint="default" w:ascii="楷体" w:hAnsi="仿宋" w:eastAsia="楷体" w:cs="仿宋"/>
          <w:b w:val="0"/>
          <w:bCs/>
          <w:spacing w:val="8"/>
          <w:sz w:val="32"/>
          <w:szCs w:val="32"/>
          <w:lang w:val="en-US" w:eastAsia="zh-CN"/>
        </w:rPr>
      </w:pPr>
      <w:bookmarkStart w:id="7" w:name="_Toc20097"/>
      <w:bookmarkStart w:id="8" w:name="_Toc11530"/>
    </w:p>
    <w:p w14:paraId="6917ADB8">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right="0" w:rightChars="0" w:firstLine="336" w:firstLineChars="100"/>
        <w:jc w:val="left"/>
        <w:textAlignment w:val="auto"/>
        <w:outlineLvl w:val="1"/>
        <w:rPr>
          <w:rFonts w:hint="default" w:ascii="楷体" w:hAnsi="仿宋" w:eastAsia="楷体" w:cs="仿宋"/>
          <w:b w:val="0"/>
          <w:bCs/>
          <w:spacing w:val="8"/>
          <w:sz w:val="32"/>
          <w:szCs w:val="32"/>
          <w:lang w:val="en-US" w:eastAsia="zh-CN"/>
        </w:rPr>
      </w:pPr>
      <w:r>
        <w:rPr>
          <w:rFonts w:hint="default" w:ascii="楷体" w:hAnsi="仿宋" w:eastAsia="楷体" w:cs="仿宋"/>
          <w:b w:val="0"/>
          <w:bCs/>
          <w:spacing w:val="8"/>
          <w:sz w:val="32"/>
          <w:szCs w:val="32"/>
          <w:lang w:val="en-US" w:eastAsia="zh-CN"/>
        </w:rPr>
        <w:t>（四）</w:t>
      </w:r>
      <w:r>
        <w:rPr>
          <w:rFonts w:hint="eastAsia" w:ascii="楷体" w:hAnsi="仿宋" w:eastAsia="楷体" w:cs="仿宋"/>
          <w:b w:val="0"/>
          <w:bCs/>
          <w:spacing w:val="8"/>
          <w:sz w:val="32"/>
          <w:szCs w:val="32"/>
          <w:lang w:val="en-US" w:eastAsia="zh-CN"/>
        </w:rPr>
        <w:t>项目计划实施范围和内容</w:t>
      </w:r>
      <w:bookmarkEnd w:id="7"/>
      <w:bookmarkEnd w:id="8"/>
    </w:p>
    <w:p w14:paraId="2D2E6937">
      <w:pPr>
        <w:pStyle w:val="19"/>
        <w:keepNext w:val="0"/>
        <w:keepLines w:val="0"/>
        <w:pageBreakBefore w:val="0"/>
        <w:widowControl w:val="0"/>
        <w:tabs>
          <w:tab w:val="left" w:pos="312"/>
        </w:tabs>
        <w:kinsoku/>
        <w:wordWrap/>
        <w:overflowPunct/>
        <w:topLinePunct w:val="0"/>
        <w:autoSpaceDE/>
        <w:autoSpaceDN/>
        <w:bidi w:val="0"/>
        <w:adjustRightInd w:val="0"/>
        <w:snapToGrid/>
        <w:spacing w:before="200" w:beforeAutospacing="0" w:after="100" w:afterAutospacing="0" w:line="240" w:lineRule="auto"/>
        <w:ind w:left="0" w:leftChars="0" w:right="0" w:rightChars="0" w:firstLine="578" w:firstLineChars="200"/>
        <w:jc w:val="left"/>
        <w:textAlignment w:val="auto"/>
        <w:outlineLvl w:val="2"/>
        <w:rPr>
          <w:rFonts w:hint="eastAsia" w:ascii="仿宋" w:hAnsi="仿宋" w:eastAsia="仿宋" w:cs="仿宋"/>
          <w:b/>
          <w:bCs/>
          <w:spacing w:val="4"/>
          <w:kern w:val="2"/>
          <w:sz w:val="28"/>
          <w:szCs w:val="36"/>
          <w:lang w:val="en-US" w:eastAsia="zh-CN" w:bidi="ar-SA"/>
        </w:rPr>
      </w:pPr>
      <w:bookmarkStart w:id="9" w:name="_Toc26026"/>
      <w:r>
        <w:rPr>
          <w:rFonts w:hint="eastAsia" w:ascii="仿宋" w:hAnsi="仿宋" w:eastAsia="仿宋" w:cs="仿宋"/>
          <w:b/>
          <w:bCs/>
          <w:spacing w:val="4"/>
          <w:kern w:val="2"/>
          <w:sz w:val="28"/>
          <w:szCs w:val="36"/>
          <w:lang w:val="en-US" w:eastAsia="zh-CN" w:bidi="ar-SA"/>
        </w:rPr>
        <w:t>1.项目实施内容</w:t>
      </w:r>
      <w:bookmarkEnd w:id="9"/>
    </w:p>
    <w:p w14:paraId="03EB744C">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firstLine="576" w:firstLineChars="200"/>
        <w:textAlignment w:val="auto"/>
        <w:rPr>
          <w:rFonts w:hint="eastAsia" w:ascii="仿宋" w:hAnsi="仿宋" w:eastAsia="仿宋" w:cs="仿宋"/>
          <w:spacing w:val="4"/>
          <w:sz w:val="28"/>
          <w:szCs w:val="36"/>
        </w:rPr>
      </w:pPr>
      <w:bookmarkStart w:id="10" w:name="_Toc7883"/>
      <w:bookmarkStart w:id="11" w:name="_Toc31888"/>
      <w:r>
        <w:rPr>
          <w:rFonts w:hint="eastAsia" w:ascii="仿宋" w:hAnsi="仿宋" w:eastAsia="仿宋" w:cs="仿宋"/>
          <w:spacing w:val="4"/>
          <w:sz w:val="28"/>
          <w:szCs w:val="36"/>
        </w:rPr>
        <w:t>江西省主要支流治理昌江浮梁县（蛟潭镇段）整治工程位于浮梁县蛟潭镇，距离景德镇市83km，治理河段位于樟树坑水利枢纽上游 5.5km处，起于浯溪口水库枢纽处下游800m处，止于磨刀港支流处，治理长度共计12.6km，防洪标准为10年一遇。主要建设内容包括：清淤清障工程、护岸工程、便民设施工程。</w:t>
      </w:r>
    </w:p>
    <w:p w14:paraId="5DCFD298">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firstLine="576" w:firstLineChars="200"/>
        <w:textAlignment w:val="auto"/>
        <w:rPr>
          <w:rFonts w:hint="eastAsia" w:ascii="仿宋" w:hAnsi="仿宋" w:eastAsia="仿宋" w:cs="仿宋"/>
          <w:spacing w:val="4"/>
          <w:sz w:val="28"/>
          <w:szCs w:val="36"/>
        </w:rPr>
      </w:pPr>
      <w:r>
        <w:rPr>
          <w:rFonts w:hint="eastAsia" w:ascii="仿宋" w:hAnsi="仿宋" w:eastAsia="仿宋" w:cs="仿宋"/>
          <w:spacing w:val="4"/>
          <w:sz w:val="28"/>
          <w:szCs w:val="36"/>
        </w:rPr>
        <w:t>1、清淤清障工程：对局部存在淤积现象的河段进行清淤，清淤长度为2.22km；</w:t>
      </w:r>
    </w:p>
    <w:p w14:paraId="2FA43E61">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firstLine="576" w:firstLineChars="200"/>
        <w:textAlignment w:val="auto"/>
        <w:rPr>
          <w:rFonts w:hint="eastAsia" w:ascii="仿宋" w:hAnsi="仿宋" w:eastAsia="仿宋" w:cs="仿宋"/>
          <w:spacing w:val="4"/>
          <w:sz w:val="28"/>
          <w:szCs w:val="36"/>
        </w:rPr>
      </w:pPr>
      <w:r>
        <w:rPr>
          <w:rFonts w:hint="eastAsia" w:ascii="仿宋" w:hAnsi="仿宋" w:eastAsia="仿宋" w:cs="仿宋"/>
          <w:spacing w:val="4"/>
          <w:sz w:val="28"/>
          <w:szCs w:val="36"/>
        </w:rPr>
        <w:t>2、护岸工程：对迎流顶冲段及已出现塌坡段及存在安全隐患的岸坡进行固岸，新建护岸长度9.28km，其中生态框护坡1.45km、水工保护毯护坡1.03km、格宾石笼固脚1.85km、抛石固脚及格宾护岸 4.95km；</w:t>
      </w:r>
    </w:p>
    <w:p w14:paraId="74FEC453">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firstLine="576" w:firstLineChars="200"/>
        <w:textAlignment w:val="auto"/>
        <w:rPr>
          <w:rFonts w:hint="eastAsia" w:ascii="仿宋" w:hAnsi="仿宋" w:eastAsia="仿宋" w:cs="仿宋"/>
          <w:spacing w:val="4"/>
          <w:sz w:val="28"/>
          <w:szCs w:val="36"/>
        </w:rPr>
      </w:pPr>
      <w:r>
        <w:rPr>
          <w:rFonts w:hint="eastAsia" w:ascii="仿宋" w:hAnsi="仿宋" w:eastAsia="仿宋" w:cs="仿宋"/>
          <w:spacing w:val="4"/>
          <w:sz w:val="28"/>
          <w:szCs w:val="36"/>
        </w:rPr>
        <w:t>3、便民设施工程：根据当地居民生活需要布置便民设施，新建下坡道2处，下河踏步8个。</w:t>
      </w:r>
    </w:p>
    <w:p w14:paraId="500924D0">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firstLine="576" w:firstLineChars="200"/>
        <w:textAlignment w:val="auto"/>
        <w:rPr>
          <w:rFonts w:ascii="仿宋" w:hAnsi="仿宋" w:eastAsia="仿宋" w:cs="仿宋"/>
          <w:b/>
          <w:bCs/>
          <w:sz w:val="24"/>
          <w:szCs w:val="21"/>
        </w:rPr>
      </w:pPr>
      <w:r>
        <w:rPr>
          <w:rFonts w:hint="eastAsia" w:ascii="仿宋" w:hAnsi="仿宋" w:eastAsia="仿宋" w:cs="仿宋"/>
          <w:spacing w:val="4"/>
          <w:sz w:val="28"/>
          <w:szCs w:val="36"/>
        </w:rPr>
        <w:t>江西省主要支流治理昌江浮梁县（浮梁镇段）整治工程位于浮梁县浮梁镇境内，为浮梁县城所在地，距景德镇市中心6公里，治理河段位于樟树坑电站下游520m处至三贤湖入河口，综合治理长度14.9km，为江西省主要支流治理项目。昌江浮梁县（浮梁镇段）整治工程起始于樟树坑电站下游520m处终点至三贤湖入河口。批复主要建设内容为：河道综合治理长度14.9km,具体内容包括：疏浚清障1.08km，护岸总长12.045km（水工保护毯护坡6.105km，生态砌块护坡1.365km，草皮护坡4.575km；生态框固脚2.87km，石笼固脚4.985km，抛石固脚4.19km），新建巡河道路6.2km，下河台阶10个等。</w:t>
      </w:r>
    </w:p>
    <w:p w14:paraId="64FBD389">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right="0" w:rightChars="0" w:firstLine="672" w:firstLineChars="200"/>
        <w:jc w:val="left"/>
        <w:textAlignment w:val="auto"/>
        <w:outlineLvl w:val="1"/>
        <w:rPr>
          <w:rFonts w:hint="default" w:ascii="楷体" w:hAnsi="仿宋" w:eastAsia="楷体" w:cs="仿宋"/>
          <w:b w:val="0"/>
          <w:bCs/>
          <w:spacing w:val="8"/>
          <w:sz w:val="32"/>
          <w:szCs w:val="32"/>
          <w:lang w:val="en-US" w:eastAsia="zh-CN"/>
        </w:rPr>
      </w:pPr>
      <w:r>
        <w:rPr>
          <w:rFonts w:hint="default" w:ascii="楷体" w:hAnsi="仿宋" w:eastAsia="楷体" w:cs="仿宋"/>
          <w:b w:val="0"/>
          <w:bCs/>
          <w:spacing w:val="8"/>
          <w:sz w:val="32"/>
          <w:szCs w:val="32"/>
          <w:lang w:val="en-US" w:eastAsia="zh-CN"/>
        </w:rPr>
        <w:t>（六）</w:t>
      </w:r>
      <w:r>
        <w:rPr>
          <w:rFonts w:hint="eastAsia" w:ascii="楷体" w:hAnsi="仿宋" w:eastAsia="楷体" w:cs="仿宋"/>
          <w:b w:val="0"/>
          <w:bCs/>
          <w:spacing w:val="8"/>
          <w:sz w:val="32"/>
          <w:szCs w:val="32"/>
          <w:lang w:val="en-US" w:eastAsia="zh-CN"/>
        </w:rPr>
        <w:t>项目组织及管理</w:t>
      </w:r>
      <w:bookmarkEnd w:id="10"/>
      <w:bookmarkEnd w:id="11"/>
    </w:p>
    <w:p w14:paraId="1F6E86F9">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firstLine="576" w:firstLineChars="200"/>
        <w:textAlignment w:val="auto"/>
        <w:outlineLvl w:val="9"/>
        <w:rPr>
          <w:rFonts w:hint="eastAsia" w:ascii="仿宋" w:hAnsi="仿宋" w:eastAsia="仿宋" w:cs="仿宋"/>
          <w:spacing w:val="4"/>
          <w:sz w:val="28"/>
          <w:szCs w:val="36"/>
        </w:rPr>
      </w:pPr>
      <w:bookmarkStart w:id="12" w:name="_Toc29267"/>
      <w:r>
        <w:rPr>
          <w:rFonts w:hint="eastAsia" w:ascii="仿宋" w:hAnsi="仿宋" w:eastAsia="仿宋" w:cs="仿宋"/>
          <w:spacing w:val="4"/>
          <w:sz w:val="28"/>
          <w:szCs w:val="36"/>
          <w:lang w:val="en-US" w:eastAsia="zh-CN"/>
        </w:rPr>
        <w:t>1.项目组织情况</w:t>
      </w:r>
      <w:r>
        <w:rPr>
          <w:rFonts w:hint="eastAsia" w:ascii="仿宋" w:hAnsi="仿宋" w:eastAsia="仿宋" w:cs="仿宋"/>
          <w:spacing w:val="4"/>
          <w:sz w:val="28"/>
          <w:szCs w:val="36"/>
        </w:rPr>
        <w:t>（项目相关部门及主要职责，项目具体实施流程）</w:t>
      </w:r>
      <w:bookmarkEnd w:id="12"/>
    </w:p>
    <w:p w14:paraId="2C11FE09">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firstLine="576" w:firstLineChars="200"/>
        <w:textAlignment w:val="auto"/>
        <w:rPr>
          <w:rFonts w:hint="eastAsia" w:ascii="仿宋" w:hAnsi="仿宋" w:eastAsia="仿宋" w:cs="仿宋"/>
          <w:spacing w:val="4"/>
          <w:sz w:val="28"/>
          <w:szCs w:val="36"/>
        </w:rPr>
      </w:pPr>
      <w:r>
        <w:rPr>
          <w:rFonts w:hint="eastAsia" w:ascii="仿宋" w:hAnsi="仿宋" w:eastAsia="仿宋" w:cs="仿宋"/>
          <w:spacing w:val="4"/>
          <w:sz w:val="28"/>
          <w:szCs w:val="36"/>
        </w:rPr>
        <w:t>（1）项目单位组织情况</w:t>
      </w:r>
    </w:p>
    <w:p w14:paraId="26BE567D">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firstLine="576" w:firstLineChars="200"/>
        <w:textAlignment w:val="auto"/>
        <w:rPr>
          <w:rFonts w:hint="eastAsia" w:ascii="仿宋" w:hAnsi="仿宋" w:eastAsia="仿宋" w:cs="仿宋"/>
          <w:spacing w:val="4"/>
          <w:sz w:val="28"/>
          <w:szCs w:val="36"/>
        </w:rPr>
      </w:pPr>
      <w:r>
        <w:rPr>
          <w:rFonts w:hint="eastAsia" w:ascii="仿宋" w:hAnsi="仿宋" w:eastAsia="仿宋" w:cs="仿宋"/>
          <w:spacing w:val="4"/>
          <w:sz w:val="28"/>
          <w:szCs w:val="36"/>
        </w:rPr>
        <w:t>该整治工程项目单位为浮梁县中小河流治理工程项目部。该项目部于2013年成立，至今经过多次调整，2022年12月项目部人员组成情况如下：</w:t>
      </w:r>
    </w:p>
    <w:p w14:paraId="5B67E603">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firstLine="576" w:firstLineChars="200"/>
        <w:textAlignment w:val="auto"/>
        <w:rPr>
          <w:rFonts w:hint="eastAsia" w:ascii="仿宋" w:hAnsi="仿宋" w:eastAsia="仿宋" w:cs="仿宋"/>
          <w:spacing w:val="4"/>
          <w:sz w:val="28"/>
          <w:szCs w:val="36"/>
        </w:rPr>
      </w:pPr>
      <w:r>
        <w:rPr>
          <w:rFonts w:hint="eastAsia" w:ascii="仿宋" w:hAnsi="仿宋" w:eastAsia="仿宋" w:cs="仿宋"/>
          <w:spacing w:val="4"/>
          <w:sz w:val="28"/>
          <w:szCs w:val="36"/>
        </w:rPr>
        <w:t>主  任：胡卫宙  县水利局局长</w:t>
      </w:r>
    </w:p>
    <w:p w14:paraId="6BA48D86">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firstLine="576" w:firstLineChars="200"/>
        <w:textAlignment w:val="auto"/>
        <w:rPr>
          <w:rFonts w:hint="eastAsia" w:ascii="仿宋" w:hAnsi="仿宋" w:eastAsia="仿宋" w:cs="仿宋"/>
          <w:spacing w:val="4"/>
          <w:sz w:val="28"/>
          <w:szCs w:val="36"/>
        </w:rPr>
      </w:pPr>
      <w:r>
        <w:rPr>
          <w:rFonts w:hint="eastAsia" w:ascii="仿宋" w:hAnsi="仿宋" w:eastAsia="仿宋" w:cs="仿宋"/>
          <w:spacing w:val="4"/>
          <w:sz w:val="28"/>
          <w:szCs w:val="36"/>
        </w:rPr>
        <w:t>副主任：林志平  县财政局副局长</w:t>
      </w:r>
    </w:p>
    <w:p w14:paraId="68399B79">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firstLine="576" w:firstLineChars="200"/>
        <w:textAlignment w:val="auto"/>
        <w:rPr>
          <w:rFonts w:hint="eastAsia" w:ascii="仿宋" w:hAnsi="仿宋" w:eastAsia="仿宋" w:cs="仿宋"/>
          <w:spacing w:val="4"/>
          <w:sz w:val="28"/>
          <w:szCs w:val="36"/>
        </w:rPr>
      </w:pPr>
      <w:r>
        <w:rPr>
          <w:rFonts w:hint="eastAsia" w:ascii="仿宋" w:hAnsi="仿宋" w:eastAsia="仿宋" w:cs="仿宋"/>
          <w:spacing w:val="4"/>
          <w:sz w:val="28"/>
          <w:szCs w:val="36"/>
        </w:rPr>
        <w:t>刘良任  县水利局副局长</w:t>
      </w:r>
    </w:p>
    <w:p w14:paraId="0CB405CC">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firstLine="576" w:firstLineChars="200"/>
        <w:textAlignment w:val="auto"/>
        <w:rPr>
          <w:rFonts w:hint="eastAsia" w:ascii="仿宋" w:hAnsi="仿宋" w:eastAsia="仿宋" w:cs="仿宋"/>
          <w:spacing w:val="4"/>
          <w:sz w:val="28"/>
          <w:szCs w:val="36"/>
        </w:rPr>
      </w:pPr>
      <w:r>
        <w:rPr>
          <w:rFonts w:hint="eastAsia" w:ascii="仿宋" w:hAnsi="仿宋" w:eastAsia="仿宋" w:cs="仿宋"/>
          <w:spacing w:val="4"/>
          <w:sz w:val="28"/>
          <w:szCs w:val="36"/>
        </w:rPr>
        <w:t>各乡（镇）长</w:t>
      </w:r>
    </w:p>
    <w:p w14:paraId="2E4409C4">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firstLine="576" w:firstLineChars="200"/>
        <w:textAlignment w:val="auto"/>
        <w:rPr>
          <w:rFonts w:hint="eastAsia" w:ascii="仿宋" w:hAnsi="仿宋" w:eastAsia="仿宋" w:cs="仿宋"/>
          <w:spacing w:val="4"/>
          <w:sz w:val="28"/>
          <w:szCs w:val="36"/>
        </w:rPr>
      </w:pPr>
      <w:r>
        <w:rPr>
          <w:rFonts w:hint="eastAsia" w:ascii="仿宋" w:hAnsi="仿宋" w:eastAsia="仿宋" w:cs="仿宋"/>
          <w:spacing w:val="4"/>
          <w:sz w:val="28"/>
          <w:szCs w:val="36"/>
        </w:rPr>
        <w:t>技术负责：方月芳、黄  诚、叶  蓁</w:t>
      </w:r>
    </w:p>
    <w:p w14:paraId="0BEEEF2F">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firstLine="576" w:firstLineChars="200"/>
        <w:textAlignment w:val="auto"/>
        <w:rPr>
          <w:rFonts w:hint="eastAsia" w:ascii="仿宋" w:hAnsi="仿宋" w:eastAsia="仿宋" w:cs="仿宋"/>
          <w:spacing w:val="4"/>
          <w:sz w:val="28"/>
          <w:szCs w:val="36"/>
        </w:rPr>
      </w:pPr>
      <w:r>
        <w:rPr>
          <w:rFonts w:hint="eastAsia" w:ascii="仿宋" w:hAnsi="仿宋" w:eastAsia="仿宋" w:cs="仿宋"/>
          <w:spacing w:val="4"/>
          <w:sz w:val="28"/>
          <w:szCs w:val="36"/>
        </w:rPr>
        <w:t>技术人员：李兴亮、舒清香、刘贵楠、沈  鹏、胡  瑶、各乡镇水利工作站站长</w:t>
      </w:r>
    </w:p>
    <w:p w14:paraId="444C1B0D">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firstLine="576" w:firstLineChars="200"/>
        <w:textAlignment w:val="auto"/>
        <w:rPr>
          <w:rFonts w:hint="eastAsia" w:ascii="仿宋" w:hAnsi="仿宋" w:eastAsia="仿宋" w:cs="仿宋"/>
          <w:spacing w:val="4"/>
          <w:sz w:val="28"/>
          <w:szCs w:val="36"/>
        </w:rPr>
      </w:pPr>
      <w:r>
        <w:rPr>
          <w:rFonts w:hint="eastAsia" w:ascii="仿宋" w:hAnsi="仿宋" w:eastAsia="仿宋" w:cs="仿宋"/>
          <w:spacing w:val="4"/>
          <w:sz w:val="28"/>
          <w:szCs w:val="36"/>
        </w:rPr>
        <w:t>财务人员：操  洁、刘  祯</w:t>
      </w:r>
    </w:p>
    <w:p w14:paraId="27D28119">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firstLine="576" w:firstLineChars="200"/>
        <w:textAlignment w:val="auto"/>
        <w:rPr>
          <w:rFonts w:hint="eastAsia" w:ascii="仿宋" w:hAnsi="仿宋" w:eastAsia="仿宋" w:cs="仿宋"/>
          <w:spacing w:val="4"/>
          <w:sz w:val="28"/>
          <w:szCs w:val="36"/>
        </w:rPr>
      </w:pPr>
      <w:r>
        <w:rPr>
          <w:rFonts w:hint="eastAsia" w:ascii="仿宋" w:hAnsi="仿宋" w:eastAsia="仿宋" w:cs="仿宋"/>
          <w:spacing w:val="4"/>
          <w:sz w:val="28"/>
          <w:szCs w:val="36"/>
        </w:rPr>
        <w:t>（2）项目实施流程</w:t>
      </w:r>
    </w:p>
    <w:p w14:paraId="540530BE">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firstLine="576" w:firstLineChars="200"/>
        <w:textAlignment w:val="auto"/>
        <w:rPr>
          <w:rFonts w:hint="eastAsia" w:ascii="仿宋" w:hAnsi="仿宋" w:eastAsia="仿宋" w:cs="仿宋"/>
          <w:spacing w:val="4"/>
          <w:sz w:val="28"/>
          <w:szCs w:val="36"/>
        </w:rPr>
      </w:pPr>
      <w:r>
        <w:rPr>
          <w:rFonts w:hint="eastAsia" w:ascii="仿宋" w:hAnsi="仿宋" w:eastAsia="仿宋" w:cs="仿宋"/>
          <w:spacing w:val="4"/>
          <w:sz w:val="28"/>
          <w:szCs w:val="36"/>
        </w:rPr>
        <w:t>县水利局向县发改委提交可研批复申请，县发改委再向市发改委提交该申请。</w:t>
      </w:r>
    </w:p>
    <w:p w14:paraId="6764001C">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firstLine="576" w:firstLineChars="200"/>
        <w:textAlignment w:val="auto"/>
        <w:rPr>
          <w:rFonts w:hint="eastAsia" w:ascii="仿宋" w:hAnsi="仿宋" w:eastAsia="仿宋" w:cs="仿宋"/>
          <w:spacing w:val="4"/>
          <w:sz w:val="28"/>
          <w:szCs w:val="36"/>
        </w:rPr>
      </w:pPr>
      <w:r>
        <w:rPr>
          <w:rFonts w:hint="eastAsia" w:ascii="仿宋" w:hAnsi="仿宋" w:eastAsia="仿宋" w:cs="仿宋"/>
          <w:spacing w:val="4"/>
          <w:sz w:val="28"/>
          <w:szCs w:val="36"/>
        </w:rPr>
        <w:t>经市发改委研究后，下达批复至县发改委并提醒初设编制，并由县发改委转发给浮梁县水利局。</w:t>
      </w:r>
    </w:p>
    <w:p w14:paraId="0EDEF90C">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firstLine="576" w:firstLineChars="200"/>
        <w:textAlignment w:val="auto"/>
        <w:rPr>
          <w:rFonts w:hint="eastAsia" w:ascii="仿宋" w:hAnsi="仿宋" w:eastAsia="仿宋" w:cs="仿宋"/>
          <w:spacing w:val="4"/>
          <w:sz w:val="28"/>
          <w:szCs w:val="36"/>
        </w:rPr>
      </w:pPr>
      <w:r>
        <w:rPr>
          <w:rFonts w:hint="eastAsia" w:ascii="仿宋" w:hAnsi="仿宋" w:eastAsia="仿宋" w:cs="仿宋"/>
          <w:spacing w:val="4"/>
          <w:sz w:val="28"/>
          <w:szCs w:val="36"/>
        </w:rPr>
        <w:t>县水利局将初设提交至县发改委，再由县发改委转交至市发改委，市发改委经研究后下达初设批复文件。批复文件由县发改委转发至县水利局。</w:t>
      </w:r>
    </w:p>
    <w:p w14:paraId="1F671682">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firstLine="576" w:firstLineChars="200"/>
        <w:textAlignment w:val="auto"/>
        <w:rPr>
          <w:rFonts w:hint="eastAsia" w:ascii="仿宋" w:hAnsi="仿宋" w:eastAsia="仿宋" w:cs="仿宋"/>
          <w:spacing w:val="4"/>
          <w:sz w:val="28"/>
          <w:szCs w:val="36"/>
        </w:rPr>
      </w:pPr>
      <w:r>
        <w:rPr>
          <w:rFonts w:hint="eastAsia" w:ascii="仿宋" w:hAnsi="仿宋" w:eastAsia="仿宋" w:cs="仿宋"/>
          <w:spacing w:val="4"/>
          <w:sz w:val="28"/>
          <w:szCs w:val="36"/>
        </w:rPr>
        <w:t>县水利局委托招标代理进行设计、监理、施工招标。</w:t>
      </w:r>
    </w:p>
    <w:p w14:paraId="790DC869">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firstLine="576" w:firstLineChars="200"/>
        <w:textAlignment w:val="auto"/>
        <w:rPr>
          <w:rFonts w:hint="eastAsia" w:ascii="仿宋" w:hAnsi="仿宋" w:eastAsia="仿宋" w:cs="仿宋"/>
          <w:spacing w:val="4"/>
          <w:sz w:val="28"/>
          <w:szCs w:val="36"/>
        </w:rPr>
      </w:pPr>
      <w:r>
        <w:rPr>
          <w:rFonts w:hint="eastAsia" w:ascii="仿宋" w:hAnsi="仿宋" w:eastAsia="仿宋" w:cs="仿宋"/>
          <w:spacing w:val="4"/>
          <w:sz w:val="28"/>
          <w:szCs w:val="36"/>
        </w:rPr>
        <w:t>设计、监理、施工单位在合同约定服务期内，完成相应的工作任务，由项目部监督管理。</w:t>
      </w:r>
    </w:p>
    <w:p w14:paraId="0046230E">
      <w:pPr>
        <w:adjustRightInd w:val="0"/>
        <w:snapToGrid w:val="0"/>
        <w:spacing w:line="560" w:lineRule="atLeast"/>
        <w:ind w:left="0" w:leftChars="0" w:right="0" w:rightChars="0" w:firstLine="0" w:firstLineChars="0"/>
        <w:jc w:val="center"/>
        <w:rPr>
          <w:rFonts w:ascii="仿宋" w:hAnsi="仿宋" w:eastAsia="仿宋" w:cs="仿宋"/>
          <w:sz w:val="24"/>
          <w:szCs w:val="30"/>
        </w:rPr>
      </w:pPr>
      <w:r>
        <w:rPr>
          <w:rFonts w:ascii="仿宋" w:hAnsi="仿宋" w:eastAsia="仿宋" w:cs="仿宋"/>
          <w:sz w:val="24"/>
          <w:szCs w:val="30"/>
        </w:rPr>
        <w:drawing>
          <wp:inline distT="0" distB="0" distL="114300" distR="114300">
            <wp:extent cx="5255895" cy="2034540"/>
            <wp:effectExtent l="0" t="0" r="1905" b="7620"/>
            <wp:docPr id="1" name="图片 1" descr="7bb9d88040c7d8de3d387f8b87de6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bb9d88040c7d8de3d387f8b87de63f"/>
                    <pic:cNvPicPr>
                      <a:picLocks noChangeAspect="1"/>
                    </pic:cNvPicPr>
                  </pic:nvPicPr>
                  <pic:blipFill>
                    <a:blip r:embed="rId6"/>
                    <a:stretch>
                      <a:fillRect/>
                    </a:stretch>
                  </pic:blipFill>
                  <pic:spPr>
                    <a:xfrm>
                      <a:off x="0" y="0"/>
                      <a:ext cx="5255895" cy="2034540"/>
                    </a:xfrm>
                    <a:prstGeom prst="rect">
                      <a:avLst/>
                    </a:prstGeom>
                  </pic:spPr>
                </pic:pic>
              </a:graphicData>
            </a:graphic>
          </wp:inline>
        </w:drawing>
      </w:r>
    </w:p>
    <w:p w14:paraId="2CB0EB66">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right="0" w:rightChars="0" w:firstLine="672" w:firstLineChars="200"/>
        <w:jc w:val="left"/>
        <w:textAlignment w:val="auto"/>
        <w:outlineLvl w:val="1"/>
        <w:rPr>
          <w:rFonts w:hint="default" w:ascii="楷体" w:hAnsi="仿宋" w:eastAsia="楷体" w:cs="仿宋"/>
          <w:b w:val="0"/>
          <w:bCs/>
          <w:spacing w:val="8"/>
          <w:sz w:val="32"/>
          <w:szCs w:val="32"/>
          <w:lang w:val="en-US" w:eastAsia="zh-CN"/>
        </w:rPr>
      </w:pPr>
      <w:bookmarkStart w:id="13" w:name="_Toc1369"/>
      <w:bookmarkStart w:id="14" w:name="_Toc8999"/>
      <w:r>
        <w:rPr>
          <w:rFonts w:hint="default" w:ascii="楷体" w:hAnsi="仿宋" w:eastAsia="楷体" w:cs="仿宋"/>
          <w:b w:val="0"/>
          <w:bCs/>
          <w:spacing w:val="8"/>
          <w:sz w:val="32"/>
          <w:szCs w:val="32"/>
          <w:lang w:val="en-US" w:eastAsia="zh-CN"/>
        </w:rPr>
        <w:t>（七）</w:t>
      </w:r>
      <w:r>
        <w:rPr>
          <w:rFonts w:hint="eastAsia" w:ascii="楷体" w:hAnsi="仿宋" w:eastAsia="楷体" w:cs="仿宋"/>
          <w:b w:val="0"/>
          <w:bCs/>
          <w:spacing w:val="8"/>
          <w:sz w:val="32"/>
          <w:szCs w:val="32"/>
          <w:lang w:val="en-US" w:eastAsia="zh-CN"/>
        </w:rPr>
        <w:t>项目管理情况</w:t>
      </w:r>
      <w:bookmarkEnd w:id="13"/>
      <w:bookmarkEnd w:id="14"/>
    </w:p>
    <w:p w14:paraId="5454B955">
      <w:pPr>
        <w:pStyle w:val="19"/>
        <w:keepNext w:val="0"/>
        <w:keepLines w:val="0"/>
        <w:pageBreakBefore w:val="0"/>
        <w:widowControl w:val="0"/>
        <w:tabs>
          <w:tab w:val="left" w:pos="312"/>
        </w:tabs>
        <w:kinsoku/>
        <w:wordWrap/>
        <w:overflowPunct/>
        <w:topLinePunct w:val="0"/>
        <w:autoSpaceDE/>
        <w:autoSpaceDN/>
        <w:bidi w:val="0"/>
        <w:adjustRightInd w:val="0"/>
        <w:snapToGrid/>
        <w:spacing w:before="200" w:beforeAutospacing="0" w:after="100" w:afterAutospacing="0" w:line="240" w:lineRule="auto"/>
        <w:ind w:left="0" w:leftChars="0" w:right="0" w:rightChars="0" w:firstLine="578" w:firstLineChars="200"/>
        <w:jc w:val="left"/>
        <w:textAlignment w:val="auto"/>
        <w:outlineLvl w:val="2"/>
        <w:rPr>
          <w:rFonts w:hint="eastAsia" w:ascii="仿宋" w:hAnsi="仿宋" w:eastAsia="仿宋" w:cs="仿宋"/>
          <w:b/>
          <w:bCs/>
          <w:spacing w:val="4"/>
          <w:kern w:val="2"/>
          <w:sz w:val="28"/>
          <w:szCs w:val="36"/>
          <w:lang w:val="en-US" w:eastAsia="zh-CN" w:bidi="ar-SA"/>
        </w:rPr>
      </w:pPr>
      <w:bookmarkStart w:id="15" w:name="_Toc17478"/>
      <w:r>
        <w:rPr>
          <w:rFonts w:hint="eastAsia" w:ascii="仿宋" w:hAnsi="仿宋" w:eastAsia="仿宋" w:cs="仿宋"/>
          <w:b/>
          <w:bCs/>
          <w:spacing w:val="4"/>
          <w:kern w:val="2"/>
          <w:sz w:val="28"/>
          <w:szCs w:val="36"/>
          <w:lang w:val="en-US" w:eastAsia="zh-CN" w:bidi="ar-SA"/>
        </w:rPr>
        <w:t>1.业务管理</w:t>
      </w:r>
      <w:bookmarkEnd w:id="15"/>
    </w:p>
    <w:p w14:paraId="04A0B47E">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firstLine="576" w:firstLineChars="200"/>
        <w:textAlignment w:val="auto"/>
        <w:rPr>
          <w:rFonts w:hint="eastAsia" w:ascii="仿宋" w:hAnsi="仿宋" w:eastAsia="仿宋" w:cs="仿宋"/>
          <w:spacing w:val="4"/>
          <w:sz w:val="28"/>
          <w:szCs w:val="36"/>
        </w:rPr>
      </w:pPr>
      <w:r>
        <w:rPr>
          <w:rFonts w:hint="eastAsia" w:ascii="仿宋" w:hAnsi="仿宋" w:eastAsia="仿宋" w:cs="仿宋"/>
          <w:spacing w:val="4"/>
          <w:sz w:val="28"/>
          <w:szCs w:val="36"/>
        </w:rPr>
        <w:t>评价小组根据查阅的文献资料以及项目部提供的案头资料得知，项目单位浮梁县中小河流治理工程项目部制定了内部控制制度，对财务、资产、人员岗位职责、档案管理等各方面进行管理阐述。</w:t>
      </w:r>
    </w:p>
    <w:p w14:paraId="5A98753A">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firstLine="576" w:firstLineChars="200"/>
        <w:textAlignment w:val="auto"/>
        <w:rPr>
          <w:rFonts w:hint="eastAsia" w:ascii="仿宋" w:hAnsi="仿宋" w:eastAsia="仿宋" w:cs="仿宋"/>
          <w:spacing w:val="4"/>
          <w:sz w:val="28"/>
          <w:szCs w:val="36"/>
        </w:rPr>
      </w:pPr>
      <w:r>
        <w:rPr>
          <w:rFonts w:hint="eastAsia" w:ascii="仿宋" w:hAnsi="仿宋" w:eastAsia="仿宋" w:cs="仿宋"/>
          <w:spacing w:val="4"/>
          <w:sz w:val="28"/>
          <w:szCs w:val="36"/>
        </w:rPr>
        <w:t>从项目负责人处得知，该项目严格遵循县水利局印发的《浮梁县水利工程建设管理制度》（浮水字〔2020〕63号）、《浮梁县水利工程建设质量管理制度》（浮水字〔2020〕64号）、《浮梁县水利工程建设管理制度》（浮水字〔2020〕63号），以及县人民政府印发的《浮梁县水利重点工程建设管理办法》（浮府办发〔2012〕33号）文件的相关规定。</w:t>
      </w:r>
    </w:p>
    <w:p w14:paraId="0B5A3F9C">
      <w:pPr>
        <w:pStyle w:val="19"/>
        <w:keepNext w:val="0"/>
        <w:keepLines w:val="0"/>
        <w:pageBreakBefore w:val="0"/>
        <w:widowControl w:val="0"/>
        <w:tabs>
          <w:tab w:val="left" w:pos="312"/>
        </w:tabs>
        <w:kinsoku/>
        <w:wordWrap/>
        <w:overflowPunct/>
        <w:topLinePunct w:val="0"/>
        <w:autoSpaceDE/>
        <w:autoSpaceDN/>
        <w:bidi w:val="0"/>
        <w:adjustRightInd w:val="0"/>
        <w:snapToGrid/>
        <w:spacing w:before="200" w:beforeAutospacing="0" w:after="100" w:afterAutospacing="0" w:line="240" w:lineRule="auto"/>
        <w:ind w:left="0" w:leftChars="0" w:right="0" w:rightChars="0" w:firstLine="578" w:firstLineChars="200"/>
        <w:jc w:val="left"/>
        <w:textAlignment w:val="auto"/>
        <w:outlineLvl w:val="2"/>
        <w:rPr>
          <w:rFonts w:hint="eastAsia" w:ascii="仿宋" w:hAnsi="仿宋" w:eastAsia="仿宋" w:cs="仿宋"/>
          <w:b/>
          <w:bCs/>
          <w:spacing w:val="4"/>
          <w:kern w:val="2"/>
          <w:sz w:val="28"/>
          <w:szCs w:val="36"/>
          <w:lang w:val="en-US" w:eastAsia="zh-CN" w:bidi="ar-SA"/>
        </w:rPr>
      </w:pPr>
      <w:bookmarkStart w:id="16" w:name="_Toc24756"/>
      <w:r>
        <w:rPr>
          <w:rFonts w:hint="eastAsia" w:ascii="仿宋" w:hAnsi="仿宋" w:eastAsia="仿宋" w:cs="仿宋"/>
          <w:b/>
          <w:bCs/>
          <w:spacing w:val="4"/>
          <w:kern w:val="2"/>
          <w:sz w:val="28"/>
          <w:szCs w:val="36"/>
          <w:lang w:val="en-US" w:eastAsia="zh-CN" w:bidi="ar-SA"/>
        </w:rPr>
        <w:t>2.财务管理</w:t>
      </w:r>
      <w:bookmarkEnd w:id="16"/>
    </w:p>
    <w:p w14:paraId="6E4B63DB">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firstLine="576" w:firstLineChars="200"/>
        <w:textAlignment w:val="auto"/>
        <w:rPr>
          <w:rFonts w:hint="eastAsia" w:ascii="仿宋" w:hAnsi="仿宋" w:eastAsia="仿宋" w:cs="仿宋"/>
          <w:spacing w:val="4"/>
          <w:sz w:val="28"/>
          <w:szCs w:val="36"/>
          <w:highlight w:val="none"/>
        </w:rPr>
      </w:pPr>
      <w:r>
        <w:rPr>
          <w:rFonts w:hint="eastAsia" w:ascii="仿宋" w:hAnsi="仿宋" w:eastAsia="仿宋" w:cs="仿宋"/>
          <w:spacing w:val="4"/>
          <w:sz w:val="28"/>
          <w:szCs w:val="36"/>
          <w:lang w:eastAsia="zh-CN"/>
        </w:rPr>
        <w:t>（</w:t>
      </w:r>
      <w:r>
        <w:rPr>
          <w:rFonts w:hint="eastAsia" w:ascii="仿宋" w:hAnsi="仿宋" w:eastAsia="仿宋" w:cs="仿宋"/>
          <w:spacing w:val="4"/>
          <w:sz w:val="28"/>
          <w:szCs w:val="36"/>
          <w:lang w:val="en-US" w:eastAsia="zh-CN"/>
        </w:rPr>
        <w:t>1</w:t>
      </w:r>
      <w:r>
        <w:rPr>
          <w:rFonts w:hint="eastAsia" w:ascii="仿宋" w:hAnsi="仿宋" w:eastAsia="仿宋" w:cs="仿宋"/>
          <w:spacing w:val="4"/>
          <w:sz w:val="28"/>
          <w:szCs w:val="36"/>
          <w:lang w:eastAsia="zh-CN"/>
        </w:rPr>
        <w:t>）</w:t>
      </w:r>
      <w:r>
        <w:rPr>
          <w:rFonts w:hint="eastAsia" w:ascii="仿宋" w:hAnsi="仿宋" w:eastAsia="仿宋" w:cs="仿宋"/>
          <w:spacing w:val="4"/>
          <w:sz w:val="28"/>
          <w:szCs w:val="36"/>
        </w:rPr>
        <w:t>资金拨付流程</w:t>
      </w:r>
      <w:r>
        <w:rPr>
          <w:rFonts w:hint="eastAsia" w:ascii="仿宋" w:hAnsi="仿宋" w:eastAsia="仿宋" w:cs="仿宋"/>
          <w:spacing w:val="4"/>
          <w:sz w:val="28"/>
          <w:szCs w:val="36"/>
          <w:highlight w:val="none"/>
        </w:rPr>
        <w:t>。</w:t>
      </w:r>
      <w:r>
        <w:rPr>
          <w:rFonts w:hint="eastAsia" w:ascii="仿宋" w:hAnsi="仿宋" w:eastAsia="仿宋" w:cs="仿宋"/>
          <w:spacing w:val="4"/>
          <w:sz w:val="28"/>
          <w:szCs w:val="36"/>
          <w:highlight w:val="none"/>
          <w:lang w:val="en-US" w:eastAsia="zh-CN"/>
        </w:rPr>
        <w:t>项目专项</w:t>
      </w:r>
      <w:r>
        <w:rPr>
          <w:rFonts w:hint="eastAsia" w:ascii="仿宋" w:hAnsi="仿宋" w:eastAsia="仿宋" w:cs="仿宋"/>
          <w:spacing w:val="4"/>
          <w:sz w:val="28"/>
          <w:szCs w:val="36"/>
          <w:highlight w:val="none"/>
        </w:rPr>
        <w:t>资金</w:t>
      </w:r>
      <w:r>
        <w:rPr>
          <w:rFonts w:hint="eastAsia" w:ascii="仿宋" w:hAnsi="仿宋" w:eastAsia="仿宋" w:cs="仿宋"/>
          <w:spacing w:val="4"/>
          <w:sz w:val="28"/>
          <w:szCs w:val="36"/>
          <w:highlight w:val="none"/>
          <w:lang w:val="en-US" w:eastAsia="zh-CN"/>
        </w:rPr>
        <w:t>由县财政下达至县水利局，由水利局</w:t>
      </w:r>
      <w:r>
        <w:rPr>
          <w:rFonts w:hint="eastAsia" w:ascii="仿宋" w:hAnsi="仿宋" w:eastAsia="仿宋" w:cs="仿宋"/>
          <w:spacing w:val="4"/>
          <w:sz w:val="28"/>
          <w:szCs w:val="36"/>
          <w:highlight w:val="none"/>
        </w:rPr>
        <w:t>拨付至浮梁县中小河流治理工程项目部。为了管理好中小河流专项资金，项目部设立了专户，进行专项资金专户储存，按照财政部2017年财会[2017]25号《关于印发政府会计制度－行政事业单位会计科目和报表的通知》要求，根据新的《政府会计制度》设置会计科目，进行专帐核算，严格报帐程序，工程款的拨付实行严格的财务审批制度：先由施工单位根据合同和进度提出申请，经监理单位审核，项目技术负责人和分管领导监督把关，最后由项目法人审批，形成一个严格的专项资金拨付流程，确保了资金的安全使用。</w:t>
      </w:r>
    </w:p>
    <w:p w14:paraId="2DEE90B2">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firstLine="576" w:firstLineChars="200"/>
        <w:textAlignment w:val="auto"/>
        <w:rPr>
          <w:rFonts w:hint="eastAsia" w:ascii="仿宋" w:hAnsi="仿宋" w:eastAsia="仿宋" w:cs="仿宋"/>
          <w:spacing w:val="4"/>
          <w:sz w:val="28"/>
          <w:szCs w:val="36"/>
          <w:highlight w:val="none"/>
        </w:rPr>
      </w:pPr>
      <w:r>
        <w:rPr>
          <w:rFonts w:hint="eastAsia" w:ascii="仿宋" w:hAnsi="仿宋" w:eastAsia="仿宋" w:cs="仿宋"/>
          <w:spacing w:val="4"/>
          <w:sz w:val="28"/>
          <w:szCs w:val="36"/>
          <w:lang w:eastAsia="zh-CN"/>
        </w:rPr>
        <w:t>（</w:t>
      </w:r>
      <w:r>
        <w:rPr>
          <w:rFonts w:hint="eastAsia" w:ascii="仿宋" w:hAnsi="仿宋" w:eastAsia="仿宋" w:cs="仿宋"/>
          <w:spacing w:val="4"/>
          <w:sz w:val="28"/>
          <w:szCs w:val="36"/>
          <w:lang w:val="en-US" w:eastAsia="zh-CN"/>
        </w:rPr>
        <w:t>2</w:t>
      </w:r>
      <w:r>
        <w:rPr>
          <w:rFonts w:hint="eastAsia" w:ascii="仿宋" w:hAnsi="仿宋" w:eastAsia="仿宋" w:cs="仿宋"/>
          <w:spacing w:val="4"/>
          <w:sz w:val="28"/>
          <w:szCs w:val="36"/>
          <w:lang w:eastAsia="zh-CN"/>
        </w:rPr>
        <w:t>）</w:t>
      </w:r>
      <w:r>
        <w:rPr>
          <w:rFonts w:hint="eastAsia" w:ascii="仿宋" w:hAnsi="仿宋" w:eastAsia="仿宋" w:cs="仿宋"/>
          <w:spacing w:val="4"/>
          <w:sz w:val="28"/>
          <w:szCs w:val="36"/>
        </w:rPr>
        <w:t>财务管理制度。项目部为加强浮梁县中小河流治理工程项目资金使用管理，保障建设资金的安全，提高建设资金的使用效益，根据财政部《基本建设财务管理规定》(财建〔2002〕394号)、财政部水利部《全国重点地区中小河流治理项目管理暂行办法》(财建〔2009〕819号)及国家有关规定，结合我县中小河流治理工程建设的实际，保证工程施工会计核算过程的完整性、真实性，建立规范的会计核算制度和内部审核制度，于2013年12月制定了《浮梁县中小河流</w:t>
      </w:r>
      <w:r>
        <w:rPr>
          <w:rFonts w:hint="eastAsia" w:ascii="仿宋" w:hAnsi="仿宋" w:eastAsia="仿宋" w:cs="仿宋"/>
          <w:spacing w:val="4"/>
          <w:sz w:val="28"/>
          <w:szCs w:val="36"/>
          <w:highlight w:val="none"/>
        </w:rPr>
        <w:t>治理工程财务管理制度》。</w:t>
      </w:r>
    </w:p>
    <w:p w14:paraId="4F50200E">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right="0" w:rightChars="0" w:firstLine="672" w:firstLineChars="200"/>
        <w:jc w:val="left"/>
        <w:textAlignment w:val="auto"/>
        <w:outlineLvl w:val="1"/>
        <w:rPr>
          <w:rFonts w:hint="default" w:ascii="楷体" w:hAnsi="仿宋" w:eastAsia="楷体" w:cs="仿宋"/>
          <w:b w:val="0"/>
          <w:bCs/>
          <w:spacing w:val="8"/>
          <w:sz w:val="32"/>
          <w:szCs w:val="32"/>
          <w:highlight w:val="none"/>
          <w:lang w:val="en-US" w:eastAsia="zh-CN"/>
        </w:rPr>
      </w:pPr>
      <w:bookmarkStart w:id="17" w:name="_Toc31804"/>
      <w:bookmarkStart w:id="18" w:name="_Toc15495"/>
      <w:r>
        <w:rPr>
          <w:rFonts w:hint="eastAsia" w:ascii="楷体" w:hAnsi="仿宋" w:eastAsia="楷体" w:cs="仿宋"/>
          <w:b w:val="0"/>
          <w:bCs/>
          <w:spacing w:val="8"/>
          <w:sz w:val="32"/>
          <w:szCs w:val="32"/>
          <w:highlight w:val="none"/>
          <w:lang w:val="en-US" w:eastAsia="zh-CN"/>
        </w:rPr>
        <w:t>（八）</w:t>
      </w:r>
      <w:bookmarkEnd w:id="17"/>
      <w:bookmarkEnd w:id="18"/>
      <w:r>
        <w:rPr>
          <w:rFonts w:hint="eastAsia" w:ascii="楷体" w:hAnsi="仿宋" w:eastAsia="楷体" w:cs="仿宋"/>
          <w:b w:val="0"/>
          <w:bCs/>
          <w:spacing w:val="8"/>
          <w:sz w:val="32"/>
          <w:szCs w:val="32"/>
          <w:highlight w:val="none"/>
          <w:lang w:val="en-US" w:eastAsia="zh-CN"/>
        </w:rPr>
        <w:t>项目实施相关方</w:t>
      </w:r>
    </w:p>
    <w:p w14:paraId="136BA1C3">
      <w:pPr>
        <w:pStyle w:val="19"/>
        <w:keepNext w:val="0"/>
        <w:keepLines w:val="0"/>
        <w:pageBreakBefore w:val="0"/>
        <w:widowControl w:val="0"/>
        <w:tabs>
          <w:tab w:val="left" w:pos="312"/>
        </w:tabs>
        <w:kinsoku/>
        <w:wordWrap/>
        <w:overflowPunct/>
        <w:topLinePunct w:val="0"/>
        <w:autoSpaceDE/>
        <w:autoSpaceDN/>
        <w:bidi w:val="0"/>
        <w:adjustRightInd w:val="0"/>
        <w:snapToGrid/>
        <w:spacing w:before="200" w:beforeAutospacing="0" w:after="100" w:afterAutospacing="0" w:line="240" w:lineRule="auto"/>
        <w:ind w:left="0" w:leftChars="0" w:right="0" w:rightChars="0" w:firstLine="576" w:firstLineChars="200"/>
        <w:jc w:val="left"/>
        <w:textAlignment w:val="auto"/>
        <w:outlineLvl w:val="2"/>
        <w:rPr>
          <w:rFonts w:hint="eastAsia" w:ascii="仿宋" w:hAnsi="仿宋" w:eastAsia="仿宋" w:cs="仿宋"/>
          <w:spacing w:val="4"/>
          <w:kern w:val="2"/>
          <w:sz w:val="28"/>
          <w:szCs w:val="36"/>
          <w:lang w:val="en-US" w:eastAsia="zh-CN" w:bidi="ar-SA"/>
        </w:rPr>
      </w:pPr>
      <w:bookmarkStart w:id="19" w:name="_Toc8668"/>
      <w:r>
        <w:rPr>
          <w:rFonts w:hint="eastAsia" w:ascii="仿宋" w:hAnsi="仿宋" w:eastAsia="仿宋" w:cs="仿宋"/>
          <w:spacing w:val="4"/>
          <w:kern w:val="2"/>
          <w:sz w:val="28"/>
          <w:szCs w:val="36"/>
          <w:highlight w:val="none"/>
          <w:lang w:val="en-US" w:eastAsia="zh-CN" w:bidi="ar-SA"/>
        </w:rPr>
        <w:t>1.项目批复单位：景德镇市</w:t>
      </w:r>
      <w:r>
        <w:rPr>
          <w:rFonts w:hint="eastAsia" w:ascii="仿宋" w:hAnsi="仿宋" w:eastAsia="仿宋" w:cs="仿宋"/>
          <w:spacing w:val="4"/>
          <w:kern w:val="2"/>
          <w:sz w:val="28"/>
          <w:szCs w:val="36"/>
          <w:lang w:val="en-US" w:eastAsia="zh-CN" w:bidi="ar-SA"/>
        </w:rPr>
        <w:t>发展与改革规划委员会、浮梁县发展与改革规划委员会</w:t>
      </w:r>
      <w:bookmarkEnd w:id="19"/>
    </w:p>
    <w:p w14:paraId="44438259">
      <w:pPr>
        <w:adjustRightInd w:val="0"/>
        <w:snapToGrid/>
        <w:spacing w:beforeAutospacing="0" w:afterAutospacing="0" w:line="560" w:lineRule="exact"/>
        <w:ind w:left="0" w:leftChars="0" w:firstLine="576" w:firstLineChars="200"/>
        <w:rPr>
          <w:rFonts w:hint="eastAsia" w:ascii="仿宋" w:hAnsi="仿宋" w:eastAsia="仿宋" w:cs="仿宋"/>
          <w:spacing w:val="4"/>
          <w:kern w:val="2"/>
          <w:sz w:val="28"/>
          <w:szCs w:val="36"/>
          <w:lang w:val="en-US" w:eastAsia="zh-CN" w:bidi="ar-SA"/>
        </w:rPr>
      </w:pPr>
      <w:r>
        <w:rPr>
          <w:rFonts w:hint="eastAsia" w:ascii="仿宋" w:hAnsi="仿宋" w:eastAsia="仿宋" w:cs="仿宋"/>
          <w:spacing w:val="4"/>
          <w:kern w:val="2"/>
          <w:sz w:val="28"/>
          <w:szCs w:val="36"/>
          <w:lang w:val="en-US" w:eastAsia="zh-CN" w:bidi="ar-SA"/>
        </w:rPr>
        <w:t>主要职责：县发改委向市发改委提交项目可研、初设申请，市发改委研究批复可研与初设，并核定项目内容与资金，提出相关意见。</w:t>
      </w:r>
    </w:p>
    <w:p w14:paraId="115613C5">
      <w:pPr>
        <w:pStyle w:val="19"/>
        <w:keepNext w:val="0"/>
        <w:keepLines w:val="0"/>
        <w:pageBreakBefore w:val="0"/>
        <w:widowControl w:val="0"/>
        <w:tabs>
          <w:tab w:val="left" w:pos="312"/>
        </w:tabs>
        <w:kinsoku/>
        <w:wordWrap/>
        <w:overflowPunct/>
        <w:topLinePunct w:val="0"/>
        <w:autoSpaceDE/>
        <w:autoSpaceDN/>
        <w:bidi w:val="0"/>
        <w:adjustRightInd w:val="0"/>
        <w:snapToGrid/>
        <w:spacing w:before="200" w:beforeAutospacing="0" w:after="100" w:afterAutospacing="0" w:line="240" w:lineRule="auto"/>
        <w:ind w:left="0" w:leftChars="0" w:right="0" w:rightChars="0" w:firstLine="576" w:firstLineChars="200"/>
        <w:jc w:val="left"/>
        <w:textAlignment w:val="auto"/>
        <w:outlineLvl w:val="2"/>
        <w:rPr>
          <w:rFonts w:hint="eastAsia" w:ascii="仿宋" w:hAnsi="仿宋" w:eastAsia="仿宋" w:cs="仿宋"/>
          <w:spacing w:val="4"/>
          <w:kern w:val="2"/>
          <w:sz w:val="28"/>
          <w:szCs w:val="36"/>
          <w:lang w:val="en-US" w:eastAsia="zh-CN" w:bidi="ar-SA"/>
        </w:rPr>
      </w:pPr>
      <w:bookmarkStart w:id="20" w:name="_Toc10310"/>
      <w:r>
        <w:rPr>
          <w:rFonts w:hint="eastAsia" w:ascii="仿宋" w:hAnsi="仿宋" w:eastAsia="仿宋" w:cs="仿宋"/>
          <w:spacing w:val="4"/>
          <w:kern w:val="2"/>
          <w:sz w:val="28"/>
          <w:szCs w:val="36"/>
          <w:lang w:val="en-US" w:eastAsia="zh-CN" w:bidi="ar-SA"/>
        </w:rPr>
        <w:t>2.项目主管单位：浮梁县水利局</w:t>
      </w:r>
      <w:bookmarkEnd w:id="20"/>
    </w:p>
    <w:p w14:paraId="204A5839">
      <w:pPr>
        <w:adjustRightInd w:val="0"/>
        <w:snapToGrid/>
        <w:spacing w:beforeAutospacing="0" w:afterAutospacing="0" w:line="560" w:lineRule="exact"/>
        <w:ind w:left="0" w:leftChars="0" w:firstLine="576" w:firstLineChars="200"/>
        <w:rPr>
          <w:rFonts w:hint="eastAsia" w:ascii="仿宋" w:hAnsi="仿宋" w:eastAsia="仿宋" w:cs="仿宋"/>
          <w:spacing w:val="4"/>
          <w:kern w:val="2"/>
          <w:sz w:val="28"/>
          <w:szCs w:val="36"/>
          <w:lang w:val="en-US" w:eastAsia="zh-CN" w:bidi="ar-SA"/>
        </w:rPr>
      </w:pPr>
      <w:r>
        <w:rPr>
          <w:rFonts w:hint="eastAsia" w:ascii="仿宋" w:hAnsi="仿宋" w:eastAsia="仿宋" w:cs="仿宋"/>
          <w:spacing w:val="4"/>
          <w:kern w:val="2"/>
          <w:sz w:val="28"/>
          <w:szCs w:val="36"/>
          <w:lang w:val="en-US" w:eastAsia="zh-CN" w:bidi="ar-SA"/>
        </w:rPr>
        <w:t>主要职责：贯彻执行国家有关水利工作的法律法规和方针政策，结合我县实际，拟定全县水利工作的方针政策、发展战略和中长期规划，组织起草有关政策，经批准后监督实施。</w:t>
      </w:r>
    </w:p>
    <w:p w14:paraId="0F08214D">
      <w:pPr>
        <w:pStyle w:val="19"/>
        <w:keepNext w:val="0"/>
        <w:keepLines w:val="0"/>
        <w:pageBreakBefore w:val="0"/>
        <w:widowControl w:val="0"/>
        <w:tabs>
          <w:tab w:val="left" w:pos="312"/>
        </w:tabs>
        <w:kinsoku/>
        <w:wordWrap/>
        <w:overflowPunct/>
        <w:topLinePunct w:val="0"/>
        <w:autoSpaceDE/>
        <w:autoSpaceDN/>
        <w:bidi w:val="0"/>
        <w:adjustRightInd w:val="0"/>
        <w:snapToGrid/>
        <w:spacing w:before="200" w:beforeAutospacing="0" w:after="100" w:afterAutospacing="0" w:line="240" w:lineRule="auto"/>
        <w:ind w:left="0" w:leftChars="0" w:right="0" w:rightChars="0" w:firstLine="576" w:firstLineChars="200"/>
        <w:jc w:val="left"/>
        <w:textAlignment w:val="auto"/>
        <w:outlineLvl w:val="2"/>
        <w:rPr>
          <w:rFonts w:hint="eastAsia" w:ascii="仿宋" w:hAnsi="仿宋" w:eastAsia="仿宋" w:cs="仿宋"/>
          <w:spacing w:val="4"/>
          <w:kern w:val="2"/>
          <w:sz w:val="28"/>
          <w:szCs w:val="36"/>
          <w:lang w:val="en-US" w:eastAsia="zh-CN" w:bidi="ar-SA"/>
        </w:rPr>
      </w:pPr>
      <w:bookmarkStart w:id="21" w:name="_Toc20311"/>
      <w:r>
        <w:rPr>
          <w:rFonts w:hint="eastAsia" w:ascii="仿宋" w:hAnsi="仿宋" w:eastAsia="仿宋" w:cs="仿宋"/>
          <w:spacing w:val="4"/>
          <w:kern w:val="2"/>
          <w:sz w:val="28"/>
          <w:szCs w:val="36"/>
          <w:lang w:val="en-US" w:eastAsia="zh-CN" w:bidi="ar-SA"/>
        </w:rPr>
        <w:t>3.项目单位：浮梁县中小河流治理工程项目部</w:t>
      </w:r>
      <w:bookmarkEnd w:id="21"/>
    </w:p>
    <w:p w14:paraId="7899EF5A">
      <w:pPr>
        <w:adjustRightInd w:val="0"/>
        <w:snapToGrid/>
        <w:spacing w:beforeAutospacing="0" w:afterAutospacing="0" w:line="560" w:lineRule="exact"/>
        <w:ind w:left="0" w:leftChars="0" w:firstLine="576" w:firstLineChars="200"/>
        <w:rPr>
          <w:rFonts w:hint="eastAsia" w:ascii="仿宋" w:hAnsi="仿宋" w:eastAsia="仿宋" w:cs="仿宋"/>
          <w:spacing w:val="4"/>
          <w:kern w:val="2"/>
          <w:sz w:val="28"/>
          <w:szCs w:val="36"/>
          <w:lang w:val="en-US" w:eastAsia="zh-CN" w:bidi="ar-SA"/>
        </w:rPr>
      </w:pPr>
      <w:r>
        <w:rPr>
          <w:rFonts w:hint="eastAsia" w:ascii="仿宋" w:hAnsi="仿宋" w:eastAsia="仿宋" w:cs="仿宋"/>
          <w:spacing w:val="4"/>
          <w:kern w:val="2"/>
          <w:sz w:val="28"/>
          <w:szCs w:val="36"/>
          <w:lang w:val="en-US" w:eastAsia="zh-CN" w:bidi="ar-SA"/>
        </w:rPr>
        <w:t>主要职责：负责项目批复后的推进实施，组织项目的招标、工程验收、档案验收等工作。按照资金管理有关要求，负责项目财务监理的确定及项目竣工财务决算等后续工作，负责在工程质量验收合格后与项目单位签订主体工程设施移交接管协议。</w:t>
      </w:r>
    </w:p>
    <w:p w14:paraId="51BEADC7">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firstLine="576" w:firstLineChars="200"/>
        <w:textAlignment w:val="auto"/>
        <w:outlineLvl w:val="2"/>
        <w:rPr>
          <w:rFonts w:hint="eastAsia" w:ascii="仿宋" w:hAnsi="仿宋" w:eastAsia="仿宋" w:cs="仿宋"/>
          <w:spacing w:val="4"/>
          <w:sz w:val="28"/>
          <w:szCs w:val="36"/>
          <w:lang w:eastAsia="zh-CN"/>
        </w:rPr>
      </w:pPr>
      <w:bookmarkStart w:id="22" w:name="_Toc26876"/>
      <w:r>
        <w:rPr>
          <w:rFonts w:hint="eastAsia" w:ascii="仿宋" w:hAnsi="仿宋" w:eastAsia="仿宋" w:cs="仿宋"/>
          <w:spacing w:val="4"/>
          <w:sz w:val="28"/>
          <w:szCs w:val="36"/>
          <w:lang w:val="en-US" w:eastAsia="zh-CN"/>
        </w:rPr>
        <w:t>4</w:t>
      </w:r>
      <w:r>
        <w:rPr>
          <w:rFonts w:hint="eastAsia" w:ascii="仿宋" w:hAnsi="仿宋" w:eastAsia="仿宋" w:cs="仿宋"/>
          <w:spacing w:val="4"/>
          <w:sz w:val="28"/>
          <w:szCs w:val="36"/>
        </w:rPr>
        <w:t>.运行管理单位：</w:t>
      </w:r>
      <w:r>
        <w:rPr>
          <w:rFonts w:hint="eastAsia" w:ascii="仿宋" w:hAnsi="仿宋" w:eastAsia="仿宋" w:cs="仿宋"/>
          <w:spacing w:val="4"/>
          <w:sz w:val="28"/>
          <w:szCs w:val="36"/>
          <w:lang w:val="en-US" w:eastAsia="zh-CN"/>
        </w:rPr>
        <w:t>蛟潭镇、浮梁镇</w:t>
      </w:r>
      <w:r>
        <w:rPr>
          <w:rFonts w:hint="eastAsia" w:ascii="仿宋" w:hAnsi="仿宋" w:eastAsia="仿宋" w:cs="仿宋"/>
          <w:spacing w:val="4"/>
          <w:sz w:val="28"/>
          <w:szCs w:val="36"/>
        </w:rPr>
        <w:t>水利工作站</w:t>
      </w:r>
      <w:bookmarkEnd w:id="22"/>
      <w:r>
        <w:rPr>
          <w:rFonts w:hint="eastAsia" w:ascii="仿宋" w:hAnsi="仿宋" w:eastAsia="仿宋" w:cs="仿宋"/>
          <w:spacing w:val="4"/>
          <w:sz w:val="28"/>
          <w:szCs w:val="36"/>
          <w:lang w:eastAsia="zh-CN"/>
        </w:rPr>
        <w:t>。</w:t>
      </w:r>
    </w:p>
    <w:p w14:paraId="4AC81A2E">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firstLine="576" w:firstLineChars="200"/>
        <w:textAlignment w:val="auto"/>
        <w:rPr>
          <w:rFonts w:hint="eastAsia" w:ascii="仿宋" w:hAnsi="仿宋" w:eastAsia="仿宋" w:cs="仿宋"/>
          <w:spacing w:val="4"/>
          <w:sz w:val="28"/>
          <w:szCs w:val="36"/>
        </w:rPr>
      </w:pPr>
      <w:r>
        <w:rPr>
          <w:rFonts w:hint="eastAsia" w:ascii="仿宋" w:hAnsi="仿宋" w:eastAsia="仿宋" w:cs="仿宋"/>
          <w:spacing w:val="4"/>
          <w:sz w:val="28"/>
          <w:szCs w:val="36"/>
        </w:rPr>
        <w:t xml:space="preserve">主要职责：对项目具有管理权限，并在项目施工现场进行巡视、维护、操作等工作。 </w:t>
      </w:r>
    </w:p>
    <w:p w14:paraId="29F0465E">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firstLine="576" w:firstLineChars="200"/>
        <w:textAlignment w:val="auto"/>
        <w:outlineLvl w:val="2"/>
        <w:rPr>
          <w:rFonts w:hint="eastAsia" w:ascii="仿宋" w:hAnsi="仿宋" w:eastAsia="仿宋" w:cs="仿宋"/>
          <w:spacing w:val="4"/>
          <w:sz w:val="28"/>
          <w:szCs w:val="36"/>
          <w:lang w:eastAsia="zh-CN"/>
        </w:rPr>
      </w:pPr>
      <w:bookmarkStart w:id="23" w:name="_Toc30766"/>
      <w:r>
        <w:rPr>
          <w:rFonts w:hint="eastAsia" w:ascii="仿宋" w:hAnsi="仿宋" w:eastAsia="仿宋" w:cs="仿宋"/>
          <w:spacing w:val="4"/>
          <w:sz w:val="28"/>
          <w:szCs w:val="36"/>
          <w:lang w:val="en-US" w:eastAsia="zh-CN"/>
        </w:rPr>
        <w:t>5</w:t>
      </w:r>
      <w:r>
        <w:rPr>
          <w:rFonts w:hint="eastAsia" w:ascii="仿宋" w:hAnsi="仿宋" w:eastAsia="仿宋" w:cs="仿宋"/>
          <w:spacing w:val="4"/>
          <w:sz w:val="28"/>
          <w:szCs w:val="36"/>
        </w:rPr>
        <w:t>.项目受益方：治理范围附近居民</w:t>
      </w:r>
      <w:bookmarkEnd w:id="23"/>
      <w:r>
        <w:rPr>
          <w:rFonts w:hint="eastAsia" w:ascii="仿宋" w:hAnsi="仿宋" w:eastAsia="仿宋" w:cs="仿宋"/>
          <w:spacing w:val="4"/>
          <w:sz w:val="28"/>
          <w:szCs w:val="36"/>
          <w:lang w:eastAsia="zh-CN"/>
        </w:rPr>
        <w:t>。</w:t>
      </w:r>
    </w:p>
    <w:p w14:paraId="5DAB7BC6">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right="0" w:rightChars="0" w:firstLine="672" w:firstLineChars="200"/>
        <w:jc w:val="left"/>
        <w:textAlignment w:val="auto"/>
        <w:outlineLvl w:val="1"/>
        <w:rPr>
          <w:rFonts w:hint="default" w:ascii="楷体" w:hAnsi="仿宋" w:eastAsia="楷体" w:cs="仿宋"/>
          <w:b w:val="0"/>
          <w:bCs/>
          <w:spacing w:val="8"/>
          <w:sz w:val="32"/>
          <w:szCs w:val="32"/>
          <w:lang w:val="en-US" w:eastAsia="zh-CN"/>
        </w:rPr>
      </w:pPr>
      <w:bookmarkStart w:id="24" w:name="_Toc31490"/>
      <w:bookmarkStart w:id="25" w:name="_Toc4347"/>
      <w:r>
        <w:rPr>
          <w:rFonts w:hint="eastAsia" w:ascii="楷体" w:hAnsi="仿宋" w:eastAsia="楷体" w:cs="仿宋"/>
          <w:b w:val="0"/>
          <w:bCs/>
          <w:spacing w:val="8"/>
          <w:sz w:val="32"/>
          <w:szCs w:val="32"/>
          <w:lang w:val="en-US" w:eastAsia="zh-CN"/>
        </w:rPr>
        <w:t>（九）绩效目标</w:t>
      </w:r>
      <w:bookmarkEnd w:id="24"/>
      <w:bookmarkEnd w:id="25"/>
    </w:p>
    <w:p w14:paraId="53A3B962">
      <w:pPr>
        <w:pStyle w:val="19"/>
        <w:keepNext w:val="0"/>
        <w:keepLines w:val="0"/>
        <w:pageBreakBefore w:val="0"/>
        <w:widowControl w:val="0"/>
        <w:tabs>
          <w:tab w:val="left" w:pos="312"/>
        </w:tabs>
        <w:kinsoku/>
        <w:wordWrap/>
        <w:overflowPunct/>
        <w:topLinePunct w:val="0"/>
        <w:autoSpaceDE/>
        <w:autoSpaceDN/>
        <w:bidi w:val="0"/>
        <w:adjustRightInd w:val="0"/>
        <w:snapToGrid/>
        <w:spacing w:before="200" w:beforeAutospacing="0" w:after="100" w:afterAutospacing="0" w:line="240" w:lineRule="auto"/>
        <w:ind w:left="0" w:leftChars="0" w:right="0" w:rightChars="0" w:firstLine="578" w:firstLineChars="200"/>
        <w:jc w:val="left"/>
        <w:textAlignment w:val="auto"/>
        <w:outlineLvl w:val="2"/>
        <w:rPr>
          <w:rFonts w:hint="eastAsia" w:ascii="仿宋" w:hAnsi="仿宋" w:eastAsia="仿宋" w:cs="仿宋"/>
          <w:b/>
          <w:bCs/>
          <w:spacing w:val="4"/>
          <w:kern w:val="2"/>
          <w:sz w:val="28"/>
          <w:szCs w:val="36"/>
          <w:lang w:val="en-US" w:eastAsia="zh-CN" w:bidi="ar-SA"/>
        </w:rPr>
      </w:pPr>
      <w:bookmarkStart w:id="26" w:name="_Toc5049"/>
      <w:r>
        <w:rPr>
          <w:rFonts w:hint="eastAsia" w:ascii="仿宋" w:hAnsi="仿宋" w:eastAsia="仿宋" w:cs="仿宋"/>
          <w:b/>
          <w:bCs/>
          <w:spacing w:val="4"/>
          <w:kern w:val="2"/>
          <w:sz w:val="28"/>
          <w:szCs w:val="36"/>
          <w:lang w:val="en-US" w:eastAsia="zh-CN" w:bidi="ar-SA"/>
        </w:rPr>
        <w:t>1.项目总目标</w:t>
      </w:r>
      <w:bookmarkEnd w:id="26"/>
    </w:p>
    <w:p w14:paraId="7C0CEF9B">
      <w:pPr>
        <w:adjustRightInd w:val="0"/>
        <w:snapToGrid/>
        <w:spacing w:beforeAutospacing="0" w:afterAutospacing="0" w:line="560" w:lineRule="exact"/>
        <w:ind w:left="0" w:leftChars="0" w:firstLine="576" w:firstLineChars="200"/>
        <w:rPr>
          <w:rFonts w:hint="eastAsia" w:ascii="仿宋" w:hAnsi="仿宋" w:eastAsia="仿宋" w:cs="仿宋"/>
          <w:spacing w:val="4"/>
          <w:kern w:val="2"/>
          <w:sz w:val="28"/>
          <w:szCs w:val="36"/>
          <w:lang w:val="en-US" w:eastAsia="zh-CN" w:bidi="ar-SA"/>
        </w:rPr>
      </w:pPr>
      <w:r>
        <w:rPr>
          <w:rFonts w:hint="eastAsia" w:ascii="仿宋" w:hAnsi="仿宋" w:eastAsia="仿宋" w:cs="仿宋"/>
          <w:spacing w:val="4"/>
          <w:kern w:val="2"/>
          <w:sz w:val="28"/>
          <w:szCs w:val="36"/>
          <w:lang w:val="en-US" w:eastAsia="zh-CN" w:bidi="ar-SA"/>
        </w:rPr>
        <w:t>本工程以稳定河势为目的，兼顾乡村生态美化，工程建设的主要任务是:根据岸坡存在的具体问题，采用复式护岸、干砌块石护坡及抛石固脚等工程措施，提高河道防御洪水能力。河道岸坡治理后，抗冲刷能力增强，对岸边居民、铁路及公路起到一定的保护作用;对局部进行景观美化，提升周边环境，与周边建设发展相协调:修建便民设施，提高当地人民的生活品质，综合提升促进区域社会和谐稳定。</w:t>
      </w:r>
    </w:p>
    <w:p w14:paraId="590BB88D">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right="0" w:rightChars="0" w:firstLine="672" w:firstLineChars="200"/>
        <w:jc w:val="left"/>
        <w:textAlignment w:val="auto"/>
        <w:outlineLvl w:val="1"/>
        <w:rPr>
          <w:rFonts w:hint="default" w:ascii="楷体" w:hAnsi="仿宋" w:eastAsia="楷体" w:cs="仿宋"/>
          <w:b w:val="0"/>
          <w:bCs/>
          <w:spacing w:val="8"/>
          <w:sz w:val="32"/>
          <w:szCs w:val="32"/>
          <w:lang w:val="en-US" w:eastAsia="zh-CN"/>
        </w:rPr>
      </w:pPr>
      <w:bookmarkStart w:id="27" w:name="_Toc13844"/>
      <w:bookmarkStart w:id="28" w:name="_Toc3758"/>
      <w:r>
        <w:rPr>
          <w:rFonts w:hint="eastAsia" w:ascii="楷体" w:hAnsi="仿宋" w:eastAsia="楷体" w:cs="仿宋"/>
          <w:b w:val="0"/>
          <w:bCs/>
          <w:spacing w:val="8"/>
          <w:sz w:val="32"/>
          <w:szCs w:val="32"/>
          <w:lang w:val="en-US" w:eastAsia="zh-CN"/>
        </w:rPr>
        <w:t>2.年度绩效目标</w:t>
      </w:r>
      <w:bookmarkEnd w:id="27"/>
      <w:bookmarkEnd w:id="28"/>
    </w:p>
    <w:p w14:paraId="09E27EE6">
      <w:pPr>
        <w:adjustRightInd w:val="0"/>
        <w:snapToGrid/>
        <w:spacing w:beforeAutospacing="0" w:afterAutospacing="0" w:line="560" w:lineRule="exact"/>
        <w:ind w:left="0" w:leftChars="0" w:firstLine="576" w:firstLineChars="200"/>
        <w:rPr>
          <w:rFonts w:hint="eastAsia" w:ascii="仿宋" w:hAnsi="仿宋" w:eastAsia="仿宋" w:cs="仿宋"/>
          <w:spacing w:val="4"/>
          <w:kern w:val="2"/>
          <w:sz w:val="28"/>
          <w:szCs w:val="36"/>
          <w:lang w:val="en-US" w:eastAsia="zh-CN" w:bidi="ar-SA"/>
        </w:rPr>
      </w:pPr>
      <w:r>
        <w:rPr>
          <w:rFonts w:hint="eastAsia" w:ascii="仿宋" w:hAnsi="仿宋" w:eastAsia="仿宋" w:cs="仿宋"/>
          <w:spacing w:val="4"/>
          <w:kern w:val="2"/>
          <w:sz w:val="28"/>
          <w:szCs w:val="36"/>
          <w:lang w:val="en-US" w:eastAsia="zh-CN" w:bidi="ar-SA"/>
        </w:rPr>
        <w:t>该项目年度绩效目标为完成项目建设前期工作、工程开工建设、完成形象进度达到40%以上。</w:t>
      </w:r>
    </w:p>
    <w:p w14:paraId="7C44619F">
      <w:pPr>
        <w:keepNext w:val="0"/>
        <w:keepLines w:val="0"/>
        <w:pageBreakBefore w:val="0"/>
        <w:widowControl w:val="0"/>
        <w:numPr>
          <w:ilvl w:val="0"/>
          <w:numId w:val="1"/>
        </w:numPr>
        <w:kinsoku/>
        <w:wordWrap/>
        <w:overflowPunct/>
        <w:topLinePunct w:val="0"/>
        <w:autoSpaceDE/>
        <w:autoSpaceDN/>
        <w:bidi w:val="0"/>
        <w:adjustRightInd w:val="0"/>
        <w:snapToGrid/>
        <w:spacing w:beforeAutospacing="0" w:afterAutospacing="0" w:line="360" w:lineRule="auto"/>
        <w:ind w:left="0" w:leftChars="0" w:right="0" w:rightChars="0" w:firstLine="672" w:firstLineChars="200"/>
        <w:jc w:val="left"/>
        <w:textAlignment w:val="auto"/>
        <w:outlineLvl w:val="1"/>
        <w:rPr>
          <w:rFonts w:hint="eastAsia" w:ascii="楷体" w:hAnsi="仿宋" w:eastAsia="楷体" w:cs="仿宋"/>
          <w:b w:val="0"/>
          <w:bCs/>
          <w:spacing w:val="8"/>
          <w:sz w:val="32"/>
          <w:szCs w:val="32"/>
          <w:lang w:val="en-US" w:eastAsia="zh-CN"/>
        </w:rPr>
      </w:pPr>
      <w:bookmarkStart w:id="29" w:name="_Toc4824"/>
      <w:bookmarkStart w:id="30" w:name="_Toc5237"/>
      <w:r>
        <w:rPr>
          <w:rFonts w:hint="eastAsia" w:ascii="楷体" w:hAnsi="仿宋" w:eastAsia="楷体" w:cs="仿宋"/>
          <w:b w:val="0"/>
          <w:bCs/>
          <w:spacing w:val="8"/>
          <w:sz w:val="32"/>
          <w:szCs w:val="32"/>
          <w:lang w:val="en-US" w:eastAsia="zh-CN"/>
        </w:rPr>
        <w:t>绩效目标</w:t>
      </w:r>
      <w:bookmarkEnd w:id="29"/>
      <w:bookmarkEnd w:id="30"/>
    </w:p>
    <w:p w14:paraId="67ADE9AA">
      <w:pPr>
        <w:pStyle w:val="19"/>
        <w:keepNext w:val="0"/>
        <w:keepLines w:val="0"/>
        <w:pageBreakBefore w:val="0"/>
        <w:widowControl w:val="0"/>
        <w:numPr>
          <w:ilvl w:val="0"/>
          <w:numId w:val="0"/>
        </w:numPr>
        <w:kinsoku/>
        <w:wordWrap/>
        <w:overflowPunct/>
        <w:topLinePunct w:val="0"/>
        <w:autoSpaceDE/>
        <w:autoSpaceDN/>
        <w:bidi w:val="0"/>
        <w:adjustRightInd w:val="0"/>
        <w:snapToGrid/>
        <w:spacing w:before="200" w:beforeAutospacing="0" w:after="100" w:afterAutospacing="0" w:line="240" w:lineRule="auto"/>
        <w:ind w:left="0" w:leftChars="0" w:right="0" w:rightChars="0" w:firstLine="560" w:firstLineChars="200"/>
        <w:jc w:val="left"/>
        <w:textAlignment w:val="auto"/>
        <w:outlineLvl w:val="0"/>
        <w:rPr>
          <w:rFonts w:hint="default" w:ascii="楷体" w:hAnsi="仿宋" w:eastAsia="楷体" w:cs="仿宋"/>
          <w:b w:val="0"/>
          <w:bCs/>
          <w:spacing w:val="8"/>
          <w:sz w:val="32"/>
          <w:szCs w:val="32"/>
          <w:lang w:val="en-US" w:eastAsia="zh-CN"/>
        </w:rPr>
      </w:pPr>
      <w:r>
        <w:rPr>
          <w:rFonts w:hint="eastAsia" w:ascii="黑体" w:hAnsi="仿宋" w:eastAsia="黑体" w:cs="仿宋"/>
          <w:b w:val="0"/>
          <w:bCs/>
          <w:kern w:val="2"/>
          <w:sz w:val="28"/>
          <w:szCs w:val="28"/>
          <w:lang w:val="en-US" w:eastAsia="zh-CN" w:bidi="ar-SA"/>
        </w:rPr>
        <w:t>蛟潭镇段绩效目标：</w:t>
      </w:r>
    </w:p>
    <w:tbl>
      <w:tblPr>
        <w:tblStyle w:val="12"/>
        <w:tblW w:w="512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57"/>
        <w:gridCol w:w="2228"/>
        <w:gridCol w:w="3279"/>
        <w:gridCol w:w="1566"/>
      </w:tblGrid>
      <w:tr w14:paraId="719511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49" w:type="pct"/>
            <w:tcBorders>
              <w:tl2br w:val="nil"/>
              <w:tr2bl w:val="nil"/>
            </w:tcBorders>
            <w:shd w:val="clear" w:color="auto" w:fill="auto"/>
            <w:noWrap/>
            <w:vAlign w:val="center"/>
          </w:tcPr>
          <w:p w14:paraId="150959C3">
            <w:pPr>
              <w:widowControl/>
              <w:spacing w:line="520" w:lineRule="exact"/>
              <w:jc w:val="center"/>
              <w:textAlignment w:val="center"/>
              <w:rPr>
                <w:rFonts w:ascii="仿宋" w:hAnsi="仿宋" w:eastAsia="仿宋" w:cs="仿宋"/>
                <w:color w:val="000000"/>
                <w:sz w:val="32"/>
                <w:szCs w:val="32"/>
              </w:rPr>
            </w:pPr>
            <w:bookmarkStart w:id="31" w:name="_Toc15890"/>
            <w:bookmarkStart w:id="32" w:name="_Toc3423"/>
            <w:r>
              <w:rPr>
                <w:rFonts w:hint="eastAsia" w:ascii="仿宋" w:hAnsi="仿宋" w:eastAsia="仿宋" w:cs="仿宋"/>
                <w:color w:val="000000"/>
                <w:kern w:val="0"/>
                <w:sz w:val="32"/>
                <w:szCs w:val="32"/>
                <w:lang w:bidi="ar"/>
              </w:rPr>
              <w:t>一级指标</w:t>
            </w:r>
          </w:p>
        </w:tc>
        <w:tc>
          <w:tcPr>
            <w:tcW w:w="1275" w:type="pct"/>
            <w:tcBorders>
              <w:tl2br w:val="nil"/>
              <w:tr2bl w:val="nil"/>
            </w:tcBorders>
            <w:shd w:val="clear" w:color="auto" w:fill="auto"/>
            <w:noWrap/>
            <w:vAlign w:val="center"/>
          </w:tcPr>
          <w:p w14:paraId="5E05D46B">
            <w:pPr>
              <w:widowControl/>
              <w:spacing w:line="520" w:lineRule="exact"/>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lang w:bidi="ar"/>
              </w:rPr>
              <w:t>二级指标</w:t>
            </w:r>
          </w:p>
        </w:tc>
        <w:tc>
          <w:tcPr>
            <w:tcW w:w="1877" w:type="pct"/>
            <w:tcBorders>
              <w:tl2br w:val="nil"/>
              <w:tr2bl w:val="nil"/>
            </w:tcBorders>
            <w:shd w:val="clear" w:color="auto" w:fill="auto"/>
            <w:noWrap/>
            <w:vAlign w:val="center"/>
          </w:tcPr>
          <w:p w14:paraId="37386C6C">
            <w:pPr>
              <w:widowControl/>
              <w:spacing w:line="520" w:lineRule="exact"/>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lang w:bidi="ar"/>
              </w:rPr>
              <w:t>三级指标</w:t>
            </w:r>
          </w:p>
        </w:tc>
        <w:tc>
          <w:tcPr>
            <w:tcW w:w="897" w:type="pct"/>
            <w:tcBorders>
              <w:tl2br w:val="nil"/>
              <w:tr2bl w:val="nil"/>
            </w:tcBorders>
            <w:shd w:val="clear" w:color="auto" w:fill="auto"/>
            <w:noWrap/>
            <w:vAlign w:val="center"/>
          </w:tcPr>
          <w:p w14:paraId="1AC8B0C3">
            <w:pPr>
              <w:widowControl/>
              <w:spacing w:line="520" w:lineRule="exact"/>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lang w:bidi="ar"/>
              </w:rPr>
              <w:t>指标值</w:t>
            </w:r>
          </w:p>
        </w:tc>
      </w:tr>
      <w:tr w14:paraId="2C63B8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49" w:type="pct"/>
            <w:vMerge w:val="restart"/>
            <w:tcBorders>
              <w:tl2br w:val="nil"/>
              <w:tr2bl w:val="nil"/>
            </w:tcBorders>
            <w:shd w:val="clear" w:color="auto" w:fill="auto"/>
            <w:noWrap/>
            <w:vAlign w:val="center"/>
          </w:tcPr>
          <w:p w14:paraId="3D2751D8">
            <w:pPr>
              <w:widowControl/>
              <w:spacing w:line="520" w:lineRule="exact"/>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lang w:bidi="ar"/>
              </w:rPr>
              <w:t>产出指标</w:t>
            </w:r>
          </w:p>
        </w:tc>
        <w:tc>
          <w:tcPr>
            <w:tcW w:w="1275" w:type="pct"/>
            <w:tcBorders>
              <w:tl2br w:val="nil"/>
              <w:tr2bl w:val="nil"/>
            </w:tcBorders>
            <w:shd w:val="clear" w:color="auto" w:fill="auto"/>
            <w:noWrap/>
            <w:vAlign w:val="center"/>
          </w:tcPr>
          <w:p w14:paraId="3142F8D4">
            <w:pPr>
              <w:widowControl/>
              <w:spacing w:line="520" w:lineRule="exact"/>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lang w:bidi="ar"/>
              </w:rPr>
              <w:t>数量指标</w:t>
            </w:r>
          </w:p>
        </w:tc>
        <w:tc>
          <w:tcPr>
            <w:tcW w:w="1877" w:type="pct"/>
            <w:tcBorders>
              <w:tl2br w:val="nil"/>
              <w:tr2bl w:val="nil"/>
            </w:tcBorders>
            <w:shd w:val="clear" w:color="auto" w:fill="auto"/>
            <w:noWrap/>
            <w:vAlign w:val="center"/>
          </w:tcPr>
          <w:p w14:paraId="25E4051F">
            <w:pPr>
              <w:spacing w:line="52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河道治理长度</w:t>
            </w:r>
          </w:p>
        </w:tc>
        <w:tc>
          <w:tcPr>
            <w:tcW w:w="897" w:type="pct"/>
            <w:tcBorders>
              <w:tl2br w:val="nil"/>
              <w:tr2bl w:val="nil"/>
            </w:tcBorders>
            <w:shd w:val="clear" w:color="auto" w:fill="auto"/>
            <w:noWrap/>
            <w:vAlign w:val="center"/>
          </w:tcPr>
          <w:p w14:paraId="07CCB119">
            <w:pPr>
              <w:spacing w:line="52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12.6km</w:t>
            </w:r>
          </w:p>
        </w:tc>
      </w:tr>
      <w:tr w14:paraId="564C94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49" w:type="pct"/>
            <w:vMerge w:val="continue"/>
            <w:tcBorders>
              <w:tl2br w:val="nil"/>
              <w:tr2bl w:val="nil"/>
            </w:tcBorders>
            <w:shd w:val="clear" w:color="auto" w:fill="auto"/>
            <w:noWrap/>
            <w:vAlign w:val="center"/>
          </w:tcPr>
          <w:p w14:paraId="6B6AEEBC">
            <w:pPr>
              <w:spacing w:line="520" w:lineRule="exact"/>
              <w:jc w:val="center"/>
              <w:rPr>
                <w:rFonts w:ascii="仿宋" w:hAnsi="仿宋" w:eastAsia="仿宋" w:cs="仿宋"/>
                <w:color w:val="000000"/>
                <w:sz w:val="32"/>
                <w:szCs w:val="32"/>
              </w:rPr>
            </w:pPr>
          </w:p>
        </w:tc>
        <w:tc>
          <w:tcPr>
            <w:tcW w:w="1275" w:type="pct"/>
            <w:tcBorders>
              <w:tl2br w:val="nil"/>
              <w:tr2bl w:val="nil"/>
            </w:tcBorders>
            <w:shd w:val="clear" w:color="auto" w:fill="auto"/>
            <w:noWrap/>
            <w:vAlign w:val="center"/>
          </w:tcPr>
          <w:p w14:paraId="7BF880F6">
            <w:pPr>
              <w:widowControl/>
              <w:spacing w:line="520" w:lineRule="exact"/>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lang w:bidi="ar"/>
              </w:rPr>
              <w:t>质量指标</w:t>
            </w:r>
          </w:p>
        </w:tc>
        <w:tc>
          <w:tcPr>
            <w:tcW w:w="1877" w:type="pct"/>
            <w:tcBorders>
              <w:tl2br w:val="nil"/>
              <w:tr2bl w:val="nil"/>
            </w:tcBorders>
            <w:shd w:val="clear" w:color="auto" w:fill="auto"/>
            <w:noWrap/>
            <w:vAlign w:val="center"/>
          </w:tcPr>
          <w:p w14:paraId="766DE004">
            <w:pPr>
              <w:spacing w:line="52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工程质量</w:t>
            </w:r>
          </w:p>
        </w:tc>
        <w:tc>
          <w:tcPr>
            <w:tcW w:w="897" w:type="pct"/>
            <w:tcBorders>
              <w:tl2br w:val="nil"/>
              <w:tr2bl w:val="nil"/>
            </w:tcBorders>
            <w:shd w:val="clear" w:color="auto" w:fill="auto"/>
            <w:noWrap/>
            <w:vAlign w:val="center"/>
          </w:tcPr>
          <w:p w14:paraId="7A10007D">
            <w:pPr>
              <w:spacing w:line="52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合格</w:t>
            </w:r>
          </w:p>
        </w:tc>
      </w:tr>
      <w:tr w14:paraId="0A4CF1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49" w:type="pct"/>
            <w:vMerge w:val="continue"/>
            <w:tcBorders>
              <w:tl2br w:val="nil"/>
              <w:tr2bl w:val="nil"/>
            </w:tcBorders>
            <w:shd w:val="clear" w:color="auto" w:fill="auto"/>
            <w:noWrap/>
            <w:vAlign w:val="center"/>
          </w:tcPr>
          <w:p w14:paraId="49DDA20A">
            <w:pPr>
              <w:spacing w:line="520" w:lineRule="exact"/>
              <w:jc w:val="center"/>
              <w:rPr>
                <w:rFonts w:ascii="仿宋" w:hAnsi="仿宋" w:eastAsia="仿宋" w:cs="仿宋"/>
                <w:color w:val="000000"/>
                <w:sz w:val="32"/>
                <w:szCs w:val="32"/>
              </w:rPr>
            </w:pPr>
          </w:p>
        </w:tc>
        <w:tc>
          <w:tcPr>
            <w:tcW w:w="1275" w:type="pct"/>
            <w:tcBorders>
              <w:tl2br w:val="nil"/>
              <w:tr2bl w:val="nil"/>
            </w:tcBorders>
            <w:shd w:val="clear" w:color="auto" w:fill="auto"/>
            <w:noWrap/>
            <w:vAlign w:val="center"/>
          </w:tcPr>
          <w:p w14:paraId="3DBF7EC4">
            <w:pPr>
              <w:widowControl/>
              <w:spacing w:line="520" w:lineRule="exact"/>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lang w:bidi="ar"/>
              </w:rPr>
              <w:t>时效指标</w:t>
            </w:r>
          </w:p>
        </w:tc>
        <w:tc>
          <w:tcPr>
            <w:tcW w:w="1877" w:type="pct"/>
            <w:tcBorders>
              <w:tl2br w:val="nil"/>
              <w:tr2bl w:val="nil"/>
            </w:tcBorders>
            <w:shd w:val="clear" w:color="auto" w:fill="auto"/>
            <w:noWrap/>
            <w:vAlign w:val="center"/>
          </w:tcPr>
          <w:p w14:paraId="6CBB4408">
            <w:pPr>
              <w:spacing w:line="52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工程建设周期</w:t>
            </w:r>
          </w:p>
        </w:tc>
        <w:tc>
          <w:tcPr>
            <w:tcW w:w="897" w:type="pct"/>
            <w:tcBorders>
              <w:tl2br w:val="nil"/>
              <w:tr2bl w:val="nil"/>
            </w:tcBorders>
            <w:shd w:val="clear" w:color="auto" w:fill="auto"/>
            <w:noWrap/>
            <w:vAlign w:val="center"/>
          </w:tcPr>
          <w:p w14:paraId="0F8BA893">
            <w:pPr>
              <w:spacing w:line="52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18个月</w:t>
            </w:r>
          </w:p>
        </w:tc>
      </w:tr>
      <w:tr w14:paraId="499C1F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49" w:type="pct"/>
            <w:vMerge w:val="continue"/>
            <w:tcBorders>
              <w:tl2br w:val="nil"/>
              <w:tr2bl w:val="nil"/>
            </w:tcBorders>
            <w:shd w:val="clear" w:color="auto" w:fill="auto"/>
            <w:noWrap/>
            <w:vAlign w:val="center"/>
          </w:tcPr>
          <w:p w14:paraId="0FF0A19E">
            <w:pPr>
              <w:spacing w:line="520" w:lineRule="exact"/>
              <w:jc w:val="center"/>
              <w:rPr>
                <w:rFonts w:ascii="仿宋" w:hAnsi="仿宋" w:eastAsia="仿宋" w:cs="仿宋"/>
                <w:color w:val="000000"/>
                <w:sz w:val="32"/>
                <w:szCs w:val="32"/>
              </w:rPr>
            </w:pPr>
          </w:p>
        </w:tc>
        <w:tc>
          <w:tcPr>
            <w:tcW w:w="1275" w:type="pct"/>
            <w:tcBorders>
              <w:tl2br w:val="nil"/>
              <w:tr2bl w:val="nil"/>
            </w:tcBorders>
            <w:shd w:val="clear" w:color="auto" w:fill="auto"/>
            <w:noWrap/>
            <w:vAlign w:val="center"/>
          </w:tcPr>
          <w:p w14:paraId="09983E65">
            <w:pPr>
              <w:widowControl/>
              <w:spacing w:line="520" w:lineRule="exact"/>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lang w:bidi="ar"/>
              </w:rPr>
              <w:t>成本指标</w:t>
            </w:r>
          </w:p>
        </w:tc>
        <w:tc>
          <w:tcPr>
            <w:tcW w:w="1877" w:type="pct"/>
            <w:tcBorders>
              <w:tl2br w:val="nil"/>
              <w:tr2bl w:val="nil"/>
            </w:tcBorders>
            <w:shd w:val="clear" w:color="auto" w:fill="auto"/>
            <w:noWrap/>
            <w:vAlign w:val="center"/>
          </w:tcPr>
          <w:p w14:paraId="4B52FC26">
            <w:pPr>
              <w:spacing w:line="52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总投资成本</w:t>
            </w:r>
          </w:p>
        </w:tc>
        <w:tc>
          <w:tcPr>
            <w:tcW w:w="897" w:type="pct"/>
            <w:tcBorders>
              <w:tl2br w:val="nil"/>
              <w:tr2bl w:val="nil"/>
            </w:tcBorders>
            <w:shd w:val="clear" w:color="auto" w:fill="auto"/>
            <w:noWrap/>
            <w:vAlign w:val="center"/>
          </w:tcPr>
          <w:p w14:paraId="4C851B37">
            <w:pPr>
              <w:spacing w:line="52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9648.23万元</w:t>
            </w:r>
          </w:p>
        </w:tc>
      </w:tr>
      <w:tr w14:paraId="6EF2D4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49" w:type="pct"/>
            <w:vMerge w:val="restart"/>
            <w:tcBorders>
              <w:tl2br w:val="nil"/>
              <w:tr2bl w:val="nil"/>
            </w:tcBorders>
            <w:shd w:val="clear" w:color="auto" w:fill="auto"/>
            <w:noWrap/>
            <w:vAlign w:val="center"/>
          </w:tcPr>
          <w:p w14:paraId="342DB2F2">
            <w:pPr>
              <w:widowControl/>
              <w:spacing w:line="520" w:lineRule="exact"/>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lang w:bidi="ar"/>
              </w:rPr>
              <w:t>效益指标</w:t>
            </w:r>
          </w:p>
        </w:tc>
        <w:tc>
          <w:tcPr>
            <w:tcW w:w="1275" w:type="pct"/>
            <w:tcBorders>
              <w:tl2br w:val="nil"/>
              <w:tr2bl w:val="nil"/>
            </w:tcBorders>
            <w:shd w:val="clear" w:color="auto" w:fill="auto"/>
            <w:noWrap/>
            <w:vAlign w:val="center"/>
          </w:tcPr>
          <w:p w14:paraId="574A9FB4">
            <w:pPr>
              <w:widowControl/>
              <w:spacing w:line="520" w:lineRule="exact"/>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lang w:bidi="ar"/>
              </w:rPr>
              <w:t>社会效益指标</w:t>
            </w:r>
          </w:p>
        </w:tc>
        <w:tc>
          <w:tcPr>
            <w:tcW w:w="1877" w:type="pct"/>
            <w:tcBorders>
              <w:tl2br w:val="nil"/>
              <w:tr2bl w:val="nil"/>
            </w:tcBorders>
            <w:shd w:val="clear" w:color="auto" w:fill="auto"/>
            <w:noWrap/>
            <w:vAlign w:val="center"/>
          </w:tcPr>
          <w:p w14:paraId="20F19617">
            <w:pPr>
              <w:spacing w:line="52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提高河道防洪能力，保障人民群众生命财产安全</w:t>
            </w:r>
          </w:p>
        </w:tc>
        <w:tc>
          <w:tcPr>
            <w:tcW w:w="897" w:type="pct"/>
            <w:tcBorders>
              <w:tl2br w:val="nil"/>
              <w:tr2bl w:val="nil"/>
            </w:tcBorders>
            <w:shd w:val="clear" w:color="auto" w:fill="auto"/>
            <w:noWrap/>
            <w:vAlign w:val="center"/>
          </w:tcPr>
          <w:p w14:paraId="4C7A4B19">
            <w:pPr>
              <w:spacing w:line="52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提高</w:t>
            </w:r>
          </w:p>
        </w:tc>
      </w:tr>
      <w:tr w14:paraId="423118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49" w:type="pct"/>
            <w:vMerge w:val="continue"/>
            <w:tcBorders>
              <w:tl2br w:val="nil"/>
              <w:tr2bl w:val="nil"/>
            </w:tcBorders>
            <w:shd w:val="clear" w:color="auto" w:fill="auto"/>
            <w:noWrap/>
            <w:vAlign w:val="center"/>
          </w:tcPr>
          <w:p w14:paraId="3A105CA8">
            <w:pPr>
              <w:spacing w:line="520" w:lineRule="exact"/>
              <w:jc w:val="center"/>
              <w:rPr>
                <w:rFonts w:ascii="仿宋" w:hAnsi="仿宋" w:eastAsia="仿宋" w:cs="仿宋"/>
                <w:color w:val="000000"/>
                <w:sz w:val="32"/>
                <w:szCs w:val="32"/>
              </w:rPr>
            </w:pPr>
          </w:p>
        </w:tc>
        <w:tc>
          <w:tcPr>
            <w:tcW w:w="1275" w:type="pct"/>
            <w:tcBorders>
              <w:tl2br w:val="nil"/>
              <w:tr2bl w:val="nil"/>
            </w:tcBorders>
            <w:shd w:val="clear" w:color="auto" w:fill="auto"/>
            <w:noWrap/>
            <w:vAlign w:val="center"/>
          </w:tcPr>
          <w:p w14:paraId="6B6B2FE4">
            <w:pPr>
              <w:widowControl/>
              <w:spacing w:line="520" w:lineRule="exact"/>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lang w:bidi="ar"/>
              </w:rPr>
              <w:t>社会效益指标</w:t>
            </w:r>
          </w:p>
        </w:tc>
        <w:tc>
          <w:tcPr>
            <w:tcW w:w="1877" w:type="pct"/>
            <w:tcBorders>
              <w:tl2br w:val="nil"/>
              <w:tr2bl w:val="nil"/>
            </w:tcBorders>
            <w:shd w:val="clear" w:color="auto" w:fill="auto"/>
            <w:noWrap/>
            <w:vAlign w:val="center"/>
          </w:tcPr>
          <w:p w14:paraId="100A7744">
            <w:pPr>
              <w:spacing w:line="52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改善河道水环境、修建便民设施</w:t>
            </w:r>
          </w:p>
        </w:tc>
        <w:tc>
          <w:tcPr>
            <w:tcW w:w="897" w:type="pct"/>
            <w:tcBorders>
              <w:tl2br w:val="nil"/>
              <w:tr2bl w:val="nil"/>
            </w:tcBorders>
            <w:shd w:val="clear" w:color="auto" w:fill="auto"/>
            <w:noWrap/>
            <w:vAlign w:val="center"/>
          </w:tcPr>
          <w:p w14:paraId="0C3F86AC">
            <w:pPr>
              <w:spacing w:line="52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提高</w:t>
            </w:r>
          </w:p>
        </w:tc>
      </w:tr>
      <w:tr w14:paraId="6C1506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49" w:type="pct"/>
            <w:vMerge w:val="continue"/>
            <w:tcBorders>
              <w:tl2br w:val="nil"/>
              <w:tr2bl w:val="nil"/>
            </w:tcBorders>
            <w:shd w:val="clear" w:color="auto" w:fill="auto"/>
            <w:noWrap/>
            <w:vAlign w:val="center"/>
          </w:tcPr>
          <w:p w14:paraId="7E66B30E">
            <w:pPr>
              <w:spacing w:line="520" w:lineRule="exact"/>
              <w:jc w:val="center"/>
              <w:rPr>
                <w:rFonts w:ascii="仿宋" w:hAnsi="仿宋" w:eastAsia="仿宋" w:cs="仿宋"/>
                <w:color w:val="000000"/>
                <w:sz w:val="32"/>
                <w:szCs w:val="32"/>
              </w:rPr>
            </w:pPr>
          </w:p>
        </w:tc>
        <w:tc>
          <w:tcPr>
            <w:tcW w:w="1275" w:type="pct"/>
            <w:tcBorders>
              <w:tl2br w:val="nil"/>
              <w:tr2bl w:val="nil"/>
            </w:tcBorders>
            <w:shd w:val="clear" w:color="auto" w:fill="auto"/>
            <w:noWrap/>
            <w:vAlign w:val="center"/>
          </w:tcPr>
          <w:p w14:paraId="13F03095">
            <w:pPr>
              <w:widowControl/>
              <w:spacing w:line="520" w:lineRule="exact"/>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lang w:bidi="ar"/>
              </w:rPr>
              <w:t>生态效益指标</w:t>
            </w:r>
          </w:p>
        </w:tc>
        <w:tc>
          <w:tcPr>
            <w:tcW w:w="1877" w:type="pct"/>
            <w:tcBorders>
              <w:tl2br w:val="nil"/>
              <w:tr2bl w:val="nil"/>
            </w:tcBorders>
            <w:shd w:val="clear" w:color="auto" w:fill="auto"/>
            <w:noWrap/>
            <w:vAlign w:val="center"/>
          </w:tcPr>
          <w:p w14:paraId="13C3B573">
            <w:pPr>
              <w:spacing w:line="52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生态环境改善效果</w:t>
            </w:r>
          </w:p>
        </w:tc>
        <w:tc>
          <w:tcPr>
            <w:tcW w:w="897" w:type="pct"/>
            <w:tcBorders>
              <w:tl2br w:val="nil"/>
              <w:tr2bl w:val="nil"/>
            </w:tcBorders>
            <w:shd w:val="clear" w:color="auto" w:fill="auto"/>
            <w:noWrap/>
            <w:vAlign w:val="center"/>
          </w:tcPr>
          <w:p w14:paraId="1BA62E82">
            <w:pPr>
              <w:spacing w:line="52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提高</w:t>
            </w:r>
          </w:p>
        </w:tc>
      </w:tr>
      <w:tr w14:paraId="436D97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49" w:type="pct"/>
            <w:tcBorders>
              <w:tl2br w:val="nil"/>
              <w:tr2bl w:val="nil"/>
            </w:tcBorders>
            <w:shd w:val="clear" w:color="auto" w:fill="auto"/>
            <w:noWrap/>
            <w:vAlign w:val="center"/>
          </w:tcPr>
          <w:p w14:paraId="29179DD8">
            <w:pPr>
              <w:widowControl/>
              <w:spacing w:line="520" w:lineRule="exact"/>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lang w:bidi="ar"/>
              </w:rPr>
              <w:t>满意度指标</w:t>
            </w:r>
          </w:p>
        </w:tc>
        <w:tc>
          <w:tcPr>
            <w:tcW w:w="1275" w:type="pct"/>
            <w:tcBorders>
              <w:tl2br w:val="nil"/>
              <w:tr2bl w:val="nil"/>
            </w:tcBorders>
            <w:shd w:val="clear" w:color="auto" w:fill="auto"/>
            <w:noWrap/>
            <w:vAlign w:val="center"/>
          </w:tcPr>
          <w:p w14:paraId="363D6540">
            <w:pPr>
              <w:widowControl/>
              <w:spacing w:line="520" w:lineRule="exact"/>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lang w:bidi="ar"/>
              </w:rPr>
              <w:t>服务群众满意度指标</w:t>
            </w:r>
          </w:p>
        </w:tc>
        <w:tc>
          <w:tcPr>
            <w:tcW w:w="1877" w:type="pct"/>
            <w:tcBorders>
              <w:tl2br w:val="nil"/>
              <w:tr2bl w:val="nil"/>
            </w:tcBorders>
            <w:shd w:val="clear" w:color="auto" w:fill="auto"/>
            <w:noWrap/>
            <w:vAlign w:val="center"/>
          </w:tcPr>
          <w:p w14:paraId="7A7C417E">
            <w:pPr>
              <w:spacing w:line="52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治理河段区域内群众满意度</w:t>
            </w:r>
          </w:p>
        </w:tc>
        <w:tc>
          <w:tcPr>
            <w:tcW w:w="897" w:type="pct"/>
            <w:tcBorders>
              <w:tl2br w:val="nil"/>
              <w:tr2bl w:val="nil"/>
            </w:tcBorders>
            <w:shd w:val="clear" w:color="auto" w:fill="auto"/>
            <w:noWrap/>
            <w:vAlign w:val="center"/>
          </w:tcPr>
          <w:p w14:paraId="47C009E7">
            <w:pPr>
              <w:spacing w:line="52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≧90%</w:t>
            </w:r>
          </w:p>
        </w:tc>
      </w:tr>
    </w:tbl>
    <w:p w14:paraId="2FAF198E">
      <w:pPr>
        <w:pStyle w:val="19"/>
        <w:keepNext w:val="0"/>
        <w:keepLines w:val="0"/>
        <w:pageBreakBefore w:val="0"/>
        <w:widowControl w:val="0"/>
        <w:numPr>
          <w:ilvl w:val="0"/>
          <w:numId w:val="0"/>
        </w:numPr>
        <w:kinsoku/>
        <w:wordWrap/>
        <w:overflowPunct/>
        <w:topLinePunct w:val="0"/>
        <w:autoSpaceDE/>
        <w:autoSpaceDN/>
        <w:bidi w:val="0"/>
        <w:adjustRightInd w:val="0"/>
        <w:snapToGrid/>
        <w:spacing w:before="200" w:beforeAutospacing="0" w:after="100" w:afterAutospacing="0" w:line="240" w:lineRule="auto"/>
        <w:ind w:left="0" w:leftChars="0" w:right="0" w:rightChars="0" w:firstLine="640" w:firstLineChars="200"/>
        <w:jc w:val="left"/>
        <w:textAlignment w:val="auto"/>
        <w:outlineLvl w:val="0"/>
        <w:rPr>
          <w:rFonts w:hint="default" w:ascii="黑体" w:hAnsi="仿宋" w:eastAsia="黑体" w:cs="仿宋"/>
          <w:b w:val="0"/>
          <w:bCs/>
          <w:kern w:val="2"/>
          <w:sz w:val="32"/>
          <w:szCs w:val="30"/>
          <w:lang w:val="en-US" w:eastAsia="zh-CN" w:bidi="ar-SA"/>
        </w:rPr>
      </w:pPr>
    </w:p>
    <w:p w14:paraId="38FA442C">
      <w:pPr>
        <w:pStyle w:val="19"/>
        <w:keepNext w:val="0"/>
        <w:keepLines w:val="0"/>
        <w:pageBreakBefore w:val="0"/>
        <w:widowControl w:val="0"/>
        <w:numPr>
          <w:ilvl w:val="0"/>
          <w:numId w:val="0"/>
        </w:numPr>
        <w:kinsoku/>
        <w:wordWrap/>
        <w:overflowPunct/>
        <w:topLinePunct w:val="0"/>
        <w:autoSpaceDE/>
        <w:autoSpaceDN/>
        <w:bidi w:val="0"/>
        <w:adjustRightInd w:val="0"/>
        <w:snapToGrid/>
        <w:spacing w:before="200" w:beforeAutospacing="0" w:after="100" w:afterAutospacing="0" w:line="240" w:lineRule="auto"/>
        <w:ind w:left="0" w:leftChars="0" w:right="0" w:rightChars="0" w:firstLine="640" w:firstLineChars="200"/>
        <w:jc w:val="left"/>
        <w:textAlignment w:val="auto"/>
        <w:outlineLvl w:val="0"/>
        <w:rPr>
          <w:rFonts w:hint="default" w:ascii="黑体" w:hAnsi="仿宋" w:eastAsia="黑体" w:cs="仿宋"/>
          <w:b w:val="0"/>
          <w:bCs/>
          <w:kern w:val="2"/>
          <w:sz w:val="32"/>
          <w:szCs w:val="30"/>
          <w:lang w:val="en-US" w:eastAsia="zh-CN" w:bidi="ar-SA"/>
        </w:rPr>
      </w:pPr>
    </w:p>
    <w:p w14:paraId="7AE91949">
      <w:pPr>
        <w:pStyle w:val="19"/>
        <w:keepNext w:val="0"/>
        <w:keepLines w:val="0"/>
        <w:pageBreakBefore w:val="0"/>
        <w:widowControl w:val="0"/>
        <w:numPr>
          <w:ilvl w:val="0"/>
          <w:numId w:val="0"/>
        </w:numPr>
        <w:kinsoku/>
        <w:wordWrap/>
        <w:overflowPunct/>
        <w:topLinePunct w:val="0"/>
        <w:autoSpaceDE/>
        <w:autoSpaceDN/>
        <w:bidi w:val="0"/>
        <w:adjustRightInd w:val="0"/>
        <w:snapToGrid/>
        <w:spacing w:before="200" w:beforeAutospacing="0" w:after="100" w:afterAutospacing="0" w:line="240" w:lineRule="auto"/>
        <w:ind w:left="0" w:leftChars="0" w:right="0" w:rightChars="0" w:firstLine="640" w:firstLineChars="200"/>
        <w:jc w:val="left"/>
        <w:textAlignment w:val="auto"/>
        <w:outlineLvl w:val="0"/>
        <w:rPr>
          <w:rFonts w:hint="default" w:ascii="黑体" w:hAnsi="仿宋" w:eastAsia="黑体" w:cs="仿宋"/>
          <w:b w:val="0"/>
          <w:bCs/>
          <w:kern w:val="2"/>
          <w:sz w:val="32"/>
          <w:szCs w:val="30"/>
          <w:lang w:val="en-US" w:eastAsia="zh-CN" w:bidi="ar-SA"/>
        </w:rPr>
      </w:pPr>
    </w:p>
    <w:p w14:paraId="745C62AE">
      <w:pPr>
        <w:pStyle w:val="19"/>
        <w:keepNext w:val="0"/>
        <w:keepLines w:val="0"/>
        <w:pageBreakBefore w:val="0"/>
        <w:widowControl w:val="0"/>
        <w:numPr>
          <w:ilvl w:val="0"/>
          <w:numId w:val="0"/>
        </w:numPr>
        <w:kinsoku/>
        <w:wordWrap/>
        <w:overflowPunct/>
        <w:topLinePunct w:val="0"/>
        <w:autoSpaceDE/>
        <w:autoSpaceDN/>
        <w:bidi w:val="0"/>
        <w:adjustRightInd w:val="0"/>
        <w:snapToGrid/>
        <w:spacing w:before="200" w:beforeAutospacing="0" w:after="100" w:afterAutospacing="0" w:line="240" w:lineRule="auto"/>
        <w:ind w:left="0" w:leftChars="0" w:right="0" w:rightChars="0" w:firstLine="560" w:firstLineChars="200"/>
        <w:jc w:val="left"/>
        <w:textAlignment w:val="auto"/>
        <w:outlineLvl w:val="0"/>
        <w:rPr>
          <w:rFonts w:hint="default" w:ascii="黑体" w:hAnsi="仿宋" w:eastAsia="黑体" w:cs="仿宋"/>
          <w:b w:val="0"/>
          <w:bCs/>
          <w:kern w:val="2"/>
          <w:sz w:val="28"/>
          <w:szCs w:val="28"/>
          <w:lang w:val="en-US" w:eastAsia="zh-CN" w:bidi="ar-SA"/>
        </w:rPr>
      </w:pPr>
      <w:r>
        <w:rPr>
          <w:rFonts w:hint="eastAsia" w:ascii="黑体" w:hAnsi="仿宋" w:eastAsia="黑体" w:cs="仿宋"/>
          <w:b w:val="0"/>
          <w:bCs/>
          <w:kern w:val="2"/>
          <w:sz w:val="28"/>
          <w:szCs w:val="28"/>
          <w:lang w:val="en-US" w:eastAsia="zh-CN" w:bidi="ar-SA"/>
        </w:rPr>
        <w:t>浮梁镇段绩效目标：</w:t>
      </w:r>
    </w:p>
    <w:tbl>
      <w:tblPr>
        <w:tblStyle w:val="12"/>
        <w:tblW w:w="512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57"/>
        <w:gridCol w:w="2228"/>
        <w:gridCol w:w="3279"/>
        <w:gridCol w:w="1566"/>
      </w:tblGrid>
      <w:tr w14:paraId="0B147E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49" w:type="pct"/>
            <w:tcBorders>
              <w:tl2br w:val="nil"/>
              <w:tr2bl w:val="nil"/>
            </w:tcBorders>
            <w:shd w:val="clear" w:color="auto" w:fill="auto"/>
            <w:noWrap/>
            <w:vAlign w:val="center"/>
          </w:tcPr>
          <w:p w14:paraId="490327C4">
            <w:pPr>
              <w:widowControl/>
              <w:spacing w:line="520" w:lineRule="exact"/>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lang w:bidi="ar"/>
              </w:rPr>
              <w:t>一级指标</w:t>
            </w:r>
          </w:p>
        </w:tc>
        <w:tc>
          <w:tcPr>
            <w:tcW w:w="1275" w:type="pct"/>
            <w:tcBorders>
              <w:tl2br w:val="nil"/>
              <w:tr2bl w:val="nil"/>
            </w:tcBorders>
            <w:shd w:val="clear" w:color="auto" w:fill="auto"/>
            <w:noWrap/>
            <w:vAlign w:val="center"/>
          </w:tcPr>
          <w:p w14:paraId="67409245">
            <w:pPr>
              <w:widowControl/>
              <w:spacing w:line="520" w:lineRule="exact"/>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lang w:bidi="ar"/>
              </w:rPr>
              <w:t>二级指标</w:t>
            </w:r>
          </w:p>
        </w:tc>
        <w:tc>
          <w:tcPr>
            <w:tcW w:w="1877" w:type="pct"/>
            <w:tcBorders>
              <w:tl2br w:val="nil"/>
              <w:tr2bl w:val="nil"/>
            </w:tcBorders>
            <w:shd w:val="clear" w:color="auto" w:fill="auto"/>
            <w:noWrap/>
            <w:vAlign w:val="center"/>
          </w:tcPr>
          <w:p w14:paraId="7836040F">
            <w:pPr>
              <w:widowControl/>
              <w:spacing w:line="520" w:lineRule="exact"/>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lang w:bidi="ar"/>
              </w:rPr>
              <w:t>三级指标</w:t>
            </w:r>
          </w:p>
        </w:tc>
        <w:tc>
          <w:tcPr>
            <w:tcW w:w="897" w:type="pct"/>
            <w:tcBorders>
              <w:tl2br w:val="nil"/>
              <w:tr2bl w:val="nil"/>
            </w:tcBorders>
            <w:shd w:val="clear" w:color="auto" w:fill="auto"/>
            <w:noWrap/>
            <w:vAlign w:val="center"/>
          </w:tcPr>
          <w:p w14:paraId="488FC12E">
            <w:pPr>
              <w:widowControl/>
              <w:spacing w:line="520" w:lineRule="exact"/>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lang w:bidi="ar"/>
              </w:rPr>
              <w:t>指标值</w:t>
            </w:r>
          </w:p>
        </w:tc>
      </w:tr>
      <w:tr w14:paraId="54DC83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49" w:type="pct"/>
            <w:vMerge w:val="restart"/>
            <w:tcBorders>
              <w:tl2br w:val="nil"/>
              <w:tr2bl w:val="nil"/>
            </w:tcBorders>
            <w:shd w:val="clear" w:color="auto" w:fill="auto"/>
            <w:noWrap/>
            <w:vAlign w:val="center"/>
          </w:tcPr>
          <w:p w14:paraId="52FA9000">
            <w:pPr>
              <w:widowControl/>
              <w:spacing w:line="520" w:lineRule="exact"/>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lang w:bidi="ar"/>
              </w:rPr>
              <w:t>产出指标</w:t>
            </w:r>
          </w:p>
        </w:tc>
        <w:tc>
          <w:tcPr>
            <w:tcW w:w="1275" w:type="pct"/>
            <w:tcBorders>
              <w:tl2br w:val="nil"/>
              <w:tr2bl w:val="nil"/>
            </w:tcBorders>
            <w:shd w:val="clear" w:color="auto" w:fill="auto"/>
            <w:noWrap/>
            <w:vAlign w:val="center"/>
          </w:tcPr>
          <w:p w14:paraId="1CD442FA">
            <w:pPr>
              <w:widowControl/>
              <w:spacing w:line="520" w:lineRule="exact"/>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lang w:bidi="ar"/>
              </w:rPr>
              <w:t>数量指标</w:t>
            </w:r>
          </w:p>
        </w:tc>
        <w:tc>
          <w:tcPr>
            <w:tcW w:w="1877" w:type="pct"/>
            <w:tcBorders>
              <w:tl2br w:val="nil"/>
              <w:tr2bl w:val="nil"/>
            </w:tcBorders>
            <w:shd w:val="clear" w:color="auto" w:fill="auto"/>
            <w:noWrap/>
            <w:vAlign w:val="center"/>
          </w:tcPr>
          <w:p w14:paraId="59B2CE33">
            <w:pPr>
              <w:spacing w:line="52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河道治理长度</w:t>
            </w:r>
          </w:p>
        </w:tc>
        <w:tc>
          <w:tcPr>
            <w:tcW w:w="897" w:type="pct"/>
            <w:tcBorders>
              <w:tl2br w:val="nil"/>
              <w:tr2bl w:val="nil"/>
            </w:tcBorders>
            <w:shd w:val="clear" w:color="auto" w:fill="auto"/>
            <w:noWrap/>
            <w:vAlign w:val="center"/>
          </w:tcPr>
          <w:p w14:paraId="6EB6EB30">
            <w:pPr>
              <w:spacing w:line="52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14.9km</w:t>
            </w:r>
          </w:p>
        </w:tc>
      </w:tr>
      <w:tr w14:paraId="2A980F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49" w:type="pct"/>
            <w:vMerge w:val="continue"/>
            <w:tcBorders>
              <w:tl2br w:val="nil"/>
              <w:tr2bl w:val="nil"/>
            </w:tcBorders>
            <w:shd w:val="clear" w:color="auto" w:fill="auto"/>
            <w:noWrap/>
            <w:vAlign w:val="center"/>
          </w:tcPr>
          <w:p w14:paraId="087CB1FD">
            <w:pPr>
              <w:spacing w:line="520" w:lineRule="exact"/>
              <w:jc w:val="center"/>
              <w:rPr>
                <w:rFonts w:ascii="仿宋" w:hAnsi="仿宋" w:eastAsia="仿宋" w:cs="仿宋"/>
                <w:color w:val="000000"/>
                <w:sz w:val="32"/>
                <w:szCs w:val="32"/>
              </w:rPr>
            </w:pPr>
          </w:p>
        </w:tc>
        <w:tc>
          <w:tcPr>
            <w:tcW w:w="1275" w:type="pct"/>
            <w:tcBorders>
              <w:tl2br w:val="nil"/>
              <w:tr2bl w:val="nil"/>
            </w:tcBorders>
            <w:shd w:val="clear" w:color="auto" w:fill="auto"/>
            <w:noWrap/>
            <w:vAlign w:val="center"/>
          </w:tcPr>
          <w:p w14:paraId="7B6705BF">
            <w:pPr>
              <w:widowControl/>
              <w:spacing w:line="520" w:lineRule="exact"/>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lang w:bidi="ar"/>
              </w:rPr>
              <w:t>质量指标</w:t>
            </w:r>
          </w:p>
        </w:tc>
        <w:tc>
          <w:tcPr>
            <w:tcW w:w="1877" w:type="pct"/>
            <w:tcBorders>
              <w:tl2br w:val="nil"/>
              <w:tr2bl w:val="nil"/>
            </w:tcBorders>
            <w:shd w:val="clear" w:color="auto" w:fill="auto"/>
            <w:noWrap/>
            <w:vAlign w:val="center"/>
          </w:tcPr>
          <w:p w14:paraId="43F2D729">
            <w:pPr>
              <w:spacing w:line="52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工程质量</w:t>
            </w:r>
          </w:p>
        </w:tc>
        <w:tc>
          <w:tcPr>
            <w:tcW w:w="897" w:type="pct"/>
            <w:tcBorders>
              <w:tl2br w:val="nil"/>
              <w:tr2bl w:val="nil"/>
            </w:tcBorders>
            <w:shd w:val="clear" w:color="auto" w:fill="auto"/>
            <w:noWrap/>
            <w:vAlign w:val="center"/>
          </w:tcPr>
          <w:p w14:paraId="2AA5BF8B">
            <w:pPr>
              <w:spacing w:line="52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合格</w:t>
            </w:r>
          </w:p>
        </w:tc>
      </w:tr>
      <w:tr w14:paraId="1DAB0F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49" w:type="pct"/>
            <w:vMerge w:val="continue"/>
            <w:tcBorders>
              <w:tl2br w:val="nil"/>
              <w:tr2bl w:val="nil"/>
            </w:tcBorders>
            <w:shd w:val="clear" w:color="auto" w:fill="auto"/>
            <w:noWrap/>
            <w:vAlign w:val="center"/>
          </w:tcPr>
          <w:p w14:paraId="36632E01">
            <w:pPr>
              <w:spacing w:line="520" w:lineRule="exact"/>
              <w:jc w:val="center"/>
              <w:rPr>
                <w:rFonts w:ascii="仿宋" w:hAnsi="仿宋" w:eastAsia="仿宋" w:cs="仿宋"/>
                <w:color w:val="000000"/>
                <w:sz w:val="32"/>
                <w:szCs w:val="32"/>
              </w:rPr>
            </w:pPr>
          </w:p>
        </w:tc>
        <w:tc>
          <w:tcPr>
            <w:tcW w:w="1275" w:type="pct"/>
            <w:tcBorders>
              <w:tl2br w:val="nil"/>
              <w:tr2bl w:val="nil"/>
            </w:tcBorders>
            <w:shd w:val="clear" w:color="auto" w:fill="auto"/>
            <w:noWrap/>
            <w:vAlign w:val="center"/>
          </w:tcPr>
          <w:p w14:paraId="19D620D7">
            <w:pPr>
              <w:widowControl/>
              <w:spacing w:line="520" w:lineRule="exact"/>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lang w:bidi="ar"/>
              </w:rPr>
              <w:t>时效指标</w:t>
            </w:r>
          </w:p>
        </w:tc>
        <w:tc>
          <w:tcPr>
            <w:tcW w:w="1877" w:type="pct"/>
            <w:tcBorders>
              <w:tl2br w:val="nil"/>
              <w:tr2bl w:val="nil"/>
            </w:tcBorders>
            <w:shd w:val="clear" w:color="auto" w:fill="auto"/>
            <w:noWrap/>
            <w:vAlign w:val="center"/>
          </w:tcPr>
          <w:p w14:paraId="2CEA7541">
            <w:pPr>
              <w:spacing w:line="52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工程建设周期</w:t>
            </w:r>
          </w:p>
        </w:tc>
        <w:tc>
          <w:tcPr>
            <w:tcW w:w="897" w:type="pct"/>
            <w:tcBorders>
              <w:tl2br w:val="nil"/>
              <w:tr2bl w:val="nil"/>
            </w:tcBorders>
            <w:shd w:val="clear" w:color="auto" w:fill="auto"/>
            <w:noWrap/>
            <w:vAlign w:val="center"/>
          </w:tcPr>
          <w:p w14:paraId="55A2357D">
            <w:pPr>
              <w:spacing w:line="52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18个月</w:t>
            </w:r>
          </w:p>
        </w:tc>
      </w:tr>
      <w:tr w14:paraId="35ED94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49" w:type="pct"/>
            <w:vMerge w:val="continue"/>
            <w:tcBorders>
              <w:tl2br w:val="nil"/>
              <w:tr2bl w:val="nil"/>
            </w:tcBorders>
            <w:shd w:val="clear" w:color="auto" w:fill="auto"/>
            <w:noWrap/>
            <w:vAlign w:val="center"/>
          </w:tcPr>
          <w:p w14:paraId="131B690A">
            <w:pPr>
              <w:spacing w:line="520" w:lineRule="exact"/>
              <w:jc w:val="center"/>
              <w:rPr>
                <w:rFonts w:ascii="仿宋" w:hAnsi="仿宋" w:eastAsia="仿宋" w:cs="仿宋"/>
                <w:color w:val="000000"/>
                <w:sz w:val="32"/>
                <w:szCs w:val="32"/>
              </w:rPr>
            </w:pPr>
          </w:p>
        </w:tc>
        <w:tc>
          <w:tcPr>
            <w:tcW w:w="1275" w:type="pct"/>
            <w:tcBorders>
              <w:tl2br w:val="nil"/>
              <w:tr2bl w:val="nil"/>
            </w:tcBorders>
            <w:shd w:val="clear" w:color="auto" w:fill="auto"/>
            <w:noWrap/>
            <w:vAlign w:val="center"/>
          </w:tcPr>
          <w:p w14:paraId="6A33150A">
            <w:pPr>
              <w:widowControl/>
              <w:spacing w:line="520" w:lineRule="exact"/>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lang w:bidi="ar"/>
              </w:rPr>
              <w:t>成本指标</w:t>
            </w:r>
          </w:p>
        </w:tc>
        <w:tc>
          <w:tcPr>
            <w:tcW w:w="1877" w:type="pct"/>
            <w:tcBorders>
              <w:tl2br w:val="nil"/>
              <w:tr2bl w:val="nil"/>
            </w:tcBorders>
            <w:shd w:val="clear" w:color="auto" w:fill="auto"/>
            <w:noWrap/>
            <w:vAlign w:val="center"/>
          </w:tcPr>
          <w:p w14:paraId="660F9D94">
            <w:pPr>
              <w:spacing w:line="52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总投资成本</w:t>
            </w:r>
          </w:p>
        </w:tc>
        <w:tc>
          <w:tcPr>
            <w:tcW w:w="897" w:type="pct"/>
            <w:tcBorders>
              <w:tl2br w:val="nil"/>
              <w:tr2bl w:val="nil"/>
            </w:tcBorders>
            <w:shd w:val="clear" w:color="auto" w:fill="auto"/>
            <w:noWrap/>
            <w:vAlign w:val="center"/>
          </w:tcPr>
          <w:p w14:paraId="553362DF">
            <w:pPr>
              <w:spacing w:line="520" w:lineRule="exact"/>
              <w:jc w:val="center"/>
              <w:rPr>
                <w:rFonts w:ascii="仿宋" w:hAnsi="仿宋" w:eastAsia="仿宋" w:cs="仿宋"/>
                <w:color w:val="000000"/>
                <w:sz w:val="32"/>
                <w:szCs w:val="32"/>
              </w:rPr>
            </w:pPr>
            <w:r>
              <w:rPr>
                <w:rFonts w:ascii="仿宋" w:hAnsi="仿宋" w:eastAsia="仿宋" w:cs="仿宋"/>
                <w:sz w:val="32"/>
                <w:szCs w:val="32"/>
              </w:rPr>
              <w:t>12668.46</w:t>
            </w:r>
            <w:r>
              <w:rPr>
                <w:rFonts w:hint="eastAsia" w:ascii="仿宋" w:hAnsi="仿宋" w:eastAsia="仿宋" w:cs="仿宋"/>
                <w:color w:val="000000"/>
                <w:sz w:val="32"/>
                <w:szCs w:val="32"/>
              </w:rPr>
              <w:t>万元</w:t>
            </w:r>
          </w:p>
        </w:tc>
      </w:tr>
      <w:tr w14:paraId="5D039C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49" w:type="pct"/>
            <w:vMerge w:val="restart"/>
            <w:tcBorders>
              <w:tl2br w:val="nil"/>
              <w:tr2bl w:val="nil"/>
            </w:tcBorders>
            <w:shd w:val="clear" w:color="auto" w:fill="auto"/>
            <w:noWrap/>
            <w:vAlign w:val="center"/>
          </w:tcPr>
          <w:p w14:paraId="5DD48739">
            <w:pPr>
              <w:widowControl/>
              <w:spacing w:line="520" w:lineRule="exact"/>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lang w:bidi="ar"/>
              </w:rPr>
              <w:t>效益指标</w:t>
            </w:r>
          </w:p>
        </w:tc>
        <w:tc>
          <w:tcPr>
            <w:tcW w:w="1275" w:type="pct"/>
            <w:tcBorders>
              <w:tl2br w:val="nil"/>
              <w:tr2bl w:val="nil"/>
            </w:tcBorders>
            <w:shd w:val="clear" w:color="auto" w:fill="auto"/>
            <w:noWrap/>
            <w:vAlign w:val="center"/>
          </w:tcPr>
          <w:p w14:paraId="2C78080C">
            <w:pPr>
              <w:widowControl/>
              <w:spacing w:line="520" w:lineRule="exact"/>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lang w:bidi="ar"/>
              </w:rPr>
              <w:t>社会效益指标</w:t>
            </w:r>
          </w:p>
        </w:tc>
        <w:tc>
          <w:tcPr>
            <w:tcW w:w="1877" w:type="pct"/>
            <w:tcBorders>
              <w:tl2br w:val="nil"/>
              <w:tr2bl w:val="nil"/>
            </w:tcBorders>
            <w:shd w:val="clear" w:color="auto" w:fill="auto"/>
            <w:noWrap/>
            <w:vAlign w:val="center"/>
          </w:tcPr>
          <w:p w14:paraId="0B073630">
            <w:pPr>
              <w:spacing w:line="52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提高河道防洪能力，保障人民群众生命财产安全</w:t>
            </w:r>
          </w:p>
        </w:tc>
        <w:tc>
          <w:tcPr>
            <w:tcW w:w="897" w:type="pct"/>
            <w:tcBorders>
              <w:tl2br w:val="nil"/>
              <w:tr2bl w:val="nil"/>
            </w:tcBorders>
            <w:shd w:val="clear" w:color="auto" w:fill="auto"/>
            <w:noWrap/>
            <w:vAlign w:val="center"/>
          </w:tcPr>
          <w:p w14:paraId="081B6F21">
            <w:pPr>
              <w:spacing w:line="52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提高</w:t>
            </w:r>
          </w:p>
        </w:tc>
      </w:tr>
      <w:tr w14:paraId="4566C4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49" w:type="pct"/>
            <w:vMerge w:val="continue"/>
            <w:tcBorders>
              <w:tl2br w:val="nil"/>
              <w:tr2bl w:val="nil"/>
            </w:tcBorders>
            <w:shd w:val="clear" w:color="auto" w:fill="auto"/>
            <w:noWrap/>
            <w:vAlign w:val="center"/>
          </w:tcPr>
          <w:p w14:paraId="0BDD8327">
            <w:pPr>
              <w:spacing w:line="520" w:lineRule="exact"/>
              <w:jc w:val="center"/>
              <w:rPr>
                <w:rFonts w:ascii="仿宋" w:hAnsi="仿宋" w:eastAsia="仿宋" w:cs="仿宋"/>
                <w:color w:val="000000"/>
                <w:sz w:val="32"/>
                <w:szCs w:val="32"/>
              </w:rPr>
            </w:pPr>
          </w:p>
        </w:tc>
        <w:tc>
          <w:tcPr>
            <w:tcW w:w="1275" w:type="pct"/>
            <w:tcBorders>
              <w:tl2br w:val="nil"/>
              <w:tr2bl w:val="nil"/>
            </w:tcBorders>
            <w:shd w:val="clear" w:color="auto" w:fill="auto"/>
            <w:noWrap/>
            <w:vAlign w:val="center"/>
          </w:tcPr>
          <w:p w14:paraId="3F3859D9">
            <w:pPr>
              <w:widowControl/>
              <w:spacing w:line="520" w:lineRule="exact"/>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lang w:bidi="ar"/>
              </w:rPr>
              <w:t>社会效益指标</w:t>
            </w:r>
          </w:p>
        </w:tc>
        <w:tc>
          <w:tcPr>
            <w:tcW w:w="1877" w:type="pct"/>
            <w:tcBorders>
              <w:tl2br w:val="nil"/>
              <w:tr2bl w:val="nil"/>
            </w:tcBorders>
            <w:shd w:val="clear" w:color="auto" w:fill="auto"/>
            <w:noWrap/>
            <w:vAlign w:val="center"/>
          </w:tcPr>
          <w:p w14:paraId="6C533DFF">
            <w:pPr>
              <w:spacing w:line="52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改善河道水环境、修建便民设施</w:t>
            </w:r>
          </w:p>
        </w:tc>
        <w:tc>
          <w:tcPr>
            <w:tcW w:w="897" w:type="pct"/>
            <w:tcBorders>
              <w:tl2br w:val="nil"/>
              <w:tr2bl w:val="nil"/>
            </w:tcBorders>
            <w:shd w:val="clear" w:color="auto" w:fill="auto"/>
            <w:noWrap/>
            <w:vAlign w:val="center"/>
          </w:tcPr>
          <w:p w14:paraId="2FC2E9D4">
            <w:pPr>
              <w:spacing w:line="52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提高</w:t>
            </w:r>
          </w:p>
        </w:tc>
      </w:tr>
      <w:tr w14:paraId="08D15C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49" w:type="pct"/>
            <w:vMerge w:val="continue"/>
            <w:tcBorders>
              <w:tl2br w:val="nil"/>
              <w:tr2bl w:val="nil"/>
            </w:tcBorders>
            <w:shd w:val="clear" w:color="auto" w:fill="auto"/>
            <w:noWrap/>
            <w:vAlign w:val="center"/>
          </w:tcPr>
          <w:p w14:paraId="4B0641D0">
            <w:pPr>
              <w:spacing w:line="520" w:lineRule="exact"/>
              <w:jc w:val="center"/>
              <w:rPr>
                <w:rFonts w:ascii="仿宋" w:hAnsi="仿宋" w:eastAsia="仿宋" w:cs="仿宋"/>
                <w:color w:val="000000"/>
                <w:sz w:val="32"/>
                <w:szCs w:val="32"/>
              </w:rPr>
            </w:pPr>
          </w:p>
        </w:tc>
        <w:tc>
          <w:tcPr>
            <w:tcW w:w="1275" w:type="pct"/>
            <w:tcBorders>
              <w:tl2br w:val="nil"/>
              <w:tr2bl w:val="nil"/>
            </w:tcBorders>
            <w:shd w:val="clear" w:color="auto" w:fill="auto"/>
            <w:noWrap/>
            <w:vAlign w:val="center"/>
          </w:tcPr>
          <w:p w14:paraId="512E9E92">
            <w:pPr>
              <w:widowControl/>
              <w:spacing w:line="520" w:lineRule="exact"/>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lang w:bidi="ar"/>
              </w:rPr>
              <w:t>生态效益指标</w:t>
            </w:r>
          </w:p>
        </w:tc>
        <w:tc>
          <w:tcPr>
            <w:tcW w:w="1877" w:type="pct"/>
            <w:tcBorders>
              <w:tl2br w:val="nil"/>
              <w:tr2bl w:val="nil"/>
            </w:tcBorders>
            <w:shd w:val="clear" w:color="auto" w:fill="auto"/>
            <w:noWrap/>
            <w:vAlign w:val="center"/>
          </w:tcPr>
          <w:p w14:paraId="54645E57">
            <w:pPr>
              <w:spacing w:line="52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生态环境改善效果</w:t>
            </w:r>
          </w:p>
        </w:tc>
        <w:tc>
          <w:tcPr>
            <w:tcW w:w="897" w:type="pct"/>
            <w:tcBorders>
              <w:tl2br w:val="nil"/>
              <w:tr2bl w:val="nil"/>
            </w:tcBorders>
            <w:shd w:val="clear" w:color="auto" w:fill="auto"/>
            <w:noWrap/>
            <w:vAlign w:val="center"/>
          </w:tcPr>
          <w:p w14:paraId="455B1C5D">
            <w:pPr>
              <w:spacing w:line="52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提高</w:t>
            </w:r>
          </w:p>
        </w:tc>
      </w:tr>
      <w:tr w14:paraId="61794B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49" w:type="pct"/>
            <w:tcBorders>
              <w:tl2br w:val="nil"/>
              <w:tr2bl w:val="nil"/>
            </w:tcBorders>
            <w:shd w:val="clear" w:color="auto" w:fill="auto"/>
            <w:noWrap/>
            <w:vAlign w:val="center"/>
          </w:tcPr>
          <w:p w14:paraId="7D6E4666">
            <w:pPr>
              <w:widowControl/>
              <w:spacing w:line="520" w:lineRule="exact"/>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lang w:bidi="ar"/>
              </w:rPr>
              <w:t>满意度指标</w:t>
            </w:r>
          </w:p>
        </w:tc>
        <w:tc>
          <w:tcPr>
            <w:tcW w:w="1275" w:type="pct"/>
            <w:tcBorders>
              <w:tl2br w:val="nil"/>
              <w:tr2bl w:val="nil"/>
            </w:tcBorders>
            <w:shd w:val="clear" w:color="auto" w:fill="auto"/>
            <w:noWrap/>
            <w:vAlign w:val="center"/>
          </w:tcPr>
          <w:p w14:paraId="57169892">
            <w:pPr>
              <w:widowControl/>
              <w:spacing w:line="520" w:lineRule="exact"/>
              <w:jc w:val="center"/>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lang w:bidi="ar"/>
              </w:rPr>
              <w:t>服务群众满意度指标</w:t>
            </w:r>
          </w:p>
        </w:tc>
        <w:tc>
          <w:tcPr>
            <w:tcW w:w="1877" w:type="pct"/>
            <w:tcBorders>
              <w:tl2br w:val="nil"/>
              <w:tr2bl w:val="nil"/>
            </w:tcBorders>
            <w:shd w:val="clear" w:color="auto" w:fill="auto"/>
            <w:noWrap/>
            <w:vAlign w:val="center"/>
          </w:tcPr>
          <w:p w14:paraId="0A6D7045">
            <w:pPr>
              <w:spacing w:line="52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治理河段区域内群众满意度</w:t>
            </w:r>
          </w:p>
        </w:tc>
        <w:tc>
          <w:tcPr>
            <w:tcW w:w="897" w:type="pct"/>
            <w:tcBorders>
              <w:tl2br w:val="nil"/>
              <w:tr2bl w:val="nil"/>
            </w:tcBorders>
            <w:shd w:val="clear" w:color="auto" w:fill="auto"/>
            <w:noWrap/>
            <w:vAlign w:val="center"/>
          </w:tcPr>
          <w:p w14:paraId="4BB7BBEC">
            <w:pPr>
              <w:spacing w:line="52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≧90%</w:t>
            </w:r>
          </w:p>
        </w:tc>
      </w:tr>
    </w:tbl>
    <w:p w14:paraId="395EAACD">
      <w:pPr>
        <w:pStyle w:val="19"/>
        <w:keepNext w:val="0"/>
        <w:keepLines w:val="0"/>
        <w:pageBreakBefore w:val="0"/>
        <w:widowControl w:val="0"/>
        <w:numPr>
          <w:ilvl w:val="0"/>
          <w:numId w:val="0"/>
        </w:numPr>
        <w:kinsoku/>
        <w:wordWrap/>
        <w:overflowPunct/>
        <w:topLinePunct w:val="0"/>
        <w:autoSpaceDE/>
        <w:autoSpaceDN/>
        <w:bidi w:val="0"/>
        <w:adjustRightInd w:val="0"/>
        <w:snapToGrid/>
        <w:spacing w:before="200" w:beforeAutospacing="0" w:after="100" w:afterAutospacing="0" w:line="240" w:lineRule="auto"/>
        <w:ind w:left="0" w:leftChars="0" w:right="0" w:rightChars="0" w:firstLine="640" w:firstLineChars="200"/>
        <w:jc w:val="left"/>
        <w:textAlignment w:val="auto"/>
        <w:outlineLvl w:val="0"/>
        <w:rPr>
          <w:rFonts w:hint="default" w:ascii="黑体" w:hAnsi="仿宋" w:eastAsia="黑体" w:cs="仿宋"/>
          <w:b w:val="0"/>
          <w:bCs/>
          <w:kern w:val="2"/>
          <w:sz w:val="32"/>
          <w:szCs w:val="30"/>
          <w:lang w:val="en-US" w:eastAsia="zh-CN" w:bidi="ar-SA"/>
        </w:rPr>
      </w:pPr>
    </w:p>
    <w:p w14:paraId="6E772B4D">
      <w:pPr>
        <w:pStyle w:val="19"/>
        <w:keepNext w:val="0"/>
        <w:keepLines w:val="0"/>
        <w:pageBreakBefore w:val="0"/>
        <w:widowControl w:val="0"/>
        <w:numPr>
          <w:ilvl w:val="0"/>
          <w:numId w:val="0"/>
        </w:numPr>
        <w:kinsoku/>
        <w:wordWrap/>
        <w:overflowPunct/>
        <w:topLinePunct w:val="0"/>
        <w:autoSpaceDE/>
        <w:autoSpaceDN/>
        <w:bidi w:val="0"/>
        <w:adjustRightInd w:val="0"/>
        <w:snapToGrid/>
        <w:spacing w:before="200" w:beforeAutospacing="0" w:after="100" w:afterAutospacing="0" w:line="240" w:lineRule="auto"/>
        <w:ind w:left="0" w:leftChars="0" w:right="0" w:rightChars="0" w:firstLine="640" w:firstLineChars="200"/>
        <w:jc w:val="left"/>
        <w:textAlignment w:val="auto"/>
        <w:outlineLvl w:val="0"/>
        <w:rPr>
          <w:rFonts w:hint="default" w:ascii="黑体" w:hAnsi="仿宋" w:eastAsia="黑体" w:cs="仿宋"/>
          <w:b w:val="0"/>
          <w:bCs/>
          <w:kern w:val="2"/>
          <w:sz w:val="32"/>
          <w:szCs w:val="30"/>
          <w:lang w:val="en-US" w:eastAsia="zh-CN" w:bidi="ar-SA"/>
        </w:rPr>
      </w:pPr>
      <w:r>
        <w:rPr>
          <w:rFonts w:hint="default" w:ascii="黑体" w:hAnsi="仿宋" w:eastAsia="黑体" w:cs="仿宋"/>
          <w:b w:val="0"/>
          <w:bCs/>
          <w:kern w:val="2"/>
          <w:sz w:val="32"/>
          <w:szCs w:val="30"/>
          <w:lang w:val="en-US" w:eastAsia="zh-CN" w:bidi="ar-SA"/>
        </w:rPr>
        <w:t>二</w:t>
      </w:r>
      <w:r>
        <w:rPr>
          <w:rFonts w:hint="eastAsia" w:ascii="黑体" w:hAnsi="仿宋" w:eastAsia="黑体" w:cs="仿宋"/>
          <w:b w:val="0"/>
          <w:bCs/>
          <w:kern w:val="2"/>
          <w:sz w:val="32"/>
          <w:szCs w:val="30"/>
          <w:lang w:val="en-US" w:eastAsia="zh-CN" w:bidi="ar-SA"/>
        </w:rPr>
        <w:t>、评价工作开展情况</w:t>
      </w:r>
      <w:bookmarkEnd w:id="31"/>
      <w:bookmarkEnd w:id="32"/>
    </w:p>
    <w:p w14:paraId="42B2943C">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right="0" w:rightChars="0" w:firstLine="672" w:firstLineChars="200"/>
        <w:jc w:val="left"/>
        <w:textAlignment w:val="auto"/>
        <w:outlineLvl w:val="1"/>
        <w:rPr>
          <w:rFonts w:hint="default" w:ascii="楷体" w:hAnsi="仿宋" w:eastAsia="楷体" w:cs="仿宋"/>
          <w:b w:val="0"/>
          <w:bCs/>
          <w:spacing w:val="8"/>
          <w:sz w:val="32"/>
          <w:szCs w:val="32"/>
          <w:lang w:val="en-US" w:eastAsia="zh-CN"/>
        </w:rPr>
      </w:pPr>
      <w:bookmarkStart w:id="33" w:name="_Toc31061"/>
      <w:bookmarkStart w:id="34" w:name="_Toc18112"/>
      <w:r>
        <w:rPr>
          <w:rFonts w:hint="eastAsia" w:ascii="楷体" w:hAnsi="仿宋" w:eastAsia="楷体" w:cs="仿宋"/>
          <w:b w:val="0"/>
          <w:bCs/>
          <w:spacing w:val="8"/>
          <w:sz w:val="32"/>
          <w:szCs w:val="32"/>
          <w:lang w:val="en-US" w:eastAsia="zh-CN"/>
        </w:rPr>
        <w:t>（一）评价目的</w:t>
      </w:r>
      <w:bookmarkEnd w:id="33"/>
      <w:bookmarkEnd w:id="34"/>
    </w:p>
    <w:p w14:paraId="61E0C630">
      <w:pPr>
        <w:adjustRightInd w:val="0"/>
        <w:snapToGrid/>
        <w:spacing w:beforeAutospacing="0" w:afterAutospacing="0" w:line="560" w:lineRule="exact"/>
        <w:ind w:left="0" w:leftChars="0" w:firstLine="576" w:firstLineChars="200"/>
        <w:rPr>
          <w:rFonts w:hint="eastAsia" w:ascii="仿宋" w:hAnsi="仿宋" w:eastAsia="仿宋" w:cs="仿宋"/>
          <w:spacing w:val="4"/>
          <w:kern w:val="2"/>
          <w:sz w:val="28"/>
          <w:szCs w:val="36"/>
          <w:lang w:val="en-US" w:eastAsia="zh-CN" w:bidi="ar-SA"/>
        </w:rPr>
      </w:pPr>
      <w:r>
        <w:rPr>
          <w:rFonts w:hint="eastAsia" w:ascii="仿宋" w:hAnsi="仿宋" w:eastAsia="仿宋" w:cs="仿宋"/>
          <w:spacing w:val="4"/>
          <w:kern w:val="2"/>
          <w:sz w:val="28"/>
          <w:szCs w:val="36"/>
          <w:lang w:val="en-US" w:eastAsia="zh-CN" w:bidi="ar-SA"/>
        </w:rPr>
        <w:t>本次项目支出绩效评价从昌江浮梁县（浮梁镇、蛟潭镇段）整治工程项目截至评价时间的项目决策、过程、产出以及效益四个方面进行分析。其中，项目决策主要从项目立项、设立的绩效目标和预算编制等方面进行评价；项目过程主要考察项目的资金管理以及组织管理是否符合规范；项目产出是从项目产出数量、质量、时效以及成本四方面进行考量；项目效益主要评价分析项目在经济、生态方面的效益，并从项目的可持续影响力以及周边居民对项目的满意度来分析项目效益。在分析过程中发现问题，提出各项改进意见和建议。以进一步提高项目管理水平，进一步提高财政资金使用效率，发挥绩效评价作用，使评价工作发挥最大效用。</w:t>
      </w:r>
    </w:p>
    <w:p w14:paraId="54E26B86">
      <w:pPr>
        <w:keepNext w:val="0"/>
        <w:keepLines w:val="0"/>
        <w:pageBreakBefore w:val="0"/>
        <w:widowControl w:val="0"/>
        <w:kinsoku/>
        <w:wordWrap/>
        <w:overflowPunct/>
        <w:topLinePunct w:val="0"/>
        <w:autoSpaceDE/>
        <w:autoSpaceDN/>
        <w:bidi w:val="0"/>
        <w:adjustRightInd w:val="0"/>
        <w:snapToGrid/>
        <w:spacing w:before="157" w:beforeLines="50" w:beforeAutospacing="0" w:afterAutospacing="0" w:line="240" w:lineRule="auto"/>
        <w:ind w:left="0" w:leftChars="0" w:right="0" w:rightChars="0" w:firstLine="672" w:firstLineChars="200"/>
        <w:jc w:val="left"/>
        <w:textAlignment w:val="auto"/>
        <w:outlineLvl w:val="1"/>
        <w:rPr>
          <w:rFonts w:hint="eastAsia" w:ascii="楷体" w:hAnsi="仿宋" w:eastAsia="楷体" w:cs="仿宋"/>
          <w:b w:val="0"/>
          <w:bCs/>
          <w:spacing w:val="8"/>
          <w:sz w:val="32"/>
          <w:szCs w:val="32"/>
          <w:lang w:val="en-US" w:eastAsia="zh-CN"/>
        </w:rPr>
      </w:pPr>
      <w:bookmarkStart w:id="35" w:name="_Toc4357"/>
      <w:bookmarkStart w:id="36" w:name="_Toc24790"/>
      <w:r>
        <w:rPr>
          <w:rFonts w:hint="default" w:ascii="楷体" w:hAnsi="仿宋" w:eastAsia="楷体" w:cs="仿宋"/>
          <w:b w:val="0"/>
          <w:bCs/>
          <w:spacing w:val="8"/>
          <w:sz w:val="32"/>
          <w:szCs w:val="32"/>
          <w:lang w:val="en-US" w:eastAsia="zh-CN"/>
        </w:rPr>
        <w:t>（二）</w:t>
      </w:r>
      <w:r>
        <w:rPr>
          <w:rFonts w:hint="eastAsia" w:ascii="楷体" w:hAnsi="仿宋" w:eastAsia="楷体" w:cs="仿宋"/>
          <w:b w:val="0"/>
          <w:bCs/>
          <w:spacing w:val="8"/>
          <w:sz w:val="32"/>
          <w:szCs w:val="32"/>
          <w:lang w:val="en-US" w:eastAsia="zh-CN"/>
        </w:rPr>
        <w:t>评价依据</w:t>
      </w:r>
      <w:bookmarkEnd w:id="35"/>
      <w:bookmarkEnd w:id="36"/>
    </w:p>
    <w:p w14:paraId="6A802939">
      <w:pPr>
        <w:pStyle w:val="19"/>
        <w:keepNext w:val="0"/>
        <w:keepLines w:val="0"/>
        <w:pageBreakBefore w:val="0"/>
        <w:widowControl w:val="0"/>
        <w:tabs>
          <w:tab w:val="left" w:pos="312"/>
        </w:tabs>
        <w:kinsoku/>
        <w:wordWrap/>
        <w:overflowPunct/>
        <w:topLinePunct w:val="0"/>
        <w:autoSpaceDE/>
        <w:autoSpaceDN/>
        <w:bidi w:val="0"/>
        <w:adjustRightInd w:val="0"/>
        <w:snapToGrid/>
        <w:spacing w:before="200" w:beforeAutospacing="0" w:after="100" w:afterAutospacing="0" w:line="360" w:lineRule="auto"/>
        <w:ind w:left="0" w:leftChars="0" w:right="0" w:rightChars="0" w:firstLine="578" w:firstLineChars="200"/>
        <w:jc w:val="left"/>
        <w:textAlignment w:val="auto"/>
        <w:outlineLvl w:val="2"/>
        <w:rPr>
          <w:rFonts w:hint="eastAsia" w:ascii="仿宋" w:hAnsi="仿宋" w:eastAsia="仿宋" w:cs="仿宋"/>
          <w:b/>
          <w:bCs/>
          <w:spacing w:val="4"/>
          <w:kern w:val="2"/>
          <w:sz w:val="28"/>
          <w:szCs w:val="36"/>
          <w:lang w:val="en-US" w:eastAsia="zh-CN" w:bidi="ar-SA"/>
        </w:rPr>
      </w:pPr>
      <w:bookmarkStart w:id="37" w:name="_Toc22570"/>
      <w:r>
        <w:rPr>
          <w:rFonts w:hint="eastAsia" w:ascii="仿宋" w:hAnsi="仿宋" w:eastAsia="仿宋" w:cs="仿宋"/>
          <w:b/>
          <w:bCs/>
          <w:spacing w:val="4"/>
          <w:kern w:val="2"/>
          <w:sz w:val="28"/>
          <w:szCs w:val="36"/>
          <w:lang w:val="en-US" w:eastAsia="zh-CN" w:bidi="ar-SA"/>
        </w:rPr>
        <w:t>1.绩效依据</w:t>
      </w:r>
      <w:bookmarkEnd w:id="37"/>
    </w:p>
    <w:p w14:paraId="241D848A">
      <w:pPr>
        <w:adjustRightInd w:val="0"/>
        <w:snapToGrid/>
        <w:spacing w:beforeAutospacing="0" w:afterAutospacing="0" w:line="560" w:lineRule="exact"/>
        <w:ind w:left="0" w:leftChars="0" w:firstLine="576" w:firstLineChars="200"/>
        <w:rPr>
          <w:rFonts w:hint="eastAsia" w:ascii="仿宋" w:hAnsi="仿宋" w:eastAsia="仿宋" w:cs="仿宋"/>
          <w:spacing w:val="4"/>
          <w:kern w:val="2"/>
          <w:sz w:val="28"/>
          <w:szCs w:val="36"/>
          <w:lang w:val="en-US" w:eastAsia="zh-CN" w:bidi="ar-SA"/>
        </w:rPr>
      </w:pPr>
      <w:r>
        <w:rPr>
          <w:rFonts w:hint="eastAsia" w:ascii="仿宋" w:hAnsi="仿宋" w:eastAsia="仿宋" w:cs="仿宋"/>
          <w:spacing w:val="4"/>
          <w:kern w:val="2"/>
          <w:sz w:val="28"/>
          <w:szCs w:val="36"/>
          <w:lang w:val="en-US" w:eastAsia="zh-CN" w:bidi="ar-SA"/>
        </w:rPr>
        <w:t>（1）《中共中央国务院关于全面实施预算绩效管理的意见》（中发〔2018〕34号）</w:t>
      </w:r>
    </w:p>
    <w:p w14:paraId="42CE3F25">
      <w:pPr>
        <w:adjustRightInd w:val="0"/>
        <w:snapToGrid/>
        <w:spacing w:beforeAutospacing="0" w:afterAutospacing="0" w:line="560" w:lineRule="exact"/>
        <w:ind w:left="0" w:leftChars="0" w:firstLine="576" w:firstLineChars="200"/>
        <w:rPr>
          <w:rFonts w:hint="eastAsia" w:ascii="仿宋" w:hAnsi="仿宋" w:eastAsia="仿宋" w:cs="仿宋"/>
          <w:spacing w:val="4"/>
          <w:kern w:val="2"/>
          <w:sz w:val="28"/>
          <w:szCs w:val="36"/>
          <w:lang w:val="en-US" w:eastAsia="zh-CN" w:bidi="ar-SA"/>
        </w:rPr>
      </w:pPr>
      <w:r>
        <w:rPr>
          <w:rFonts w:hint="eastAsia" w:ascii="仿宋" w:hAnsi="仿宋" w:eastAsia="仿宋" w:cs="仿宋"/>
          <w:spacing w:val="4"/>
          <w:kern w:val="2"/>
          <w:sz w:val="28"/>
          <w:szCs w:val="36"/>
          <w:lang w:val="en-US" w:eastAsia="zh-CN" w:bidi="ar-SA"/>
        </w:rPr>
        <w:t>（2）《项目支出绩效评价管理办法》（财预〔2020〕10号）</w:t>
      </w:r>
    </w:p>
    <w:p w14:paraId="3B3F8C02">
      <w:pPr>
        <w:adjustRightInd w:val="0"/>
        <w:snapToGrid/>
        <w:spacing w:beforeAutospacing="0" w:afterAutospacing="0" w:line="560" w:lineRule="exact"/>
        <w:ind w:left="0" w:leftChars="0" w:firstLine="576" w:firstLineChars="200"/>
        <w:rPr>
          <w:rFonts w:hint="eastAsia" w:ascii="仿宋" w:hAnsi="仿宋" w:eastAsia="仿宋" w:cs="仿宋"/>
          <w:spacing w:val="4"/>
          <w:kern w:val="2"/>
          <w:sz w:val="28"/>
          <w:szCs w:val="36"/>
          <w:lang w:val="en-US" w:eastAsia="zh-CN" w:bidi="ar-SA"/>
        </w:rPr>
      </w:pPr>
      <w:r>
        <w:rPr>
          <w:rFonts w:hint="eastAsia" w:ascii="仿宋" w:hAnsi="仿宋" w:eastAsia="仿宋" w:cs="仿宋"/>
          <w:spacing w:val="4"/>
          <w:kern w:val="2"/>
          <w:sz w:val="28"/>
          <w:szCs w:val="36"/>
          <w:lang w:val="en-US" w:eastAsia="zh-CN" w:bidi="ar-SA"/>
        </w:rPr>
        <w:t>（3）《中共江西省委江西省人民政府关于全面实施预算绩效管理的实施意见》（赣发〔2019〕8号）</w:t>
      </w:r>
    </w:p>
    <w:p w14:paraId="452BAC26">
      <w:pPr>
        <w:adjustRightInd w:val="0"/>
        <w:snapToGrid/>
        <w:spacing w:beforeAutospacing="0" w:afterAutospacing="0" w:line="560" w:lineRule="exact"/>
        <w:ind w:left="0" w:leftChars="0" w:firstLine="576" w:firstLineChars="200"/>
        <w:rPr>
          <w:rFonts w:hint="eastAsia" w:ascii="仿宋" w:hAnsi="仿宋" w:eastAsia="仿宋" w:cs="仿宋"/>
          <w:spacing w:val="4"/>
          <w:kern w:val="2"/>
          <w:sz w:val="28"/>
          <w:szCs w:val="36"/>
          <w:lang w:val="en-US" w:eastAsia="zh-CN" w:bidi="ar-SA"/>
        </w:rPr>
      </w:pPr>
      <w:r>
        <w:rPr>
          <w:rFonts w:hint="eastAsia" w:ascii="仿宋" w:hAnsi="仿宋" w:eastAsia="仿宋" w:cs="仿宋"/>
          <w:spacing w:val="4"/>
          <w:kern w:val="2"/>
          <w:sz w:val="28"/>
          <w:szCs w:val="36"/>
          <w:lang w:val="en-US" w:eastAsia="zh-CN" w:bidi="ar-SA"/>
        </w:rPr>
        <w:t>（4）《景德镇市人民政府关于全面推进预算绩效管理的实施意见》（景府发〔2013〕13号）</w:t>
      </w:r>
    </w:p>
    <w:p w14:paraId="1A9F2B28">
      <w:pPr>
        <w:adjustRightInd w:val="0"/>
        <w:snapToGrid/>
        <w:spacing w:beforeAutospacing="0" w:afterAutospacing="0" w:line="560" w:lineRule="exact"/>
        <w:ind w:left="0" w:leftChars="0" w:firstLine="576" w:firstLineChars="200"/>
        <w:rPr>
          <w:rFonts w:hint="eastAsia" w:ascii="仿宋" w:hAnsi="仿宋" w:eastAsia="仿宋" w:cs="仿宋"/>
          <w:spacing w:val="4"/>
          <w:kern w:val="2"/>
          <w:sz w:val="28"/>
          <w:szCs w:val="36"/>
          <w:lang w:val="en-US" w:eastAsia="zh-CN" w:bidi="ar-SA"/>
        </w:rPr>
      </w:pPr>
      <w:r>
        <w:rPr>
          <w:rFonts w:hint="eastAsia" w:ascii="仿宋" w:hAnsi="仿宋" w:eastAsia="仿宋" w:cs="仿宋"/>
          <w:spacing w:val="4"/>
          <w:kern w:val="2"/>
          <w:sz w:val="28"/>
          <w:szCs w:val="36"/>
          <w:lang w:val="en-US" w:eastAsia="zh-CN" w:bidi="ar-SA"/>
        </w:rPr>
        <w:t>（5）《中共浮梁县委、浮梁县人民政府关于全面实施预算绩效管理的实施意见》（浮发〔2020〕4号）</w:t>
      </w:r>
    </w:p>
    <w:p w14:paraId="324D2FB9">
      <w:pPr>
        <w:adjustRightInd w:val="0"/>
        <w:snapToGrid/>
        <w:spacing w:beforeAutospacing="0" w:afterAutospacing="0" w:line="560" w:lineRule="exact"/>
        <w:ind w:left="0" w:leftChars="0" w:firstLine="576" w:firstLineChars="200"/>
        <w:rPr>
          <w:rFonts w:hint="eastAsia" w:ascii="仿宋" w:hAnsi="仿宋" w:eastAsia="仿宋" w:cs="仿宋"/>
          <w:spacing w:val="4"/>
          <w:kern w:val="2"/>
          <w:sz w:val="28"/>
          <w:szCs w:val="36"/>
          <w:lang w:val="en-US" w:eastAsia="zh-CN" w:bidi="ar-SA"/>
        </w:rPr>
      </w:pPr>
      <w:r>
        <w:rPr>
          <w:rFonts w:hint="eastAsia" w:ascii="仿宋" w:hAnsi="仿宋" w:eastAsia="仿宋" w:cs="仿宋"/>
          <w:spacing w:val="4"/>
          <w:kern w:val="2"/>
          <w:sz w:val="28"/>
          <w:szCs w:val="36"/>
          <w:lang w:val="en-US" w:eastAsia="zh-CN" w:bidi="ar-SA"/>
        </w:rPr>
        <w:t>（6）《关于开展2023年财政绩效评价和财政绩效监控的通知》（浮财绩字〔2023〕2号）</w:t>
      </w:r>
    </w:p>
    <w:p w14:paraId="672A57A5">
      <w:pPr>
        <w:pStyle w:val="19"/>
        <w:keepNext w:val="0"/>
        <w:keepLines w:val="0"/>
        <w:pageBreakBefore w:val="0"/>
        <w:widowControl w:val="0"/>
        <w:tabs>
          <w:tab w:val="left" w:pos="312"/>
        </w:tabs>
        <w:kinsoku/>
        <w:wordWrap/>
        <w:overflowPunct/>
        <w:topLinePunct w:val="0"/>
        <w:autoSpaceDE/>
        <w:autoSpaceDN/>
        <w:bidi w:val="0"/>
        <w:adjustRightInd w:val="0"/>
        <w:snapToGrid/>
        <w:spacing w:before="200" w:beforeAutospacing="0" w:after="100" w:afterAutospacing="0" w:line="240" w:lineRule="auto"/>
        <w:ind w:left="0" w:leftChars="0" w:right="0" w:rightChars="0" w:firstLine="578" w:firstLineChars="200"/>
        <w:jc w:val="left"/>
        <w:textAlignment w:val="auto"/>
        <w:outlineLvl w:val="2"/>
        <w:rPr>
          <w:rFonts w:hint="eastAsia" w:ascii="仿宋" w:hAnsi="仿宋" w:eastAsia="仿宋" w:cs="仿宋"/>
          <w:b/>
          <w:bCs/>
          <w:spacing w:val="4"/>
          <w:kern w:val="2"/>
          <w:sz w:val="28"/>
          <w:szCs w:val="36"/>
          <w:lang w:val="en-US" w:eastAsia="zh-CN" w:bidi="ar-SA"/>
        </w:rPr>
      </w:pPr>
      <w:bookmarkStart w:id="38" w:name="_Toc13642"/>
      <w:r>
        <w:rPr>
          <w:rFonts w:hint="eastAsia" w:ascii="仿宋" w:hAnsi="仿宋" w:eastAsia="仿宋" w:cs="仿宋"/>
          <w:b/>
          <w:bCs/>
          <w:spacing w:val="4"/>
          <w:kern w:val="2"/>
          <w:sz w:val="28"/>
          <w:szCs w:val="36"/>
          <w:lang w:val="en-US" w:eastAsia="zh-CN" w:bidi="ar-SA"/>
        </w:rPr>
        <w:t>2.行业依据</w:t>
      </w:r>
      <w:bookmarkEnd w:id="38"/>
    </w:p>
    <w:p w14:paraId="550E4593">
      <w:pPr>
        <w:adjustRightInd w:val="0"/>
        <w:snapToGrid/>
        <w:spacing w:beforeAutospacing="0" w:afterAutospacing="0" w:line="560" w:lineRule="exact"/>
        <w:ind w:left="0" w:leftChars="0" w:firstLine="576" w:firstLineChars="200"/>
        <w:rPr>
          <w:rFonts w:hint="eastAsia" w:ascii="仿宋" w:hAnsi="仿宋" w:eastAsia="仿宋" w:cs="仿宋"/>
          <w:spacing w:val="4"/>
          <w:kern w:val="2"/>
          <w:sz w:val="28"/>
          <w:szCs w:val="36"/>
          <w:lang w:val="en-US" w:eastAsia="zh-CN" w:bidi="ar-SA"/>
        </w:rPr>
      </w:pPr>
      <w:r>
        <w:rPr>
          <w:rFonts w:hint="eastAsia" w:ascii="仿宋" w:hAnsi="仿宋" w:eastAsia="仿宋" w:cs="仿宋"/>
          <w:spacing w:val="4"/>
          <w:kern w:val="2"/>
          <w:sz w:val="28"/>
          <w:szCs w:val="36"/>
          <w:lang w:val="en-US" w:eastAsia="zh-CN" w:bidi="ar-SA"/>
        </w:rPr>
        <w:t>（1）《中华人民共和国建筑法》</w:t>
      </w:r>
    </w:p>
    <w:p w14:paraId="17B672BB">
      <w:pPr>
        <w:adjustRightInd w:val="0"/>
        <w:snapToGrid/>
        <w:spacing w:beforeAutospacing="0" w:afterAutospacing="0" w:line="560" w:lineRule="exact"/>
        <w:ind w:left="0" w:leftChars="0" w:firstLine="576" w:firstLineChars="200"/>
        <w:rPr>
          <w:rFonts w:hint="eastAsia" w:ascii="仿宋" w:hAnsi="仿宋" w:eastAsia="仿宋" w:cs="仿宋"/>
          <w:spacing w:val="4"/>
          <w:kern w:val="2"/>
          <w:sz w:val="28"/>
          <w:szCs w:val="36"/>
          <w:lang w:val="en-US" w:eastAsia="zh-CN" w:bidi="ar-SA"/>
        </w:rPr>
      </w:pPr>
      <w:r>
        <w:rPr>
          <w:rFonts w:hint="eastAsia" w:ascii="仿宋" w:hAnsi="仿宋" w:eastAsia="仿宋" w:cs="仿宋"/>
          <w:spacing w:val="4"/>
          <w:kern w:val="2"/>
          <w:sz w:val="28"/>
          <w:szCs w:val="36"/>
          <w:lang w:val="en-US" w:eastAsia="zh-CN" w:bidi="ar-SA"/>
        </w:rPr>
        <w:t>（2）《中华人民共和国招标投标法实施条例》（国务院令第709号）</w:t>
      </w:r>
    </w:p>
    <w:p w14:paraId="508569ED">
      <w:pPr>
        <w:pStyle w:val="19"/>
        <w:numPr>
          <w:ilvl w:val="0"/>
          <w:numId w:val="2"/>
        </w:numPr>
        <w:adjustRightInd w:val="0"/>
        <w:snapToGrid/>
        <w:spacing w:beforeAutospacing="0" w:afterAutospacing="0" w:line="560" w:lineRule="exact"/>
        <w:ind w:left="0" w:leftChars="0" w:firstLine="576" w:firstLineChars="200"/>
        <w:rPr>
          <w:rFonts w:hint="eastAsia" w:ascii="仿宋" w:hAnsi="仿宋" w:eastAsia="仿宋" w:cs="仿宋"/>
          <w:spacing w:val="4"/>
          <w:kern w:val="2"/>
          <w:sz w:val="28"/>
          <w:szCs w:val="36"/>
          <w:lang w:val="en-US" w:eastAsia="zh-CN" w:bidi="ar-SA"/>
        </w:rPr>
      </w:pPr>
      <w:r>
        <w:rPr>
          <w:rFonts w:hint="eastAsia" w:ascii="仿宋" w:hAnsi="仿宋" w:eastAsia="仿宋" w:cs="仿宋"/>
          <w:spacing w:val="4"/>
          <w:kern w:val="2"/>
          <w:sz w:val="28"/>
          <w:szCs w:val="36"/>
          <w:lang w:val="en-US" w:eastAsia="zh-CN" w:bidi="ar-SA"/>
        </w:rPr>
        <w:t>《水利工程建设项目管理规定》（水建〔1995〕128号）</w:t>
      </w:r>
    </w:p>
    <w:p w14:paraId="004F39C6">
      <w:pPr>
        <w:pStyle w:val="19"/>
        <w:numPr>
          <w:ilvl w:val="0"/>
          <w:numId w:val="2"/>
        </w:numPr>
        <w:adjustRightInd w:val="0"/>
        <w:snapToGrid/>
        <w:spacing w:beforeAutospacing="0" w:afterAutospacing="0" w:line="560" w:lineRule="exact"/>
        <w:ind w:left="0" w:leftChars="0" w:firstLine="576" w:firstLineChars="200"/>
        <w:rPr>
          <w:rFonts w:hint="eastAsia" w:ascii="仿宋" w:hAnsi="仿宋" w:eastAsia="仿宋" w:cs="仿宋"/>
          <w:spacing w:val="4"/>
          <w:kern w:val="2"/>
          <w:sz w:val="28"/>
          <w:szCs w:val="36"/>
          <w:lang w:val="en-US" w:eastAsia="zh-CN" w:bidi="ar-SA"/>
        </w:rPr>
      </w:pPr>
      <w:r>
        <w:rPr>
          <w:rFonts w:hint="eastAsia" w:ascii="仿宋" w:hAnsi="仿宋" w:eastAsia="仿宋" w:cs="仿宋"/>
          <w:spacing w:val="4"/>
          <w:kern w:val="2"/>
          <w:sz w:val="28"/>
          <w:szCs w:val="36"/>
          <w:lang w:val="en-US" w:eastAsia="zh-CN" w:bidi="ar-SA"/>
        </w:rPr>
        <w:t>《江西省水利工程建设项目招标投标管理办法》（赣水建管字〔2010〕236号）</w:t>
      </w:r>
    </w:p>
    <w:p w14:paraId="052D4606">
      <w:pPr>
        <w:pStyle w:val="19"/>
        <w:numPr>
          <w:ilvl w:val="0"/>
          <w:numId w:val="2"/>
        </w:numPr>
        <w:adjustRightInd w:val="0"/>
        <w:snapToGrid/>
        <w:spacing w:beforeAutospacing="0" w:afterAutospacing="0" w:line="560" w:lineRule="exact"/>
        <w:ind w:left="0" w:leftChars="0" w:firstLine="576" w:firstLineChars="200"/>
        <w:rPr>
          <w:rFonts w:hint="eastAsia" w:ascii="仿宋" w:hAnsi="仿宋" w:eastAsia="仿宋" w:cs="仿宋"/>
          <w:spacing w:val="4"/>
          <w:kern w:val="2"/>
          <w:sz w:val="28"/>
          <w:szCs w:val="36"/>
          <w:lang w:val="en-US" w:eastAsia="zh-CN" w:bidi="ar-SA"/>
        </w:rPr>
      </w:pPr>
      <w:r>
        <w:rPr>
          <w:rFonts w:hint="eastAsia" w:ascii="仿宋" w:hAnsi="仿宋" w:eastAsia="仿宋" w:cs="仿宋"/>
          <w:spacing w:val="4"/>
          <w:kern w:val="2"/>
          <w:sz w:val="28"/>
          <w:szCs w:val="36"/>
          <w:lang w:val="en-US" w:eastAsia="zh-CN" w:bidi="ar-SA"/>
        </w:rPr>
        <w:t>《江西省重点地区中小河流治理项目管理实施细则》（赣财建〔2010〕96号）</w:t>
      </w:r>
    </w:p>
    <w:p w14:paraId="683232C0">
      <w:pPr>
        <w:pStyle w:val="19"/>
        <w:numPr>
          <w:ilvl w:val="0"/>
          <w:numId w:val="2"/>
        </w:numPr>
        <w:adjustRightInd w:val="0"/>
        <w:snapToGrid/>
        <w:spacing w:beforeAutospacing="0" w:afterAutospacing="0" w:line="560" w:lineRule="exact"/>
        <w:ind w:left="0" w:leftChars="0" w:firstLine="576" w:firstLineChars="200"/>
        <w:outlineLvl w:val="9"/>
        <w:rPr>
          <w:rFonts w:hint="eastAsia" w:ascii="仿宋" w:hAnsi="仿宋" w:eastAsia="仿宋" w:cs="仿宋"/>
          <w:spacing w:val="4"/>
          <w:kern w:val="2"/>
          <w:sz w:val="28"/>
          <w:szCs w:val="36"/>
          <w:lang w:val="en-US" w:eastAsia="zh-CN" w:bidi="ar-SA"/>
        </w:rPr>
      </w:pPr>
      <w:r>
        <w:rPr>
          <w:rFonts w:hint="eastAsia" w:ascii="仿宋" w:hAnsi="仿宋" w:eastAsia="仿宋" w:cs="仿宋"/>
          <w:spacing w:val="4"/>
          <w:kern w:val="2"/>
          <w:sz w:val="28"/>
          <w:szCs w:val="36"/>
          <w:lang w:val="en-US" w:eastAsia="zh-CN" w:bidi="ar-SA"/>
        </w:rPr>
        <w:t>《建设工程工程量清单计价规范》GB50500-2013</w:t>
      </w:r>
    </w:p>
    <w:p w14:paraId="1ACF288C">
      <w:pPr>
        <w:pStyle w:val="19"/>
        <w:numPr>
          <w:ilvl w:val="0"/>
          <w:numId w:val="2"/>
        </w:numPr>
        <w:adjustRightInd w:val="0"/>
        <w:snapToGrid/>
        <w:spacing w:beforeAutospacing="0" w:afterAutospacing="0" w:line="560" w:lineRule="exact"/>
        <w:ind w:left="0" w:leftChars="0" w:firstLine="576" w:firstLineChars="200"/>
        <w:rPr>
          <w:rFonts w:hint="eastAsia" w:ascii="仿宋" w:hAnsi="仿宋" w:eastAsia="仿宋" w:cs="仿宋"/>
          <w:spacing w:val="4"/>
          <w:kern w:val="2"/>
          <w:sz w:val="28"/>
          <w:szCs w:val="36"/>
          <w:lang w:val="en-US" w:eastAsia="zh-CN" w:bidi="ar-SA"/>
        </w:rPr>
      </w:pPr>
      <w:r>
        <w:rPr>
          <w:rFonts w:hint="eastAsia" w:ascii="仿宋" w:hAnsi="仿宋" w:eastAsia="仿宋" w:cs="仿宋"/>
          <w:spacing w:val="4"/>
          <w:kern w:val="2"/>
          <w:sz w:val="28"/>
          <w:szCs w:val="36"/>
          <w:lang w:val="en-US" w:eastAsia="zh-CN" w:bidi="ar-SA"/>
        </w:rPr>
        <w:t>《江西省农村水利工程定额》（赣水建管字〔2011〕234号）</w:t>
      </w:r>
    </w:p>
    <w:p w14:paraId="3BCDF61A">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right="0" w:rightChars="0" w:firstLine="672" w:firstLineChars="200"/>
        <w:jc w:val="left"/>
        <w:textAlignment w:val="auto"/>
        <w:outlineLvl w:val="1"/>
        <w:rPr>
          <w:rFonts w:hint="default" w:ascii="楷体" w:hAnsi="仿宋" w:eastAsia="楷体" w:cs="仿宋"/>
          <w:b w:val="0"/>
          <w:bCs/>
          <w:spacing w:val="8"/>
          <w:sz w:val="32"/>
          <w:szCs w:val="32"/>
          <w:lang w:val="en-US" w:eastAsia="zh-CN"/>
        </w:rPr>
      </w:pPr>
      <w:bookmarkStart w:id="39" w:name="_Toc11949"/>
      <w:bookmarkStart w:id="40" w:name="_Toc15526"/>
      <w:r>
        <w:rPr>
          <w:rFonts w:hint="default" w:ascii="楷体" w:hAnsi="仿宋" w:eastAsia="楷体" w:cs="仿宋"/>
          <w:b w:val="0"/>
          <w:bCs/>
          <w:spacing w:val="8"/>
          <w:sz w:val="32"/>
          <w:szCs w:val="32"/>
          <w:lang w:val="en-US" w:eastAsia="zh-CN"/>
        </w:rPr>
        <w:t>（三）</w:t>
      </w:r>
      <w:r>
        <w:rPr>
          <w:rFonts w:hint="eastAsia" w:ascii="楷体" w:hAnsi="仿宋" w:eastAsia="楷体" w:cs="仿宋"/>
          <w:b w:val="0"/>
          <w:bCs/>
          <w:spacing w:val="8"/>
          <w:sz w:val="32"/>
          <w:szCs w:val="32"/>
          <w:lang w:val="en-US" w:eastAsia="zh-CN"/>
        </w:rPr>
        <w:t>评价范围和对象</w:t>
      </w:r>
      <w:bookmarkEnd w:id="39"/>
      <w:bookmarkEnd w:id="40"/>
    </w:p>
    <w:p w14:paraId="30733BC1">
      <w:pPr>
        <w:pStyle w:val="19"/>
        <w:keepNext w:val="0"/>
        <w:keepLines w:val="0"/>
        <w:pageBreakBefore w:val="0"/>
        <w:widowControl w:val="0"/>
        <w:tabs>
          <w:tab w:val="left" w:pos="312"/>
        </w:tabs>
        <w:kinsoku/>
        <w:wordWrap/>
        <w:overflowPunct/>
        <w:topLinePunct w:val="0"/>
        <w:autoSpaceDE/>
        <w:autoSpaceDN/>
        <w:bidi w:val="0"/>
        <w:adjustRightInd w:val="0"/>
        <w:snapToGrid/>
        <w:spacing w:before="200" w:beforeAutospacing="0" w:after="100" w:afterAutospacing="0" w:line="240" w:lineRule="auto"/>
        <w:ind w:left="0" w:leftChars="0" w:right="0" w:rightChars="0" w:firstLine="578" w:firstLineChars="200"/>
        <w:jc w:val="left"/>
        <w:textAlignment w:val="auto"/>
        <w:outlineLvl w:val="2"/>
        <w:rPr>
          <w:rFonts w:hint="eastAsia" w:ascii="仿宋" w:hAnsi="仿宋" w:eastAsia="仿宋" w:cs="仿宋"/>
          <w:b/>
          <w:bCs/>
          <w:spacing w:val="4"/>
          <w:kern w:val="2"/>
          <w:sz w:val="28"/>
          <w:szCs w:val="36"/>
          <w:lang w:val="en-US" w:eastAsia="zh-CN" w:bidi="ar-SA"/>
        </w:rPr>
      </w:pPr>
      <w:bookmarkStart w:id="41" w:name="_Toc22254"/>
      <w:r>
        <w:rPr>
          <w:rFonts w:hint="eastAsia" w:ascii="仿宋" w:hAnsi="仿宋" w:eastAsia="仿宋" w:cs="仿宋"/>
          <w:b/>
          <w:bCs/>
          <w:spacing w:val="4"/>
          <w:kern w:val="2"/>
          <w:sz w:val="28"/>
          <w:szCs w:val="36"/>
          <w:lang w:val="en-US" w:eastAsia="zh-CN" w:bidi="ar-SA"/>
        </w:rPr>
        <w:t>1.评价范围（资金、区域）</w:t>
      </w:r>
      <w:bookmarkEnd w:id="41"/>
    </w:p>
    <w:p w14:paraId="337F1B1C">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firstLine="576" w:firstLineChars="200"/>
        <w:textAlignment w:val="auto"/>
        <w:rPr>
          <w:rFonts w:hint="eastAsia" w:ascii="仿宋" w:hAnsi="仿宋" w:eastAsia="仿宋" w:cs="仿宋"/>
          <w:spacing w:val="4"/>
          <w:kern w:val="2"/>
          <w:sz w:val="28"/>
          <w:szCs w:val="36"/>
          <w:lang w:val="en-US" w:eastAsia="zh-CN" w:bidi="ar-SA"/>
        </w:rPr>
      </w:pPr>
      <w:r>
        <w:rPr>
          <w:rFonts w:hint="eastAsia" w:ascii="仿宋" w:hAnsi="仿宋" w:eastAsia="仿宋" w:cs="仿宋"/>
          <w:spacing w:val="4"/>
          <w:kern w:val="2"/>
          <w:sz w:val="28"/>
          <w:szCs w:val="36"/>
          <w:lang w:val="en-US" w:eastAsia="zh-CN" w:bidi="ar-SA"/>
        </w:rPr>
        <w:t>本次绩效评价范围为昌江浮梁县（浮梁镇、蛟潭镇段）整治工程项目截至评价时间的项目实施情况以及涉及的所有资金使用效益。结合资金划拨程序、财务管理规范及绩效目标等要求，包括从项目的决策、过程、产出以及效益四个方面进行绩效评价。</w:t>
      </w:r>
    </w:p>
    <w:p w14:paraId="0C59841F">
      <w:pPr>
        <w:pStyle w:val="19"/>
        <w:keepNext w:val="0"/>
        <w:keepLines w:val="0"/>
        <w:pageBreakBefore w:val="0"/>
        <w:widowControl w:val="0"/>
        <w:tabs>
          <w:tab w:val="left" w:pos="312"/>
        </w:tabs>
        <w:kinsoku/>
        <w:wordWrap/>
        <w:overflowPunct/>
        <w:topLinePunct w:val="0"/>
        <w:autoSpaceDE/>
        <w:autoSpaceDN/>
        <w:bidi w:val="0"/>
        <w:adjustRightInd w:val="0"/>
        <w:snapToGrid/>
        <w:spacing w:before="200" w:beforeAutospacing="0" w:after="100" w:afterAutospacing="0" w:line="240" w:lineRule="auto"/>
        <w:ind w:left="0" w:leftChars="0" w:right="0" w:rightChars="0" w:firstLine="578" w:firstLineChars="200"/>
        <w:jc w:val="left"/>
        <w:textAlignment w:val="auto"/>
        <w:outlineLvl w:val="2"/>
        <w:rPr>
          <w:rFonts w:hint="eastAsia" w:ascii="仿宋" w:hAnsi="仿宋" w:eastAsia="仿宋" w:cs="仿宋"/>
          <w:b/>
          <w:bCs/>
          <w:spacing w:val="4"/>
          <w:kern w:val="2"/>
          <w:sz w:val="28"/>
          <w:szCs w:val="36"/>
          <w:lang w:val="en-US" w:eastAsia="zh-CN" w:bidi="ar-SA"/>
        </w:rPr>
      </w:pPr>
      <w:bookmarkStart w:id="42" w:name="_Toc3294"/>
      <w:r>
        <w:rPr>
          <w:rFonts w:hint="eastAsia" w:ascii="仿宋" w:hAnsi="仿宋" w:eastAsia="仿宋" w:cs="仿宋"/>
          <w:b/>
          <w:bCs/>
          <w:spacing w:val="4"/>
          <w:kern w:val="2"/>
          <w:sz w:val="28"/>
          <w:szCs w:val="36"/>
          <w:lang w:val="en-US" w:eastAsia="zh-CN" w:bidi="ar-SA"/>
        </w:rPr>
        <w:t>2.评价对象（项目资金）</w:t>
      </w:r>
      <w:bookmarkEnd w:id="42"/>
    </w:p>
    <w:p w14:paraId="23816329">
      <w:pPr>
        <w:adjustRightInd w:val="0"/>
        <w:snapToGrid/>
        <w:spacing w:beforeAutospacing="0" w:afterAutospacing="0" w:line="560" w:lineRule="exact"/>
        <w:ind w:left="0" w:leftChars="0" w:firstLine="576" w:firstLineChars="200"/>
        <w:rPr>
          <w:rFonts w:hint="eastAsia" w:ascii="仿宋" w:hAnsi="仿宋" w:eastAsia="仿宋" w:cs="仿宋"/>
          <w:spacing w:val="4"/>
          <w:kern w:val="2"/>
          <w:sz w:val="28"/>
          <w:szCs w:val="36"/>
          <w:lang w:val="en-US" w:eastAsia="zh-CN" w:bidi="ar-SA"/>
        </w:rPr>
      </w:pPr>
      <w:r>
        <w:rPr>
          <w:rFonts w:hint="eastAsia" w:ascii="仿宋" w:hAnsi="仿宋" w:eastAsia="仿宋" w:cs="仿宋"/>
          <w:spacing w:val="4"/>
          <w:kern w:val="2"/>
          <w:sz w:val="28"/>
          <w:szCs w:val="36"/>
          <w:lang w:val="en-US" w:eastAsia="zh-CN" w:bidi="ar-SA"/>
        </w:rPr>
        <w:t>本次绩效评价对象为“2022年江西省主要支流治理昌江浮梁县（浮梁镇、蛟潭镇段）整治工程”项目的实施情况。</w:t>
      </w:r>
    </w:p>
    <w:p w14:paraId="29883DF1">
      <w:pPr>
        <w:pStyle w:val="19"/>
        <w:keepNext w:val="0"/>
        <w:keepLines w:val="0"/>
        <w:pageBreakBefore w:val="0"/>
        <w:widowControl w:val="0"/>
        <w:tabs>
          <w:tab w:val="left" w:pos="312"/>
        </w:tabs>
        <w:kinsoku/>
        <w:wordWrap/>
        <w:overflowPunct/>
        <w:topLinePunct w:val="0"/>
        <w:autoSpaceDE/>
        <w:autoSpaceDN/>
        <w:bidi w:val="0"/>
        <w:adjustRightInd w:val="0"/>
        <w:snapToGrid/>
        <w:spacing w:before="200" w:beforeAutospacing="0" w:after="100" w:afterAutospacing="0" w:line="240" w:lineRule="auto"/>
        <w:ind w:left="0" w:leftChars="0" w:right="0" w:rightChars="0" w:firstLine="578" w:firstLineChars="200"/>
        <w:jc w:val="left"/>
        <w:textAlignment w:val="auto"/>
        <w:outlineLvl w:val="2"/>
        <w:rPr>
          <w:rFonts w:hint="eastAsia" w:ascii="仿宋" w:hAnsi="仿宋" w:eastAsia="仿宋" w:cs="仿宋"/>
          <w:b/>
          <w:bCs/>
          <w:spacing w:val="4"/>
          <w:kern w:val="2"/>
          <w:sz w:val="28"/>
          <w:szCs w:val="36"/>
          <w:lang w:val="en-US" w:eastAsia="zh-CN" w:bidi="ar-SA"/>
        </w:rPr>
      </w:pPr>
      <w:r>
        <w:rPr>
          <w:rFonts w:hint="eastAsia" w:ascii="仿宋" w:hAnsi="仿宋" w:eastAsia="仿宋" w:cs="仿宋"/>
          <w:b/>
          <w:bCs/>
          <w:spacing w:val="4"/>
          <w:kern w:val="2"/>
          <w:sz w:val="28"/>
          <w:szCs w:val="36"/>
          <w:lang w:val="en-US" w:eastAsia="zh-CN" w:bidi="ar-SA"/>
        </w:rPr>
        <w:t>3.综合评价表</w:t>
      </w:r>
    </w:p>
    <w:tbl>
      <w:tblPr>
        <w:tblStyle w:val="13"/>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2140"/>
        <w:gridCol w:w="4123"/>
        <w:gridCol w:w="760"/>
      </w:tblGrid>
      <w:tr w14:paraId="24C7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jc w:val="center"/>
        </w:trPr>
        <w:tc>
          <w:tcPr>
            <w:tcW w:w="867" w:type="pct"/>
            <w:vAlign w:val="center"/>
          </w:tcPr>
          <w:p w14:paraId="720AFCCE">
            <w:pPr>
              <w:adjustRightInd w:val="0"/>
              <w:snapToGrid w:val="0"/>
              <w:spacing w:line="560" w:lineRule="atLeast"/>
              <w:jc w:val="center"/>
              <w:rPr>
                <w:rFonts w:ascii="仿宋" w:hAnsi="仿宋" w:eastAsia="仿宋" w:cs="仿宋"/>
                <w:color w:val="000000"/>
                <w:kern w:val="0"/>
                <w:sz w:val="24"/>
              </w:rPr>
            </w:pPr>
            <w:r>
              <w:rPr>
                <w:rFonts w:hint="eastAsia" w:ascii="仿宋" w:hAnsi="仿宋" w:eastAsia="仿宋" w:cs="仿宋"/>
                <w:b/>
                <w:bCs/>
                <w:sz w:val="24"/>
              </w:rPr>
              <w:t>一级指标</w:t>
            </w:r>
          </w:p>
        </w:tc>
        <w:tc>
          <w:tcPr>
            <w:tcW w:w="1259" w:type="pct"/>
            <w:vAlign w:val="center"/>
          </w:tcPr>
          <w:p w14:paraId="4B4E482B">
            <w:pPr>
              <w:adjustRightInd w:val="0"/>
              <w:snapToGrid w:val="0"/>
              <w:spacing w:line="560" w:lineRule="atLeast"/>
              <w:ind w:firstLine="482" w:firstLineChars="200"/>
              <w:jc w:val="center"/>
              <w:rPr>
                <w:rFonts w:ascii="仿宋" w:hAnsi="仿宋" w:eastAsia="仿宋" w:cs="仿宋"/>
                <w:color w:val="000000"/>
                <w:kern w:val="0"/>
                <w:sz w:val="24"/>
              </w:rPr>
            </w:pPr>
            <w:r>
              <w:rPr>
                <w:rFonts w:hint="eastAsia" w:ascii="仿宋" w:hAnsi="仿宋" w:eastAsia="仿宋" w:cs="仿宋"/>
                <w:b/>
                <w:bCs/>
                <w:sz w:val="24"/>
              </w:rPr>
              <w:t>二级指标</w:t>
            </w:r>
          </w:p>
        </w:tc>
        <w:tc>
          <w:tcPr>
            <w:tcW w:w="2425" w:type="pct"/>
            <w:vAlign w:val="center"/>
          </w:tcPr>
          <w:p w14:paraId="6CDA59C3">
            <w:pPr>
              <w:adjustRightInd w:val="0"/>
              <w:snapToGrid w:val="0"/>
              <w:spacing w:line="560" w:lineRule="atLeast"/>
              <w:ind w:firstLine="482" w:firstLineChars="200"/>
              <w:jc w:val="center"/>
              <w:rPr>
                <w:rFonts w:ascii="仿宋" w:hAnsi="仿宋" w:eastAsia="仿宋" w:cs="仿宋"/>
                <w:color w:val="000000"/>
                <w:kern w:val="0"/>
                <w:sz w:val="24"/>
              </w:rPr>
            </w:pPr>
            <w:r>
              <w:rPr>
                <w:rFonts w:hint="eastAsia" w:ascii="仿宋" w:hAnsi="仿宋" w:eastAsia="仿宋" w:cs="仿宋"/>
                <w:b/>
                <w:bCs/>
                <w:sz w:val="24"/>
              </w:rPr>
              <w:t>三级指标</w:t>
            </w:r>
          </w:p>
        </w:tc>
        <w:tc>
          <w:tcPr>
            <w:tcW w:w="447" w:type="pct"/>
            <w:vAlign w:val="center"/>
          </w:tcPr>
          <w:p w14:paraId="4849D790">
            <w:pPr>
              <w:adjustRightInd w:val="0"/>
              <w:snapToGrid w:val="0"/>
              <w:spacing w:line="560" w:lineRule="atLeast"/>
              <w:jc w:val="center"/>
              <w:rPr>
                <w:rFonts w:ascii="仿宋" w:hAnsi="仿宋" w:eastAsia="仿宋" w:cs="仿宋"/>
                <w:sz w:val="24"/>
              </w:rPr>
            </w:pPr>
            <w:r>
              <w:rPr>
                <w:rFonts w:hint="eastAsia" w:ascii="仿宋" w:hAnsi="仿宋" w:eastAsia="仿宋" w:cs="仿宋"/>
                <w:b/>
                <w:bCs/>
                <w:sz w:val="24"/>
              </w:rPr>
              <w:t>权重</w:t>
            </w:r>
          </w:p>
        </w:tc>
      </w:tr>
      <w:tr w14:paraId="2083E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67" w:type="pct"/>
            <w:vMerge w:val="restart"/>
            <w:vAlign w:val="center"/>
          </w:tcPr>
          <w:p w14:paraId="3318BAFE">
            <w:pPr>
              <w:widowControl/>
              <w:adjustRightInd w:val="0"/>
              <w:snapToGrid w:val="0"/>
              <w:spacing w:line="560" w:lineRule="atLeast"/>
              <w:jc w:val="center"/>
              <w:rPr>
                <w:rFonts w:ascii="仿宋" w:hAnsi="仿宋" w:eastAsia="仿宋" w:cs="仿宋"/>
                <w:sz w:val="30"/>
                <w:szCs w:val="30"/>
              </w:rPr>
            </w:pPr>
            <w:r>
              <w:rPr>
                <w:rFonts w:hint="eastAsia" w:ascii="仿宋" w:hAnsi="仿宋" w:eastAsia="仿宋" w:cs="仿宋"/>
                <w:color w:val="000000"/>
                <w:kern w:val="0"/>
                <w:sz w:val="24"/>
              </w:rPr>
              <w:t>A项目决策</w:t>
            </w:r>
          </w:p>
        </w:tc>
        <w:tc>
          <w:tcPr>
            <w:tcW w:w="1259" w:type="pct"/>
            <w:vMerge w:val="restart"/>
            <w:vAlign w:val="center"/>
          </w:tcPr>
          <w:p w14:paraId="272BF8E9">
            <w:pPr>
              <w:widowControl/>
              <w:adjustRightInd w:val="0"/>
              <w:snapToGrid w:val="0"/>
              <w:spacing w:line="560" w:lineRule="atLeast"/>
              <w:ind w:firstLine="480" w:firstLineChars="200"/>
              <w:jc w:val="center"/>
              <w:rPr>
                <w:rFonts w:ascii="仿宋" w:hAnsi="仿宋" w:eastAsia="仿宋" w:cs="仿宋"/>
                <w:sz w:val="30"/>
                <w:szCs w:val="30"/>
              </w:rPr>
            </w:pPr>
            <w:r>
              <w:rPr>
                <w:rFonts w:hint="eastAsia" w:ascii="仿宋" w:hAnsi="仿宋" w:eastAsia="仿宋" w:cs="仿宋"/>
                <w:color w:val="000000"/>
                <w:kern w:val="0"/>
                <w:sz w:val="24"/>
              </w:rPr>
              <w:t>A1项目立项</w:t>
            </w:r>
          </w:p>
        </w:tc>
        <w:tc>
          <w:tcPr>
            <w:tcW w:w="2425" w:type="pct"/>
            <w:vAlign w:val="center"/>
          </w:tcPr>
          <w:p w14:paraId="19E93588">
            <w:pPr>
              <w:widowControl/>
              <w:adjustRightInd w:val="0"/>
              <w:snapToGrid w:val="0"/>
              <w:spacing w:line="560" w:lineRule="atLeast"/>
              <w:ind w:firstLine="480" w:firstLineChars="200"/>
              <w:jc w:val="center"/>
              <w:rPr>
                <w:rFonts w:ascii="仿宋" w:hAnsi="仿宋" w:eastAsia="仿宋" w:cs="仿宋"/>
                <w:sz w:val="30"/>
                <w:szCs w:val="30"/>
              </w:rPr>
            </w:pPr>
            <w:r>
              <w:rPr>
                <w:rFonts w:hint="eastAsia" w:ascii="仿宋" w:hAnsi="仿宋" w:eastAsia="仿宋" w:cs="仿宋"/>
                <w:color w:val="000000"/>
                <w:kern w:val="0"/>
                <w:sz w:val="24"/>
              </w:rPr>
              <w:t>A11立项依据充分性</w:t>
            </w:r>
          </w:p>
        </w:tc>
        <w:tc>
          <w:tcPr>
            <w:tcW w:w="447" w:type="pct"/>
            <w:vAlign w:val="center"/>
          </w:tcPr>
          <w:p w14:paraId="283DD32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2</w:t>
            </w:r>
          </w:p>
        </w:tc>
      </w:tr>
      <w:tr w14:paraId="6883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67" w:type="pct"/>
            <w:vMerge w:val="continue"/>
            <w:vAlign w:val="center"/>
          </w:tcPr>
          <w:p w14:paraId="19AA90F5">
            <w:pPr>
              <w:adjustRightInd w:val="0"/>
              <w:snapToGrid w:val="0"/>
              <w:spacing w:line="560" w:lineRule="atLeast"/>
              <w:ind w:firstLine="600" w:firstLineChars="200"/>
              <w:jc w:val="center"/>
              <w:rPr>
                <w:rFonts w:ascii="仿宋" w:hAnsi="仿宋" w:eastAsia="仿宋" w:cs="仿宋"/>
                <w:sz w:val="30"/>
                <w:szCs w:val="30"/>
              </w:rPr>
            </w:pPr>
          </w:p>
        </w:tc>
        <w:tc>
          <w:tcPr>
            <w:tcW w:w="1259" w:type="pct"/>
            <w:vMerge w:val="continue"/>
            <w:vAlign w:val="center"/>
          </w:tcPr>
          <w:p w14:paraId="3AE7E3DF">
            <w:pPr>
              <w:widowControl/>
              <w:adjustRightInd w:val="0"/>
              <w:snapToGrid w:val="0"/>
              <w:spacing w:line="560" w:lineRule="atLeast"/>
              <w:ind w:firstLine="600" w:firstLineChars="200"/>
              <w:jc w:val="center"/>
              <w:rPr>
                <w:rFonts w:ascii="仿宋" w:hAnsi="仿宋" w:eastAsia="仿宋" w:cs="仿宋"/>
                <w:sz w:val="30"/>
                <w:szCs w:val="30"/>
              </w:rPr>
            </w:pPr>
          </w:p>
        </w:tc>
        <w:tc>
          <w:tcPr>
            <w:tcW w:w="2425" w:type="pct"/>
            <w:vAlign w:val="center"/>
          </w:tcPr>
          <w:p w14:paraId="117A0D2A">
            <w:pPr>
              <w:widowControl/>
              <w:adjustRightInd w:val="0"/>
              <w:snapToGrid w:val="0"/>
              <w:spacing w:line="560" w:lineRule="atLeast"/>
              <w:ind w:firstLine="480" w:firstLineChars="200"/>
              <w:jc w:val="center"/>
              <w:rPr>
                <w:rFonts w:ascii="仿宋" w:hAnsi="仿宋" w:eastAsia="仿宋" w:cs="仿宋"/>
                <w:sz w:val="30"/>
                <w:szCs w:val="30"/>
              </w:rPr>
            </w:pPr>
            <w:r>
              <w:rPr>
                <w:rFonts w:hint="eastAsia" w:ascii="仿宋" w:hAnsi="仿宋" w:eastAsia="仿宋" w:cs="仿宋"/>
                <w:color w:val="000000"/>
                <w:kern w:val="0"/>
                <w:sz w:val="24"/>
              </w:rPr>
              <w:t>A12立项程序规范性</w:t>
            </w:r>
          </w:p>
        </w:tc>
        <w:tc>
          <w:tcPr>
            <w:tcW w:w="447" w:type="pct"/>
            <w:vAlign w:val="center"/>
          </w:tcPr>
          <w:p w14:paraId="0193254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w:t>
            </w:r>
          </w:p>
        </w:tc>
      </w:tr>
      <w:tr w14:paraId="6241B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67" w:type="pct"/>
            <w:vMerge w:val="continue"/>
            <w:vAlign w:val="center"/>
          </w:tcPr>
          <w:p w14:paraId="07E7ADAE">
            <w:pPr>
              <w:adjustRightInd w:val="0"/>
              <w:snapToGrid w:val="0"/>
              <w:spacing w:line="560" w:lineRule="atLeast"/>
              <w:ind w:firstLine="600" w:firstLineChars="200"/>
              <w:jc w:val="center"/>
              <w:rPr>
                <w:rFonts w:ascii="仿宋" w:hAnsi="仿宋" w:eastAsia="仿宋" w:cs="仿宋"/>
                <w:sz w:val="30"/>
                <w:szCs w:val="30"/>
              </w:rPr>
            </w:pPr>
          </w:p>
        </w:tc>
        <w:tc>
          <w:tcPr>
            <w:tcW w:w="1259" w:type="pct"/>
            <w:vMerge w:val="restart"/>
            <w:vAlign w:val="center"/>
          </w:tcPr>
          <w:p w14:paraId="05B1CAFB">
            <w:pPr>
              <w:widowControl/>
              <w:adjustRightInd w:val="0"/>
              <w:snapToGrid w:val="0"/>
              <w:spacing w:line="560" w:lineRule="atLeast"/>
              <w:ind w:firstLine="480" w:firstLineChars="200"/>
              <w:jc w:val="center"/>
              <w:rPr>
                <w:rFonts w:ascii="仿宋" w:hAnsi="仿宋" w:eastAsia="仿宋" w:cs="仿宋"/>
                <w:sz w:val="30"/>
                <w:szCs w:val="30"/>
              </w:rPr>
            </w:pPr>
            <w:r>
              <w:rPr>
                <w:rFonts w:hint="eastAsia" w:ascii="仿宋" w:hAnsi="仿宋" w:eastAsia="仿宋" w:cs="仿宋"/>
                <w:color w:val="000000"/>
                <w:kern w:val="0"/>
                <w:sz w:val="24"/>
              </w:rPr>
              <w:t>A2绩效目标</w:t>
            </w:r>
          </w:p>
        </w:tc>
        <w:tc>
          <w:tcPr>
            <w:tcW w:w="2425" w:type="pct"/>
            <w:vAlign w:val="center"/>
          </w:tcPr>
          <w:p w14:paraId="002D977F">
            <w:pPr>
              <w:widowControl/>
              <w:adjustRightInd w:val="0"/>
              <w:snapToGrid w:val="0"/>
              <w:spacing w:line="560" w:lineRule="atLeast"/>
              <w:ind w:firstLine="480" w:firstLineChars="200"/>
              <w:jc w:val="center"/>
              <w:rPr>
                <w:rFonts w:ascii="仿宋" w:hAnsi="仿宋" w:eastAsia="仿宋" w:cs="仿宋"/>
                <w:sz w:val="30"/>
                <w:szCs w:val="30"/>
              </w:rPr>
            </w:pPr>
            <w:r>
              <w:rPr>
                <w:rFonts w:hint="eastAsia" w:ascii="仿宋" w:hAnsi="仿宋" w:eastAsia="仿宋" w:cs="仿宋"/>
                <w:color w:val="000000"/>
                <w:kern w:val="0"/>
                <w:sz w:val="24"/>
              </w:rPr>
              <w:t>A21绩效目标合理性</w:t>
            </w:r>
          </w:p>
        </w:tc>
        <w:tc>
          <w:tcPr>
            <w:tcW w:w="447" w:type="pct"/>
            <w:vAlign w:val="center"/>
          </w:tcPr>
          <w:p w14:paraId="65C1F56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2</w:t>
            </w:r>
          </w:p>
        </w:tc>
      </w:tr>
      <w:tr w14:paraId="310DE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67" w:type="pct"/>
            <w:vMerge w:val="continue"/>
            <w:vAlign w:val="center"/>
          </w:tcPr>
          <w:p w14:paraId="3F07395C">
            <w:pPr>
              <w:widowControl/>
              <w:adjustRightInd w:val="0"/>
              <w:snapToGrid w:val="0"/>
              <w:spacing w:line="560" w:lineRule="atLeast"/>
              <w:ind w:firstLine="600" w:firstLineChars="200"/>
              <w:jc w:val="center"/>
              <w:rPr>
                <w:rFonts w:ascii="仿宋" w:hAnsi="仿宋" w:eastAsia="仿宋" w:cs="仿宋"/>
                <w:sz w:val="30"/>
                <w:szCs w:val="30"/>
              </w:rPr>
            </w:pPr>
          </w:p>
        </w:tc>
        <w:tc>
          <w:tcPr>
            <w:tcW w:w="1259" w:type="pct"/>
            <w:vMerge w:val="continue"/>
            <w:vAlign w:val="center"/>
          </w:tcPr>
          <w:p w14:paraId="4C6C224E">
            <w:pPr>
              <w:widowControl/>
              <w:adjustRightInd w:val="0"/>
              <w:snapToGrid w:val="0"/>
              <w:spacing w:line="560" w:lineRule="atLeast"/>
              <w:ind w:firstLine="600" w:firstLineChars="200"/>
              <w:jc w:val="center"/>
              <w:rPr>
                <w:rFonts w:ascii="仿宋" w:hAnsi="仿宋" w:eastAsia="仿宋" w:cs="仿宋"/>
                <w:sz w:val="30"/>
                <w:szCs w:val="30"/>
              </w:rPr>
            </w:pPr>
          </w:p>
        </w:tc>
        <w:tc>
          <w:tcPr>
            <w:tcW w:w="2425" w:type="pct"/>
            <w:vAlign w:val="center"/>
          </w:tcPr>
          <w:p w14:paraId="0EA2BBD3">
            <w:pPr>
              <w:widowControl/>
              <w:adjustRightInd w:val="0"/>
              <w:snapToGrid w:val="0"/>
              <w:spacing w:line="560" w:lineRule="atLeast"/>
              <w:ind w:firstLine="480" w:firstLineChars="200"/>
              <w:jc w:val="center"/>
              <w:rPr>
                <w:rFonts w:ascii="仿宋" w:hAnsi="仿宋" w:eastAsia="仿宋" w:cs="仿宋"/>
                <w:sz w:val="30"/>
                <w:szCs w:val="30"/>
              </w:rPr>
            </w:pPr>
            <w:r>
              <w:rPr>
                <w:rFonts w:hint="eastAsia" w:ascii="仿宋" w:hAnsi="仿宋" w:eastAsia="仿宋" w:cs="仿宋"/>
                <w:color w:val="000000"/>
                <w:kern w:val="0"/>
                <w:sz w:val="24"/>
              </w:rPr>
              <w:t>A22绩效指标明确性</w:t>
            </w:r>
          </w:p>
        </w:tc>
        <w:tc>
          <w:tcPr>
            <w:tcW w:w="447" w:type="pct"/>
            <w:vAlign w:val="center"/>
          </w:tcPr>
          <w:p w14:paraId="012D674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2</w:t>
            </w:r>
          </w:p>
        </w:tc>
      </w:tr>
      <w:tr w14:paraId="1BCAA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67" w:type="pct"/>
            <w:vMerge w:val="continue"/>
            <w:vAlign w:val="center"/>
          </w:tcPr>
          <w:p w14:paraId="0BBB311D">
            <w:pPr>
              <w:widowControl/>
              <w:adjustRightInd w:val="0"/>
              <w:snapToGrid w:val="0"/>
              <w:spacing w:line="560" w:lineRule="atLeast"/>
              <w:ind w:firstLine="600" w:firstLineChars="200"/>
              <w:jc w:val="center"/>
              <w:rPr>
                <w:rFonts w:ascii="仿宋" w:hAnsi="仿宋" w:eastAsia="仿宋" w:cs="仿宋"/>
                <w:sz w:val="30"/>
                <w:szCs w:val="30"/>
              </w:rPr>
            </w:pPr>
          </w:p>
        </w:tc>
        <w:tc>
          <w:tcPr>
            <w:tcW w:w="1259" w:type="pct"/>
            <w:vMerge w:val="restart"/>
            <w:vAlign w:val="center"/>
          </w:tcPr>
          <w:p w14:paraId="0B555716">
            <w:pPr>
              <w:widowControl/>
              <w:adjustRightInd w:val="0"/>
              <w:snapToGrid w:val="0"/>
              <w:spacing w:line="560" w:lineRule="atLeast"/>
              <w:ind w:firstLine="480" w:firstLineChars="200"/>
              <w:jc w:val="center"/>
              <w:rPr>
                <w:rFonts w:ascii="仿宋" w:hAnsi="仿宋" w:eastAsia="仿宋" w:cs="仿宋"/>
                <w:sz w:val="30"/>
                <w:szCs w:val="30"/>
              </w:rPr>
            </w:pPr>
            <w:r>
              <w:rPr>
                <w:rFonts w:hint="eastAsia" w:ascii="仿宋" w:hAnsi="仿宋" w:eastAsia="仿宋" w:cs="仿宋"/>
                <w:color w:val="000000"/>
                <w:kern w:val="0"/>
                <w:sz w:val="24"/>
              </w:rPr>
              <w:t>A3资金投入</w:t>
            </w:r>
          </w:p>
        </w:tc>
        <w:tc>
          <w:tcPr>
            <w:tcW w:w="2425" w:type="pct"/>
            <w:vAlign w:val="center"/>
          </w:tcPr>
          <w:p w14:paraId="7E88A8A0">
            <w:pPr>
              <w:widowControl/>
              <w:adjustRightInd w:val="0"/>
              <w:snapToGrid w:val="0"/>
              <w:spacing w:line="560" w:lineRule="atLeast"/>
              <w:ind w:firstLine="480" w:firstLineChars="200"/>
              <w:jc w:val="center"/>
              <w:rPr>
                <w:rFonts w:ascii="仿宋" w:hAnsi="仿宋" w:eastAsia="仿宋" w:cs="仿宋"/>
                <w:sz w:val="30"/>
                <w:szCs w:val="30"/>
              </w:rPr>
            </w:pPr>
            <w:r>
              <w:rPr>
                <w:rFonts w:hint="eastAsia" w:ascii="仿宋" w:hAnsi="仿宋" w:eastAsia="仿宋" w:cs="仿宋"/>
                <w:color w:val="000000"/>
                <w:kern w:val="0"/>
                <w:sz w:val="24"/>
              </w:rPr>
              <w:t>A31预算编制科学性</w:t>
            </w:r>
          </w:p>
        </w:tc>
        <w:tc>
          <w:tcPr>
            <w:tcW w:w="447" w:type="pct"/>
            <w:vAlign w:val="center"/>
          </w:tcPr>
          <w:p w14:paraId="794F6BA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w:t>
            </w:r>
          </w:p>
        </w:tc>
      </w:tr>
      <w:tr w14:paraId="16261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867" w:type="pct"/>
            <w:vMerge w:val="continue"/>
            <w:vAlign w:val="center"/>
          </w:tcPr>
          <w:p w14:paraId="62D4CBCE">
            <w:pPr>
              <w:widowControl/>
              <w:adjustRightInd w:val="0"/>
              <w:snapToGrid w:val="0"/>
              <w:spacing w:line="560" w:lineRule="atLeast"/>
              <w:ind w:firstLine="600" w:firstLineChars="200"/>
              <w:jc w:val="center"/>
              <w:rPr>
                <w:rFonts w:ascii="仿宋" w:hAnsi="仿宋" w:eastAsia="仿宋" w:cs="仿宋"/>
                <w:sz w:val="30"/>
                <w:szCs w:val="30"/>
              </w:rPr>
            </w:pPr>
          </w:p>
        </w:tc>
        <w:tc>
          <w:tcPr>
            <w:tcW w:w="1259" w:type="pct"/>
            <w:vMerge w:val="continue"/>
            <w:vAlign w:val="center"/>
          </w:tcPr>
          <w:p w14:paraId="0D7B97F8">
            <w:pPr>
              <w:widowControl/>
              <w:adjustRightInd w:val="0"/>
              <w:snapToGrid w:val="0"/>
              <w:spacing w:line="560" w:lineRule="atLeast"/>
              <w:ind w:firstLine="480" w:firstLineChars="200"/>
              <w:jc w:val="center"/>
              <w:rPr>
                <w:rFonts w:hint="eastAsia" w:ascii="仿宋" w:hAnsi="仿宋" w:eastAsia="仿宋" w:cs="仿宋"/>
                <w:color w:val="000000"/>
                <w:kern w:val="0"/>
                <w:sz w:val="24"/>
              </w:rPr>
            </w:pPr>
          </w:p>
        </w:tc>
        <w:tc>
          <w:tcPr>
            <w:tcW w:w="2425" w:type="pct"/>
            <w:vAlign w:val="center"/>
          </w:tcPr>
          <w:p w14:paraId="1446189B">
            <w:pPr>
              <w:widowControl/>
              <w:adjustRightInd w:val="0"/>
              <w:snapToGrid w:val="0"/>
              <w:spacing w:line="560" w:lineRule="atLeast"/>
              <w:ind w:firstLine="480" w:firstLineChars="200"/>
              <w:jc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A32 资金分配合理性</w:t>
            </w:r>
          </w:p>
        </w:tc>
        <w:tc>
          <w:tcPr>
            <w:tcW w:w="447" w:type="pct"/>
            <w:vAlign w:val="center"/>
          </w:tcPr>
          <w:p w14:paraId="478942DA">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w:t>
            </w:r>
          </w:p>
        </w:tc>
      </w:tr>
      <w:tr w14:paraId="71896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67" w:type="pct"/>
            <w:vMerge w:val="restart"/>
            <w:vAlign w:val="center"/>
          </w:tcPr>
          <w:p w14:paraId="3D519DFB">
            <w:pPr>
              <w:adjustRightInd w:val="0"/>
              <w:snapToGrid w:val="0"/>
              <w:spacing w:line="560" w:lineRule="atLeast"/>
              <w:jc w:val="center"/>
              <w:rPr>
                <w:rFonts w:ascii="仿宋" w:hAnsi="仿宋" w:eastAsia="仿宋" w:cs="仿宋"/>
                <w:sz w:val="30"/>
                <w:szCs w:val="30"/>
              </w:rPr>
            </w:pPr>
            <w:r>
              <w:rPr>
                <w:rFonts w:hint="eastAsia" w:ascii="仿宋" w:hAnsi="仿宋" w:eastAsia="仿宋" w:cs="仿宋"/>
                <w:color w:val="000000"/>
                <w:kern w:val="0"/>
                <w:sz w:val="24"/>
              </w:rPr>
              <w:t>B项目过程</w:t>
            </w:r>
          </w:p>
        </w:tc>
        <w:tc>
          <w:tcPr>
            <w:tcW w:w="1259" w:type="pct"/>
            <w:vMerge w:val="restart"/>
            <w:vAlign w:val="center"/>
          </w:tcPr>
          <w:p w14:paraId="4837CE47">
            <w:pPr>
              <w:widowControl/>
              <w:adjustRightInd w:val="0"/>
              <w:snapToGrid w:val="0"/>
              <w:spacing w:line="560" w:lineRule="atLeast"/>
              <w:ind w:firstLine="480" w:firstLineChars="200"/>
              <w:jc w:val="center"/>
              <w:rPr>
                <w:rFonts w:ascii="仿宋" w:hAnsi="仿宋" w:eastAsia="仿宋" w:cs="仿宋"/>
                <w:sz w:val="30"/>
                <w:szCs w:val="30"/>
              </w:rPr>
            </w:pPr>
            <w:r>
              <w:rPr>
                <w:rFonts w:hint="eastAsia" w:ascii="仿宋" w:hAnsi="仿宋" w:eastAsia="仿宋" w:cs="仿宋"/>
                <w:color w:val="000000"/>
                <w:kern w:val="0"/>
                <w:sz w:val="24"/>
              </w:rPr>
              <w:t>B1资金管理</w:t>
            </w:r>
          </w:p>
        </w:tc>
        <w:tc>
          <w:tcPr>
            <w:tcW w:w="2425" w:type="pct"/>
            <w:vAlign w:val="center"/>
          </w:tcPr>
          <w:p w14:paraId="0BF3AB6B">
            <w:pPr>
              <w:widowControl/>
              <w:adjustRightInd w:val="0"/>
              <w:snapToGrid w:val="0"/>
              <w:spacing w:line="560" w:lineRule="atLeast"/>
              <w:ind w:firstLine="480" w:firstLineChars="200"/>
              <w:jc w:val="center"/>
              <w:rPr>
                <w:rFonts w:ascii="仿宋" w:hAnsi="仿宋" w:eastAsia="仿宋" w:cs="仿宋"/>
                <w:color w:val="000000"/>
                <w:kern w:val="0"/>
                <w:sz w:val="24"/>
              </w:rPr>
            </w:pPr>
            <w:r>
              <w:rPr>
                <w:rFonts w:hint="eastAsia" w:ascii="仿宋" w:hAnsi="仿宋" w:eastAsia="仿宋" w:cs="仿宋"/>
                <w:color w:val="000000"/>
                <w:kern w:val="0"/>
                <w:sz w:val="24"/>
              </w:rPr>
              <w:t>B11资金到位率</w:t>
            </w:r>
          </w:p>
        </w:tc>
        <w:tc>
          <w:tcPr>
            <w:tcW w:w="447" w:type="pct"/>
            <w:vAlign w:val="center"/>
          </w:tcPr>
          <w:p w14:paraId="2FF5BE0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w:t>
            </w:r>
          </w:p>
        </w:tc>
      </w:tr>
      <w:tr w14:paraId="670D2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67" w:type="pct"/>
            <w:vMerge w:val="continue"/>
            <w:vAlign w:val="center"/>
          </w:tcPr>
          <w:p w14:paraId="18B45F3F">
            <w:pPr>
              <w:adjustRightInd w:val="0"/>
              <w:snapToGrid w:val="0"/>
              <w:spacing w:line="560" w:lineRule="atLeast"/>
              <w:ind w:firstLine="600" w:firstLineChars="200"/>
              <w:jc w:val="center"/>
              <w:rPr>
                <w:rFonts w:ascii="仿宋" w:hAnsi="仿宋" w:eastAsia="仿宋" w:cs="仿宋"/>
                <w:sz w:val="30"/>
                <w:szCs w:val="30"/>
              </w:rPr>
            </w:pPr>
          </w:p>
        </w:tc>
        <w:tc>
          <w:tcPr>
            <w:tcW w:w="1259" w:type="pct"/>
            <w:vMerge w:val="continue"/>
            <w:vAlign w:val="center"/>
          </w:tcPr>
          <w:p w14:paraId="12716FA3">
            <w:pPr>
              <w:widowControl/>
              <w:adjustRightInd w:val="0"/>
              <w:snapToGrid w:val="0"/>
              <w:spacing w:line="560" w:lineRule="atLeast"/>
              <w:ind w:firstLine="600" w:firstLineChars="200"/>
              <w:jc w:val="center"/>
              <w:rPr>
                <w:rFonts w:ascii="仿宋" w:hAnsi="仿宋" w:eastAsia="仿宋" w:cs="仿宋"/>
                <w:sz w:val="30"/>
                <w:szCs w:val="30"/>
              </w:rPr>
            </w:pPr>
          </w:p>
        </w:tc>
        <w:tc>
          <w:tcPr>
            <w:tcW w:w="2425" w:type="pct"/>
            <w:vAlign w:val="center"/>
          </w:tcPr>
          <w:p w14:paraId="44B32B99">
            <w:pPr>
              <w:widowControl/>
              <w:adjustRightInd w:val="0"/>
              <w:snapToGrid w:val="0"/>
              <w:spacing w:line="560" w:lineRule="atLeast"/>
              <w:ind w:firstLine="480" w:firstLineChars="200"/>
              <w:jc w:val="center"/>
              <w:rPr>
                <w:rFonts w:ascii="仿宋" w:hAnsi="仿宋" w:eastAsia="仿宋" w:cs="仿宋"/>
                <w:color w:val="000000"/>
                <w:kern w:val="0"/>
                <w:sz w:val="24"/>
              </w:rPr>
            </w:pPr>
            <w:r>
              <w:rPr>
                <w:rFonts w:hint="eastAsia" w:ascii="仿宋" w:hAnsi="仿宋" w:eastAsia="仿宋" w:cs="仿宋"/>
                <w:color w:val="000000"/>
                <w:kern w:val="0"/>
                <w:sz w:val="24"/>
              </w:rPr>
              <w:t>B12预算执行率</w:t>
            </w:r>
          </w:p>
        </w:tc>
        <w:tc>
          <w:tcPr>
            <w:tcW w:w="447" w:type="pct"/>
            <w:vAlign w:val="center"/>
          </w:tcPr>
          <w:p w14:paraId="4A6BE7A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w:t>
            </w:r>
          </w:p>
        </w:tc>
      </w:tr>
      <w:tr w14:paraId="7EA13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7" w:type="pct"/>
            <w:vMerge w:val="continue"/>
            <w:vAlign w:val="center"/>
          </w:tcPr>
          <w:p w14:paraId="5956B38A">
            <w:pPr>
              <w:adjustRightInd w:val="0"/>
              <w:snapToGrid w:val="0"/>
              <w:spacing w:line="560" w:lineRule="atLeast"/>
              <w:ind w:firstLine="600" w:firstLineChars="200"/>
              <w:jc w:val="center"/>
              <w:rPr>
                <w:rFonts w:ascii="仿宋" w:hAnsi="仿宋" w:eastAsia="仿宋" w:cs="仿宋"/>
                <w:sz w:val="30"/>
                <w:szCs w:val="30"/>
              </w:rPr>
            </w:pPr>
          </w:p>
        </w:tc>
        <w:tc>
          <w:tcPr>
            <w:tcW w:w="1259" w:type="pct"/>
            <w:vMerge w:val="continue"/>
            <w:vAlign w:val="center"/>
          </w:tcPr>
          <w:p w14:paraId="36119139">
            <w:pPr>
              <w:widowControl/>
              <w:adjustRightInd w:val="0"/>
              <w:snapToGrid w:val="0"/>
              <w:spacing w:line="560" w:lineRule="atLeast"/>
              <w:ind w:firstLine="600" w:firstLineChars="200"/>
              <w:jc w:val="center"/>
              <w:rPr>
                <w:rFonts w:ascii="仿宋" w:hAnsi="仿宋" w:eastAsia="仿宋" w:cs="仿宋"/>
                <w:sz w:val="30"/>
                <w:szCs w:val="30"/>
              </w:rPr>
            </w:pPr>
          </w:p>
        </w:tc>
        <w:tc>
          <w:tcPr>
            <w:tcW w:w="2425" w:type="pct"/>
            <w:vAlign w:val="center"/>
          </w:tcPr>
          <w:p w14:paraId="73ABAD36">
            <w:pPr>
              <w:widowControl/>
              <w:adjustRightInd w:val="0"/>
              <w:snapToGrid w:val="0"/>
              <w:spacing w:line="560" w:lineRule="atLeast"/>
              <w:ind w:firstLine="480" w:firstLineChars="200"/>
              <w:jc w:val="center"/>
              <w:rPr>
                <w:rFonts w:ascii="仿宋" w:hAnsi="仿宋" w:eastAsia="仿宋" w:cs="仿宋"/>
                <w:color w:val="000000"/>
                <w:kern w:val="0"/>
                <w:sz w:val="24"/>
              </w:rPr>
            </w:pPr>
            <w:r>
              <w:rPr>
                <w:rFonts w:hint="eastAsia" w:ascii="仿宋" w:hAnsi="仿宋" w:eastAsia="仿宋" w:cs="仿宋"/>
                <w:color w:val="000000"/>
                <w:kern w:val="0"/>
                <w:sz w:val="24"/>
              </w:rPr>
              <w:t>B13资金使用合规性</w:t>
            </w:r>
          </w:p>
        </w:tc>
        <w:tc>
          <w:tcPr>
            <w:tcW w:w="447" w:type="pct"/>
            <w:vAlign w:val="center"/>
          </w:tcPr>
          <w:p w14:paraId="3922F91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w:t>
            </w:r>
          </w:p>
        </w:tc>
      </w:tr>
      <w:tr w14:paraId="7D2D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67" w:type="pct"/>
            <w:vMerge w:val="continue"/>
            <w:vAlign w:val="center"/>
          </w:tcPr>
          <w:p w14:paraId="255A6948">
            <w:pPr>
              <w:adjustRightInd w:val="0"/>
              <w:snapToGrid w:val="0"/>
              <w:spacing w:line="560" w:lineRule="atLeast"/>
              <w:ind w:firstLine="600" w:firstLineChars="200"/>
              <w:jc w:val="center"/>
              <w:rPr>
                <w:rFonts w:ascii="仿宋" w:hAnsi="仿宋" w:eastAsia="仿宋" w:cs="仿宋"/>
                <w:sz w:val="30"/>
                <w:szCs w:val="30"/>
              </w:rPr>
            </w:pPr>
          </w:p>
        </w:tc>
        <w:tc>
          <w:tcPr>
            <w:tcW w:w="1259" w:type="pct"/>
            <w:vMerge w:val="restart"/>
            <w:vAlign w:val="center"/>
          </w:tcPr>
          <w:p w14:paraId="3EC99118">
            <w:pPr>
              <w:widowControl/>
              <w:adjustRightInd w:val="0"/>
              <w:snapToGrid w:val="0"/>
              <w:spacing w:line="560" w:lineRule="atLeast"/>
              <w:ind w:firstLine="480" w:firstLineChars="200"/>
              <w:jc w:val="center"/>
              <w:rPr>
                <w:rFonts w:hint="eastAsia" w:ascii="仿宋" w:hAnsi="仿宋" w:eastAsia="仿宋" w:cs="仿宋"/>
                <w:sz w:val="30"/>
                <w:szCs w:val="30"/>
                <w:lang w:val="en-US" w:eastAsia="zh-CN"/>
              </w:rPr>
            </w:pPr>
            <w:r>
              <w:rPr>
                <w:rFonts w:hint="eastAsia" w:ascii="仿宋" w:hAnsi="仿宋" w:eastAsia="仿宋" w:cs="仿宋"/>
                <w:color w:val="000000"/>
                <w:kern w:val="0"/>
                <w:sz w:val="24"/>
              </w:rPr>
              <w:t>B2组织</w:t>
            </w:r>
            <w:r>
              <w:rPr>
                <w:rFonts w:hint="eastAsia" w:ascii="仿宋" w:hAnsi="仿宋" w:eastAsia="仿宋" w:cs="仿宋"/>
                <w:color w:val="000000"/>
                <w:kern w:val="0"/>
                <w:sz w:val="24"/>
                <w:lang w:val="en-US" w:eastAsia="zh-CN"/>
              </w:rPr>
              <w:t>实施</w:t>
            </w:r>
          </w:p>
        </w:tc>
        <w:tc>
          <w:tcPr>
            <w:tcW w:w="2425" w:type="pct"/>
            <w:vAlign w:val="center"/>
          </w:tcPr>
          <w:p w14:paraId="6CAF5B6F">
            <w:pPr>
              <w:widowControl/>
              <w:adjustRightInd w:val="0"/>
              <w:snapToGrid w:val="0"/>
              <w:spacing w:line="560" w:lineRule="atLeast"/>
              <w:ind w:firstLine="480" w:firstLineChars="200"/>
              <w:jc w:val="center"/>
              <w:rPr>
                <w:rFonts w:ascii="仿宋" w:hAnsi="仿宋" w:eastAsia="仿宋" w:cs="仿宋"/>
                <w:color w:val="000000"/>
                <w:kern w:val="0"/>
                <w:sz w:val="24"/>
              </w:rPr>
            </w:pPr>
            <w:r>
              <w:rPr>
                <w:rFonts w:hint="eastAsia" w:ascii="仿宋" w:hAnsi="仿宋" w:eastAsia="仿宋" w:cs="仿宋"/>
                <w:color w:val="000000"/>
                <w:kern w:val="0"/>
                <w:sz w:val="24"/>
              </w:rPr>
              <w:t>B21管理制度健全性</w:t>
            </w:r>
          </w:p>
        </w:tc>
        <w:tc>
          <w:tcPr>
            <w:tcW w:w="447" w:type="pct"/>
            <w:vAlign w:val="center"/>
          </w:tcPr>
          <w:p w14:paraId="43E35BE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7</w:t>
            </w:r>
          </w:p>
        </w:tc>
      </w:tr>
      <w:tr w14:paraId="3867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67" w:type="pct"/>
            <w:vMerge w:val="continue"/>
            <w:vAlign w:val="center"/>
          </w:tcPr>
          <w:p w14:paraId="6051E5AA">
            <w:pPr>
              <w:adjustRightInd w:val="0"/>
              <w:snapToGrid w:val="0"/>
              <w:spacing w:line="560" w:lineRule="atLeast"/>
              <w:ind w:firstLine="600" w:firstLineChars="200"/>
              <w:jc w:val="center"/>
              <w:rPr>
                <w:rFonts w:ascii="仿宋" w:hAnsi="仿宋" w:eastAsia="仿宋" w:cs="仿宋"/>
                <w:sz w:val="30"/>
                <w:szCs w:val="30"/>
              </w:rPr>
            </w:pPr>
          </w:p>
        </w:tc>
        <w:tc>
          <w:tcPr>
            <w:tcW w:w="1259" w:type="pct"/>
            <w:vMerge w:val="continue"/>
            <w:vAlign w:val="center"/>
          </w:tcPr>
          <w:p w14:paraId="41F0A91C">
            <w:pPr>
              <w:widowControl/>
              <w:adjustRightInd w:val="0"/>
              <w:snapToGrid w:val="0"/>
              <w:spacing w:line="560" w:lineRule="atLeast"/>
              <w:ind w:firstLine="600" w:firstLineChars="200"/>
              <w:jc w:val="center"/>
              <w:rPr>
                <w:rFonts w:ascii="仿宋" w:hAnsi="仿宋" w:eastAsia="仿宋" w:cs="仿宋"/>
                <w:sz w:val="30"/>
                <w:szCs w:val="30"/>
              </w:rPr>
            </w:pPr>
          </w:p>
        </w:tc>
        <w:tc>
          <w:tcPr>
            <w:tcW w:w="2425" w:type="pct"/>
            <w:vAlign w:val="center"/>
          </w:tcPr>
          <w:p w14:paraId="689B9E85">
            <w:pPr>
              <w:widowControl/>
              <w:adjustRightInd w:val="0"/>
              <w:snapToGrid w:val="0"/>
              <w:spacing w:line="560" w:lineRule="atLeast"/>
              <w:ind w:firstLine="480" w:firstLineChars="200"/>
              <w:jc w:val="center"/>
              <w:rPr>
                <w:rFonts w:ascii="仿宋" w:hAnsi="仿宋" w:eastAsia="仿宋" w:cs="仿宋"/>
                <w:color w:val="000000"/>
                <w:kern w:val="0"/>
                <w:sz w:val="24"/>
              </w:rPr>
            </w:pPr>
            <w:r>
              <w:rPr>
                <w:rFonts w:hint="eastAsia" w:ascii="仿宋" w:hAnsi="仿宋" w:eastAsia="仿宋" w:cs="仿宋"/>
                <w:color w:val="000000"/>
                <w:kern w:val="0"/>
                <w:sz w:val="24"/>
              </w:rPr>
              <w:t>B22制度执行有效性</w:t>
            </w:r>
          </w:p>
        </w:tc>
        <w:tc>
          <w:tcPr>
            <w:tcW w:w="447" w:type="pct"/>
            <w:vAlign w:val="center"/>
          </w:tcPr>
          <w:p w14:paraId="5ABE40E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7</w:t>
            </w:r>
          </w:p>
        </w:tc>
      </w:tr>
      <w:tr w14:paraId="2E462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67" w:type="pct"/>
            <w:vMerge w:val="continue"/>
            <w:vAlign w:val="center"/>
          </w:tcPr>
          <w:p w14:paraId="304F74E6">
            <w:pPr>
              <w:adjustRightInd w:val="0"/>
              <w:snapToGrid w:val="0"/>
              <w:spacing w:line="560" w:lineRule="atLeast"/>
              <w:ind w:firstLine="600" w:firstLineChars="200"/>
              <w:jc w:val="center"/>
              <w:rPr>
                <w:rFonts w:ascii="仿宋" w:hAnsi="仿宋" w:eastAsia="仿宋" w:cs="仿宋"/>
                <w:sz w:val="30"/>
                <w:szCs w:val="30"/>
              </w:rPr>
            </w:pPr>
          </w:p>
        </w:tc>
        <w:tc>
          <w:tcPr>
            <w:tcW w:w="1259" w:type="pct"/>
            <w:vMerge w:val="continue"/>
            <w:vAlign w:val="center"/>
          </w:tcPr>
          <w:p w14:paraId="2205AD97">
            <w:pPr>
              <w:widowControl/>
              <w:adjustRightInd w:val="0"/>
              <w:snapToGrid w:val="0"/>
              <w:spacing w:line="560" w:lineRule="atLeast"/>
              <w:ind w:firstLine="600" w:firstLineChars="200"/>
              <w:jc w:val="center"/>
              <w:rPr>
                <w:rFonts w:ascii="仿宋" w:hAnsi="仿宋" w:eastAsia="仿宋" w:cs="仿宋"/>
                <w:sz w:val="30"/>
                <w:szCs w:val="30"/>
              </w:rPr>
            </w:pPr>
          </w:p>
        </w:tc>
        <w:tc>
          <w:tcPr>
            <w:tcW w:w="2425" w:type="pct"/>
            <w:vAlign w:val="center"/>
          </w:tcPr>
          <w:p w14:paraId="1D686FE2">
            <w:pPr>
              <w:widowControl/>
              <w:adjustRightInd w:val="0"/>
              <w:snapToGrid w:val="0"/>
              <w:spacing w:line="560" w:lineRule="atLeast"/>
              <w:ind w:firstLine="480" w:firstLineChars="200"/>
              <w:jc w:val="center"/>
              <w:rPr>
                <w:rFonts w:ascii="仿宋" w:hAnsi="仿宋" w:eastAsia="仿宋" w:cs="仿宋"/>
                <w:color w:val="000000"/>
                <w:kern w:val="0"/>
                <w:sz w:val="24"/>
              </w:rPr>
            </w:pPr>
            <w:r>
              <w:rPr>
                <w:rFonts w:hint="eastAsia" w:ascii="仿宋" w:hAnsi="仿宋" w:eastAsia="仿宋" w:cs="仿宋"/>
                <w:color w:val="000000"/>
                <w:kern w:val="0"/>
                <w:sz w:val="24"/>
              </w:rPr>
              <w:t>B23招投标及施工制度规范性</w:t>
            </w:r>
          </w:p>
        </w:tc>
        <w:tc>
          <w:tcPr>
            <w:tcW w:w="447" w:type="pct"/>
            <w:vAlign w:val="center"/>
          </w:tcPr>
          <w:p w14:paraId="676F7C5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2</w:t>
            </w:r>
          </w:p>
        </w:tc>
      </w:tr>
      <w:tr w14:paraId="1C478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67" w:type="pct"/>
            <w:vMerge w:val="restart"/>
            <w:vAlign w:val="center"/>
          </w:tcPr>
          <w:p w14:paraId="3565E3EB">
            <w:pPr>
              <w:adjustRightInd w:val="0"/>
              <w:snapToGrid w:val="0"/>
              <w:spacing w:line="560" w:lineRule="atLeast"/>
              <w:jc w:val="center"/>
              <w:rPr>
                <w:rFonts w:ascii="仿宋" w:hAnsi="仿宋" w:eastAsia="仿宋" w:cs="仿宋"/>
                <w:sz w:val="30"/>
                <w:szCs w:val="30"/>
              </w:rPr>
            </w:pPr>
            <w:r>
              <w:rPr>
                <w:rFonts w:hint="eastAsia" w:ascii="仿宋" w:hAnsi="仿宋" w:eastAsia="仿宋" w:cs="仿宋"/>
                <w:sz w:val="24"/>
              </w:rPr>
              <w:t>C项目产出</w:t>
            </w:r>
          </w:p>
        </w:tc>
        <w:tc>
          <w:tcPr>
            <w:tcW w:w="1259" w:type="pct"/>
            <w:vMerge w:val="restart"/>
            <w:vAlign w:val="center"/>
          </w:tcPr>
          <w:p w14:paraId="70B98DB7">
            <w:pPr>
              <w:widowControl/>
              <w:adjustRightInd w:val="0"/>
              <w:snapToGrid w:val="0"/>
              <w:spacing w:line="560" w:lineRule="atLeast"/>
              <w:ind w:firstLine="480" w:firstLineChars="200"/>
              <w:jc w:val="center"/>
              <w:rPr>
                <w:rFonts w:ascii="仿宋" w:hAnsi="仿宋" w:eastAsia="仿宋" w:cs="仿宋"/>
                <w:sz w:val="30"/>
                <w:szCs w:val="30"/>
              </w:rPr>
            </w:pPr>
            <w:r>
              <w:rPr>
                <w:rFonts w:hint="eastAsia" w:ascii="仿宋" w:hAnsi="仿宋" w:eastAsia="仿宋" w:cs="仿宋"/>
                <w:color w:val="000000"/>
                <w:kern w:val="0"/>
                <w:sz w:val="24"/>
              </w:rPr>
              <w:t>C1产出数量</w:t>
            </w:r>
          </w:p>
        </w:tc>
        <w:tc>
          <w:tcPr>
            <w:tcW w:w="2425" w:type="pct"/>
            <w:vAlign w:val="center"/>
          </w:tcPr>
          <w:p w14:paraId="213F187B">
            <w:pPr>
              <w:widowControl/>
              <w:adjustRightInd w:val="0"/>
              <w:snapToGrid w:val="0"/>
              <w:spacing w:line="560" w:lineRule="atLeast"/>
              <w:ind w:firstLine="480" w:firstLineChars="200"/>
              <w:jc w:val="center"/>
              <w:rPr>
                <w:rFonts w:ascii="仿宋" w:hAnsi="仿宋" w:eastAsia="仿宋" w:cs="仿宋"/>
                <w:color w:val="000000"/>
                <w:kern w:val="0"/>
                <w:sz w:val="24"/>
              </w:rPr>
            </w:pPr>
            <w:r>
              <w:rPr>
                <w:rFonts w:hint="eastAsia" w:ascii="仿宋" w:hAnsi="仿宋" w:eastAsia="仿宋" w:cs="仿宋"/>
                <w:color w:val="000000"/>
                <w:kern w:val="0"/>
                <w:sz w:val="24"/>
              </w:rPr>
              <w:t>C11河道疏浚清障工程完成率</w:t>
            </w:r>
          </w:p>
        </w:tc>
        <w:tc>
          <w:tcPr>
            <w:tcW w:w="447" w:type="pct"/>
            <w:vAlign w:val="center"/>
          </w:tcPr>
          <w:p w14:paraId="0B5290D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2</w:t>
            </w:r>
          </w:p>
        </w:tc>
      </w:tr>
      <w:tr w14:paraId="65675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67" w:type="pct"/>
            <w:vMerge w:val="continue"/>
            <w:vAlign w:val="center"/>
          </w:tcPr>
          <w:p w14:paraId="1806BFDC">
            <w:pPr>
              <w:adjustRightInd w:val="0"/>
              <w:snapToGrid w:val="0"/>
              <w:spacing w:line="560" w:lineRule="atLeast"/>
              <w:ind w:firstLine="600" w:firstLineChars="200"/>
              <w:jc w:val="center"/>
              <w:rPr>
                <w:rFonts w:ascii="仿宋" w:hAnsi="仿宋" w:eastAsia="仿宋" w:cs="仿宋"/>
                <w:sz w:val="30"/>
                <w:szCs w:val="30"/>
              </w:rPr>
            </w:pPr>
          </w:p>
        </w:tc>
        <w:tc>
          <w:tcPr>
            <w:tcW w:w="1259" w:type="pct"/>
            <w:vMerge w:val="continue"/>
            <w:vAlign w:val="center"/>
          </w:tcPr>
          <w:p w14:paraId="669B6ECC">
            <w:pPr>
              <w:widowControl/>
              <w:adjustRightInd w:val="0"/>
              <w:snapToGrid w:val="0"/>
              <w:spacing w:line="560" w:lineRule="atLeast"/>
              <w:ind w:firstLine="600" w:firstLineChars="200"/>
              <w:jc w:val="center"/>
              <w:rPr>
                <w:rFonts w:ascii="仿宋" w:hAnsi="仿宋" w:eastAsia="仿宋" w:cs="仿宋"/>
                <w:sz w:val="30"/>
                <w:szCs w:val="30"/>
              </w:rPr>
            </w:pPr>
          </w:p>
        </w:tc>
        <w:tc>
          <w:tcPr>
            <w:tcW w:w="2425" w:type="pct"/>
            <w:vAlign w:val="center"/>
          </w:tcPr>
          <w:p w14:paraId="7F66FA00">
            <w:pPr>
              <w:widowControl/>
              <w:adjustRightInd w:val="0"/>
              <w:snapToGrid w:val="0"/>
              <w:spacing w:line="560" w:lineRule="atLeast"/>
              <w:ind w:firstLine="480" w:firstLineChars="200"/>
              <w:jc w:val="center"/>
              <w:rPr>
                <w:rFonts w:ascii="仿宋" w:hAnsi="仿宋" w:eastAsia="仿宋" w:cs="仿宋"/>
                <w:color w:val="000000"/>
                <w:kern w:val="0"/>
                <w:sz w:val="24"/>
              </w:rPr>
            </w:pPr>
            <w:r>
              <w:rPr>
                <w:rFonts w:hint="eastAsia" w:ascii="仿宋" w:hAnsi="仿宋" w:eastAsia="仿宋" w:cs="仿宋"/>
                <w:color w:val="000000"/>
                <w:kern w:val="0"/>
                <w:sz w:val="24"/>
              </w:rPr>
              <w:t>C12护岸工程完成率</w:t>
            </w:r>
          </w:p>
        </w:tc>
        <w:tc>
          <w:tcPr>
            <w:tcW w:w="447" w:type="pct"/>
            <w:vAlign w:val="center"/>
          </w:tcPr>
          <w:p w14:paraId="574D468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2</w:t>
            </w:r>
          </w:p>
        </w:tc>
      </w:tr>
      <w:tr w14:paraId="2C184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67" w:type="pct"/>
            <w:vMerge w:val="continue"/>
            <w:vAlign w:val="center"/>
          </w:tcPr>
          <w:p w14:paraId="3751460F">
            <w:pPr>
              <w:adjustRightInd w:val="0"/>
              <w:snapToGrid w:val="0"/>
              <w:spacing w:line="560" w:lineRule="atLeast"/>
              <w:ind w:firstLine="600" w:firstLineChars="200"/>
              <w:jc w:val="center"/>
              <w:rPr>
                <w:rFonts w:ascii="仿宋" w:hAnsi="仿宋" w:eastAsia="仿宋" w:cs="仿宋"/>
                <w:sz w:val="30"/>
                <w:szCs w:val="30"/>
              </w:rPr>
            </w:pPr>
          </w:p>
        </w:tc>
        <w:tc>
          <w:tcPr>
            <w:tcW w:w="1259" w:type="pct"/>
            <w:vMerge w:val="continue"/>
            <w:vAlign w:val="center"/>
          </w:tcPr>
          <w:p w14:paraId="42D0C76D">
            <w:pPr>
              <w:widowControl/>
              <w:adjustRightInd w:val="0"/>
              <w:snapToGrid w:val="0"/>
              <w:spacing w:line="560" w:lineRule="atLeast"/>
              <w:ind w:firstLine="600" w:firstLineChars="200"/>
              <w:jc w:val="center"/>
              <w:rPr>
                <w:rFonts w:ascii="仿宋" w:hAnsi="仿宋" w:eastAsia="仿宋" w:cs="仿宋"/>
                <w:sz w:val="30"/>
                <w:szCs w:val="30"/>
              </w:rPr>
            </w:pPr>
          </w:p>
        </w:tc>
        <w:tc>
          <w:tcPr>
            <w:tcW w:w="2425" w:type="pct"/>
            <w:vAlign w:val="center"/>
          </w:tcPr>
          <w:p w14:paraId="78606937">
            <w:pPr>
              <w:widowControl/>
              <w:adjustRightInd w:val="0"/>
              <w:snapToGrid w:val="0"/>
              <w:spacing w:line="560" w:lineRule="atLeast"/>
              <w:ind w:firstLine="480" w:firstLineChars="200"/>
              <w:jc w:val="center"/>
              <w:rPr>
                <w:rFonts w:ascii="仿宋" w:hAnsi="仿宋" w:eastAsia="仿宋" w:cs="仿宋"/>
                <w:color w:val="000000"/>
                <w:kern w:val="0"/>
                <w:sz w:val="24"/>
              </w:rPr>
            </w:pPr>
            <w:r>
              <w:rPr>
                <w:rFonts w:hint="eastAsia" w:ascii="仿宋" w:hAnsi="仿宋" w:eastAsia="仿宋" w:cs="仿宋"/>
                <w:color w:val="000000"/>
                <w:kern w:val="0"/>
                <w:sz w:val="24"/>
              </w:rPr>
              <w:t>C13便民设施工程完成率</w:t>
            </w:r>
          </w:p>
        </w:tc>
        <w:tc>
          <w:tcPr>
            <w:tcW w:w="447" w:type="pct"/>
            <w:vAlign w:val="center"/>
          </w:tcPr>
          <w:p w14:paraId="2D2BC6A7">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5</w:t>
            </w:r>
          </w:p>
        </w:tc>
      </w:tr>
      <w:tr w14:paraId="36354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67" w:type="pct"/>
            <w:vMerge w:val="continue"/>
            <w:vAlign w:val="center"/>
          </w:tcPr>
          <w:p w14:paraId="6D450974">
            <w:pPr>
              <w:adjustRightInd w:val="0"/>
              <w:snapToGrid w:val="0"/>
              <w:spacing w:line="560" w:lineRule="atLeast"/>
              <w:ind w:firstLine="600" w:firstLineChars="200"/>
              <w:jc w:val="center"/>
              <w:rPr>
                <w:rFonts w:ascii="仿宋" w:hAnsi="仿宋" w:eastAsia="仿宋" w:cs="仿宋"/>
                <w:sz w:val="30"/>
                <w:szCs w:val="30"/>
              </w:rPr>
            </w:pPr>
          </w:p>
        </w:tc>
        <w:tc>
          <w:tcPr>
            <w:tcW w:w="1259" w:type="pct"/>
            <w:vMerge w:val="restart"/>
            <w:vAlign w:val="center"/>
          </w:tcPr>
          <w:p w14:paraId="0BF0DB09">
            <w:pPr>
              <w:widowControl/>
              <w:adjustRightInd w:val="0"/>
              <w:snapToGrid w:val="0"/>
              <w:spacing w:line="560" w:lineRule="atLeast"/>
              <w:ind w:firstLine="480" w:firstLineChars="200"/>
              <w:jc w:val="center"/>
              <w:rPr>
                <w:rFonts w:ascii="仿宋" w:hAnsi="仿宋" w:eastAsia="仿宋" w:cs="仿宋"/>
                <w:sz w:val="30"/>
                <w:szCs w:val="30"/>
              </w:rPr>
            </w:pPr>
            <w:r>
              <w:rPr>
                <w:rFonts w:hint="eastAsia" w:ascii="仿宋" w:hAnsi="仿宋" w:eastAsia="仿宋" w:cs="仿宋"/>
                <w:color w:val="000000"/>
                <w:kern w:val="0"/>
                <w:sz w:val="24"/>
              </w:rPr>
              <w:t>C2产出质量</w:t>
            </w:r>
          </w:p>
        </w:tc>
        <w:tc>
          <w:tcPr>
            <w:tcW w:w="2425" w:type="pct"/>
            <w:vAlign w:val="center"/>
          </w:tcPr>
          <w:p w14:paraId="788AD4C8">
            <w:pPr>
              <w:widowControl/>
              <w:adjustRightInd w:val="0"/>
              <w:snapToGrid w:val="0"/>
              <w:spacing w:line="560" w:lineRule="atLeast"/>
              <w:ind w:firstLine="480" w:firstLineChars="200"/>
              <w:jc w:val="center"/>
              <w:rPr>
                <w:rFonts w:ascii="仿宋" w:hAnsi="仿宋" w:eastAsia="仿宋" w:cs="仿宋"/>
                <w:color w:val="000000"/>
                <w:kern w:val="0"/>
                <w:sz w:val="24"/>
              </w:rPr>
            </w:pPr>
            <w:r>
              <w:rPr>
                <w:rFonts w:hint="eastAsia" w:ascii="仿宋" w:hAnsi="仿宋" w:eastAsia="仿宋" w:cs="仿宋"/>
                <w:color w:val="000000"/>
                <w:kern w:val="0"/>
                <w:sz w:val="24"/>
              </w:rPr>
              <w:t>C21文明施工情况</w:t>
            </w:r>
          </w:p>
        </w:tc>
        <w:tc>
          <w:tcPr>
            <w:tcW w:w="447" w:type="pct"/>
            <w:vAlign w:val="center"/>
          </w:tcPr>
          <w:p w14:paraId="1396A3D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w:t>
            </w:r>
          </w:p>
        </w:tc>
      </w:tr>
      <w:tr w14:paraId="55AFE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67" w:type="pct"/>
            <w:vMerge w:val="continue"/>
            <w:vAlign w:val="center"/>
          </w:tcPr>
          <w:p w14:paraId="4580ECFA">
            <w:pPr>
              <w:adjustRightInd w:val="0"/>
              <w:snapToGrid w:val="0"/>
              <w:spacing w:line="560" w:lineRule="atLeast"/>
              <w:ind w:firstLine="600" w:firstLineChars="200"/>
              <w:jc w:val="center"/>
              <w:rPr>
                <w:rFonts w:ascii="仿宋" w:hAnsi="仿宋" w:eastAsia="仿宋" w:cs="仿宋"/>
                <w:sz w:val="30"/>
                <w:szCs w:val="30"/>
              </w:rPr>
            </w:pPr>
          </w:p>
        </w:tc>
        <w:tc>
          <w:tcPr>
            <w:tcW w:w="1259" w:type="pct"/>
            <w:vMerge w:val="continue"/>
            <w:vAlign w:val="center"/>
          </w:tcPr>
          <w:p w14:paraId="3701157D">
            <w:pPr>
              <w:widowControl/>
              <w:adjustRightInd w:val="0"/>
              <w:snapToGrid w:val="0"/>
              <w:spacing w:line="560" w:lineRule="atLeast"/>
              <w:ind w:firstLine="600" w:firstLineChars="200"/>
              <w:jc w:val="center"/>
              <w:rPr>
                <w:rFonts w:ascii="仿宋" w:hAnsi="仿宋" w:eastAsia="仿宋" w:cs="仿宋"/>
                <w:sz w:val="30"/>
                <w:szCs w:val="30"/>
              </w:rPr>
            </w:pPr>
          </w:p>
        </w:tc>
        <w:tc>
          <w:tcPr>
            <w:tcW w:w="2425" w:type="pct"/>
            <w:vAlign w:val="center"/>
          </w:tcPr>
          <w:p w14:paraId="05287698">
            <w:pPr>
              <w:widowControl/>
              <w:adjustRightInd w:val="0"/>
              <w:snapToGrid w:val="0"/>
              <w:spacing w:line="560" w:lineRule="atLeast"/>
              <w:ind w:firstLine="480" w:firstLineChars="200"/>
              <w:jc w:val="center"/>
              <w:rPr>
                <w:rFonts w:ascii="仿宋" w:hAnsi="仿宋" w:eastAsia="仿宋" w:cs="仿宋"/>
                <w:color w:val="000000"/>
                <w:kern w:val="0"/>
                <w:sz w:val="24"/>
              </w:rPr>
            </w:pPr>
            <w:r>
              <w:rPr>
                <w:rFonts w:hint="eastAsia" w:ascii="仿宋" w:hAnsi="仿宋" w:eastAsia="仿宋" w:cs="仿宋"/>
                <w:color w:val="000000"/>
                <w:kern w:val="0"/>
                <w:sz w:val="24"/>
              </w:rPr>
              <w:t>C22工程验收合格率</w:t>
            </w:r>
          </w:p>
        </w:tc>
        <w:tc>
          <w:tcPr>
            <w:tcW w:w="447" w:type="pct"/>
            <w:vAlign w:val="center"/>
          </w:tcPr>
          <w:p w14:paraId="0A5C6331">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w:t>
            </w:r>
          </w:p>
        </w:tc>
      </w:tr>
      <w:tr w14:paraId="6DFFB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67" w:type="pct"/>
            <w:vMerge w:val="continue"/>
            <w:vAlign w:val="center"/>
          </w:tcPr>
          <w:p w14:paraId="4848EEEB">
            <w:pPr>
              <w:adjustRightInd w:val="0"/>
              <w:snapToGrid w:val="0"/>
              <w:spacing w:line="560" w:lineRule="atLeast"/>
              <w:ind w:firstLine="600" w:firstLineChars="200"/>
              <w:jc w:val="center"/>
              <w:rPr>
                <w:rFonts w:ascii="仿宋" w:hAnsi="仿宋" w:eastAsia="仿宋" w:cs="仿宋"/>
                <w:sz w:val="30"/>
                <w:szCs w:val="30"/>
              </w:rPr>
            </w:pPr>
          </w:p>
        </w:tc>
        <w:tc>
          <w:tcPr>
            <w:tcW w:w="1259" w:type="pct"/>
            <w:vMerge w:val="continue"/>
            <w:vAlign w:val="center"/>
          </w:tcPr>
          <w:p w14:paraId="61729278">
            <w:pPr>
              <w:widowControl/>
              <w:adjustRightInd w:val="0"/>
              <w:snapToGrid w:val="0"/>
              <w:spacing w:line="560" w:lineRule="atLeast"/>
              <w:ind w:firstLine="600" w:firstLineChars="200"/>
              <w:jc w:val="center"/>
              <w:rPr>
                <w:rFonts w:ascii="仿宋" w:hAnsi="仿宋" w:eastAsia="仿宋" w:cs="仿宋"/>
                <w:sz w:val="30"/>
                <w:szCs w:val="30"/>
              </w:rPr>
            </w:pPr>
          </w:p>
        </w:tc>
        <w:tc>
          <w:tcPr>
            <w:tcW w:w="2425" w:type="pct"/>
            <w:vAlign w:val="center"/>
          </w:tcPr>
          <w:p w14:paraId="422DAFAB">
            <w:pPr>
              <w:widowControl/>
              <w:adjustRightInd w:val="0"/>
              <w:snapToGrid w:val="0"/>
              <w:spacing w:line="560" w:lineRule="atLeast"/>
              <w:ind w:firstLine="480" w:firstLineChars="200"/>
              <w:jc w:val="center"/>
              <w:rPr>
                <w:rFonts w:ascii="仿宋" w:hAnsi="仿宋" w:eastAsia="仿宋" w:cs="仿宋"/>
                <w:color w:val="000000"/>
                <w:kern w:val="0"/>
                <w:sz w:val="24"/>
              </w:rPr>
            </w:pPr>
            <w:r>
              <w:rPr>
                <w:rFonts w:hint="eastAsia" w:ascii="仿宋" w:hAnsi="仿宋" w:eastAsia="仿宋" w:cs="仿宋"/>
                <w:color w:val="000000"/>
                <w:kern w:val="0"/>
                <w:sz w:val="24"/>
              </w:rPr>
              <w:t>C23安全事故零发生</w:t>
            </w:r>
          </w:p>
        </w:tc>
        <w:tc>
          <w:tcPr>
            <w:tcW w:w="447" w:type="pct"/>
            <w:vAlign w:val="center"/>
          </w:tcPr>
          <w:p w14:paraId="447465C1">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w:t>
            </w:r>
          </w:p>
        </w:tc>
      </w:tr>
      <w:tr w14:paraId="740CC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67" w:type="pct"/>
            <w:vMerge w:val="continue"/>
            <w:vAlign w:val="center"/>
          </w:tcPr>
          <w:p w14:paraId="619B4B14">
            <w:pPr>
              <w:adjustRightInd w:val="0"/>
              <w:snapToGrid w:val="0"/>
              <w:spacing w:line="560" w:lineRule="atLeast"/>
              <w:ind w:firstLine="600" w:firstLineChars="200"/>
              <w:jc w:val="center"/>
              <w:rPr>
                <w:rFonts w:ascii="仿宋" w:hAnsi="仿宋" w:eastAsia="仿宋" w:cs="仿宋"/>
                <w:sz w:val="30"/>
                <w:szCs w:val="30"/>
              </w:rPr>
            </w:pPr>
          </w:p>
        </w:tc>
        <w:tc>
          <w:tcPr>
            <w:tcW w:w="1259" w:type="pct"/>
            <w:vMerge w:val="restart"/>
            <w:vAlign w:val="center"/>
          </w:tcPr>
          <w:p w14:paraId="7B4DC447">
            <w:pPr>
              <w:adjustRightInd w:val="0"/>
              <w:snapToGrid w:val="0"/>
              <w:spacing w:line="560" w:lineRule="atLeast"/>
              <w:ind w:firstLine="480" w:firstLineChars="200"/>
              <w:jc w:val="center"/>
              <w:rPr>
                <w:rFonts w:ascii="仿宋" w:hAnsi="仿宋" w:eastAsia="仿宋" w:cs="仿宋"/>
                <w:sz w:val="30"/>
                <w:szCs w:val="30"/>
              </w:rPr>
            </w:pPr>
            <w:r>
              <w:rPr>
                <w:rFonts w:hint="eastAsia" w:ascii="仿宋" w:hAnsi="仿宋" w:eastAsia="仿宋" w:cs="仿宋"/>
                <w:color w:val="000000"/>
                <w:kern w:val="0"/>
                <w:sz w:val="24"/>
              </w:rPr>
              <w:t>C3产出时效</w:t>
            </w:r>
          </w:p>
        </w:tc>
        <w:tc>
          <w:tcPr>
            <w:tcW w:w="2425" w:type="pct"/>
            <w:vAlign w:val="center"/>
          </w:tcPr>
          <w:p w14:paraId="0F8B54C9">
            <w:pPr>
              <w:widowControl/>
              <w:tabs>
                <w:tab w:val="center" w:pos="2248"/>
                <w:tab w:val="right" w:pos="3417"/>
              </w:tabs>
              <w:adjustRightInd w:val="0"/>
              <w:snapToGrid w:val="0"/>
              <w:spacing w:line="560" w:lineRule="atLeast"/>
              <w:ind w:firstLine="480" w:firstLineChars="200"/>
              <w:jc w:val="left"/>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eastAsia="zh-CN"/>
              </w:rPr>
              <w:tab/>
            </w:r>
            <w:r>
              <w:rPr>
                <w:rFonts w:hint="eastAsia" w:ascii="仿宋" w:hAnsi="仿宋" w:eastAsia="仿宋" w:cs="仿宋"/>
                <w:color w:val="000000"/>
                <w:kern w:val="0"/>
                <w:sz w:val="24"/>
              </w:rPr>
              <w:t>C31项目投资完成</w:t>
            </w:r>
            <w:r>
              <w:rPr>
                <w:rFonts w:hint="eastAsia" w:ascii="仿宋" w:hAnsi="仿宋" w:eastAsia="仿宋" w:cs="仿宋"/>
                <w:color w:val="000000"/>
                <w:kern w:val="0"/>
                <w:sz w:val="24"/>
                <w:lang w:val="en-US" w:eastAsia="zh-CN"/>
              </w:rPr>
              <w:t>比例（完成率）</w:t>
            </w:r>
          </w:p>
        </w:tc>
        <w:tc>
          <w:tcPr>
            <w:tcW w:w="447" w:type="pct"/>
            <w:vAlign w:val="center"/>
          </w:tcPr>
          <w:p w14:paraId="3621167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w:t>
            </w:r>
          </w:p>
        </w:tc>
      </w:tr>
      <w:tr w14:paraId="4F593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867" w:type="pct"/>
            <w:vMerge w:val="continue"/>
            <w:vAlign w:val="center"/>
          </w:tcPr>
          <w:p w14:paraId="7BFC7F81">
            <w:pPr>
              <w:adjustRightInd w:val="0"/>
              <w:snapToGrid w:val="0"/>
              <w:spacing w:line="560" w:lineRule="atLeast"/>
              <w:ind w:firstLine="600" w:firstLineChars="200"/>
              <w:jc w:val="center"/>
              <w:rPr>
                <w:rFonts w:ascii="仿宋" w:hAnsi="仿宋" w:eastAsia="仿宋" w:cs="仿宋"/>
                <w:sz w:val="30"/>
                <w:szCs w:val="30"/>
              </w:rPr>
            </w:pPr>
          </w:p>
        </w:tc>
        <w:tc>
          <w:tcPr>
            <w:tcW w:w="1259" w:type="pct"/>
            <w:vMerge w:val="continue"/>
            <w:vAlign w:val="center"/>
          </w:tcPr>
          <w:p w14:paraId="2DF6F6E2">
            <w:pPr>
              <w:adjustRightInd w:val="0"/>
              <w:snapToGrid w:val="0"/>
              <w:spacing w:line="560" w:lineRule="atLeast"/>
              <w:ind w:firstLine="600" w:firstLineChars="200"/>
              <w:jc w:val="center"/>
              <w:rPr>
                <w:rFonts w:ascii="仿宋" w:hAnsi="仿宋" w:eastAsia="仿宋" w:cs="仿宋"/>
                <w:sz w:val="30"/>
                <w:szCs w:val="30"/>
              </w:rPr>
            </w:pPr>
          </w:p>
        </w:tc>
        <w:tc>
          <w:tcPr>
            <w:tcW w:w="2425" w:type="pct"/>
            <w:vAlign w:val="center"/>
          </w:tcPr>
          <w:p w14:paraId="52027466">
            <w:pPr>
              <w:widowControl/>
              <w:adjustRightInd w:val="0"/>
              <w:snapToGrid w:val="0"/>
              <w:spacing w:line="560" w:lineRule="atLeast"/>
              <w:ind w:firstLine="480" w:firstLineChars="200"/>
              <w:jc w:val="center"/>
              <w:rPr>
                <w:rFonts w:ascii="仿宋" w:hAnsi="仿宋" w:eastAsia="仿宋" w:cs="仿宋"/>
                <w:color w:val="000000"/>
                <w:kern w:val="0"/>
                <w:sz w:val="24"/>
              </w:rPr>
            </w:pPr>
            <w:r>
              <w:rPr>
                <w:rFonts w:hint="eastAsia" w:ascii="仿宋" w:hAnsi="仿宋" w:eastAsia="仿宋" w:cs="仿宋"/>
                <w:color w:val="000000"/>
                <w:kern w:val="0"/>
                <w:sz w:val="24"/>
              </w:rPr>
              <w:t>C32工程计划完工及时率</w:t>
            </w:r>
          </w:p>
        </w:tc>
        <w:tc>
          <w:tcPr>
            <w:tcW w:w="447" w:type="pct"/>
            <w:vAlign w:val="center"/>
          </w:tcPr>
          <w:p w14:paraId="0DF07BC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w:t>
            </w:r>
          </w:p>
        </w:tc>
      </w:tr>
      <w:tr w14:paraId="521E0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67" w:type="pct"/>
            <w:vMerge w:val="continue"/>
            <w:vAlign w:val="center"/>
          </w:tcPr>
          <w:p w14:paraId="76B26C87">
            <w:pPr>
              <w:adjustRightInd w:val="0"/>
              <w:snapToGrid w:val="0"/>
              <w:spacing w:line="560" w:lineRule="atLeast"/>
              <w:ind w:firstLine="600" w:firstLineChars="200"/>
              <w:jc w:val="center"/>
              <w:rPr>
                <w:rFonts w:ascii="仿宋" w:hAnsi="仿宋" w:eastAsia="仿宋" w:cs="仿宋"/>
                <w:sz w:val="30"/>
                <w:szCs w:val="30"/>
              </w:rPr>
            </w:pPr>
          </w:p>
        </w:tc>
        <w:tc>
          <w:tcPr>
            <w:tcW w:w="1259" w:type="pct"/>
            <w:vAlign w:val="center"/>
          </w:tcPr>
          <w:p w14:paraId="07DF55A0">
            <w:pPr>
              <w:adjustRightInd w:val="0"/>
              <w:snapToGrid w:val="0"/>
              <w:spacing w:line="560" w:lineRule="atLeast"/>
              <w:ind w:firstLine="480" w:firstLineChars="200"/>
              <w:jc w:val="center"/>
              <w:rPr>
                <w:rFonts w:hint="default" w:ascii="仿宋" w:hAnsi="仿宋" w:eastAsia="仿宋" w:cs="仿宋"/>
                <w:sz w:val="30"/>
                <w:szCs w:val="30"/>
                <w:lang w:val="en-US" w:eastAsia="zh-CN"/>
              </w:rPr>
            </w:pPr>
            <w:r>
              <w:rPr>
                <w:rFonts w:hint="eastAsia" w:ascii="仿宋" w:hAnsi="仿宋" w:eastAsia="仿宋" w:cs="仿宋"/>
                <w:color w:val="000000"/>
                <w:kern w:val="0"/>
                <w:sz w:val="24"/>
                <w:lang w:val="en-US" w:eastAsia="zh-CN"/>
              </w:rPr>
              <w:t>C4产出成本</w:t>
            </w:r>
          </w:p>
        </w:tc>
        <w:tc>
          <w:tcPr>
            <w:tcW w:w="2425" w:type="pct"/>
            <w:vAlign w:val="center"/>
          </w:tcPr>
          <w:p w14:paraId="0C8910E7">
            <w:pPr>
              <w:widowControl/>
              <w:adjustRightInd w:val="0"/>
              <w:snapToGrid w:val="0"/>
              <w:spacing w:line="560" w:lineRule="atLeast"/>
              <w:ind w:firstLine="480" w:firstLineChars="200"/>
              <w:jc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C41成本节约率</w:t>
            </w:r>
          </w:p>
        </w:tc>
        <w:tc>
          <w:tcPr>
            <w:tcW w:w="447" w:type="pct"/>
            <w:vAlign w:val="center"/>
          </w:tcPr>
          <w:p w14:paraId="43539518">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6</w:t>
            </w:r>
          </w:p>
        </w:tc>
      </w:tr>
      <w:tr w14:paraId="04D2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67" w:type="pct"/>
            <w:vMerge w:val="restart"/>
            <w:vAlign w:val="center"/>
          </w:tcPr>
          <w:p w14:paraId="77B41068">
            <w:pPr>
              <w:adjustRightInd w:val="0"/>
              <w:snapToGrid w:val="0"/>
              <w:spacing w:line="560" w:lineRule="atLeast"/>
              <w:jc w:val="center"/>
              <w:rPr>
                <w:rFonts w:ascii="仿宋" w:hAnsi="仿宋" w:eastAsia="仿宋" w:cs="仿宋"/>
                <w:sz w:val="30"/>
                <w:szCs w:val="30"/>
              </w:rPr>
            </w:pPr>
            <w:r>
              <w:rPr>
                <w:rFonts w:hint="eastAsia" w:ascii="仿宋" w:hAnsi="仿宋" w:eastAsia="仿宋" w:cs="仿宋"/>
                <w:sz w:val="24"/>
              </w:rPr>
              <w:t>D项目效益</w:t>
            </w:r>
          </w:p>
        </w:tc>
        <w:tc>
          <w:tcPr>
            <w:tcW w:w="1259" w:type="pct"/>
            <w:vMerge w:val="restart"/>
            <w:vAlign w:val="center"/>
          </w:tcPr>
          <w:p w14:paraId="050ED430">
            <w:pPr>
              <w:widowControl/>
              <w:adjustRightInd w:val="0"/>
              <w:snapToGrid w:val="0"/>
              <w:spacing w:line="560" w:lineRule="atLeast"/>
              <w:ind w:firstLine="480" w:firstLineChars="200"/>
              <w:jc w:val="center"/>
              <w:rPr>
                <w:rFonts w:ascii="仿宋" w:hAnsi="仿宋" w:eastAsia="仿宋" w:cs="仿宋"/>
                <w:sz w:val="30"/>
                <w:szCs w:val="30"/>
              </w:rPr>
            </w:pPr>
            <w:r>
              <w:rPr>
                <w:rFonts w:hint="eastAsia" w:ascii="仿宋" w:hAnsi="仿宋" w:eastAsia="仿宋" w:cs="仿宋"/>
                <w:color w:val="000000"/>
                <w:kern w:val="0"/>
                <w:sz w:val="24"/>
              </w:rPr>
              <w:t>D1经济效益</w:t>
            </w:r>
          </w:p>
        </w:tc>
        <w:tc>
          <w:tcPr>
            <w:tcW w:w="2425" w:type="pct"/>
            <w:vAlign w:val="center"/>
          </w:tcPr>
          <w:p w14:paraId="44599775">
            <w:pPr>
              <w:widowControl/>
              <w:adjustRightInd w:val="0"/>
              <w:snapToGrid w:val="0"/>
              <w:spacing w:line="560" w:lineRule="atLeast"/>
              <w:ind w:firstLine="480" w:firstLineChars="200"/>
              <w:jc w:val="center"/>
              <w:rPr>
                <w:rFonts w:ascii="仿宋" w:hAnsi="仿宋" w:eastAsia="仿宋" w:cs="仿宋"/>
                <w:color w:val="000000"/>
                <w:kern w:val="0"/>
                <w:sz w:val="24"/>
              </w:rPr>
            </w:pPr>
            <w:r>
              <w:rPr>
                <w:rFonts w:hint="eastAsia" w:ascii="仿宋" w:hAnsi="仿宋" w:eastAsia="仿宋" w:cs="仿宋"/>
                <w:color w:val="000000"/>
                <w:kern w:val="0"/>
                <w:sz w:val="24"/>
              </w:rPr>
              <w:t>D11居民财产安全</w:t>
            </w:r>
          </w:p>
        </w:tc>
        <w:tc>
          <w:tcPr>
            <w:tcW w:w="447" w:type="pct"/>
            <w:vAlign w:val="center"/>
          </w:tcPr>
          <w:p w14:paraId="5E09DC7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2</w:t>
            </w:r>
          </w:p>
        </w:tc>
      </w:tr>
      <w:tr w14:paraId="20D52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67" w:type="pct"/>
            <w:vMerge w:val="continue"/>
            <w:vAlign w:val="center"/>
          </w:tcPr>
          <w:p w14:paraId="6115C1D8">
            <w:pPr>
              <w:adjustRightInd w:val="0"/>
              <w:snapToGrid w:val="0"/>
              <w:spacing w:line="560" w:lineRule="atLeast"/>
              <w:ind w:firstLine="600" w:firstLineChars="200"/>
              <w:jc w:val="center"/>
              <w:rPr>
                <w:rFonts w:ascii="仿宋" w:hAnsi="仿宋" w:eastAsia="仿宋" w:cs="仿宋"/>
                <w:sz w:val="30"/>
                <w:szCs w:val="30"/>
              </w:rPr>
            </w:pPr>
          </w:p>
        </w:tc>
        <w:tc>
          <w:tcPr>
            <w:tcW w:w="1259" w:type="pct"/>
            <w:vMerge w:val="continue"/>
            <w:vAlign w:val="center"/>
          </w:tcPr>
          <w:p w14:paraId="0B9D1CF2">
            <w:pPr>
              <w:widowControl/>
              <w:adjustRightInd w:val="0"/>
              <w:snapToGrid w:val="0"/>
              <w:spacing w:line="560" w:lineRule="atLeast"/>
              <w:ind w:firstLine="600" w:firstLineChars="200"/>
              <w:jc w:val="center"/>
              <w:rPr>
                <w:rFonts w:ascii="仿宋" w:hAnsi="仿宋" w:eastAsia="仿宋" w:cs="仿宋"/>
                <w:sz w:val="30"/>
                <w:szCs w:val="30"/>
              </w:rPr>
            </w:pPr>
          </w:p>
        </w:tc>
        <w:tc>
          <w:tcPr>
            <w:tcW w:w="2425" w:type="pct"/>
            <w:vAlign w:val="center"/>
          </w:tcPr>
          <w:p w14:paraId="533B19E9">
            <w:pPr>
              <w:widowControl/>
              <w:adjustRightInd w:val="0"/>
              <w:snapToGrid w:val="0"/>
              <w:spacing w:line="560" w:lineRule="atLeast"/>
              <w:ind w:firstLine="480" w:firstLineChars="200"/>
              <w:jc w:val="center"/>
              <w:rPr>
                <w:rFonts w:ascii="仿宋" w:hAnsi="仿宋" w:eastAsia="仿宋" w:cs="仿宋"/>
                <w:color w:val="000000"/>
                <w:kern w:val="0"/>
                <w:sz w:val="24"/>
              </w:rPr>
            </w:pPr>
            <w:r>
              <w:rPr>
                <w:rFonts w:hint="eastAsia" w:ascii="仿宋" w:hAnsi="仿宋" w:eastAsia="仿宋" w:cs="仿宋"/>
                <w:color w:val="000000"/>
                <w:kern w:val="0"/>
                <w:sz w:val="24"/>
              </w:rPr>
              <w:t>D12保护耕地</w:t>
            </w:r>
          </w:p>
        </w:tc>
        <w:tc>
          <w:tcPr>
            <w:tcW w:w="447" w:type="pct"/>
            <w:vAlign w:val="center"/>
          </w:tcPr>
          <w:p w14:paraId="0EC7746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2</w:t>
            </w:r>
          </w:p>
        </w:tc>
      </w:tr>
      <w:tr w14:paraId="0538E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67" w:type="pct"/>
            <w:vMerge w:val="continue"/>
            <w:vAlign w:val="center"/>
          </w:tcPr>
          <w:p w14:paraId="3A895E02">
            <w:pPr>
              <w:adjustRightInd w:val="0"/>
              <w:snapToGrid w:val="0"/>
              <w:spacing w:line="560" w:lineRule="atLeast"/>
              <w:ind w:firstLine="600" w:firstLineChars="200"/>
              <w:jc w:val="center"/>
              <w:rPr>
                <w:rFonts w:ascii="仿宋" w:hAnsi="仿宋" w:eastAsia="仿宋" w:cs="仿宋"/>
                <w:sz w:val="30"/>
                <w:szCs w:val="30"/>
              </w:rPr>
            </w:pPr>
          </w:p>
        </w:tc>
        <w:tc>
          <w:tcPr>
            <w:tcW w:w="1259" w:type="pct"/>
            <w:vMerge w:val="restart"/>
            <w:vAlign w:val="center"/>
          </w:tcPr>
          <w:p w14:paraId="78DD4197">
            <w:pPr>
              <w:widowControl/>
              <w:adjustRightInd w:val="0"/>
              <w:snapToGrid w:val="0"/>
              <w:spacing w:line="560" w:lineRule="atLeast"/>
              <w:ind w:firstLine="480" w:firstLineChars="200"/>
              <w:jc w:val="center"/>
              <w:rPr>
                <w:rFonts w:ascii="仿宋" w:hAnsi="仿宋" w:eastAsia="仿宋" w:cs="仿宋"/>
                <w:sz w:val="30"/>
                <w:szCs w:val="30"/>
              </w:rPr>
            </w:pPr>
            <w:r>
              <w:rPr>
                <w:rFonts w:hint="eastAsia" w:ascii="仿宋" w:hAnsi="仿宋" w:eastAsia="仿宋" w:cs="仿宋"/>
                <w:sz w:val="24"/>
              </w:rPr>
              <w:t>D2社会效益</w:t>
            </w:r>
          </w:p>
        </w:tc>
        <w:tc>
          <w:tcPr>
            <w:tcW w:w="2425" w:type="pct"/>
            <w:vAlign w:val="center"/>
          </w:tcPr>
          <w:p w14:paraId="67F81957">
            <w:pPr>
              <w:widowControl/>
              <w:adjustRightInd w:val="0"/>
              <w:snapToGrid w:val="0"/>
              <w:spacing w:line="560" w:lineRule="atLeast"/>
              <w:ind w:firstLine="480" w:firstLineChars="200"/>
              <w:jc w:val="center"/>
              <w:rPr>
                <w:rFonts w:ascii="仿宋" w:hAnsi="仿宋" w:eastAsia="仿宋" w:cs="仿宋"/>
                <w:color w:val="000000"/>
                <w:kern w:val="0"/>
                <w:sz w:val="24"/>
              </w:rPr>
            </w:pPr>
            <w:r>
              <w:rPr>
                <w:rFonts w:hint="eastAsia" w:ascii="仿宋" w:hAnsi="仿宋" w:eastAsia="仿宋" w:cs="仿宋"/>
                <w:color w:val="000000"/>
                <w:kern w:val="0"/>
                <w:sz w:val="24"/>
              </w:rPr>
              <w:t>D21</w:t>
            </w:r>
            <w:r>
              <w:rPr>
                <w:rFonts w:hint="eastAsia" w:ascii="仿宋" w:hAnsi="仿宋" w:eastAsia="仿宋" w:cs="仿宋"/>
                <w:color w:val="000000"/>
                <w:kern w:val="0"/>
                <w:sz w:val="24"/>
                <w:lang w:val="en-US" w:eastAsia="zh-CN"/>
              </w:rPr>
              <w:t>排涝泄洪</w:t>
            </w:r>
            <w:r>
              <w:rPr>
                <w:rFonts w:hint="eastAsia" w:ascii="仿宋" w:hAnsi="仿宋" w:eastAsia="仿宋" w:cs="仿宋"/>
                <w:color w:val="000000"/>
                <w:kern w:val="0"/>
                <w:sz w:val="24"/>
              </w:rPr>
              <w:t>能力</w:t>
            </w:r>
          </w:p>
        </w:tc>
        <w:tc>
          <w:tcPr>
            <w:tcW w:w="447" w:type="pct"/>
            <w:vAlign w:val="center"/>
          </w:tcPr>
          <w:p w14:paraId="179F5AD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2</w:t>
            </w:r>
          </w:p>
        </w:tc>
      </w:tr>
      <w:tr w14:paraId="66EE5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67" w:type="pct"/>
            <w:vMerge w:val="continue"/>
            <w:vAlign w:val="center"/>
          </w:tcPr>
          <w:p w14:paraId="7B804A73">
            <w:pPr>
              <w:adjustRightInd w:val="0"/>
              <w:snapToGrid w:val="0"/>
              <w:spacing w:line="560" w:lineRule="atLeast"/>
              <w:ind w:firstLine="600" w:firstLineChars="200"/>
              <w:jc w:val="center"/>
              <w:rPr>
                <w:rFonts w:ascii="仿宋" w:hAnsi="仿宋" w:eastAsia="仿宋" w:cs="仿宋"/>
                <w:sz w:val="30"/>
                <w:szCs w:val="30"/>
              </w:rPr>
            </w:pPr>
          </w:p>
        </w:tc>
        <w:tc>
          <w:tcPr>
            <w:tcW w:w="1259" w:type="pct"/>
            <w:vMerge w:val="continue"/>
            <w:vAlign w:val="center"/>
          </w:tcPr>
          <w:p w14:paraId="2A36AE97">
            <w:pPr>
              <w:widowControl/>
              <w:adjustRightInd w:val="0"/>
              <w:snapToGrid w:val="0"/>
              <w:spacing w:line="560" w:lineRule="atLeast"/>
              <w:ind w:firstLine="600" w:firstLineChars="200"/>
              <w:jc w:val="center"/>
              <w:rPr>
                <w:rFonts w:ascii="仿宋" w:hAnsi="仿宋" w:eastAsia="仿宋" w:cs="仿宋"/>
                <w:sz w:val="30"/>
                <w:szCs w:val="30"/>
              </w:rPr>
            </w:pPr>
          </w:p>
        </w:tc>
        <w:tc>
          <w:tcPr>
            <w:tcW w:w="2425" w:type="pct"/>
            <w:vAlign w:val="center"/>
          </w:tcPr>
          <w:p w14:paraId="1DA60EE9">
            <w:pPr>
              <w:widowControl/>
              <w:adjustRightInd w:val="0"/>
              <w:snapToGrid w:val="0"/>
              <w:spacing w:line="560" w:lineRule="atLeast"/>
              <w:ind w:firstLine="480" w:firstLineChars="200"/>
              <w:jc w:val="center"/>
              <w:rPr>
                <w:rFonts w:ascii="仿宋" w:hAnsi="仿宋" w:eastAsia="仿宋" w:cs="仿宋"/>
                <w:color w:val="000000"/>
                <w:kern w:val="0"/>
                <w:sz w:val="24"/>
              </w:rPr>
            </w:pPr>
            <w:r>
              <w:rPr>
                <w:rFonts w:hint="eastAsia" w:ascii="仿宋" w:hAnsi="仿宋" w:eastAsia="仿宋" w:cs="仿宋"/>
                <w:color w:val="000000"/>
                <w:kern w:val="0"/>
                <w:sz w:val="24"/>
              </w:rPr>
              <w:t>D22居民人身安全</w:t>
            </w:r>
          </w:p>
        </w:tc>
        <w:tc>
          <w:tcPr>
            <w:tcW w:w="447" w:type="pct"/>
            <w:vAlign w:val="center"/>
          </w:tcPr>
          <w:p w14:paraId="26E8B35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2</w:t>
            </w:r>
          </w:p>
        </w:tc>
      </w:tr>
      <w:tr w14:paraId="598EE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67" w:type="pct"/>
            <w:vMerge w:val="continue"/>
            <w:vAlign w:val="center"/>
          </w:tcPr>
          <w:p w14:paraId="7BAF9CBE">
            <w:pPr>
              <w:adjustRightInd w:val="0"/>
              <w:snapToGrid w:val="0"/>
              <w:spacing w:line="560" w:lineRule="atLeast"/>
              <w:ind w:firstLine="600" w:firstLineChars="200"/>
              <w:jc w:val="center"/>
              <w:rPr>
                <w:rFonts w:ascii="仿宋" w:hAnsi="仿宋" w:eastAsia="仿宋" w:cs="仿宋"/>
                <w:sz w:val="30"/>
                <w:szCs w:val="30"/>
              </w:rPr>
            </w:pPr>
          </w:p>
        </w:tc>
        <w:tc>
          <w:tcPr>
            <w:tcW w:w="1259" w:type="pct"/>
            <w:vMerge w:val="restart"/>
            <w:vAlign w:val="center"/>
          </w:tcPr>
          <w:p w14:paraId="49E69BC0">
            <w:pPr>
              <w:widowControl/>
              <w:adjustRightInd w:val="0"/>
              <w:snapToGrid w:val="0"/>
              <w:spacing w:line="560" w:lineRule="atLeast"/>
              <w:ind w:firstLine="480" w:firstLineChars="200"/>
              <w:jc w:val="center"/>
              <w:rPr>
                <w:rFonts w:ascii="仿宋" w:hAnsi="仿宋" w:eastAsia="仿宋" w:cs="仿宋"/>
                <w:sz w:val="30"/>
                <w:szCs w:val="30"/>
              </w:rPr>
            </w:pPr>
            <w:r>
              <w:rPr>
                <w:rFonts w:hint="eastAsia" w:ascii="仿宋" w:hAnsi="仿宋" w:eastAsia="仿宋" w:cs="仿宋"/>
                <w:sz w:val="24"/>
              </w:rPr>
              <w:t>D3生态效益</w:t>
            </w:r>
          </w:p>
        </w:tc>
        <w:tc>
          <w:tcPr>
            <w:tcW w:w="2425" w:type="pct"/>
            <w:vAlign w:val="center"/>
          </w:tcPr>
          <w:p w14:paraId="6D8487F8">
            <w:pPr>
              <w:widowControl/>
              <w:adjustRightInd w:val="0"/>
              <w:snapToGrid w:val="0"/>
              <w:spacing w:line="560" w:lineRule="atLeast"/>
              <w:ind w:firstLine="480" w:firstLineChars="200"/>
              <w:jc w:val="center"/>
              <w:rPr>
                <w:rFonts w:ascii="仿宋" w:hAnsi="仿宋" w:eastAsia="仿宋" w:cs="仿宋"/>
                <w:color w:val="000000"/>
                <w:kern w:val="0"/>
                <w:sz w:val="24"/>
              </w:rPr>
            </w:pPr>
            <w:r>
              <w:rPr>
                <w:rFonts w:hint="eastAsia" w:ascii="仿宋" w:hAnsi="仿宋" w:eastAsia="仿宋" w:cs="仿宋"/>
                <w:color w:val="000000"/>
                <w:kern w:val="0"/>
                <w:sz w:val="24"/>
              </w:rPr>
              <w:t>D31改善河道周边生态环境</w:t>
            </w:r>
          </w:p>
        </w:tc>
        <w:tc>
          <w:tcPr>
            <w:tcW w:w="447" w:type="pct"/>
            <w:vAlign w:val="center"/>
          </w:tcPr>
          <w:p w14:paraId="166086D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w:t>
            </w:r>
          </w:p>
        </w:tc>
      </w:tr>
      <w:tr w14:paraId="7B69E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67" w:type="pct"/>
            <w:vMerge w:val="continue"/>
            <w:vAlign w:val="center"/>
          </w:tcPr>
          <w:p w14:paraId="75B1446F">
            <w:pPr>
              <w:adjustRightInd w:val="0"/>
              <w:snapToGrid w:val="0"/>
              <w:spacing w:line="560" w:lineRule="atLeast"/>
              <w:ind w:firstLine="600" w:firstLineChars="200"/>
              <w:jc w:val="center"/>
              <w:rPr>
                <w:rFonts w:ascii="仿宋" w:hAnsi="仿宋" w:eastAsia="仿宋" w:cs="仿宋"/>
                <w:sz w:val="30"/>
                <w:szCs w:val="30"/>
              </w:rPr>
            </w:pPr>
          </w:p>
        </w:tc>
        <w:tc>
          <w:tcPr>
            <w:tcW w:w="1259" w:type="pct"/>
            <w:vMerge w:val="continue"/>
            <w:vAlign w:val="center"/>
          </w:tcPr>
          <w:p w14:paraId="277C86F6">
            <w:pPr>
              <w:widowControl/>
              <w:adjustRightInd w:val="0"/>
              <w:snapToGrid w:val="0"/>
              <w:spacing w:line="560" w:lineRule="atLeast"/>
              <w:ind w:firstLine="600" w:firstLineChars="200"/>
              <w:jc w:val="center"/>
              <w:rPr>
                <w:rFonts w:ascii="仿宋" w:hAnsi="仿宋" w:eastAsia="仿宋" w:cs="仿宋"/>
                <w:sz w:val="30"/>
                <w:szCs w:val="30"/>
              </w:rPr>
            </w:pPr>
          </w:p>
        </w:tc>
        <w:tc>
          <w:tcPr>
            <w:tcW w:w="2425" w:type="pct"/>
            <w:vAlign w:val="center"/>
          </w:tcPr>
          <w:p w14:paraId="320F557A">
            <w:pPr>
              <w:widowControl/>
              <w:adjustRightInd w:val="0"/>
              <w:snapToGrid w:val="0"/>
              <w:spacing w:line="560" w:lineRule="atLeast"/>
              <w:ind w:firstLine="480" w:firstLineChars="200"/>
              <w:jc w:val="center"/>
              <w:rPr>
                <w:rFonts w:hint="default" w:ascii="仿宋" w:hAnsi="仿宋" w:eastAsia="仿宋" w:cs="仿宋"/>
                <w:color w:val="000000"/>
                <w:kern w:val="0"/>
                <w:sz w:val="24"/>
                <w:lang w:val="en-US"/>
              </w:rPr>
            </w:pPr>
            <w:r>
              <w:rPr>
                <w:rFonts w:hint="eastAsia" w:ascii="仿宋" w:hAnsi="仿宋" w:eastAsia="仿宋" w:cs="仿宋"/>
                <w:color w:val="000000"/>
                <w:kern w:val="0"/>
                <w:sz w:val="24"/>
              </w:rPr>
              <w:t>D32</w:t>
            </w:r>
            <w:r>
              <w:rPr>
                <w:rFonts w:hint="eastAsia" w:ascii="仿宋" w:hAnsi="仿宋" w:eastAsia="仿宋" w:cs="仿宋"/>
                <w:color w:val="000000"/>
                <w:kern w:val="0"/>
                <w:sz w:val="24"/>
                <w:lang w:val="en-US" w:eastAsia="zh-CN"/>
              </w:rPr>
              <w:t>水土流失防治能力</w:t>
            </w:r>
          </w:p>
        </w:tc>
        <w:tc>
          <w:tcPr>
            <w:tcW w:w="447" w:type="pct"/>
            <w:vAlign w:val="center"/>
          </w:tcPr>
          <w:p w14:paraId="7FD454C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w:t>
            </w:r>
          </w:p>
        </w:tc>
      </w:tr>
      <w:tr w14:paraId="69CE9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67" w:type="pct"/>
            <w:vMerge w:val="continue"/>
            <w:vAlign w:val="center"/>
          </w:tcPr>
          <w:p w14:paraId="46ACCFB8">
            <w:pPr>
              <w:adjustRightInd w:val="0"/>
              <w:snapToGrid w:val="0"/>
              <w:spacing w:line="560" w:lineRule="atLeast"/>
              <w:ind w:firstLine="600" w:firstLineChars="200"/>
              <w:jc w:val="center"/>
              <w:rPr>
                <w:rFonts w:ascii="仿宋" w:hAnsi="仿宋" w:eastAsia="仿宋" w:cs="仿宋"/>
                <w:sz w:val="30"/>
                <w:szCs w:val="30"/>
              </w:rPr>
            </w:pPr>
          </w:p>
        </w:tc>
        <w:tc>
          <w:tcPr>
            <w:tcW w:w="1259" w:type="pct"/>
            <w:vMerge w:val="continue"/>
            <w:vAlign w:val="center"/>
          </w:tcPr>
          <w:p w14:paraId="434EAE06">
            <w:pPr>
              <w:widowControl/>
              <w:adjustRightInd w:val="0"/>
              <w:snapToGrid w:val="0"/>
              <w:spacing w:line="560" w:lineRule="atLeast"/>
              <w:ind w:firstLine="600" w:firstLineChars="200"/>
              <w:jc w:val="center"/>
              <w:rPr>
                <w:rFonts w:ascii="仿宋" w:hAnsi="仿宋" w:eastAsia="仿宋" w:cs="仿宋"/>
                <w:sz w:val="30"/>
                <w:szCs w:val="30"/>
              </w:rPr>
            </w:pPr>
          </w:p>
        </w:tc>
        <w:tc>
          <w:tcPr>
            <w:tcW w:w="2425" w:type="pct"/>
            <w:vAlign w:val="center"/>
          </w:tcPr>
          <w:p w14:paraId="40F72AF3">
            <w:pPr>
              <w:widowControl/>
              <w:adjustRightInd w:val="0"/>
              <w:snapToGrid w:val="0"/>
              <w:spacing w:line="560" w:lineRule="atLeast"/>
              <w:ind w:firstLine="480" w:firstLineChars="200"/>
              <w:jc w:val="center"/>
              <w:rPr>
                <w:rFonts w:ascii="仿宋" w:hAnsi="仿宋" w:eastAsia="仿宋" w:cs="仿宋"/>
                <w:color w:val="000000"/>
                <w:kern w:val="0"/>
                <w:sz w:val="24"/>
              </w:rPr>
            </w:pPr>
            <w:r>
              <w:rPr>
                <w:rFonts w:hint="eastAsia" w:ascii="仿宋" w:hAnsi="仿宋" w:eastAsia="仿宋" w:cs="仿宋"/>
                <w:color w:val="000000"/>
                <w:kern w:val="0"/>
                <w:sz w:val="24"/>
              </w:rPr>
              <w:t>D33保护河堤作用</w:t>
            </w:r>
          </w:p>
        </w:tc>
        <w:tc>
          <w:tcPr>
            <w:tcW w:w="447" w:type="pct"/>
            <w:vAlign w:val="center"/>
          </w:tcPr>
          <w:p w14:paraId="527833B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w:t>
            </w:r>
          </w:p>
        </w:tc>
      </w:tr>
      <w:tr w14:paraId="6BC65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67" w:type="pct"/>
            <w:vMerge w:val="continue"/>
            <w:vAlign w:val="center"/>
          </w:tcPr>
          <w:p w14:paraId="462972AB">
            <w:pPr>
              <w:adjustRightInd w:val="0"/>
              <w:snapToGrid w:val="0"/>
              <w:spacing w:line="560" w:lineRule="atLeast"/>
              <w:ind w:firstLine="600" w:firstLineChars="200"/>
              <w:jc w:val="center"/>
              <w:rPr>
                <w:rFonts w:ascii="仿宋" w:hAnsi="仿宋" w:eastAsia="仿宋" w:cs="仿宋"/>
                <w:sz w:val="30"/>
                <w:szCs w:val="30"/>
              </w:rPr>
            </w:pPr>
          </w:p>
        </w:tc>
        <w:tc>
          <w:tcPr>
            <w:tcW w:w="1259" w:type="pct"/>
            <w:vAlign w:val="center"/>
          </w:tcPr>
          <w:p w14:paraId="4CFD24C3">
            <w:pPr>
              <w:widowControl/>
              <w:adjustRightInd w:val="0"/>
              <w:snapToGrid w:val="0"/>
              <w:spacing w:line="560" w:lineRule="atLeast"/>
              <w:jc w:val="center"/>
              <w:rPr>
                <w:rFonts w:ascii="仿宋" w:hAnsi="仿宋" w:eastAsia="仿宋" w:cs="仿宋"/>
                <w:sz w:val="30"/>
                <w:szCs w:val="30"/>
              </w:rPr>
            </w:pPr>
            <w:r>
              <w:rPr>
                <w:rFonts w:hint="eastAsia" w:ascii="仿宋" w:hAnsi="仿宋" w:eastAsia="仿宋" w:cs="仿宋"/>
                <w:sz w:val="24"/>
              </w:rPr>
              <w:t>D4可持续影响力</w:t>
            </w:r>
          </w:p>
        </w:tc>
        <w:tc>
          <w:tcPr>
            <w:tcW w:w="2425" w:type="pct"/>
            <w:vAlign w:val="center"/>
          </w:tcPr>
          <w:p w14:paraId="1A08221B">
            <w:pPr>
              <w:widowControl/>
              <w:adjustRightInd w:val="0"/>
              <w:snapToGrid w:val="0"/>
              <w:spacing w:line="560" w:lineRule="atLeast"/>
              <w:ind w:firstLine="240" w:firstLineChars="100"/>
              <w:rPr>
                <w:rFonts w:ascii="仿宋" w:hAnsi="仿宋" w:eastAsia="仿宋" w:cs="仿宋"/>
                <w:color w:val="000000"/>
                <w:kern w:val="0"/>
                <w:sz w:val="24"/>
              </w:rPr>
            </w:pPr>
            <w:r>
              <w:rPr>
                <w:rFonts w:hint="eastAsia" w:ascii="仿宋" w:hAnsi="仿宋" w:eastAsia="仿宋" w:cs="仿宋"/>
                <w:color w:val="000000"/>
                <w:kern w:val="0"/>
                <w:sz w:val="24"/>
              </w:rPr>
              <w:t>D41已建工程是否在良性运行状态</w:t>
            </w:r>
          </w:p>
        </w:tc>
        <w:tc>
          <w:tcPr>
            <w:tcW w:w="447" w:type="pct"/>
            <w:vAlign w:val="center"/>
          </w:tcPr>
          <w:p w14:paraId="7A7046A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w:t>
            </w:r>
          </w:p>
        </w:tc>
      </w:tr>
      <w:tr w14:paraId="36D0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67" w:type="pct"/>
            <w:vMerge w:val="continue"/>
            <w:vAlign w:val="center"/>
          </w:tcPr>
          <w:p w14:paraId="441905A2">
            <w:pPr>
              <w:adjustRightInd w:val="0"/>
              <w:snapToGrid w:val="0"/>
              <w:spacing w:line="560" w:lineRule="atLeast"/>
              <w:ind w:firstLine="600" w:firstLineChars="200"/>
              <w:jc w:val="center"/>
              <w:rPr>
                <w:rFonts w:ascii="仿宋" w:hAnsi="仿宋" w:eastAsia="仿宋" w:cs="仿宋"/>
                <w:sz w:val="30"/>
                <w:szCs w:val="30"/>
              </w:rPr>
            </w:pPr>
          </w:p>
        </w:tc>
        <w:tc>
          <w:tcPr>
            <w:tcW w:w="1259" w:type="pct"/>
            <w:vAlign w:val="center"/>
          </w:tcPr>
          <w:p w14:paraId="65276F2C">
            <w:pPr>
              <w:widowControl/>
              <w:adjustRightInd w:val="0"/>
              <w:snapToGrid w:val="0"/>
              <w:spacing w:line="560" w:lineRule="atLeast"/>
              <w:ind w:firstLine="480" w:firstLineChars="200"/>
              <w:jc w:val="center"/>
              <w:rPr>
                <w:rFonts w:ascii="仿宋" w:hAnsi="仿宋" w:eastAsia="仿宋" w:cs="仿宋"/>
                <w:sz w:val="30"/>
                <w:szCs w:val="30"/>
              </w:rPr>
            </w:pPr>
            <w:r>
              <w:rPr>
                <w:rFonts w:hint="eastAsia" w:ascii="仿宋" w:hAnsi="仿宋" w:eastAsia="仿宋" w:cs="仿宋"/>
                <w:sz w:val="24"/>
              </w:rPr>
              <w:t>D5满意度</w:t>
            </w:r>
          </w:p>
        </w:tc>
        <w:tc>
          <w:tcPr>
            <w:tcW w:w="2425" w:type="pct"/>
            <w:vAlign w:val="center"/>
          </w:tcPr>
          <w:p w14:paraId="43AF933C">
            <w:pPr>
              <w:widowControl/>
              <w:adjustRightInd w:val="0"/>
              <w:snapToGrid w:val="0"/>
              <w:spacing w:line="560" w:lineRule="atLeast"/>
              <w:ind w:firstLine="480" w:firstLineChars="200"/>
              <w:jc w:val="center"/>
              <w:rPr>
                <w:rFonts w:ascii="仿宋" w:hAnsi="仿宋" w:eastAsia="仿宋" w:cs="仿宋"/>
                <w:color w:val="000000"/>
                <w:kern w:val="0"/>
                <w:sz w:val="24"/>
              </w:rPr>
            </w:pPr>
            <w:r>
              <w:rPr>
                <w:rFonts w:hint="eastAsia" w:ascii="仿宋" w:hAnsi="仿宋" w:eastAsia="仿宋" w:cs="仿宋"/>
                <w:color w:val="000000"/>
                <w:kern w:val="0"/>
                <w:sz w:val="24"/>
              </w:rPr>
              <w:t>D51受益群众满意度</w:t>
            </w:r>
          </w:p>
        </w:tc>
        <w:tc>
          <w:tcPr>
            <w:tcW w:w="447" w:type="pct"/>
            <w:vAlign w:val="center"/>
          </w:tcPr>
          <w:p w14:paraId="7D10989F">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10</w:t>
            </w:r>
          </w:p>
        </w:tc>
      </w:tr>
      <w:tr w14:paraId="6647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4552" w:type="pct"/>
            <w:gridSpan w:val="3"/>
            <w:vAlign w:val="center"/>
          </w:tcPr>
          <w:p w14:paraId="0AEE8DF5">
            <w:pPr>
              <w:widowControl/>
              <w:adjustRightInd w:val="0"/>
              <w:snapToGrid w:val="0"/>
              <w:spacing w:line="560" w:lineRule="atLeast"/>
              <w:ind w:firstLine="480" w:firstLineChars="200"/>
              <w:jc w:val="center"/>
              <w:rPr>
                <w:rFonts w:ascii="仿宋" w:hAnsi="仿宋" w:eastAsia="仿宋" w:cs="仿宋"/>
                <w:color w:val="000000"/>
                <w:kern w:val="0"/>
                <w:sz w:val="24"/>
              </w:rPr>
            </w:pPr>
            <w:r>
              <w:rPr>
                <w:rFonts w:hint="eastAsia" w:ascii="仿宋" w:hAnsi="仿宋" w:eastAsia="仿宋" w:cs="仿宋"/>
                <w:color w:val="000000"/>
                <w:kern w:val="0"/>
                <w:sz w:val="24"/>
              </w:rPr>
              <w:t>合计</w:t>
            </w:r>
          </w:p>
        </w:tc>
        <w:tc>
          <w:tcPr>
            <w:tcW w:w="447" w:type="pct"/>
            <w:vAlign w:val="center"/>
          </w:tcPr>
          <w:p w14:paraId="0347625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100</w:t>
            </w:r>
          </w:p>
        </w:tc>
      </w:tr>
    </w:tbl>
    <w:p w14:paraId="21095E08">
      <w:pPr>
        <w:numPr>
          <w:ilvl w:val="0"/>
          <w:numId w:val="0"/>
        </w:numPr>
        <w:adjustRightInd w:val="0"/>
        <w:snapToGrid/>
        <w:spacing w:beforeAutospacing="0" w:afterAutospacing="0" w:line="560" w:lineRule="exact"/>
        <w:rPr>
          <w:rFonts w:hint="default" w:ascii="仿宋" w:hAnsi="仿宋" w:eastAsia="仿宋" w:cs="仿宋"/>
          <w:spacing w:val="4"/>
          <w:kern w:val="2"/>
          <w:sz w:val="28"/>
          <w:szCs w:val="36"/>
          <w:lang w:val="en-US" w:eastAsia="zh-CN" w:bidi="ar-SA"/>
        </w:rPr>
      </w:pPr>
    </w:p>
    <w:p w14:paraId="31395E90">
      <w:pPr>
        <w:pStyle w:val="19"/>
        <w:keepNext w:val="0"/>
        <w:keepLines w:val="0"/>
        <w:pageBreakBefore w:val="0"/>
        <w:widowControl w:val="0"/>
        <w:numPr>
          <w:ilvl w:val="0"/>
          <w:numId w:val="0"/>
        </w:numPr>
        <w:kinsoku/>
        <w:wordWrap/>
        <w:overflowPunct/>
        <w:topLinePunct w:val="0"/>
        <w:autoSpaceDE/>
        <w:autoSpaceDN/>
        <w:bidi w:val="0"/>
        <w:adjustRightInd w:val="0"/>
        <w:snapToGrid/>
        <w:spacing w:before="200" w:beforeAutospacing="0" w:after="100" w:afterAutospacing="0" w:line="240" w:lineRule="auto"/>
        <w:ind w:left="0" w:leftChars="0" w:right="0" w:rightChars="0" w:firstLine="640" w:firstLineChars="200"/>
        <w:jc w:val="left"/>
        <w:textAlignment w:val="auto"/>
        <w:outlineLvl w:val="0"/>
        <w:rPr>
          <w:rFonts w:hint="default" w:ascii="黑体" w:hAnsi="仿宋" w:eastAsia="黑体" w:cs="仿宋"/>
          <w:b w:val="0"/>
          <w:bCs/>
          <w:kern w:val="2"/>
          <w:sz w:val="32"/>
          <w:szCs w:val="30"/>
          <w:lang w:val="en-US" w:eastAsia="zh-CN" w:bidi="ar-SA"/>
        </w:rPr>
      </w:pPr>
      <w:bookmarkStart w:id="43" w:name="_Toc27881"/>
      <w:bookmarkStart w:id="44" w:name="_Toc6061"/>
      <w:r>
        <w:rPr>
          <w:rFonts w:hint="eastAsia" w:ascii="黑体" w:hAnsi="仿宋" w:eastAsia="黑体" w:cs="仿宋"/>
          <w:b w:val="0"/>
          <w:bCs/>
          <w:kern w:val="2"/>
          <w:sz w:val="32"/>
          <w:szCs w:val="30"/>
          <w:lang w:val="en-US" w:eastAsia="zh-CN" w:bidi="ar-SA"/>
        </w:rPr>
        <w:t>三、评价结论</w:t>
      </w:r>
      <w:bookmarkEnd w:id="43"/>
      <w:bookmarkEnd w:id="44"/>
    </w:p>
    <w:p w14:paraId="58EA37CC">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right="0" w:rightChars="0" w:firstLine="672" w:firstLineChars="200"/>
        <w:jc w:val="left"/>
        <w:textAlignment w:val="auto"/>
        <w:outlineLvl w:val="1"/>
        <w:rPr>
          <w:rFonts w:hint="eastAsia" w:ascii="楷体" w:hAnsi="仿宋" w:eastAsia="楷体" w:cs="仿宋"/>
          <w:b w:val="0"/>
          <w:bCs/>
          <w:spacing w:val="8"/>
          <w:sz w:val="32"/>
          <w:szCs w:val="32"/>
          <w:lang w:val="en-US" w:eastAsia="zh-CN"/>
        </w:rPr>
      </w:pPr>
      <w:bookmarkStart w:id="45" w:name="_Toc13605"/>
      <w:bookmarkStart w:id="46" w:name="_Toc13031"/>
      <w:r>
        <w:rPr>
          <w:rFonts w:hint="eastAsia" w:ascii="楷体" w:hAnsi="仿宋" w:eastAsia="楷体" w:cs="仿宋"/>
          <w:b w:val="0"/>
          <w:bCs/>
          <w:spacing w:val="8"/>
          <w:sz w:val="32"/>
          <w:szCs w:val="32"/>
          <w:lang w:val="en-US" w:eastAsia="zh-CN"/>
        </w:rPr>
        <w:t>（一）总体结论</w:t>
      </w:r>
      <w:bookmarkEnd w:id="45"/>
      <w:bookmarkEnd w:id="46"/>
    </w:p>
    <w:p w14:paraId="5C275712">
      <w:pPr>
        <w:adjustRightInd w:val="0"/>
        <w:snapToGrid/>
        <w:spacing w:beforeAutospacing="0" w:afterAutospacing="0" w:line="560" w:lineRule="exact"/>
        <w:ind w:left="0" w:leftChars="0" w:firstLine="560" w:firstLineChars="200"/>
        <w:rPr>
          <w:rFonts w:hint="eastAsia" w:ascii="仿宋" w:hAnsi="仿宋" w:eastAsia="仿宋" w:cs="仿宋"/>
          <w:color w:val="000000" w:themeColor="text1"/>
          <w:kern w:val="0"/>
          <w:sz w:val="28"/>
          <w:szCs w:val="32"/>
          <w:lang w:bidi="ar"/>
          <w14:textFill>
            <w14:solidFill>
              <w14:schemeClr w14:val="tx1"/>
            </w14:solidFill>
          </w14:textFill>
        </w:rPr>
      </w:pPr>
      <w:r>
        <w:rPr>
          <w:rFonts w:ascii="仿宋" w:hAnsi="仿宋" w:eastAsia="仿宋" w:cs="仿宋"/>
          <w:color w:val="000000" w:themeColor="text1"/>
          <w:kern w:val="0"/>
          <w:sz w:val="28"/>
          <w:szCs w:val="32"/>
          <w:lang w:bidi="ar"/>
          <w14:textFill>
            <w14:solidFill>
              <w14:schemeClr w14:val="tx1"/>
            </w14:solidFill>
          </w14:textFill>
        </w:rPr>
        <w:t>根据</w:t>
      </w:r>
      <w:r>
        <w:rPr>
          <w:rFonts w:hint="eastAsia" w:ascii="仿宋" w:hAnsi="仿宋" w:eastAsia="仿宋" w:cs="仿宋"/>
          <w:color w:val="000000" w:themeColor="text1"/>
          <w:sz w:val="28"/>
          <w:szCs w:val="32"/>
          <w14:textFill>
            <w14:solidFill>
              <w14:schemeClr w14:val="tx1"/>
            </w14:solidFill>
          </w14:textFill>
        </w:rPr>
        <w:t>《关于开展2023年财政绩效评价和财政绩效监控的通知》（浮财绩字〔2023〕2号）</w:t>
      </w:r>
      <w:r>
        <w:rPr>
          <w:rFonts w:hint="eastAsia" w:ascii="仿宋" w:hAnsi="仿宋" w:eastAsia="仿宋" w:cs="仿宋"/>
          <w:color w:val="000000" w:themeColor="text1"/>
          <w:kern w:val="0"/>
          <w:sz w:val="28"/>
          <w:szCs w:val="32"/>
          <w:lang w:bidi="ar"/>
          <w14:textFill>
            <w14:solidFill>
              <w14:schemeClr w14:val="tx1"/>
            </w14:solidFill>
          </w14:textFill>
        </w:rPr>
        <w:t>，评价组对照项目绩效评价指标体系，从决策、过程、产出和效益四个维度，通过数据采集、实地调研和问卷访谈等方式，对江西省主要支流治理昌江浮梁县（</w:t>
      </w:r>
      <w:r>
        <w:rPr>
          <w:rFonts w:hint="eastAsia" w:ascii="仿宋" w:hAnsi="仿宋" w:eastAsia="仿宋" w:cs="仿宋"/>
          <w:color w:val="000000" w:themeColor="text1"/>
          <w:kern w:val="0"/>
          <w:sz w:val="28"/>
          <w:szCs w:val="32"/>
          <w:lang w:val="en-US" w:eastAsia="zh-CN" w:bidi="ar"/>
          <w14:textFill>
            <w14:solidFill>
              <w14:schemeClr w14:val="tx1"/>
            </w14:solidFill>
          </w14:textFill>
        </w:rPr>
        <w:t>浮梁镇、蛟潭镇</w:t>
      </w:r>
      <w:r>
        <w:rPr>
          <w:rFonts w:hint="eastAsia" w:ascii="仿宋" w:hAnsi="仿宋" w:eastAsia="仿宋" w:cs="仿宋"/>
          <w:color w:val="000000" w:themeColor="text1"/>
          <w:kern w:val="0"/>
          <w:sz w:val="28"/>
          <w:szCs w:val="32"/>
          <w:lang w:bidi="ar"/>
          <w14:textFill>
            <w14:solidFill>
              <w14:schemeClr w14:val="tx1"/>
            </w14:solidFill>
          </w14:textFill>
        </w:rPr>
        <w:t>段）整治工程项目进行客观公正的评价，本项目总得分</w:t>
      </w:r>
      <w:r>
        <w:rPr>
          <w:rFonts w:hint="eastAsia" w:ascii="仿宋" w:hAnsi="仿宋" w:eastAsia="仿宋" w:cs="仿宋"/>
          <w:color w:val="000000" w:themeColor="text1"/>
          <w:kern w:val="0"/>
          <w:sz w:val="28"/>
          <w:szCs w:val="32"/>
          <w:lang w:val="en-US" w:eastAsia="zh-CN" w:bidi="ar"/>
          <w14:textFill>
            <w14:solidFill>
              <w14:schemeClr w14:val="tx1"/>
            </w14:solidFill>
          </w14:textFill>
        </w:rPr>
        <w:t>83.25</w:t>
      </w:r>
      <w:r>
        <w:rPr>
          <w:rFonts w:hint="eastAsia" w:ascii="仿宋" w:hAnsi="仿宋" w:eastAsia="仿宋" w:cs="仿宋"/>
          <w:color w:val="000000" w:themeColor="text1"/>
          <w:kern w:val="0"/>
          <w:sz w:val="28"/>
          <w:szCs w:val="32"/>
          <w:lang w:bidi="ar"/>
          <w14:textFill>
            <w14:solidFill>
              <w14:schemeClr w14:val="tx1"/>
            </w14:solidFill>
          </w14:textFill>
        </w:rPr>
        <w:t>分，绩效评级属于“</w:t>
      </w:r>
      <w:r>
        <w:rPr>
          <w:rFonts w:hint="eastAsia" w:ascii="仿宋" w:hAnsi="仿宋" w:eastAsia="仿宋" w:cs="仿宋"/>
          <w:color w:val="000000" w:themeColor="text1"/>
          <w:kern w:val="0"/>
          <w:sz w:val="28"/>
          <w:szCs w:val="32"/>
          <w:lang w:val="en-US" w:eastAsia="zh-CN" w:bidi="ar"/>
          <w14:textFill>
            <w14:solidFill>
              <w14:schemeClr w14:val="tx1"/>
            </w14:solidFill>
          </w14:textFill>
        </w:rPr>
        <w:t>良</w:t>
      </w:r>
      <w:r>
        <w:rPr>
          <w:rFonts w:hint="eastAsia" w:ascii="仿宋" w:hAnsi="仿宋" w:eastAsia="仿宋" w:cs="仿宋"/>
          <w:color w:val="000000" w:themeColor="text1"/>
          <w:kern w:val="0"/>
          <w:sz w:val="28"/>
          <w:szCs w:val="32"/>
          <w:lang w:bidi="ar"/>
          <w14:textFill>
            <w14:solidFill>
              <w14:schemeClr w14:val="tx1"/>
            </w14:solidFill>
          </w14:textFill>
        </w:rPr>
        <w:t>”。</w:t>
      </w:r>
    </w:p>
    <w:p w14:paraId="74A93BD0">
      <w:pPr>
        <w:widowControl/>
        <w:spacing w:line="331" w:lineRule="auto"/>
        <w:jc w:val="center"/>
        <w:outlineLvl w:val="2"/>
        <w:rPr>
          <w:rFonts w:hint="eastAsia" w:ascii="楷体" w:hAnsi="楷体" w:eastAsia="楷体" w:cs="楷体"/>
          <w:b/>
          <w:bCs/>
          <w:sz w:val="32"/>
          <w:szCs w:val="32"/>
        </w:rPr>
      </w:pPr>
      <w:bookmarkStart w:id="47" w:name="_Toc12012"/>
      <w:r>
        <w:rPr>
          <w:rFonts w:hint="eastAsia" w:ascii="楷体" w:hAnsi="楷体" w:eastAsia="楷体" w:cs="楷体"/>
          <w:b/>
          <w:sz w:val="32"/>
          <w:szCs w:val="32"/>
        </w:rPr>
        <w:t>表：</w:t>
      </w:r>
      <w:r>
        <w:rPr>
          <w:rFonts w:hint="eastAsia" w:ascii="楷体" w:hAnsi="楷体" w:eastAsia="楷体" w:cs="楷体"/>
          <w:b/>
          <w:bCs/>
          <w:sz w:val="32"/>
          <w:szCs w:val="32"/>
        </w:rPr>
        <w:t xml:space="preserve">   </w:t>
      </w:r>
      <w:r>
        <w:rPr>
          <w:rFonts w:hint="eastAsia" w:ascii="楷体" w:hAnsi="楷体" w:eastAsia="楷体" w:cs="楷体"/>
          <w:b/>
          <w:sz w:val="32"/>
          <w:szCs w:val="32"/>
        </w:rPr>
        <w:t>绩效评价指标得分情况汇总表</w:t>
      </w:r>
      <w:bookmarkEnd w:id="47"/>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402"/>
        <w:gridCol w:w="1984"/>
        <w:gridCol w:w="1276"/>
        <w:gridCol w:w="1651"/>
      </w:tblGrid>
      <w:tr w14:paraId="19802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6" w:hRule="atLeast"/>
          <w:tblHeader/>
        </w:trPr>
        <w:tc>
          <w:tcPr>
            <w:tcW w:w="2046" w:type="pct"/>
            <w:shd w:val="clear" w:color="auto" w:fill="auto"/>
            <w:vAlign w:val="center"/>
          </w:tcPr>
          <w:p w14:paraId="2D661288">
            <w:pPr>
              <w:autoSpaceDE w:val="0"/>
              <w:autoSpaceDN w:val="0"/>
              <w:adjustRightInd w:val="0"/>
              <w:spacing w:line="331" w:lineRule="auto"/>
              <w:jc w:val="center"/>
              <w:rPr>
                <w:rFonts w:hint="eastAsia" w:ascii="仿宋" w:hAnsi="仿宋" w:eastAsia="仿宋" w:cs="仿宋"/>
                <w:b/>
                <w:bCs/>
                <w:color w:val="000000" w:themeColor="text1"/>
                <w:sz w:val="22"/>
                <w:szCs w:val="22"/>
                <w14:textFill>
                  <w14:solidFill>
                    <w14:schemeClr w14:val="tx1"/>
                  </w14:solidFill>
                </w14:textFill>
              </w:rPr>
            </w:pPr>
            <w:r>
              <w:rPr>
                <w:rFonts w:hint="eastAsia" w:ascii="仿宋" w:hAnsi="仿宋" w:eastAsia="仿宋" w:cs="仿宋"/>
                <w:b/>
                <w:bCs/>
                <w:color w:val="000000" w:themeColor="text1"/>
                <w:sz w:val="22"/>
                <w:szCs w:val="22"/>
                <w14:textFill>
                  <w14:solidFill>
                    <w14:schemeClr w14:val="tx1"/>
                  </w14:solidFill>
                </w14:textFill>
              </w:rPr>
              <w:t>一级指标</w:t>
            </w:r>
          </w:p>
        </w:tc>
        <w:tc>
          <w:tcPr>
            <w:tcW w:w="1193" w:type="pct"/>
            <w:shd w:val="clear" w:color="auto" w:fill="auto"/>
            <w:vAlign w:val="center"/>
          </w:tcPr>
          <w:p w14:paraId="5673C321">
            <w:pPr>
              <w:autoSpaceDE w:val="0"/>
              <w:autoSpaceDN w:val="0"/>
              <w:adjustRightInd w:val="0"/>
              <w:spacing w:line="331" w:lineRule="auto"/>
              <w:jc w:val="center"/>
              <w:rPr>
                <w:rFonts w:hint="eastAsia" w:ascii="仿宋" w:hAnsi="仿宋" w:eastAsia="仿宋" w:cs="仿宋"/>
                <w:b/>
                <w:bCs/>
                <w:color w:val="000000" w:themeColor="text1"/>
                <w:sz w:val="22"/>
                <w:szCs w:val="22"/>
                <w14:textFill>
                  <w14:solidFill>
                    <w14:schemeClr w14:val="tx1"/>
                  </w14:solidFill>
                </w14:textFill>
              </w:rPr>
            </w:pPr>
            <w:r>
              <w:rPr>
                <w:rFonts w:hint="eastAsia" w:ascii="仿宋" w:hAnsi="仿宋" w:eastAsia="仿宋" w:cs="仿宋"/>
                <w:b/>
                <w:bCs/>
                <w:color w:val="000000" w:themeColor="text1"/>
                <w:sz w:val="22"/>
                <w:szCs w:val="22"/>
                <w14:textFill>
                  <w14:solidFill>
                    <w14:schemeClr w14:val="tx1"/>
                  </w14:solidFill>
                </w14:textFill>
              </w:rPr>
              <w:t>权重</w:t>
            </w:r>
          </w:p>
        </w:tc>
        <w:tc>
          <w:tcPr>
            <w:tcW w:w="767" w:type="pct"/>
            <w:shd w:val="clear" w:color="auto" w:fill="auto"/>
            <w:vAlign w:val="center"/>
          </w:tcPr>
          <w:p w14:paraId="2FA9C0A3">
            <w:pPr>
              <w:autoSpaceDE w:val="0"/>
              <w:autoSpaceDN w:val="0"/>
              <w:adjustRightInd w:val="0"/>
              <w:spacing w:line="331" w:lineRule="auto"/>
              <w:jc w:val="center"/>
              <w:rPr>
                <w:rFonts w:hint="eastAsia" w:ascii="仿宋" w:hAnsi="仿宋" w:eastAsia="仿宋" w:cs="仿宋"/>
                <w:b/>
                <w:bCs/>
                <w:color w:val="000000" w:themeColor="text1"/>
                <w:sz w:val="22"/>
                <w:szCs w:val="22"/>
                <w14:textFill>
                  <w14:solidFill>
                    <w14:schemeClr w14:val="tx1"/>
                  </w14:solidFill>
                </w14:textFill>
              </w:rPr>
            </w:pPr>
            <w:r>
              <w:rPr>
                <w:rFonts w:hint="eastAsia" w:ascii="仿宋" w:hAnsi="仿宋" w:eastAsia="仿宋" w:cs="仿宋"/>
                <w:b/>
                <w:bCs/>
                <w:color w:val="000000" w:themeColor="text1"/>
                <w:sz w:val="22"/>
                <w:szCs w:val="22"/>
                <w14:textFill>
                  <w14:solidFill>
                    <w14:schemeClr w14:val="tx1"/>
                  </w14:solidFill>
                </w14:textFill>
              </w:rPr>
              <w:t>得分</w:t>
            </w:r>
          </w:p>
        </w:tc>
        <w:tc>
          <w:tcPr>
            <w:tcW w:w="993" w:type="pct"/>
            <w:shd w:val="clear" w:color="auto" w:fill="auto"/>
            <w:vAlign w:val="center"/>
          </w:tcPr>
          <w:p w14:paraId="1E1B5EA6">
            <w:pPr>
              <w:autoSpaceDE w:val="0"/>
              <w:autoSpaceDN w:val="0"/>
              <w:adjustRightInd w:val="0"/>
              <w:spacing w:line="331" w:lineRule="auto"/>
              <w:jc w:val="center"/>
              <w:rPr>
                <w:rFonts w:hint="eastAsia" w:ascii="仿宋" w:hAnsi="仿宋" w:eastAsia="仿宋" w:cs="仿宋"/>
                <w:b/>
                <w:bCs/>
                <w:color w:val="000000" w:themeColor="text1"/>
                <w:sz w:val="22"/>
                <w:szCs w:val="22"/>
                <w14:textFill>
                  <w14:solidFill>
                    <w14:schemeClr w14:val="tx1"/>
                  </w14:solidFill>
                </w14:textFill>
              </w:rPr>
            </w:pPr>
            <w:r>
              <w:rPr>
                <w:rFonts w:hint="eastAsia" w:ascii="仿宋" w:hAnsi="仿宋" w:eastAsia="仿宋" w:cs="仿宋"/>
                <w:b/>
                <w:bCs/>
                <w:color w:val="000000" w:themeColor="text1"/>
                <w:sz w:val="22"/>
                <w:szCs w:val="22"/>
                <w14:textFill>
                  <w14:solidFill>
                    <w14:schemeClr w14:val="tx1"/>
                  </w14:solidFill>
                </w14:textFill>
              </w:rPr>
              <w:t>得分率</w:t>
            </w:r>
          </w:p>
        </w:tc>
      </w:tr>
      <w:tr w14:paraId="2604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0" w:hRule="atLeast"/>
        </w:trPr>
        <w:tc>
          <w:tcPr>
            <w:tcW w:w="2046" w:type="pct"/>
            <w:shd w:val="solid" w:color="FFFFFF" w:fill="auto"/>
            <w:vAlign w:val="center"/>
          </w:tcPr>
          <w:p w14:paraId="731C31D7">
            <w:pPr>
              <w:spacing w:line="331" w:lineRule="auto"/>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项目</w:t>
            </w:r>
            <w:r>
              <w:rPr>
                <w:rFonts w:hint="eastAsia" w:ascii="仿宋" w:hAnsi="仿宋" w:eastAsia="仿宋" w:cs="仿宋"/>
                <w:color w:val="000000" w:themeColor="text1"/>
                <w:sz w:val="22"/>
                <w:szCs w:val="22"/>
                <w14:textFill>
                  <w14:solidFill>
                    <w14:schemeClr w14:val="tx1"/>
                  </w14:solidFill>
                </w14:textFill>
              </w:rPr>
              <w:t>决策</w:t>
            </w:r>
          </w:p>
        </w:tc>
        <w:tc>
          <w:tcPr>
            <w:tcW w:w="1193" w:type="pct"/>
            <w:vAlign w:val="center"/>
          </w:tcPr>
          <w:p w14:paraId="71458246">
            <w:pPr>
              <w:spacing w:line="331" w:lineRule="auto"/>
              <w:jc w:val="center"/>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15</w:t>
            </w:r>
          </w:p>
        </w:tc>
        <w:tc>
          <w:tcPr>
            <w:tcW w:w="767" w:type="pct"/>
            <w:vAlign w:val="center"/>
          </w:tcPr>
          <w:p w14:paraId="170CCC52">
            <w:pPr>
              <w:spacing w:line="331" w:lineRule="auto"/>
              <w:jc w:val="center"/>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13.6</w:t>
            </w:r>
          </w:p>
        </w:tc>
        <w:tc>
          <w:tcPr>
            <w:tcW w:w="993" w:type="pct"/>
            <w:vAlign w:val="center"/>
          </w:tcPr>
          <w:p w14:paraId="4CDCA1CD">
            <w:pPr>
              <w:spacing w:line="331" w:lineRule="auto"/>
              <w:jc w:val="center"/>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90.6%</w:t>
            </w:r>
          </w:p>
        </w:tc>
      </w:tr>
      <w:tr w14:paraId="47F9A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7" w:hRule="atLeast"/>
        </w:trPr>
        <w:tc>
          <w:tcPr>
            <w:tcW w:w="2046" w:type="pct"/>
            <w:shd w:val="solid" w:color="FFFFFF" w:fill="auto"/>
            <w:vAlign w:val="center"/>
          </w:tcPr>
          <w:p w14:paraId="5A00AE64">
            <w:pPr>
              <w:spacing w:line="331" w:lineRule="auto"/>
              <w:jc w:val="center"/>
              <w:rPr>
                <w:rFonts w:hint="default"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项目过程</w:t>
            </w:r>
          </w:p>
        </w:tc>
        <w:tc>
          <w:tcPr>
            <w:tcW w:w="1193" w:type="pct"/>
            <w:vAlign w:val="center"/>
          </w:tcPr>
          <w:p w14:paraId="7945DAA6">
            <w:pPr>
              <w:spacing w:line="331" w:lineRule="auto"/>
              <w:jc w:val="center"/>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25</w:t>
            </w:r>
          </w:p>
        </w:tc>
        <w:tc>
          <w:tcPr>
            <w:tcW w:w="767" w:type="pct"/>
            <w:vAlign w:val="center"/>
          </w:tcPr>
          <w:p w14:paraId="7D46904F">
            <w:pPr>
              <w:spacing w:line="331" w:lineRule="auto"/>
              <w:jc w:val="center"/>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11.4</w:t>
            </w:r>
          </w:p>
        </w:tc>
        <w:tc>
          <w:tcPr>
            <w:tcW w:w="993" w:type="pct"/>
            <w:vAlign w:val="center"/>
          </w:tcPr>
          <w:p w14:paraId="62A2AD67">
            <w:pPr>
              <w:spacing w:line="331" w:lineRule="auto"/>
              <w:jc w:val="center"/>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45.6%</w:t>
            </w:r>
          </w:p>
        </w:tc>
      </w:tr>
      <w:tr w14:paraId="663DD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trPr>
        <w:tc>
          <w:tcPr>
            <w:tcW w:w="2046" w:type="pct"/>
            <w:shd w:val="solid" w:color="FFFFFF" w:fill="auto"/>
            <w:vAlign w:val="center"/>
          </w:tcPr>
          <w:p w14:paraId="7592D954">
            <w:pPr>
              <w:spacing w:line="331" w:lineRule="auto"/>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部门</w:t>
            </w:r>
            <w:r>
              <w:rPr>
                <w:rFonts w:hint="eastAsia" w:ascii="仿宋" w:hAnsi="仿宋" w:eastAsia="仿宋" w:cs="仿宋"/>
                <w:color w:val="000000" w:themeColor="text1"/>
                <w:sz w:val="22"/>
                <w:szCs w:val="22"/>
                <w14:textFill>
                  <w14:solidFill>
                    <w14:schemeClr w14:val="tx1"/>
                  </w14:solidFill>
                </w14:textFill>
              </w:rPr>
              <w:t>产出</w:t>
            </w:r>
          </w:p>
        </w:tc>
        <w:tc>
          <w:tcPr>
            <w:tcW w:w="1193" w:type="pct"/>
            <w:vAlign w:val="center"/>
          </w:tcPr>
          <w:p w14:paraId="325D62E1">
            <w:pPr>
              <w:spacing w:line="331" w:lineRule="auto"/>
              <w:jc w:val="center"/>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30</w:t>
            </w:r>
          </w:p>
        </w:tc>
        <w:tc>
          <w:tcPr>
            <w:tcW w:w="767" w:type="pct"/>
            <w:vAlign w:val="center"/>
          </w:tcPr>
          <w:p w14:paraId="6B06FD40">
            <w:pPr>
              <w:spacing w:line="331" w:lineRule="auto"/>
              <w:jc w:val="center"/>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28.25</w:t>
            </w:r>
          </w:p>
        </w:tc>
        <w:tc>
          <w:tcPr>
            <w:tcW w:w="993" w:type="pct"/>
            <w:vAlign w:val="center"/>
          </w:tcPr>
          <w:p w14:paraId="3EEA75DA">
            <w:pPr>
              <w:spacing w:line="331" w:lineRule="auto"/>
              <w:jc w:val="center"/>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94.16%</w:t>
            </w:r>
          </w:p>
        </w:tc>
      </w:tr>
      <w:tr w14:paraId="1EE81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7" w:hRule="atLeast"/>
        </w:trPr>
        <w:tc>
          <w:tcPr>
            <w:tcW w:w="2046" w:type="pct"/>
            <w:shd w:val="solid" w:color="FFFFFF" w:fill="auto"/>
            <w:vAlign w:val="center"/>
          </w:tcPr>
          <w:p w14:paraId="5369FCF3">
            <w:pPr>
              <w:spacing w:line="331" w:lineRule="auto"/>
              <w:jc w:val="center"/>
              <w:rPr>
                <w:rFonts w:hint="default"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项目效益</w:t>
            </w:r>
          </w:p>
        </w:tc>
        <w:tc>
          <w:tcPr>
            <w:tcW w:w="1193" w:type="pct"/>
            <w:vAlign w:val="center"/>
          </w:tcPr>
          <w:p w14:paraId="596F035C">
            <w:pPr>
              <w:spacing w:line="331" w:lineRule="auto"/>
              <w:jc w:val="center"/>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30</w:t>
            </w:r>
          </w:p>
        </w:tc>
        <w:tc>
          <w:tcPr>
            <w:tcW w:w="767" w:type="pct"/>
            <w:vAlign w:val="center"/>
          </w:tcPr>
          <w:p w14:paraId="1351B95F">
            <w:pPr>
              <w:spacing w:line="331" w:lineRule="auto"/>
              <w:jc w:val="center"/>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30</w:t>
            </w:r>
          </w:p>
        </w:tc>
        <w:tc>
          <w:tcPr>
            <w:tcW w:w="993" w:type="pct"/>
            <w:vAlign w:val="center"/>
          </w:tcPr>
          <w:p w14:paraId="75FC7EC3">
            <w:pPr>
              <w:spacing w:line="331" w:lineRule="auto"/>
              <w:jc w:val="center"/>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100%</w:t>
            </w:r>
          </w:p>
        </w:tc>
      </w:tr>
      <w:tr w14:paraId="2058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7" w:hRule="atLeast"/>
        </w:trPr>
        <w:tc>
          <w:tcPr>
            <w:tcW w:w="2046" w:type="pct"/>
            <w:shd w:val="solid" w:color="FFFFFF" w:fill="auto"/>
          </w:tcPr>
          <w:p w14:paraId="24A45690">
            <w:pPr>
              <w:spacing w:line="331" w:lineRule="auto"/>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合计</w:t>
            </w:r>
          </w:p>
        </w:tc>
        <w:tc>
          <w:tcPr>
            <w:tcW w:w="1193" w:type="pct"/>
            <w:vAlign w:val="center"/>
          </w:tcPr>
          <w:p w14:paraId="042D2055">
            <w:pPr>
              <w:spacing w:line="331" w:lineRule="auto"/>
              <w:jc w:val="center"/>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100</w:t>
            </w:r>
          </w:p>
        </w:tc>
        <w:tc>
          <w:tcPr>
            <w:tcW w:w="767" w:type="pct"/>
          </w:tcPr>
          <w:p w14:paraId="50B5123D">
            <w:pPr>
              <w:spacing w:line="331" w:lineRule="auto"/>
              <w:jc w:val="center"/>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83.25</w:t>
            </w:r>
          </w:p>
        </w:tc>
        <w:tc>
          <w:tcPr>
            <w:tcW w:w="993" w:type="pct"/>
            <w:vAlign w:val="center"/>
          </w:tcPr>
          <w:p w14:paraId="4766A461">
            <w:pPr>
              <w:spacing w:line="331" w:lineRule="auto"/>
              <w:jc w:val="center"/>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83.25%</w:t>
            </w:r>
          </w:p>
        </w:tc>
      </w:tr>
    </w:tbl>
    <w:p w14:paraId="535B3CC9">
      <w:pPr>
        <w:adjustRightInd w:val="0"/>
        <w:snapToGrid/>
        <w:spacing w:beforeAutospacing="0" w:afterAutospacing="0" w:line="560" w:lineRule="exact"/>
        <w:rPr>
          <w:rFonts w:hint="eastAsia" w:ascii="仿宋" w:hAnsi="仿宋" w:eastAsia="仿宋" w:cs="仿宋"/>
          <w:color w:val="FF0000"/>
          <w:kern w:val="0"/>
          <w:sz w:val="28"/>
          <w:szCs w:val="32"/>
          <w:lang w:bidi="ar"/>
        </w:rPr>
      </w:pPr>
    </w:p>
    <w:p w14:paraId="7D0C7559">
      <w:pPr>
        <w:pStyle w:val="19"/>
        <w:keepNext w:val="0"/>
        <w:keepLines w:val="0"/>
        <w:pageBreakBefore w:val="0"/>
        <w:widowControl w:val="0"/>
        <w:numPr>
          <w:ilvl w:val="0"/>
          <w:numId w:val="0"/>
        </w:numPr>
        <w:kinsoku/>
        <w:wordWrap/>
        <w:overflowPunct/>
        <w:topLinePunct w:val="0"/>
        <w:autoSpaceDE/>
        <w:autoSpaceDN/>
        <w:bidi w:val="0"/>
        <w:adjustRightInd w:val="0"/>
        <w:snapToGrid/>
        <w:spacing w:before="200" w:beforeAutospacing="0" w:after="100" w:afterAutospacing="0" w:line="240" w:lineRule="auto"/>
        <w:ind w:left="0" w:leftChars="0" w:right="0" w:rightChars="0" w:firstLine="640" w:firstLineChars="200"/>
        <w:jc w:val="left"/>
        <w:textAlignment w:val="auto"/>
        <w:outlineLvl w:val="0"/>
        <w:rPr>
          <w:rFonts w:hint="eastAsia" w:ascii="黑体" w:hAnsi="仿宋" w:eastAsia="黑体" w:cs="仿宋"/>
          <w:b w:val="0"/>
          <w:bCs/>
          <w:kern w:val="2"/>
          <w:sz w:val="32"/>
          <w:szCs w:val="30"/>
          <w:lang w:val="en-US" w:eastAsia="zh-CN" w:bidi="ar-SA"/>
        </w:rPr>
      </w:pPr>
      <w:bookmarkStart w:id="48" w:name="_Toc24612"/>
      <w:bookmarkStart w:id="49" w:name="_Toc30846"/>
      <w:r>
        <w:rPr>
          <w:rFonts w:hint="eastAsia" w:ascii="黑体" w:hAnsi="仿宋" w:eastAsia="黑体" w:cs="仿宋"/>
          <w:b w:val="0"/>
          <w:bCs/>
          <w:kern w:val="2"/>
          <w:sz w:val="32"/>
          <w:szCs w:val="30"/>
          <w:lang w:val="en-US" w:eastAsia="zh-CN" w:bidi="ar-SA"/>
        </w:rPr>
        <w:t>四、有关建议</w:t>
      </w:r>
      <w:bookmarkEnd w:id="48"/>
      <w:bookmarkEnd w:id="49"/>
    </w:p>
    <w:p w14:paraId="5427F210">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right="0" w:rightChars="0" w:firstLine="672" w:firstLineChars="200"/>
        <w:jc w:val="left"/>
        <w:textAlignment w:val="auto"/>
        <w:outlineLvl w:val="1"/>
        <w:rPr>
          <w:rFonts w:hint="eastAsia" w:ascii="楷体" w:hAnsi="仿宋" w:eastAsia="楷体" w:cs="仿宋"/>
          <w:b w:val="0"/>
          <w:bCs/>
          <w:spacing w:val="8"/>
          <w:sz w:val="32"/>
          <w:szCs w:val="32"/>
          <w:lang w:val="en-US" w:eastAsia="zh-CN"/>
        </w:rPr>
      </w:pPr>
      <w:bookmarkStart w:id="50" w:name="_Toc10113"/>
      <w:bookmarkStart w:id="51" w:name="_Toc31054"/>
      <w:r>
        <w:rPr>
          <w:rFonts w:hint="eastAsia" w:ascii="楷体" w:hAnsi="仿宋" w:eastAsia="楷体" w:cs="仿宋"/>
          <w:b w:val="0"/>
          <w:bCs/>
          <w:spacing w:val="8"/>
          <w:sz w:val="32"/>
          <w:szCs w:val="32"/>
          <w:lang w:val="en-US" w:eastAsia="zh-CN"/>
        </w:rPr>
        <w:t>（一）合理设置绩效目标和指标，加强项目绩效目标管理</w:t>
      </w:r>
      <w:bookmarkEnd w:id="50"/>
      <w:bookmarkEnd w:id="51"/>
      <w:r>
        <w:rPr>
          <w:rFonts w:hint="eastAsia" w:ascii="楷体" w:hAnsi="仿宋" w:eastAsia="楷体" w:cs="仿宋"/>
          <w:b w:val="0"/>
          <w:bCs/>
          <w:spacing w:val="8"/>
          <w:sz w:val="32"/>
          <w:szCs w:val="32"/>
          <w:lang w:val="en-US" w:eastAsia="zh-CN"/>
        </w:rPr>
        <w:t>。</w:t>
      </w:r>
    </w:p>
    <w:p w14:paraId="454C760B">
      <w:pPr>
        <w:widowControl/>
        <w:adjustRightInd w:val="0"/>
        <w:snapToGrid/>
        <w:spacing w:beforeAutospacing="0" w:afterAutospacing="0" w:line="560" w:lineRule="exact"/>
        <w:ind w:left="0" w:leftChars="0" w:firstLine="560" w:firstLineChars="200"/>
        <w:rPr>
          <w:rFonts w:hint="eastAsia" w:ascii="仿宋" w:hAnsi="仿宋" w:eastAsia="仿宋" w:cs="仿宋"/>
          <w:sz w:val="28"/>
          <w:szCs w:val="36"/>
          <w:highlight w:val="none"/>
          <w:lang w:eastAsia="zh-CN"/>
        </w:rPr>
      </w:pPr>
      <w:r>
        <w:rPr>
          <w:rFonts w:hint="eastAsia" w:ascii="仿宋" w:hAnsi="仿宋" w:eastAsia="仿宋" w:cs="仿宋"/>
          <w:sz w:val="28"/>
          <w:szCs w:val="36"/>
          <w:lang w:eastAsia="zh-CN"/>
        </w:rPr>
        <w:t>建议财政局</w:t>
      </w:r>
      <w:r>
        <w:rPr>
          <w:rFonts w:hint="eastAsia" w:ascii="仿宋" w:hAnsi="仿宋" w:eastAsia="仿宋" w:cs="仿宋"/>
          <w:sz w:val="28"/>
          <w:szCs w:val="36"/>
          <w:highlight w:val="none"/>
          <w:lang w:eastAsia="zh-CN"/>
        </w:rPr>
        <w:t>在绩效培训上，增加次数及人员范围，不仅仅止于财务人员，具体的业务科室及单位领导也要积极参与，最好设定一定的考试，加强绩效意识及素质。在绩效评价过程中评价小组主要是与财务科室对接，但还有大部分的材料来源于业务科室，在资料搜集方面还是比较困难的，评价小组查阅了其他地区的</w:t>
      </w:r>
      <w:r>
        <w:rPr>
          <w:rFonts w:hint="eastAsia" w:ascii="仿宋" w:hAnsi="仿宋" w:eastAsia="仿宋" w:cs="仿宋"/>
          <w:sz w:val="28"/>
          <w:szCs w:val="36"/>
          <w:highlight w:val="none"/>
          <w:lang w:val="en-US" w:eastAsia="zh-CN"/>
        </w:rPr>
        <w:t>绩效管理资料</w:t>
      </w:r>
      <w:r>
        <w:rPr>
          <w:rFonts w:hint="eastAsia" w:ascii="仿宋" w:hAnsi="仿宋" w:eastAsia="仿宋" w:cs="仿宋"/>
          <w:sz w:val="28"/>
          <w:szCs w:val="36"/>
          <w:highlight w:val="none"/>
          <w:lang w:eastAsia="zh-CN"/>
        </w:rPr>
        <w:t>，有地区在评价工作开始前，会让被评价单位成立绩效评价小组，由单位的副局长或局长担任组长，方便绩效评价工作的开展。</w:t>
      </w:r>
    </w:p>
    <w:p w14:paraId="4C38FBE9">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right="0" w:rightChars="0" w:firstLine="672" w:firstLineChars="200"/>
        <w:jc w:val="left"/>
        <w:textAlignment w:val="auto"/>
        <w:outlineLvl w:val="1"/>
        <w:rPr>
          <w:rFonts w:hint="eastAsia" w:ascii="楷体" w:hAnsi="仿宋" w:eastAsia="楷体" w:cs="仿宋"/>
          <w:b w:val="0"/>
          <w:bCs/>
          <w:spacing w:val="8"/>
          <w:sz w:val="32"/>
          <w:szCs w:val="32"/>
          <w:highlight w:val="none"/>
          <w:lang w:val="en-US" w:eastAsia="zh-CN"/>
        </w:rPr>
      </w:pPr>
      <w:bookmarkStart w:id="52" w:name="_Toc2491"/>
      <w:bookmarkStart w:id="53" w:name="_Toc9171"/>
      <w:r>
        <w:rPr>
          <w:rFonts w:hint="eastAsia" w:ascii="楷体" w:hAnsi="仿宋" w:eastAsia="楷体" w:cs="仿宋"/>
          <w:b w:val="0"/>
          <w:bCs/>
          <w:spacing w:val="8"/>
          <w:sz w:val="32"/>
          <w:szCs w:val="32"/>
          <w:highlight w:val="none"/>
          <w:lang w:val="en-US" w:eastAsia="zh-CN"/>
        </w:rPr>
        <w:t>（二）资金配套方面的建议</w:t>
      </w:r>
      <w:bookmarkEnd w:id="52"/>
      <w:bookmarkEnd w:id="53"/>
      <w:r>
        <w:rPr>
          <w:rFonts w:hint="eastAsia" w:ascii="楷体" w:hAnsi="仿宋" w:eastAsia="楷体" w:cs="仿宋"/>
          <w:b w:val="0"/>
          <w:bCs/>
          <w:spacing w:val="8"/>
          <w:sz w:val="32"/>
          <w:szCs w:val="32"/>
          <w:highlight w:val="none"/>
          <w:lang w:val="en-US" w:eastAsia="zh-CN"/>
        </w:rPr>
        <w:t>。</w:t>
      </w:r>
    </w:p>
    <w:p w14:paraId="500A9D32">
      <w:pPr>
        <w:widowControl/>
        <w:adjustRightInd w:val="0"/>
        <w:snapToGrid/>
        <w:spacing w:beforeAutospacing="0" w:afterAutospacing="0" w:line="560" w:lineRule="exact"/>
        <w:ind w:left="0" w:leftChars="0" w:firstLine="560" w:firstLineChars="200"/>
        <w:rPr>
          <w:rFonts w:hint="eastAsia" w:ascii="仿宋" w:hAnsi="仿宋" w:eastAsia="仿宋" w:cs="仿宋"/>
          <w:sz w:val="28"/>
          <w:szCs w:val="36"/>
          <w:lang w:eastAsia="zh-CN"/>
        </w:rPr>
      </w:pPr>
      <w:r>
        <w:rPr>
          <w:rFonts w:hint="eastAsia" w:ascii="仿宋" w:hAnsi="仿宋" w:eastAsia="仿宋" w:cs="仿宋"/>
          <w:sz w:val="28"/>
          <w:szCs w:val="36"/>
          <w:highlight w:val="none"/>
          <w:lang w:eastAsia="zh-CN"/>
        </w:rPr>
        <w:t>在政府采购领域实行的是预算一体化与新点系统结合，如果预算资金未到位，后面的流程是无法</w:t>
      </w:r>
      <w:r>
        <w:rPr>
          <w:rFonts w:hint="eastAsia" w:ascii="仿宋" w:hAnsi="仿宋" w:eastAsia="仿宋" w:cs="仿宋"/>
          <w:sz w:val="28"/>
          <w:szCs w:val="36"/>
          <w:highlight w:val="none"/>
          <w:lang w:val="en-US" w:eastAsia="zh-CN"/>
        </w:rPr>
        <w:t>进行政府采购流程的</w:t>
      </w:r>
      <w:r>
        <w:rPr>
          <w:rFonts w:hint="eastAsia" w:ascii="仿宋" w:hAnsi="仿宋" w:eastAsia="仿宋" w:cs="仿宋"/>
          <w:sz w:val="28"/>
          <w:szCs w:val="36"/>
          <w:highlight w:val="none"/>
          <w:lang w:eastAsia="zh-CN"/>
        </w:rPr>
        <w:t>，这样做很好的解决了项目做了，却没有资金支付的问题，在工程领域也可以借鉴</w:t>
      </w:r>
      <w:r>
        <w:rPr>
          <w:rFonts w:hint="eastAsia" w:ascii="仿宋" w:hAnsi="仿宋" w:eastAsia="仿宋" w:cs="仿宋"/>
          <w:sz w:val="28"/>
          <w:szCs w:val="36"/>
          <w:lang w:eastAsia="zh-CN"/>
        </w:rPr>
        <w:t>政府采购的经验实行预算一体化，而不是现在的资金承诺制。</w:t>
      </w:r>
    </w:p>
    <w:p w14:paraId="5A920D8B">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right="0" w:rightChars="0" w:firstLine="672" w:firstLineChars="200"/>
        <w:jc w:val="left"/>
        <w:textAlignment w:val="auto"/>
        <w:outlineLvl w:val="1"/>
        <w:rPr>
          <w:rFonts w:hint="eastAsia" w:ascii="楷体" w:hAnsi="仿宋" w:eastAsia="楷体" w:cs="仿宋"/>
          <w:b w:val="0"/>
          <w:bCs/>
          <w:spacing w:val="8"/>
          <w:sz w:val="32"/>
          <w:szCs w:val="32"/>
          <w:lang w:val="en-US" w:eastAsia="zh-CN"/>
        </w:rPr>
      </w:pPr>
      <w:bookmarkStart w:id="54" w:name="_Toc17404"/>
      <w:bookmarkStart w:id="55" w:name="_Toc24486"/>
      <w:r>
        <w:rPr>
          <w:rFonts w:hint="eastAsia" w:ascii="楷体" w:hAnsi="仿宋" w:eastAsia="楷体" w:cs="仿宋"/>
          <w:b w:val="0"/>
          <w:bCs/>
          <w:spacing w:val="8"/>
          <w:sz w:val="32"/>
          <w:szCs w:val="32"/>
          <w:lang w:val="en-US" w:eastAsia="zh-CN"/>
        </w:rPr>
        <w:t>（三）加强项目管理</w:t>
      </w:r>
      <w:bookmarkEnd w:id="54"/>
      <w:bookmarkEnd w:id="55"/>
      <w:r>
        <w:rPr>
          <w:rFonts w:hint="eastAsia" w:ascii="楷体" w:hAnsi="仿宋" w:eastAsia="楷体" w:cs="仿宋"/>
          <w:b w:val="0"/>
          <w:bCs/>
          <w:spacing w:val="8"/>
          <w:sz w:val="32"/>
          <w:szCs w:val="32"/>
          <w:lang w:val="en-US" w:eastAsia="zh-CN"/>
        </w:rPr>
        <w:t>。</w:t>
      </w:r>
    </w:p>
    <w:p w14:paraId="7FCA2B89">
      <w:pPr>
        <w:widowControl/>
        <w:adjustRightInd w:val="0"/>
        <w:snapToGrid/>
        <w:spacing w:beforeAutospacing="0" w:afterAutospacing="0" w:line="560" w:lineRule="exact"/>
        <w:ind w:left="0" w:leftChars="0"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对工程建设开展全面排查，认真分析问题原因并及时整改，杜绝类似问题再次发生，建立排查制度，对施工方进行多层次绩效考核，便于将制度贯彻下去。</w:t>
      </w:r>
    </w:p>
    <w:p w14:paraId="0D761E10">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left="0" w:leftChars="0" w:right="0" w:rightChars="0" w:firstLine="672" w:firstLineChars="200"/>
        <w:jc w:val="left"/>
        <w:textAlignment w:val="auto"/>
        <w:outlineLvl w:val="1"/>
        <w:rPr>
          <w:rFonts w:hint="default" w:ascii="楷体" w:hAnsi="仿宋" w:eastAsia="楷体" w:cs="仿宋"/>
          <w:b w:val="0"/>
          <w:bCs/>
          <w:spacing w:val="8"/>
          <w:sz w:val="32"/>
          <w:szCs w:val="32"/>
          <w:lang w:val="en-US" w:eastAsia="zh-CN"/>
        </w:rPr>
      </w:pPr>
      <w:bookmarkStart w:id="56" w:name="_Toc14208"/>
      <w:bookmarkStart w:id="57" w:name="_Toc20626"/>
      <w:r>
        <w:rPr>
          <w:rFonts w:hint="eastAsia" w:ascii="楷体" w:hAnsi="仿宋" w:eastAsia="楷体" w:cs="仿宋"/>
          <w:b w:val="0"/>
          <w:bCs/>
          <w:spacing w:val="8"/>
          <w:sz w:val="32"/>
          <w:szCs w:val="32"/>
          <w:lang w:val="en-US" w:eastAsia="zh-CN"/>
        </w:rPr>
        <w:t>（四）加强财务制度管理</w:t>
      </w:r>
      <w:bookmarkEnd w:id="56"/>
      <w:bookmarkEnd w:id="57"/>
      <w:r>
        <w:rPr>
          <w:rFonts w:hint="eastAsia" w:ascii="楷体" w:hAnsi="仿宋" w:eastAsia="楷体" w:cs="仿宋"/>
          <w:b w:val="0"/>
          <w:bCs/>
          <w:spacing w:val="8"/>
          <w:sz w:val="32"/>
          <w:szCs w:val="32"/>
          <w:lang w:val="en-US" w:eastAsia="zh-CN"/>
        </w:rPr>
        <w:t>。</w:t>
      </w:r>
    </w:p>
    <w:p w14:paraId="3D19E6E0">
      <w:pPr>
        <w:widowControl/>
        <w:adjustRightInd w:val="0"/>
        <w:snapToGrid/>
        <w:spacing w:beforeAutospacing="0" w:afterAutospacing="0" w:line="560" w:lineRule="exact"/>
        <w:ind w:left="0" w:leftChars="0" w:firstLine="560" w:firstLineChars="200"/>
        <w:rPr>
          <w:rFonts w:hint="eastAsia" w:ascii="仿宋" w:hAnsi="仿宋" w:eastAsia="仿宋" w:cs="仿宋"/>
          <w:sz w:val="28"/>
          <w:szCs w:val="36"/>
          <w:lang w:val="en-US" w:eastAsia="zh-CN"/>
        </w:rPr>
        <w:sectPr>
          <w:footerReference r:id="rId4" w:type="default"/>
          <w:pgSz w:w="11906" w:h="16838"/>
          <w:pgMar w:top="1440" w:right="1800" w:bottom="1440" w:left="1800" w:header="851" w:footer="992" w:gutter="0"/>
          <w:pgNumType w:start="1"/>
          <w:cols w:space="425" w:num="1"/>
          <w:docGrid w:type="lines" w:linePitch="312" w:charSpace="0"/>
        </w:sectPr>
      </w:pPr>
      <w:r>
        <w:rPr>
          <w:rFonts w:hint="eastAsia" w:ascii="仿宋" w:hAnsi="仿宋" w:eastAsia="仿宋" w:cs="仿宋"/>
          <w:sz w:val="28"/>
          <w:szCs w:val="36"/>
          <w:lang w:val="en-US" w:eastAsia="zh-CN"/>
        </w:rPr>
        <w:t>严格按照法律、法规的制度去执行。例如财政部、住房城乡建设部《关于完善建设工程价款结算有关办法的通知》（财建〔</w:t>
      </w:r>
      <w:r>
        <w:rPr>
          <w:rFonts w:hint="default" w:ascii="仿宋" w:hAnsi="仿宋" w:eastAsia="仿宋" w:cs="仿宋"/>
          <w:sz w:val="28"/>
          <w:szCs w:val="36"/>
          <w:lang w:val="en-US" w:eastAsia="zh-CN"/>
        </w:rPr>
        <w:t>2022</w:t>
      </w:r>
      <w:r>
        <w:rPr>
          <w:rFonts w:hint="eastAsia" w:ascii="仿宋" w:hAnsi="仿宋" w:eastAsia="仿宋" w:cs="仿宋"/>
          <w:sz w:val="28"/>
          <w:szCs w:val="36"/>
          <w:lang w:val="en-US" w:eastAsia="zh-CN"/>
        </w:rPr>
        <w:t>〕</w:t>
      </w:r>
      <w:r>
        <w:rPr>
          <w:rFonts w:hint="default" w:ascii="仿宋" w:hAnsi="仿宋" w:eastAsia="仿宋" w:cs="仿宋"/>
          <w:sz w:val="28"/>
          <w:szCs w:val="36"/>
          <w:lang w:val="en-US" w:eastAsia="zh-CN"/>
        </w:rPr>
        <w:t>183</w:t>
      </w:r>
      <w:r>
        <w:rPr>
          <w:rFonts w:hint="eastAsia" w:ascii="仿宋" w:hAnsi="仿宋" w:eastAsia="仿宋" w:cs="仿宋"/>
          <w:sz w:val="28"/>
          <w:szCs w:val="36"/>
          <w:lang w:val="en-US" w:eastAsia="zh-CN"/>
        </w:rPr>
        <w:t>号）的规定，《水利工程建设》相关的规定执行。加强业务培训，聘请第三方或由政府举办业务培训班，加大相关单位对业务培训锻炼。</w:t>
      </w:r>
    </w:p>
    <w:p w14:paraId="0BC39693">
      <w:pPr>
        <w:adjustRightInd w:val="0"/>
        <w:snapToGrid/>
        <w:spacing w:beforeAutospacing="0" w:afterAutospacing="0" w:line="560" w:lineRule="exact"/>
        <w:rPr>
          <w:rFonts w:hint="eastAsia" w:ascii="仿宋" w:hAnsi="仿宋" w:eastAsia="仿宋" w:cs="仿宋"/>
          <w:sz w:val="28"/>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A468E">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8F76D">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CDDDA8">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CCDDDA8">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279AC1"/>
    <w:multiLevelType w:val="singleLevel"/>
    <w:tmpl w:val="E3279AC1"/>
    <w:lvl w:ilvl="0" w:tentative="0">
      <w:start w:val="1"/>
      <w:numFmt w:val="decimal"/>
      <w:suff w:val="nothing"/>
      <w:lvlText w:val="（%1）"/>
      <w:lvlJc w:val="left"/>
    </w:lvl>
  </w:abstractNum>
  <w:abstractNum w:abstractNumId="1">
    <w:nsid w:val="591A05CB"/>
    <w:multiLevelType w:val="singleLevel"/>
    <w:tmpl w:val="591A05CB"/>
    <w:lvl w:ilvl="0" w:tentative="0">
      <w:start w:val="3"/>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jYTQzMDY0ODVhYjkzMmM3MjM5NGI4MDA4ODJlMjIifQ=="/>
  </w:docVars>
  <w:rsids>
    <w:rsidRoot w:val="29CC3FE6"/>
    <w:rsid w:val="000065C1"/>
    <w:rsid w:val="000129C7"/>
    <w:rsid w:val="00080561"/>
    <w:rsid w:val="00081372"/>
    <w:rsid w:val="00081B32"/>
    <w:rsid w:val="000A083A"/>
    <w:rsid w:val="000A20D9"/>
    <w:rsid w:val="000F62E5"/>
    <w:rsid w:val="001245A4"/>
    <w:rsid w:val="0014237A"/>
    <w:rsid w:val="00142798"/>
    <w:rsid w:val="001520D8"/>
    <w:rsid w:val="00183890"/>
    <w:rsid w:val="00185367"/>
    <w:rsid w:val="00194115"/>
    <w:rsid w:val="001E5F9F"/>
    <w:rsid w:val="00234941"/>
    <w:rsid w:val="0027235A"/>
    <w:rsid w:val="002755A0"/>
    <w:rsid w:val="002A5866"/>
    <w:rsid w:val="002B13B5"/>
    <w:rsid w:val="002B1B45"/>
    <w:rsid w:val="002D0A67"/>
    <w:rsid w:val="00300039"/>
    <w:rsid w:val="003027E0"/>
    <w:rsid w:val="00307F6D"/>
    <w:rsid w:val="00317642"/>
    <w:rsid w:val="00351901"/>
    <w:rsid w:val="00377547"/>
    <w:rsid w:val="003B4F59"/>
    <w:rsid w:val="003C763E"/>
    <w:rsid w:val="003D0C2A"/>
    <w:rsid w:val="003D2940"/>
    <w:rsid w:val="00401933"/>
    <w:rsid w:val="00415B24"/>
    <w:rsid w:val="004416BC"/>
    <w:rsid w:val="004731DF"/>
    <w:rsid w:val="0048287F"/>
    <w:rsid w:val="004959CE"/>
    <w:rsid w:val="004C2CB2"/>
    <w:rsid w:val="004C6EB9"/>
    <w:rsid w:val="004D4068"/>
    <w:rsid w:val="004E20ED"/>
    <w:rsid w:val="004F3525"/>
    <w:rsid w:val="005978F8"/>
    <w:rsid w:val="005B45F5"/>
    <w:rsid w:val="005F5147"/>
    <w:rsid w:val="00612FFA"/>
    <w:rsid w:val="006454BF"/>
    <w:rsid w:val="00701323"/>
    <w:rsid w:val="00791065"/>
    <w:rsid w:val="008126F7"/>
    <w:rsid w:val="00832841"/>
    <w:rsid w:val="00850DF6"/>
    <w:rsid w:val="008A0A1E"/>
    <w:rsid w:val="008D15C1"/>
    <w:rsid w:val="00931592"/>
    <w:rsid w:val="00A3712A"/>
    <w:rsid w:val="00AE0E4F"/>
    <w:rsid w:val="00AE4167"/>
    <w:rsid w:val="00B13D90"/>
    <w:rsid w:val="00BA6D24"/>
    <w:rsid w:val="00BC26CE"/>
    <w:rsid w:val="00C05E65"/>
    <w:rsid w:val="00C32A92"/>
    <w:rsid w:val="00C47510"/>
    <w:rsid w:val="00CC492B"/>
    <w:rsid w:val="00DA49B8"/>
    <w:rsid w:val="00DE1A6A"/>
    <w:rsid w:val="00DF7662"/>
    <w:rsid w:val="00DF7EBE"/>
    <w:rsid w:val="00E154FC"/>
    <w:rsid w:val="00E231C3"/>
    <w:rsid w:val="00E54FFF"/>
    <w:rsid w:val="00E82832"/>
    <w:rsid w:val="00E939A5"/>
    <w:rsid w:val="00EA048F"/>
    <w:rsid w:val="00EF353B"/>
    <w:rsid w:val="00EF5432"/>
    <w:rsid w:val="00F15A76"/>
    <w:rsid w:val="00FC36D0"/>
    <w:rsid w:val="01DB2535"/>
    <w:rsid w:val="02A824D4"/>
    <w:rsid w:val="03127926"/>
    <w:rsid w:val="049B195A"/>
    <w:rsid w:val="04FF3EDA"/>
    <w:rsid w:val="054F4E62"/>
    <w:rsid w:val="06EA7BD0"/>
    <w:rsid w:val="08EA19D3"/>
    <w:rsid w:val="0A0C24FF"/>
    <w:rsid w:val="0A8A2FEC"/>
    <w:rsid w:val="0C14470F"/>
    <w:rsid w:val="0C3A083C"/>
    <w:rsid w:val="0C994B7D"/>
    <w:rsid w:val="0F1F00BE"/>
    <w:rsid w:val="0F39178A"/>
    <w:rsid w:val="0FD541B5"/>
    <w:rsid w:val="10F84BF3"/>
    <w:rsid w:val="136B76C8"/>
    <w:rsid w:val="148A3247"/>
    <w:rsid w:val="159A3ED7"/>
    <w:rsid w:val="177D585E"/>
    <w:rsid w:val="17E264FE"/>
    <w:rsid w:val="19CC6629"/>
    <w:rsid w:val="1A2C2E3B"/>
    <w:rsid w:val="1AA242CD"/>
    <w:rsid w:val="1B1C7C04"/>
    <w:rsid w:val="1C116221"/>
    <w:rsid w:val="1D37200B"/>
    <w:rsid w:val="1E125EF4"/>
    <w:rsid w:val="20D34741"/>
    <w:rsid w:val="220628F4"/>
    <w:rsid w:val="228F2F7E"/>
    <w:rsid w:val="22E45A5B"/>
    <w:rsid w:val="24980E7A"/>
    <w:rsid w:val="251D41DD"/>
    <w:rsid w:val="25C91C6F"/>
    <w:rsid w:val="26D01993"/>
    <w:rsid w:val="26E17E55"/>
    <w:rsid w:val="27A6405B"/>
    <w:rsid w:val="2801582B"/>
    <w:rsid w:val="28463A4A"/>
    <w:rsid w:val="29CC3FE6"/>
    <w:rsid w:val="2B216599"/>
    <w:rsid w:val="2B4B20FE"/>
    <w:rsid w:val="2B91322F"/>
    <w:rsid w:val="2CED64A1"/>
    <w:rsid w:val="2D2A6993"/>
    <w:rsid w:val="2D5034E4"/>
    <w:rsid w:val="2E8B79E8"/>
    <w:rsid w:val="2FF369D2"/>
    <w:rsid w:val="303004F4"/>
    <w:rsid w:val="308B2C4F"/>
    <w:rsid w:val="31EE33CC"/>
    <w:rsid w:val="32256FB0"/>
    <w:rsid w:val="32FF12E1"/>
    <w:rsid w:val="356347A9"/>
    <w:rsid w:val="357C0527"/>
    <w:rsid w:val="369102F4"/>
    <w:rsid w:val="36FC6348"/>
    <w:rsid w:val="389E342F"/>
    <w:rsid w:val="395A31AD"/>
    <w:rsid w:val="3C3732F0"/>
    <w:rsid w:val="3CE86407"/>
    <w:rsid w:val="3D682A21"/>
    <w:rsid w:val="3E230D18"/>
    <w:rsid w:val="3E3541D5"/>
    <w:rsid w:val="3E7A5DA4"/>
    <w:rsid w:val="423050F8"/>
    <w:rsid w:val="433E55F2"/>
    <w:rsid w:val="43F56E23"/>
    <w:rsid w:val="455E4A6B"/>
    <w:rsid w:val="4598294A"/>
    <w:rsid w:val="467632F5"/>
    <w:rsid w:val="47541888"/>
    <w:rsid w:val="48A04659"/>
    <w:rsid w:val="4971438E"/>
    <w:rsid w:val="49AA39E1"/>
    <w:rsid w:val="49D37AE3"/>
    <w:rsid w:val="4B895879"/>
    <w:rsid w:val="4BA0240C"/>
    <w:rsid w:val="4C5B1FD3"/>
    <w:rsid w:val="4CBA03DF"/>
    <w:rsid w:val="4F253B0A"/>
    <w:rsid w:val="50771B5E"/>
    <w:rsid w:val="52701540"/>
    <w:rsid w:val="54D062C6"/>
    <w:rsid w:val="570404A9"/>
    <w:rsid w:val="57A75A04"/>
    <w:rsid w:val="58240E03"/>
    <w:rsid w:val="58962E9B"/>
    <w:rsid w:val="5A9C7376"/>
    <w:rsid w:val="5BDB44C2"/>
    <w:rsid w:val="5C1616FE"/>
    <w:rsid w:val="5C17056B"/>
    <w:rsid w:val="5D2E44D2"/>
    <w:rsid w:val="5ED75BB6"/>
    <w:rsid w:val="60D74082"/>
    <w:rsid w:val="6186668A"/>
    <w:rsid w:val="63C21331"/>
    <w:rsid w:val="64346872"/>
    <w:rsid w:val="64A841EE"/>
    <w:rsid w:val="64D140C0"/>
    <w:rsid w:val="64F23111"/>
    <w:rsid w:val="659D3F28"/>
    <w:rsid w:val="694806C9"/>
    <w:rsid w:val="6A2B7A09"/>
    <w:rsid w:val="6B11110A"/>
    <w:rsid w:val="6C7C2B64"/>
    <w:rsid w:val="6E6A7356"/>
    <w:rsid w:val="6EF51C5E"/>
    <w:rsid w:val="6FE70C3C"/>
    <w:rsid w:val="707A1AB0"/>
    <w:rsid w:val="70C07060"/>
    <w:rsid w:val="713C6BE1"/>
    <w:rsid w:val="7146304C"/>
    <w:rsid w:val="738B17CA"/>
    <w:rsid w:val="73FB6A64"/>
    <w:rsid w:val="742727A3"/>
    <w:rsid w:val="747D2168"/>
    <w:rsid w:val="75DC7CED"/>
    <w:rsid w:val="77092FAE"/>
    <w:rsid w:val="77274014"/>
    <w:rsid w:val="777830E2"/>
    <w:rsid w:val="77B2043B"/>
    <w:rsid w:val="77BE0A9A"/>
    <w:rsid w:val="799D236B"/>
    <w:rsid w:val="79AC556E"/>
    <w:rsid w:val="7C14730F"/>
    <w:rsid w:val="7D1D52E6"/>
    <w:rsid w:val="7D391DFD"/>
    <w:rsid w:val="7E68119A"/>
    <w:rsid w:val="7E7E6C0F"/>
    <w:rsid w:val="7F173D36"/>
    <w:rsid w:val="7FF86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line="600" w:lineRule="exact"/>
      <w:ind w:firstLine="872" w:firstLineChars="200"/>
      <w:outlineLvl w:val="0"/>
    </w:pPr>
    <w:rPr>
      <w:rFonts w:ascii="Times New Roman" w:hAnsi="Times New Roman" w:eastAsia="黑体"/>
      <w:bCs/>
      <w:kern w:val="44"/>
      <w:szCs w:val="44"/>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20"/>
    <w:autoRedefine/>
    <w:qFormat/>
    <w:uiPriority w:val="0"/>
    <w:pPr>
      <w:spacing w:after="120"/>
    </w:pPr>
  </w:style>
  <w:style w:type="paragraph" w:styleId="5">
    <w:name w:val="Body Text Indent 2"/>
    <w:basedOn w:val="1"/>
    <w:link w:val="23"/>
    <w:autoRedefine/>
    <w:qFormat/>
    <w:uiPriority w:val="0"/>
    <w:pPr>
      <w:spacing w:after="120" w:line="480" w:lineRule="auto"/>
      <w:ind w:left="420" w:leftChars="200"/>
    </w:pPr>
  </w:style>
  <w:style w:type="paragraph" w:styleId="6">
    <w:name w:val="toc 3"/>
    <w:basedOn w:val="1"/>
    <w:next w:val="1"/>
    <w:autoRedefine/>
    <w:qFormat/>
    <w:uiPriority w:val="0"/>
    <w:pPr>
      <w:ind w:left="840" w:leftChars="400"/>
    </w:pPr>
  </w:style>
  <w:style w:type="paragraph" w:styleId="7">
    <w:name w:val="Plain Text"/>
    <w:basedOn w:val="1"/>
    <w:next w:val="1"/>
    <w:link w:val="21"/>
    <w:autoRedefine/>
    <w:qFormat/>
    <w:uiPriority w:val="99"/>
    <w:rPr>
      <w:rFonts w:ascii="宋体" w:hAnsi="Courier New" w:cs="Courier New"/>
      <w:szCs w:val="21"/>
    </w:rPr>
  </w:style>
  <w:style w:type="paragraph" w:styleId="8">
    <w:name w:val="footer"/>
    <w:basedOn w:val="1"/>
    <w:link w:val="22"/>
    <w:autoRedefine/>
    <w:qFormat/>
    <w:uiPriority w:val="0"/>
    <w:pPr>
      <w:tabs>
        <w:tab w:val="center" w:pos="4153"/>
        <w:tab w:val="right" w:pos="8306"/>
      </w:tabs>
      <w:snapToGrid w:val="0"/>
      <w:jc w:val="left"/>
    </w:pPr>
    <w:rPr>
      <w:sz w:val="18"/>
    </w:rPr>
  </w:style>
  <w:style w:type="paragraph" w:styleId="9">
    <w:name w:val="header"/>
    <w:basedOn w:val="1"/>
    <w:link w:val="24"/>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0"/>
  </w:style>
  <w:style w:type="paragraph" w:styleId="11">
    <w:name w:val="toc 2"/>
    <w:basedOn w:val="1"/>
    <w:next w:val="1"/>
    <w:autoRedefine/>
    <w:qFormat/>
    <w:uiPriority w:val="0"/>
    <w:pPr>
      <w:ind w:left="420" w:leftChars="200"/>
    </w:p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Other|1"/>
    <w:basedOn w:val="1"/>
    <w:autoRedefine/>
    <w:qFormat/>
    <w:uiPriority w:val="0"/>
    <w:rPr>
      <w:rFonts w:ascii="宋体" w:hAnsi="宋体" w:eastAsia="宋体" w:cs="宋体"/>
      <w:sz w:val="20"/>
      <w:szCs w:val="20"/>
      <w:lang w:val="zh-TW" w:eastAsia="zh-TW" w:bidi="zh-TW"/>
    </w:rPr>
  </w:style>
  <w:style w:type="character" w:customStyle="1" w:styleId="16">
    <w:name w:val="font11"/>
    <w:basedOn w:val="14"/>
    <w:autoRedefine/>
    <w:qFormat/>
    <w:uiPriority w:val="0"/>
    <w:rPr>
      <w:rFonts w:hint="eastAsia" w:ascii="宋体" w:hAnsi="宋体" w:eastAsia="宋体" w:cs="宋体"/>
      <w:color w:val="000000"/>
      <w:sz w:val="32"/>
      <w:szCs w:val="32"/>
      <w:u w:val="none"/>
      <w:vertAlign w:val="subscript"/>
    </w:rPr>
  </w:style>
  <w:style w:type="character" w:customStyle="1" w:styleId="17">
    <w:name w:val="font21"/>
    <w:basedOn w:val="14"/>
    <w:autoRedefine/>
    <w:qFormat/>
    <w:uiPriority w:val="0"/>
    <w:rPr>
      <w:rFonts w:hint="eastAsia" w:ascii="宋体" w:hAnsi="宋体" w:eastAsia="宋体" w:cs="宋体"/>
      <w:color w:val="000000"/>
      <w:sz w:val="32"/>
      <w:szCs w:val="32"/>
      <w:u w:val="none"/>
      <w:vertAlign w:val="superscript"/>
    </w:rPr>
  </w:style>
  <w:style w:type="table" w:customStyle="1" w:styleId="18">
    <w:name w:val="Table Normal"/>
    <w:autoRedefine/>
    <w:unhideWhenUsed/>
    <w:qFormat/>
    <w:uiPriority w:val="0"/>
    <w:tblPr>
      <w:tblCellMar>
        <w:top w:w="0" w:type="dxa"/>
        <w:left w:w="0" w:type="dxa"/>
        <w:bottom w:w="0" w:type="dxa"/>
        <w:right w:w="0" w:type="dxa"/>
      </w:tblCellMar>
    </w:tblPr>
  </w:style>
  <w:style w:type="paragraph" w:styleId="19">
    <w:name w:val="List Paragraph"/>
    <w:basedOn w:val="1"/>
    <w:autoRedefine/>
    <w:qFormat/>
    <w:uiPriority w:val="99"/>
    <w:pPr>
      <w:ind w:firstLine="420" w:firstLineChars="200"/>
    </w:pPr>
  </w:style>
  <w:style w:type="character" w:customStyle="1" w:styleId="20">
    <w:name w:val="正文文本 Char"/>
    <w:basedOn w:val="14"/>
    <w:link w:val="4"/>
    <w:autoRedefine/>
    <w:qFormat/>
    <w:uiPriority w:val="0"/>
    <w:rPr>
      <w:rFonts w:asciiTheme="minorHAnsi" w:hAnsiTheme="minorHAnsi" w:eastAsiaTheme="minorEastAsia" w:cstheme="minorBidi"/>
      <w:kern w:val="2"/>
      <w:sz w:val="21"/>
      <w:szCs w:val="24"/>
    </w:rPr>
  </w:style>
  <w:style w:type="character" w:customStyle="1" w:styleId="21">
    <w:name w:val="纯文本 Char"/>
    <w:basedOn w:val="14"/>
    <w:link w:val="7"/>
    <w:autoRedefine/>
    <w:qFormat/>
    <w:uiPriority w:val="99"/>
    <w:rPr>
      <w:rFonts w:ascii="宋体" w:hAnsi="Courier New" w:cs="Courier New" w:eastAsiaTheme="minorEastAsia"/>
      <w:kern w:val="2"/>
      <w:sz w:val="21"/>
      <w:szCs w:val="21"/>
    </w:rPr>
  </w:style>
  <w:style w:type="character" w:customStyle="1" w:styleId="22">
    <w:name w:val="页脚 Char"/>
    <w:basedOn w:val="14"/>
    <w:link w:val="8"/>
    <w:autoRedefine/>
    <w:qFormat/>
    <w:uiPriority w:val="0"/>
    <w:rPr>
      <w:rFonts w:asciiTheme="minorHAnsi" w:hAnsiTheme="minorHAnsi" w:eastAsiaTheme="minorEastAsia" w:cstheme="minorBidi"/>
      <w:kern w:val="2"/>
      <w:sz w:val="18"/>
      <w:szCs w:val="24"/>
    </w:rPr>
  </w:style>
  <w:style w:type="character" w:customStyle="1" w:styleId="23">
    <w:name w:val="正文文本缩进 2 Char"/>
    <w:basedOn w:val="14"/>
    <w:link w:val="5"/>
    <w:autoRedefine/>
    <w:qFormat/>
    <w:uiPriority w:val="0"/>
    <w:rPr>
      <w:rFonts w:asciiTheme="minorHAnsi" w:hAnsiTheme="minorHAnsi" w:eastAsiaTheme="minorEastAsia" w:cstheme="minorBidi"/>
      <w:kern w:val="2"/>
      <w:sz w:val="21"/>
      <w:szCs w:val="24"/>
    </w:rPr>
  </w:style>
  <w:style w:type="character" w:customStyle="1" w:styleId="24">
    <w:name w:val="页眉 Char"/>
    <w:basedOn w:val="14"/>
    <w:link w:val="9"/>
    <w:autoRedefine/>
    <w:qFormat/>
    <w:uiPriority w:val="0"/>
    <w:rPr>
      <w:rFonts w:asciiTheme="minorHAnsi" w:hAnsiTheme="minorHAnsi" w:eastAsiaTheme="minorEastAsia" w:cstheme="minorBidi"/>
      <w:kern w:val="2"/>
      <w:sz w:val="18"/>
      <w:szCs w:val="18"/>
    </w:rPr>
  </w:style>
  <w:style w:type="table" w:customStyle="1" w:styleId="25">
    <w:name w:val="Grid Table Light"/>
    <w:basedOn w:val="12"/>
    <w:autoRedefine/>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paragraph" w:customStyle="1" w:styleId="26">
    <w:name w:val="z正文"/>
    <w:basedOn w:val="7"/>
    <w:autoRedefine/>
    <w:qFormat/>
    <w:uiPriority w:val="0"/>
    <w:pPr>
      <w:tabs>
        <w:tab w:val="left" w:pos="525"/>
      </w:tabs>
      <w:snapToGrid w:val="0"/>
      <w:spacing w:line="360" w:lineRule="auto"/>
    </w:pPr>
    <w:rPr>
      <w:rFonts w:hAnsi="宋体"/>
    </w:rPr>
  </w:style>
  <w:style w:type="paragraph" w:customStyle="1" w:styleId="27">
    <w:name w:val="WPSOffice手动目录 1"/>
    <w:autoRedefine/>
    <w:qFormat/>
    <w:uiPriority w:val="0"/>
    <w:pPr>
      <w:ind w:leftChars="0"/>
    </w:pPr>
    <w:rPr>
      <w:rFonts w:ascii="Times New Roman" w:hAnsi="Times New Roman" w:eastAsia="宋体" w:cs="Times New Roman"/>
      <w:sz w:val="20"/>
      <w:szCs w:val="20"/>
    </w:rPr>
  </w:style>
  <w:style w:type="paragraph" w:customStyle="1" w:styleId="28">
    <w:name w:val="WPSOffice手动目录 2"/>
    <w:autoRedefine/>
    <w:qFormat/>
    <w:uiPriority w:val="0"/>
    <w:pPr>
      <w:ind w:leftChars="200"/>
    </w:pPr>
    <w:rPr>
      <w:rFonts w:ascii="Times New Roman" w:hAnsi="Times New Roman" w:eastAsia="宋体" w:cs="Times New Roman"/>
      <w:sz w:val="20"/>
      <w:szCs w:val="20"/>
    </w:rPr>
  </w:style>
  <w:style w:type="paragraph" w:customStyle="1" w:styleId="29">
    <w:name w:val="WPSOffice手动目录 3"/>
    <w:autoRedefine/>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327034-1166-4B13-9845-C047C619F7B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19</Pages>
  <Words>2216</Words>
  <Characters>2477</Characters>
  <Lines>218</Lines>
  <Paragraphs>61</Paragraphs>
  <TotalTime>288</TotalTime>
  <ScaleCrop>false</ScaleCrop>
  <LinksUpToDate>false</LinksUpToDate>
  <CharactersWithSpaces>2613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2023-06-06T04:40:00Z</dcterms:created>
  <dc:creator>受够了再见</dc:creator>
  <cp:lastModifiedBy>吳靜</cp:lastModifiedBy>
  <cp:lastPrinted>2024-04-25T01:48:00Z</cp:lastPrinted>
  <dcterms:modified xsi:type="dcterms:W3CDTF">2025-03-26T08:29:03Z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023DFDCB04F9407588B4142F070C8964_13</vt:lpwstr>
  </property>
  <property fmtid="{D5CDD505-2E9C-101B-9397-08002B2CF9AE}" pid="4" name="KSOTemplateDocerSaveRecord">
    <vt:lpwstr>eyJoZGlkIjoiODM2MjFmNThkOGFiZDMzYzY0MzY3ZDI4MGQ1ZTY3YzgiLCJ1c2VySWQiOiIyMjM0NDUzMTIifQ==</vt:lpwstr>
  </property>
</Properties>
</file>