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47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3"/>
        <w:gridCol w:w="1710"/>
        <w:gridCol w:w="2027"/>
        <w:gridCol w:w="3256"/>
        <w:gridCol w:w="3256"/>
        <w:gridCol w:w="832"/>
      </w:tblGrid>
      <w:tr w14:paraId="21818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69" w:type="pct"/>
            <w:vAlign w:val="center"/>
          </w:tcPr>
          <w:p w14:paraId="3102AB2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Theme="minorEastAsia"/>
                <w:b/>
                <w:bCs/>
                <w:sz w:val="28"/>
                <w:szCs w:val="28"/>
                <w:vertAlign w:val="baseline"/>
                <w:lang w:val="en-US" w:eastAsia="zh-CN"/>
              </w:rPr>
            </w:pPr>
            <w:r>
              <w:rPr>
                <w:rFonts w:hint="eastAsia"/>
                <w:b/>
                <w:bCs/>
                <w:sz w:val="28"/>
                <w:szCs w:val="28"/>
                <w:vertAlign w:val="baseline"/>
                <w:lang w:val="en-US" w:eastAsia="zh-CN"/>
              </w:rPr>
              <w:t>被抽样单位名称</w:t>
            </w:r>
          </w:p>
        </w:tc>
        <w:tc>
          <w:tcPr>
            <w:tcW w:w="637" w:type="pct"/>
            <w:vAlign w:val="center"/>
          </w:tcPr>
          <w:p w14:paraId="1BD85F2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Theme="minorEastAsia"/>
                <w:b/>
                <w:bCs/>
                <w:sz w:val="28"/>
                <w:szCs w:val="28"/>
                <w:vertAlign w:val="baseline"/>
                <w:lang w:val="en-US" w:eastAsia="zh-CN"/>
              </w:rPr>
            </w:pPr>
            <w:r>
              <w:rPr>
                <w:rFonts w:hint="eastAsia"/>
                <w:b/>
                <w:bCs/>
                <w:sz w:val="28"/>
                <w:szCs w:val="28"/>
                <w:vertAlign w:val="baseline"/>
                <w:lang w:val="en-US" w:eastAsia="zh-CN"/>
              </w:rPr>
              <w:t>食品名称</w:t>
            </w:r>
          </w:p>
        </w:tc>
        <w:tc>
          <w:tcPr>
            <w:tcW w:w="755" w:type="pct"/>
            <w:vAlign w:val="center"/>
          </w:tcPr>
          <w:p w14:paraId="29FFBE2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Theme="minorEastAsia"/>
                <w:b/>
                <w:bCs/>
                <w:sz w:val="28"/>
                <w:szCs w:val="28"/>
                <w:vertAlign w:val="baseline"/>
                <w:lang w:val="en-US" w:eastAsia="zh-CN"/>
              </w:rPr>
            </w:pPr>
            <w:r>
              <w:rPr>
                <w:rFonts w:hint="eastAsia"/>
                <w:b/>
                <w:bCs/>
                <w:sz w:val="28"/>
                <w:szCs w:val="28"/>
                <w:vertAlign w:val="baseline"/>
                <w:lang w:val="en-US" w:eastAsia="zh-CN"/>
              </w:rPr>
              <w:t>检验结论</w:t>
            </w:r>
          </w:p>
        </w:tc>
        <w:tc>
          <w:tcPr>
            <w:tcW w:w="1213" w:type="pct"/>
            <w:vAlign w:val="center"/>
          </w:tcPr>
          <w:p w14:paraId="761BF8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b/>
                <w:bCs/>
                <w:sz w:val="28"/>
                <w:szCs w:val="28"/>
                <w:vertAlign w:val="baseline"/>
                <w:lang w:val="en-US" w:eastAsia="zh-CN"/>
              </w:rPr>
            </w:pPr>
            <w:r>
              <w:rPr>
                <w:rFonts w:hint="eastAsia"/>
                <w:b/>
                <w:bCs/>
                <w:sz w:val="28"/>
                <w:szCs w:val="28"/>
                <w:vertAlign w:val="baseline"/>
                <w:lang w:val="en-US" w:eastAsia="zh-CN"/>
              </w:rPr>
              <w:t>检测数值</w:t>
            </w:r>
          </w:p>
        </w:tc>
        <w:tc>
          <w:tcPr>
            <w:tcW w:w="1213" w:type="pct"/>
            <w:vAlign w:val="center"/>
          </w:tcPr>
          <w:p w14:paraId="2175E2C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Theme="minorEastAsia"/>
                <w:b/>
                <w:bCs/>
                <w:sz w:val="28"/>
                <w:szCs w:val="28"/>
                <w:vertAlign w:val="baseline"/>
                <w:lang w:val="en-US" w:eastAsia="zh-CN"/>
              </w:rPr>
            </w:pPr>
            <w:r>
              <w:rPr>
                <w:rFonts w:hint="eastAsia"/>
                <w:b/>
                <w:bCs/>
                <w:sz w:val="28"/>
                <w:szCs w:val="28"/>
                <w:vertAlign w:val="baseline"/>
                <w:lang w:val="en-US" w:eastAsia="zh-CN"/>
              </w:rPr>
              <w:t>违反法律及处罚依据</w:t>
            </w:r>
          </w:p>
        </w:tc>
        <w:tc>
          <w:tcPr>
            <w:tcW w:w="310" w:type="pct"/>
            <w:vAlign w:val="center"/>
          </w:tcPr>
          <w:p w14:paraId="671962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Theme="minorEastAsia"/>
                <w:b/>
                <w:bCs/>
                <w:sz w:val="28"/>
                <w:szCs w:val="28"/>
                <w:vertAlign w:val="baseline"/>
                <w:lang w:val="en-US" w:eastAsia="zh-CN"/>
              </w:rPr>
            </w:pPr>
            <w:r>
              <w:rPr>
                <w:rFonts w:hint="eastAsia"/>
                <w:b/>
                <w:bCs/>
                <w:sz w:val="28"/>
                <w:szCs w:val="28"/>
                <w:vertAlign w:val="baseline"/>
                <w:lang w:val="en-US" w:eastAsia="zh-CN"/>
              </w:rPr>
              <w:t>备注</w:t>
            </w:r>
          </w:p>
        </w:tc>
      </w:tr>
      <w:tr w14:paraId="16FF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pct"/>
            <w:vAlign w:val="center"/>
          </w:tcPr>
          <w:p w14:paraId="4D132C24">
            <w:pPr>
              <w:jc w:val="center"/>
              <w:rPr>
                <w:rFonts w:hint="default" w:eastAsiaTheme="minorEastAsia"/>
                <w:vertAlign w:val="baseline"/>
                <w:lang w:val="en-US" w:eastAsia="zh-CN"/>
              </w:rPr>
            </w:pPr>
            <w:r>
              <w:rPr>
                <w:rFonts w:hint="default" w:eastAsiaTheme="minorEastAsia"/>
                <w:vertAlign w:val="baseline"/>
                <w:lang w:val="en-US" w:eastAsia="zh-CN"/>
              </w:rPr>
              <w:t>浮梁县日新百货朝阳路店</w:t>
            </w:r>
          </w:p>
        </w:tc>
        <w:tc>
          <w:tcPr>
            <w:tcW w:w="637" w:type="pct"/>
            <w:vAlign w:val="center"/>
          </w:tcPr>
          <w:p w14:paraId="14C6D5E3">
            <w:pPr>
              <w:jc w:val="center"/>
              <w:rPr>
                <w:rFonts w:hint="eastAsia" w:eastAsiaTheme="minorEastAsia"/>
                <w:vertAlign w:val="baseline"/>
                <w:lang w:val="en-US" w:eastAsia="zh-CN"/>
              </w:rPr>
            </w:pPr>
            <w:r>
              <w:rPr>
                <w:rFonts w:hint="eastAsia" w:eastAsiaTheme="minorEastAsia"/>
                <w:vertAlign w:val="baseline"/>
                <w:lang w:val="en-US" w:eastAsia="zh-CN"/>
              </w:rPr>
              <w:t>青辣椒</w:t>
            </w:r>
          </w:p>
        </w:tc>
        <w:tc>
          <w:tcPr>
            <w:tcW w:w="755" w:type="pct"/>
            <w:vAlign w:val="center"/>
          </w:tcPr>
          <w:p w14:paraId="678EA85F">
            <w:pPr>
              <w:jc w:val="left"/>
              <w:rPr>
                <w:vertAlign w:val="baseline"/>
              </w:rPr>
            </w:pPr>
            <w:r>
              <w:rPr>
                <w:rFonts w:hint="eastAsia"/>
                <w:vertAlign w:val="baseline"/>
              </w:rPr>
              <w:t>噻虫胺项目不符合GB 2763-2026《食品安全国家标准 食品中农药最大残留限量》要求，检验结论为不合格。</w:t>
            </w:r>
          </w:p>
        </w:tc>
        <w:tc>
          <w:tcPr>
            <w:tcW w:w="1213" w:type="pct"/>
            <w:vAlign w:val="center"/>
          </w:tcPr>
          <w:p w14:paraId="4F4BF162">
            <w:pPr>
              <w:jc w:val="center"/>
              <w:rPr>
                <w:rFonts w:ascii="宋体" w:hAnsi="宋体" w:eastAsia="宋体" w:cs="宋体"/>
                <w:sz w:val="24"/>
                <w:szCs w:val="24"/>
              </w:rPr>
            </w:pPr>
            <w:r>
              <w:rPr>
                <w:rFonts w:hint="eastAsia"/>
                <w:vertAlign w:val="baseline"/>
                <w:lang w:val="en-US" w:eastAsia="zh-CN"/>
              </w:rPr>
              <w:t>实测值：</w:t>
            </w:r>
            <w:r>
              <w:rPr>
                <w:rFonts w:ascii="宋体" w:hAnsi="宋体" w:eastAsia="宋体" w:cs="宋体"/>
                <w:sz w:val="24"/>
                <w:szCs w:val="24"/>
              </w:rPr>
              <w:t>0.18</w:t>
            </w:r>
          </w:p>
          <w:p w14:paraId="4DE7A9E3">
            <w:pPr>
              <w:jc w:val="center"/>
              <w:rPr>
                <w:rFonts w:hint="eastAsia"/>
                <w:vertAlign w:val="baseline"/>
                <w:lang w:val="en-US" w:eastAsia="zh-CN"/>
              </w:rPr>
            </w:pPr>
            <w:r>
              <w:rPr>
                <w:rFonts w:hint="eastAsia"/>
                <w:vertAlign w:val="baseline"/>
                <w:lang w:val="en-US" w:eastAsia="zh-CN"/>
              </w:rPr>
              <w:t>标准指标：≤0.05</w:t>
            </w:r>
          </w:p>
          <w:p w14:paraId="43844B6D">
            <w:pPr>
              <w:jc w:val="center"/>
              <w:rPr>
                <w:rFonts w:hint="default"/>
                <w:vertAlign w:val="baseline"/>
                <w:lang w:val="en-US" w:eastAsia="zh-CN"/>
              </w:rPr>
            </w:pPr>
            <w:r>
              <w:rPr>
                <w:rFonts w:hint="eastAsia"/>
                <w:vertAlign w:val="baseline"/>
                <w:lang w:val="en-US" w:eastAsia="zh-CN"/>
              </w:rPr>
              <w:t>（计量单位：mg/kg）</w:t>
            </w:r>
          </w:p>
        </w:tc>
        <w:tc>
          <w:tcPr>
            <w:tcW w:w="1213" w:type="pct"/>
            <w:vAlign w:val="center"/>
          </w:tcPr>
          <w:p w14:paraId="2D5A4B44">
            <w:pPr>
              <w:jc w:val="center"/>
              <w:rPr>
                <w:vertAlign w:val="baseline"/>
              </w:rPr>
            </w:pPr>
            <w:r>
              <w:rPr>
                <w:rFonts w:hint="eastAsia"/>
                <w:vertAlign w:val="baseline"/>
              </w:rPr>
              <w:t>违反了《中华人民共和国食品安全法》第三十四条第一款第（二）项：“禁止生产经营下列食品、食品添加剂、食品相关产品：（二）致病性微生物，农药残留、兽药残留、生物毒素、</w:t>
            </w:r>
            <w:bookmarkStart w:id="0" w:name="_GoBack"/>
            <w:bookmarkEnd w:id="0"/>
            <w:r>
              <w:rPr>
                <w:rFonts w:hint="eastAsia"/>
                <w:vertAlign w:val="baseline"/>
              </w:rPr>
              <w:t>重金属等污染物质以及其他危害人体健康的物质含量超过食品安全标准限量的食品、食品添加剂、食品相关产品；”的规定。</w:t>
            </w:r>
          </w:p>
        </w:tc>
        <w:tc>
          <w:tcPr>
            <w:tcW w:w="310" w:type="pct"/>
            <w:vAlign w:val="center"/>
          </w:tcPr>
          <w:p w14:paraId="720F1CF4">
            <w:pPr>
              <w:jc w:val="center"/>
              <w:rPr>
                <w:vertAlign w:val="baseline"/>
              </w:rPr>
            </w:pPr>
          </w:p>
        </w:tc>
      </w:tr>
    </w:tbl>
    <w:p w14:paraId="05B53E6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E429CD"/>
    <w:rsid w:val="0F275C67"/>
    <w:rsid w:val="0F6A2ECB"/>
    <w:rsid w:val="13FD38B0"/>
    <w:rsid w:val="184603F5"/>
    <w:rsid w:val="1E8707A4"/>
    <w:rsid w:val="26FA7BBE"/>
    <w:rsid w:val="28A64A12"/>
    <w:rsid w:val="28BD5FE3"/>
    <w:rsid w:val="2A9630C1"/>
    <w:rsid w:val="3129272A"/>
    <w:rsid w:val="3F5A3A7F"/>
    <w:rsid w:val="4AD255D2"/>
    <w:rsid w:val="4B2A4FD8"/>
    <w:rsid w:val="4CA30804"/>
    <w:rsid w:val="5EB27BCB"/>
    <w:rsid w:val="5EEC7948"/>
    <w:rsid w:val="6332730B"/>
    <w:rsid w:val="678E04B9"/>
    <w:rsid w:val="6CF337B8"/>
    <w:rsid w:val="6DAB01B0"/>
    <w:rsid w:val="6F394880"/>
    <w:rsid w:val="738C1B7E"/>
    <w:rsid w:val="73D82849"/>
    <w:rsid w:val="745A37AD"/>
    <w:rsid w:val="74D73B6D"/>
    <w:rsid w:val="758201A4"/>
    <w:rsid w:val="759B6032"/>
    <w:rsid w:val="75C07A67"/>
    <w:rsid w:val="7A422924"/>
    <w:rsid w:val="7AE7649D"/>
    <w:rsid w:val="7CBB5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212</Words>
  <Characters>233</Characters>
  <Lines>0</Lines>
  <Paragraphs>0</Paragraphs>
  <TotalTime>5</TotalTime>
  <ScaleCrop>false</ScaleCrop>
  <LinksUpToDate>false</LinksUpToDate>
  <CharactersWithSpaces>235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2025-10-09T07:03:00Z</dcterms:created>
  <dc:creator>n</dc:creator>
  <cp:lastModifiedBy>小方</cp:lastModifiedBy>
  <dcterms:modified xsi:type="dcterms:W3CDTF">2026-06-29T08:13:16Z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eyJoZGlkIjoiY2RkNjQ4YTE1MWIzMWMyMzg5ODkzNDE0YTc1YTY0Y2IiLCJ1c2VySWQiOiI2MTEwMDEzNDcifQ==</vt:lpwstr>
  </property>
  <property fmtid="{D5CDD505-2E9C-101B-9397-08002B2CF9AE}" pid="4" name="ICV">
    <vt:lpwstr>DFAF5FD726D5438D9982DACBC8324BE2_13</vt:lpwstr>
  </property>
</Properties>
</file>