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kinsoku/>
        <w:overflowPunct/>
        <w:topLinePunct w:val="0"/>
        <w:bidi w:val="0"/>
        <w:adjustRightInd w:val="0"/>
        <w:snapToGrid w:val="0"/>
        <w:spacing w:line="600" w:lineRule="exact"/>
        <w:ind w:right="2365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100" w:line="600" w:lineRule="exact"/>
        <w:ind w:right="2365"/>
        <w:jc w:val="center"/>
        <w:textAlignment w:val="auto"/>
        <w:rPr>
          <w:rFonts w:hint="eastAsia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100" w:line="400" w:lineRule="exact"/>
        <w:ind w:right="2365"/>
        <w:jc w:val="center"/>
        <w:textAlignment w:val="auto"/>
      </w:pPr>
      <w:r>
        <w:rPr>
          <w:rFonts w:hint="eastAsia"/>
          <w:lang w:val="en-US" w:eastAsia="zh-CN"/>
        </w:rPr>
        <w:t xml:space="preserve">        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100" w:line="400" w:lineRule="exact"/>
        <w:textAlignment w:val="auto"/>
        <w:rPr>
          <w:rFonts w:ascii="方正小标宋简体"/>
          <w:sz w:val="52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auto"/>
        <w:rPr>
          <w:rFonts w:ascii="方正小标宋简体"/>
          <w:sz w:val="52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" w:line="400" w:lineRule="exact"/>
        <w:textAlignment w:val="auto"/>
        <w:rPr>
          <w:rFonts w:ascii="方正小标宋简体"/>
          <w:sz w:val="52"/>
        </w:rPr>
      </w:pPr>
    </w:p>
    <w:p>
      <w:pPr>
        <w:keepNext w:val="0"/>
        <w:keepLines w:val="0"/>
        <w:pageBreakBefore w:val="0"/>
        <w:widowControl w:val="0"/>
        <w:tabs>
          <w:tab w:val="left" w:pos="5772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400" w:lineRule="exact"/>
        <w:ind w:left="1052" w:right="0" w:firstLine="0"/>
        <w:jc w:val="left"/>
        <w:textAlignment w:val="auto"/>
        <w:rPr>
          <w:rFonts w:hint="eastAsia"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评</w:t>
      </w:r>
      <w:r>
        <w:rPr>
          <w:rFonts w:hint="eastAsia" w:ascii="仿宋" w:hAnsi="仿宋" w:eastAsia="仿宋"/>
          <w:spacing w:val="-3"/>
          <w:sz w:val="28"/>
        </w:rPr>
        <w:t>价</w:t>
      </w:r>
      <w:r>
        <w:rPr>
          <w:rFonts w:hint="eastAsia" w:ascii="仿宋" w:hAnsi="仿宋" w:eastAsia="仿宋"/>
          <w:sz w:val="28"/>
        </w:rPr>
        <w:t>类型</w:t>
      </w:r>
      <w:r>
        <w:rPr>
          <w:rFonts w:hint="eastAsia" w:ascii="仿宋" w:hAnsi="仿宋" w:eastAsia="仿宋"/>
          <w:spacing w:val="-21"/>
          <w:sz w:val="28"/>
        </w:rPr>
        <w:t>：</w:t>
      </w:r>
      <w:r>
        <w:rPr>
          <w:rFonts w:hint="eastAsia" w:ascii="仿宋" w:hAnsi="仿宋" w:eastAsia="仿宋"/>
          <w:spacing w:val="-21"/>
          <w:sz w:val="28"/>
          <w:u w:val="single"/>
        </w:rPr>
        <w:sym w:font="Wingdings 2" w:char="00A3"/>
      </w:r>
      <w:r>
        <w:rPr>
          <w:rFonts w:hint="eastAsia" w:ascii="仿宋" w:hAnsi="仿宋" w:eastAsia="仿宋"/>
          <w:sz w:val="28"/>
          <w:u w:val="single"/>
        </w:rPr>
        <w:t>实</w:t>
      </w:r>
      <w:r>
        <w:rPr>
          <w:rFonts w:hint="eastAsia" w:ascii="仿宋" w:hAnsi="仿宋" w:eastAsia="仿宋"/>
          <w:spacing w:val="-3"/>
          <w:sz w:val="28"/>
          <w:u w:val="single"/>
        </w:rPr>
        <w:t>施</w:t>
      </w:r>
      <w:r>
        <w:rPr>
          <w:rFonts w:hint="eastAsia" w:ascii="仿宋" w:hAnsi="仿宋" w:eastAsia="仿宋"/>
          <w:sz w:val="28"/>
          <w:u w:val="single"/>
        </w:rPr>
        <w:t>过程</w:t>
      </w:r>
      <w:r>
        <w:rPr>
          <w:rFonts w:hint="eastAsia" w:ascii="仿宋" w:hAnsi="仿宋" w:eastAsia="仿宋"/>
          <w:spacing w:val="-3"/>
          <w:sz w:val="28"/>
          <w:u w:val="single"/>
        </w:rPr>
        <w:t>评</w:t>
      </w:r>
      <w:r>
        <w:rPr>
          <w:rFonts w:hint="eastAsia" w:ascii="仿宋" w:hAnsi="仿宋" w:eastAsia="仿宋"/>
          <w:sz w:val="28"/>
          <w:u w:val="single"/>
        </w:rPr>
        <w:t>价</w:t>
      </w:r>
      <w:r>
        <w:rPr>
          <w:rFonts w:hint="eastAsia" w:ascii="仿宋" w:hAnsi="仿宋" w:eastAsia="仿宋"/>
          <w:sz w:val="28"/>
        </w:rPr>
        <w:tab/>
      </w:r>
      <w:r>
        <w:rPr>
          <w:rFonts w:hint="eastAsia" w:ascii="仿宋" w:hAnsi="仿宋" w:eastAsia="仿宋"/>
          <w:spacing w:val="-41"/>
          <w:sz w:val="28"/>
          <w:u w:val="single"/>
        </w:rPr>
        <w:sym w:font="Wingdings 2" w:char="0052"/>
      </w:r>
      <w:r>
        <w:rPr>
          <w:rFonts w:hint="eastAsia" w:ascii="仿宋" w:hAnsi="仿宋" w:eastAsia="仿宋"/>
          <w:spacing w:val="-1"/>
          <w:sz w:val="28"/>
          <w:u w:val="single"/>
        </w:rPr>
        <w:t>完</w:t>
      </w:r>
      <w:r>
        <w:rPr>
          <w:rFonts w:hint="eastAsia" w:ascii="仿宋" w:hAnsi="仿宋" w:eastAsia="仿宋"/>
          <w:spacing w:val="-3"/>
          <w:sz w:val="28"/>
          <w:u w:val="single"/>
        </w:rPr>
        <w:t>成</w:t>
      </w:r>
      <w:r>
        <w:rPr>
          <w:rFonts w:hint="eastAsia" w:ascii="仿宋" w:hAnsi="仿宋" w:eastAsia="仿宋"/>
          <w:spacing w:val="-1"/>
          <w:sz w:val="28"/>
          <w:u w:val="single"/>
        </w:rPr>
        <w:t>结果</w:t>
      </w:r>
      <w:r>
        <w:rPr>
          <w:rFonts w:hint="eastAsia" w:ascii="仿宋" w:hAnsi="仿宋" w:eastAsia="仿宋"/>
          <w:spacing w:val="-3"/>
          <w:sz w:val="28"/>
          <w:u w:val="single"/>
        </w:rPr>
        <w:t>评</w:t>
      </w:r>
      <w:r>
        <w:rPr>
          <w:rFonts w:hint="eastAsia" w:ascii="仿宋" w:hAnsi="仿宋" w:eastAsia="仿宋"/>
          <w:sz w:val="28"/>
          <w:u w:val="single"/>
        </w:rPr>
        <w:t>价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" w:line="400" w:lineRule="exact"/>
        <w:textAlignment w:val="auto"/>
        <w:rPr>
          <w:rFonts w:ascii="仿宋"/>
          <w:sz w:val="14"/>
        </w:rPr>
      </w:pPr>
    </w:p>
    <w:p>
      <w:pPr>
        <w:keepNext w:val="0"/>
        <w:keepLines w:val="0"/>
        <w:pageBreakBefore w:val="0"/>
        <w:widowControl w:val="0"/>
        <w:tabs>
          <w:tab w:val="left" w:pos="7877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4" w:line="400" w:lineRule="exact"/>
        <w:ind w:left="1088" w:right="0" w:firstLine="0"/>
        <w:jc w:val="left"/>
        <w:textAlignment w:val="auto"/>
        <w:rPr>
          <w:rFonts w:ascii="Times New Roman" w:eastAsia="Times New Roman"/>
          <w:sz w:val="28"/>
        </w:rPr>
      </w:pPr>
      <w:r>
        <w:rPr>
          <w:rFonts w:hint="eastAsia" w:ascii="仿宋" w:eastAsia="仿宋"/>
          <w:spacing w:val="-1"/>
          <w:sz w:val="28"/>
        </w:rPr>
        <w:t>项</w:t>
      </w:r>
      <w:r>
        <w:rPr>
          <w:rFonts w:hint="eastAsia" w:ascii="仿宋" w:eastAsia="仿宋"/>
          <w:spacing w:val="-3"/>
          <w:sz w:val="28"/>
        </w:rPr>
        <w:t>目</w:t>
      </w:r>
      <w:r>
        <w:rPr>
          <w:rFonts w:hint="eastAsia" w:ascii="仿宋" w:eastAsia="仿宋"/>
          <w:spacing w:val="-1"/>
          <w:sz w:val="28"/>
        </w:rPr>
        <w:t>名称</w:t>
      </w:r>
      <w:r>
        <w:rPr>
          <w:rFonts w:hint="eastAsia" w:ascii="仿宋" w:eastAsia="仿宋"/>
          <w:sz w:val="28"/>
        </w:rPr>
        <w:t>：</w:t>
      </w:r>
      <w:r>
        <w:rPr>
          <w:rFonts w:hint="eastAsia" w:ascii="仿宋" w:eastAsia="仿宋"/>
          <w:spacing w:val="-2"/>
          <w:sz w:val="28"/>
        </w:rPr>
        <w:t xml:space="preserve"> </w:t>
      </w:r>
      <w:r>
        <w:rPr>
          <w:rFonts w:hint="eastAsia" w:ascii="仿宋" w:eastAsia="仿宋"/>
          <w:sz w:val="28"/>
          <w:u w:val="single"/>
          <w:lang w:val="en-US" w:eastAsia="zh-CN"/>
        </w:rPr>
        <w:t xml:space="preserve"> 疫情防控工作经费</w:t>
      </w:r>
      <w:r>
        <w:rPr>
          <w:rFonts w:ascii="Times New Roman" w:eastAsia="Times New Roman"/>
          <w:sz w:val="28"/>
          <w:u w:val="single"/>
        </w:rPr>
        <w:tab/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" w:line="400" w:lineRule="exact"/>
        <w:textAlignment w:val="auto"/>
        <w:rPr>
          <w:rFonts w:ascii="Times New Roman"/>
          <w:sz w:val="16"/>
        </w:rPr>
      </w:pPr>
    </w:p>
    <w:p>
      <w:pPr>
        <w:keepNext w:val="0"/>
        <w:keepLines w:val="0"/>
        <w:pageBreakBefore w:val="0"/>
        <w:widowControl w:val="0"/>
        <w:tabs>
          <w:tab w:val="left" w:pos="8016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4" w:line="400" w:lineRule="exact"/>
        <w:ind w:left="1088" w:right="0" w:firstLine="0"/>
        <w:jc w:val="left"/>
        <w:textAlignment w:val="auto"/>
        <w:rPr>
          <w:rFonts w:ascii="Times New Roman" w:eastAsia="Times New Roman"/>
          <w:sz w:val="28"/>
        </w:rPr>
      </w:pPr>
      <w:r>
        <w:rPr>
          <w:rFonts w:hint="eastAsia" w:ascii="仿宋" w:eastAsia="仿宋"/>
          <w:spacing w:val="-1"/>
          <w:sz w:val="28"/>
        </w:rPr>
        <w:t>项</w:t>
      </w:r>
      <w:r>
        <w:rPr>
          <w:rFonts w:hint="eastAsia" w:ascii="仿宋" w:eastAsia="仿宋"/>
          <w:spacing w:val="-3"/>
          <w:sz w:val="28"/>
        </w:rPr>
        <w:t>目</w:t>
      </w:r>
      <w:r>
        <w:rPr>
          <w:rFonts w:hint="eastAsia" w:ascii="仿宋" w:eastAsia="仿宋"/>
          <w:spacing w:val="-1"/>
          <w:sz w:val="28"/>
        </w:rPr>
        <w:t>单位</w:t>
      </w:r>
      <w:r>
        <w:rPr>
          <w:rFonts w:hint="eastAsia" w:ascii="仿宋" w:eastAsia="仿宋"/>
          <w:sz w:val="28"/>
        </w:rPr>
        <w:t>：</w:t>
      </w:r>
      <w:r>
        <w:rPr>
          <w:rFonts w:hint="eastAsia" w:ascii="仿宋" w:eastAsia="仿宋"/>
          <w:spacing w:val="-2"/>
          <w:sz w:val="28"/>
        </w:rPr>
        <w:t xml:space="preserve"> </w:t>
      </w:r>
      <w:r>
        <w:rPr>
          <w:rFonts w:ascii="Times New Roman" w:eastAsia="Times New Roman"/>
          <w:w w:val="100"/>
          <w:sz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u w:val="single"/>
          <w:lang w:val="en-US" w:eastAsia="zh-CN"/>
        </w:rPr>
        <w:t>浮梁县市场监督管理局</w:t>
      </w:r>
      <w:r>
        <w:rPr>
          <w:rFonts w:ascii="Times New Roman" w:eastAsia="Times New Roman"/>
          <w:sz w:val="28"/>
          <w:u w:val="single"/>
        </w:rPr>
        <w:tab/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" w:line="400" w:lineRule="exact"/>
        <w:textAlignment w:val="auto"/>
        <w:rPr>
          <w:rFonts w:ascii="Times New Roman"/>
          <w:sz w:val="16"/>
        </w:rPr>
      </w:pPr>
    </w:p>
    <w:p>
      <w:pPr>
        <w:keepNext w:val="0"/>
        <w:keepLines w:val="0"/>
        <w:pageBreakBefore w:val="0"/>
        <w:widowControl w:val="0"/>
        <w:tabs>
          <w:tab w:val="left" w:pos="8016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4" w:line="400" w:lineRule="exact"/>
        <w:ind w:left="1088" w:right="0" w:firstLine="0"/>
        <w:jc w:val="left"/>
        <w:textAlignment w:val="auto"/>
        <w:rPr>
          <w:rFonts w:ascii="Times New Roman" w:eastAsia="Times New Roman"/>
          <w:sz w:val="28"/>
        </w:rPr>
      </w:pPr>
      <w:r>
        <w:rPr>
          <w:rFonts w:hint="eastAsia" w:ascii="仿宋" w:eastAsia="仿宋"/>
          <w:spacing w:val="-1"/>
          <w:sz w:val="28"/>
        </w:rPr>
        <w:t>主</w:t>
      </w:r>
      <w:r>
        <w:rPr>
          <w:rFonts w:hint="eastAsia" w:ascii="仿宋" w:eastAsia="仿宋"/>
          <w:spacing w:val="-3"/>
          <w:sz w:val="28"/>
        </w:rPr>
        <w:t>管</w:t>
      </w:r>
      <w:r>
        <w:rPr>
          <w:rFonts w:hint="eastAsia" w:ascii="仿宋" w:eastAsia="仿宋"/>
          <w:spacing w:val="-1"/>
          <w:sz w:val="28"/>
        </w:rPr>
        <w:t>部门</w:t>
      </w:r>
      <w:r>
        <w:rPr>
          <w:rFonts w:hint="eastAsia" w:ascii="仿宋" w:eastAsia="仿宋"/>
          <w:sz w:val="28"/>
        </w:rPr>
        <w:t>：</w:t>
      </w:r>
      <w:r>
        <w:rPr>
          <w:rFonts w:hint="eastAsia" w:ascii="仿宋" w:eastAsia="仿宋"/>
          <w:spacing w:val="-2"/>
          <w:sz w:val="28"/>
        </w:rPr>
        <w:t xml:space="preserve"> </w:t>
      </w:r>
      <w:r>
        <w:rPr>
          <w:rFonts w:ascii="Times New Roman" w:eastAsia="Times New Roman"/>
          <w:w w:val="100"/>
          <w:sz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u w:val="single"/>
          <w:lang w:val="en-US" w:eastAsia="zh-CN"/>
        </w:rPr>
        <w:t>浮梁县财政局</w:t>
      </w:r>
      <w:r>
        <w:rPr>
          <w:rFonts w:ascii="Times New Roman" w:eastAsia="Times New Roman"/>
          <w:sz w:val="28"/>
          <w:u w:val="single"/>
        </w:rPr>
        <w:tab/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" w:line="400" w:lineRule="exact"/>
        <w:textAlignment w:val="auto"/>
        <w:rPr>
          <w:rFonts w:ascii="Times New Roman"/>
          <w:sz w:val="16"/>
        </w:rPr>
      </w:pPr>
    </w:p>
    <w:p>
      <w:pPr>
        <w:keepNext w:val="0"/>
        <w:keepLines w:val="0"/>
        <w:pageBreakBefore w:val="0"/>
        <w:widowControl w:val="0"/>
        <w:tabs>
          <w:tab w:val="left" w:pos="3468"/>
          <w:tab w:val="left" w:pos="4167"/>
          <w:tab w:val="left" w:pos="4867"/>
          <w:tab w:val="left" w:pos="6267"/>
          <w:tab w:val="left" w:pos="6967"/>
          <w:tab w:val="left" w:pos="7807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4" w:line="400" w:lineRule="exact"/>
        <w:ind w:left="1088" w:right="0" w:firstLine="0"/>
        <w:jc w:val="left"/>
        <w:textAlignment w:val="auto"/>
        <w:rPr>
          <w:rFonts w:hint="eastAsia" w:ascii="仿宋" w:eastAsia="仿宋"/>
          <w:sz w:val="28"/>
        </w:rPr>
      </w:pPr>
      <w:r>
        <w:rPr>
          <w:rFonts w:hint="eastAsia" w:ascii="仿宋" w:eastAsia="仿宋"/>
          <w:sz w:val="28"/>
        </w:rPr>
        <w:t>评</w:t>
      </w:r>
      <w:r>
        <w:rPr>
          <w:rFonts w:hint="eastAsia" w:ascii="仿宋" w:eastAsia="仿宋"/>
          <w:spacing w:val="-3"/>
          <w:sz w:val="28"/>
        </w:rPr>
        <w:t>价</w:t>
      </w:r>
      <w:r>
        <w:rPr>
          <w:rFonts w:hint="eastAsia" w:ascii="仿宋" w:eastAsia="仿宋"/>
          <w:sz w:val="28"/>
        </w:rPr>
        <w:t>时间：</w:t>
      </w:r>
      <w:r>
        <w:rPr>
          <w:rFonts w:hint="eastAsia" w:ascii="仿宋" w:eastAsia="仿宋"/>
          <w:sz w:val="28"/>
          <w:u w:val="single"/>
          <w:lang w:val="en-US" w:eastAsia="zh-CN"/>
        </w:rPr>
        <w:t xml:space="preserve"> 2023</w:t>
      </w:r>
      <w:r>
        <w:rPr>
          <w:rFonts w:hint="eastAsia" w:ascii="仿宋" w:eastAsia="仿宋"/>
          <w:sz w:val="28"/>
          <w:u w:val="single"/>
        </w:rPr>
        <w:t>年</w:t>
      </w:r>
      <w:r>
        <w:rPr>
          <w:rFonts w:hint="eastAsia" w:ascii="仿宋" w:eastAsia="仿宋"/>
          <w:sz w:val="28"/>
          <w:u w:val="single"/>
          <w:lang w:val="en-US" w:eastAsia="zh-CN"/>
        </w:rPr>
        <w:t>3月01</w:t>
      </w:r>
      <w:r>
        <w:rPr>
          <w:rFonts w:hint="eastAsia" w:ascii="仿宋" w:eastAsia="仿宋"/>
          <w:sz w:val="28"/>
          <w:u w:val="single"/>
        </w:rPr>
        <w:t>日至</w:t>
      </w:r>
      <w:r>
        <w:rPr>
          <w:rFonts w:hint="eastAsia" w:ascii="仿宋" w:eastAsia="仿宋"/>
          <w:sz w:val="28"/>
          <w:u w:val="single"/>
          <w:lang w:val="en-US" w:eastAsia="zh-CN"/>
        </w:rPr>
        <w:t>2023年3月20</w:t>
      </w:r>
      <w:r>
        <w:rPr>
          <w:rFonts w:hint="eastAsia" w:ascii="仿宋" w:eastAsia="仿宋"/>
          <w:sz w:val="28"/>
          <w:u w:val="single"/>
        </w:rPr>
        <w:t>日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400" w:lineRule="exact"/>
        <w:textAlignment w:val="auto"/>
        <w:rPr>
          <w:rFonts w:ascii="仿宋"/>
          <w:sz w:val="15"/>
        </w:rPr>
      </w:pPr>
    </w:p>
    <w:p>
      <w:pPr>
        <w:keepNext w:val="0"/>
        <w:keepLines w:val="0"/>
        <w:pageBreakBefore w:val="0"/>
        <w:widowControl w:val="0"/>
        <w:tabs>
          <w:tab w:val="left" w:pos="4548"/>
          <w:tab w:val="left" w:pos="6607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" w:line="400" w:lineRule="exact"/>
        <w:ind w:left="1088" w:right="0" w:firstLine="0"/>
        <w:jc w:val="left"/>
        <w:textAlignment w:val="auto"/>
        <w:rPr>
          <w:rFonts w:hint="eastAsia"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组</w:t>
      </w:r>
      <w:r>
        <w:rPr>
          <w:rFonts w:hint="eastAsia" w:ascii="仿宋" w:hAnsi="仿宋" w:eastAsia="仿宋"/>
          <w:spacing w:val="-3"/>
          <w:sz w:val="28"/>
        </w:rPr>
        <w:t>织</w:t>
      </w:r>
      <w:r>
        <w:rPr>
          <w:rFonts w:hint="eastAsia" w:ascii="仿宋" w:hAnsi="仿宋" w:eastAsia="仿宋"/>
          <w:sz w:val="28"/>
        </w:rPr>
        <w:t>方式</w:t>
      </w:r>
      <w:r>
        <w:rPr>
          <w:rFonts w:hint="eastAsia" w:ascii="仿宋" w:hAnsi="仿宋" w:eastAsia="仿宋"/>
          <w:spacing w:val="-22"/>
          <w:sz w:val="28"/>
        </w:rPr>
        <w:t>：</w:t>
      </w:r>
      <w:r>
        <w:rPr>
          <w:rFonts w:hint="eastAsia" w:ascii="仿宋" w:hAnsi="仿宋" w:eastAsia="仿宋"/>
          <w:spacing w:val="-22"/>
          <w:sz w:val="28"/>
          <w:u w:val="single"/>
        </w:rPr>
        <w:t>□</w:t>
      </w:r>
      <w:r>
        <w:rPr>
          <w:rFonts w:hint="eastAsia" w:ascii="仿宋" w:hAnsi="仿宋" w:eastAsia="仿宋"/>
          <w:sz w:val="28"/>
          <w:u w:val="single"/>
        </w:rPr>
        <w:t>财</w:t>
      </w:r>
      <w:r>
        <w:rPr>
          <w:rFonts w:hint="eastAsia" w:ascii="仿宋" w:hAnsi="仿宋" w:eastAsia="仿宋"/>
          <w:spacing w:val="-3"/>
          <w:sz w:val="28"/>
          <w:u w:val="single"/>
        </w:rPr>
        <w:t>政</w:t>
      </w:r>
      <w:r>
        <w:rPr>
          <w:rFonts w:hint="eastAsia" w:ascii="仿宋" w:hAnsi="仿宋" w:eastAsia="仿宋"/>
          <w:sz w:val="28"/>
          <w:u w:val="single"/>
        </w:rPr>
        <w:t>部门</w:t>
      </w:r>
      <w:r>
        <w:rPr>
          <w:rFonts w:hint="eastAsia" w:ascii="仿宋" w:hAnsi="仿宋" w:eastAsia="仿宋"/>
          <w:sz w:val="28"/>
        </w:rPr>
        <w:tab/>
      </w:r>
      <w:r>
        <w:rPr>
          <w:rFonts w:hint="eastAsia" w:ascii="仿宋" w:hAnsi="仿宋" w:eastAsia="仿宋"/>
          <w:spacing w:val="-41"/>
          <w:sz w:val="28"/>
          <w:u w:val="single"/>
        </w:rPr>
        <w:t>□</w:t>
      </w:r>
      <w:r>
        <w:rPr>
          <w:rFonts w:hint="eastAsia" w:ascii="仿宋" w:hAnsi="仿宋" w:eastAsia="仿宋"/>
          <w:sz w:val="28"/>
          <w:u w:val="single"/>
        </w:rPr>
        <w:t>主</w:t>
      </w:r>
      <w:r>
        <w:rPr>
          <w:rFonts w:hint="eastAsia" w:ascii="仿宋" w:hAnsi="仿宋" w:eastAsia="仿宋"/>
          <w:spacing w:val="-3"/>
          <w:sz w:val="28"/>
          <w:u w:val="single"/>
        </w:rPr>
        <w:t>管</w:t>
      </w:r>
      <w:r>
        <w:rPr>
          <w:rFonts w:hint="eastAsia" w:ascii="仿宋" w:hAnsi="仿宋" w:eastAsia="仿宋"/>
          <w:sz w:val="28"/>
          <w:u w:val="single"/>
        </w:rPr>
        <w:t>部门</w:t>
      </w:r>
      <w:r>
        <w:rPr>
          <w:rFonts w:hint="eastAsia" w:ascii="仿宋" w:hAnsi="仿宋" w:eastAsia="仿宋"/>
          <w:sz w:val="28"/>
        </w:rPr>
        <w:tab/>
      </w:r>
      <w:r>
        <w:rPr>
          <w:rFonts w:hint="eastAsia" w:ascii="仿宋" w:hAnsi="仿宋" w:eastAsia="仿宋"/>
          <w:spacing w:val="-41"/>
          <w:sz w:val="28"/>
          <w:u w:val="single"/>
        </w:rPr>
        <w:sym w:font="Wingdings 2" w:char="0052"/>
      </w:r>
      <w:r>
        <w:rPr>
          <w:rFonts w:hint="eastAsia" w:ascii="仿宋" w:hAnsi="仿宋" w:eastAsia="仿宋"/>
          <w:spacing w:val="-1"/>
          <w:sz w:val="28"/>
          <w:u w:val="single"/>
        </w:rPr>
        <w:t>项</w:t>
      </w:r>
      <w:r>
        <w:rPr>
          <w:rFonts w:hint="eastAsia" w:ascii="仿宋" w:hAnsi="仿宋" w:eastAsia="仿宋"/>
          <w:spacing w:val="-3"/>
          <w:sz w:val="28"/>
          <w:u w:val="single"/>
        </w:rPr>
        <w:t>目</w:t>
      </w:r>
      <w:r>
        <w:rPr>
          <w:rFonts w:hint="eastAsia" w:ascii="仿宋" w:hAnsi="仿宋" w:eastAsia="仿宋"/>
          <w:spacing w:val="-1"/>
          <w:sz w:val="28"/>
          <w:u w:val="single"/>
        </w:rPr>
        <w:t>单</w:t>
      </w:r>
      <w:r>
        <w:rPr>
          <w:rFonts w:hint="eastAsia" w:ascii="仿宋" w:hAnsi="仿宋" w:eastAsia="仿宋"/>
          <w:sz w:val="28"/>
          <w:u w:val="single"/>
        </w:rPr>
        <w:t>位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" w:line="400" w:lineRule="exact"/>
        <w:textAlignment w:val="auto"/>
        <w:rPr>
          <w:rFonts w:ascii="仿宋"/>
          <w:sz w:val="14"/>
        </w:rPr>
      </w:pPr>
    </w:p>
    <w:p>
      <w:pPr>
        <w:keepNext w:val="0"/>
        <w:keepLines w:val="0"/>
        <w:pageBreakBefore w:val="0"/>
        <w:widowControl w:val="0"/>
        <w:tabs>
          <w:tab w:val="left" w:pos="4548"/>
          <w:tab w:val="left" w:pos="6048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" w:line="400" w:lineRule="exact"/>
        <w:ind w:left="1088" w:right="0" w:firstLine="0"/>
        <w:jc w:val="left"/>
        <w:textAlignment w:val="auto"/>
        <w:rPr>
          <w:rFonts w:hint="eastAsia"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评</w:t>
      </w:r>
      <w:r>
        <w:rPr>
          <w:rFonts w:hint="eastAsia" w:ascii="仿宋" w:hAnsi="仿宋" w:eastAsia="仿宋"/>
          <w:spacing w:val="-3"/>
          <w:sz w:val="28"/>
        </w:rPr>
        <w:t>价</w:t>
      </w:r>
      <w:r>
        <w:rPr>
          <w:rFonts w:hint="eastAsia" w:ascii="仿宋" w:hAnsi="仿宋" w:eastAsia="仿宋"/>
          <w:sz w:val="28"/>
        </w:rPr>
        <w:t>机构</w:t>
      </w:r>
      <w:r>
        <w:rPr>
          <w:rFonts w:hint="eastAsia" w:ascii="仿宋" w:hAnsi="仿宋" w:eastAsia="仿宋"/>
          <w:spacing w:val="-22"/>
          <w:sz w:val="28"/>
        </w:rPr>
        <w:t>：</w:t>
      </w:r>
      <w:r>
        <w:rPr>
          <w:rFonts w:hint="eastAsia" w:ascii="仿宋" w:hAnsi="仿宋" w:eastAsia="仿宋"/>
          <w:spacing w:val="-22"/>
          <w:sz w:val="28"/>
          <w:u w:val="single"/>
        </w:rPr>
        <w:t>□</w:t>
      </w:r>
      <w:r>
        <w:rPr>
          <w:rFonts w:hint="eastAsia" w:ascii="仿宋" w:hAnsi="仿宋" w:eastAsia="仿宋"/>
          <w:sz w:val="28"/>
          <w:u w:val="single"/>
        </w:rPr>
        <w:t>第</w:t>
      </w:r>
      <w:r>
        <w:rPr>
          <w:rFonts w:hint="eastAsia" w:ascii="仿宋" w:hAnsi="仿宋" w:eastAsia="仿宋"/>
          <w:spacing w:val="-3"/>
          <w:sz w:val="28"/>
          <w:u w:val="single"/>
        </w:rPr>
        <w:t>三</w:t>
      </w:r>
      <w:r>
        <w:rPr>
          <w:rFonts w:hint="eastAsia" w:ascii="仿宋" w:hAnsi="仿宋" w:eastAsia="仿宋"/>
          <w:sz w:val="28"/>
          <w:u w:val="single"/>
        </w:rPr>
        <w:t>方机构</w:t>
      </w:r>
      <w:r>
        <w:rPr>
          <w:rFonts w:hint="eastAsia" w:ascii="仿宋" w:hAnsi="仿宋" w:eastAsia="仿宋"/>
          <w:sz w:val="28"/>
        </w:rPr>
        <w:tab/>
      </w:r>
      <w:r>
        <w:rPr>
          <w:rFonts w:hint="eastAsia" w:ascii="仿宋" w:hAnsi="仿宋" w:eastAsia="仿宋"/>
          <w:spacing w:val="-41"/>
          <w:sz w:val="28"/>
          <w:u w:val="single"/>
        </w:rPr>
        <w:t>□</w:t>
      </w:r>
      <w:r>
        <w:rPr>
          <w:rFonts w:hint="eastAsia" w:ascii="仿宋" w:hAnsi="仿宋" w:eastAsia="仿宋"/>
          <w:sz w:val="28"/>
          <w:u w:val="single"/>
        </w:rPr>
        <w:t>专</w:t>
      </w:r>
      <w:r>
        <w:rPr>
          <w:rFonts w:hint="eastAsia" w:ascii="仿宋" w:hAnsi="仿宋" w:eastAsia="仿宋"/>
          <w:spacing w:val="-3"/>
          <w:sz w:val="28"/>
          <w:u w:val="single"/>
        </w:rPr>
        <w:t>家</w:t>
      </w:r>
      <w:r>
        <w:rPr>
          <w:rFonts w:hint="eastAsia" w:ascii="仿宋" w:hAnsi="仿宋" w:eastAsia="仿宋"/>
          <w:sz w:val="28"/>
          <w:u w:val="single"/>
        </w:rPr>
        <w:t>组</w:t>
      </w:r>
      <w:r>
        <w:rPr>
          <w:rFonts w:hint="eastAsia" w:ascii="仿宋" w:hAnsi="仿宋" w:eastAsia="仿宋"/>
          <w:sz w:val="28"/>
        </w:rPr>
        <w:tab/>
      </w:r>
      <w:r>
        <w:rPr>
          <w:rFonts w:hint="eastAsia" w:ascii="仿宋" w:hAnsi="仿宋" w:eastAsia="仿宋"/>
          <w:spacing w:val="-41"/>
          <w:sz w:val="28"/>
          <w:u w:val="single"/>
        </w:rPr>
        <w:sym w:font="Wingdings 2" w:char="0052"/>
      </w:r>
      <w:r>
        <w:rPr>
          <w:rFonts w:hint="eastAsia" w:ascii="仿宋" w:hAnsi="仿宋" w:eastAsia="仿宋"/>
          <w:spacing w:val="-1"/>
          <w:sz w:val="28"/>
          <w:u w:val="single"/>
        </w:rPr>
        <w:t>项</w:t>
      </w:r>
      <w:r>
        <w:rPr>
          <w:rFonts w:hint="eastAsia" w:ascii="仿宋" w:hAnsi="仿宋" w:eastAsia="仿宋"/>
          <w:spacing w:val="-3"/>
          <w:sz w:val="28"/>
          <w:u w:val="single"/>
        </w:rPr>
        <w:t>目</w:t>
      </w:r>
      <w:r>
        <w:rPr>
          <w:rFonts w:hint="eastAsia" w:ascii="仿宋" w:hAnsi="仿宋" w:eastAsia="仿宋"/>
          <w:spacing w:val="-1"/>
          <w:sz w:val="28"/>
          <w:u w:val="single"/>
        </w:rPr>
        <w:t>单位</w:t>
      </w:r>
      <w:r>
        <w:rPr>
          <w:rFonts w:hint="eastAsia" w:ascii="仿宋" w:hAnsi="仿宋" w:eastAsia="仿宋"/>
          <w:spacing w:val="-3"/>
          <w:sz w:val="28"/>
          <w:u w:val="single"/>
        </w:rPr>
        <w:t>评</w:t>
      </w:r>
      <w:r>
        <w:rPr>
          <w:rFonts w:hint="eastAsia" w:ascii="仿宋" w:hAnsi="仿宋" w:eastAsia="仿宋"/>
          <w:spacing w:val="-1"/>
          <w:sz w:val="28"/>
          <w:u w:val="single"/>
        </w:rPr>
        <w:t>价</w:t>
      </w:r>
      <w:r>
        <w:rPr>
          <w:rFonts w:hint="eastAsia" w:ascii="仿宋" w:hAnsi="仿宋" w:eastAsia="仿宋"/>
          <w:sz w:val="28"/>
          <w:u w:val="single"/>
        </w:rPr>
        <w:t>组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auto"/>
        <w:rPr>
          <w:rFonts w:ascii="仿宋"/>
          <w:sz w:val="20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auto"/>
        <w:rPr>
          <w:rFonts w:ascii="仿宋"/>
          <w:sz w:val="20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auto"/>
        <w:rPr>
          <w:rFonts w:ascii="仿宋"/>
          <w:sz w:val="20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auto"/>
        <w:rPr>
          <w:rFonts w:ascii="仿宋"/>
          <w:sz w:val="20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auto"/>
        <w:rPr>
          <w:rFonts w:ascii="仿宋"/>
          <w:sz w:val="20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" w:line="400" w:lineRule="exact"/>
        <w:textAlignment w:val="auto"/>
        <w:rPr>
          <w:rFonts w:ascii="仿宋"/>
          <w:sz w:val="15"/>
        </w:rPr>
      </w:pPr>
    </w:p>
    <w:p>
      <w:pPr>
        <w:keepNext w:val="0"/>
        <w:keepLines w:val="0"/>
        <w:pageBreakBefore w:val="0"/>
        <w:widowControl w:val="0"/>
        <w:tabs>
          <w:tab w:val="left" w:pos="3808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" w:line="400" w:lineRule="exact"/>
        <w:ind w:left="1052" w:right="0" w:firstLine="0"/>
        <w:jc w:val="left"/>
        <w:textAlignment w:val="auto"/>
        <w:rPr>
          <w:rFonts w:hint="eastAsia" w:ascii="仿宋" w:eastAsia="仿宋"/>
          <w:sz w:val="28"/>
          <w:lang w:val="en-US" w:eastAsia="zh-CN"/>
        </w:rPr>
      </w:pPr>
      <w:r>
        <w:rPr>
          <w:rFonts w:hint="eastAsia" w:ascii="仿宋" w:eastAsia="仿宋"/>
          <w:sz w:val="28"/>
          <w:lang w:val="en-US" w:eastAsia="zh-CN"/>
        </w:rPr>
        <w:t>评价单位（盖章）：浮梁县市场监督管理局</w:t>
      </w:r>
    </w:p>
    <w:p>
      <w:pPr>
        <w:keepNext w:val="0"/>
        <w:keepLines w:val="0"/>
        <w:pageBreakBefore w:val="0"/>
        <w:widowControl w:val="0"/>
        <w:tabs>
          <w:tab w:val="left" w:pos="3808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" w:line="400" w:lineRule="exact"/>
        <w:ind w:left="1052" w:right="0" w:firstLine="1120" w:firstLineChars="400"/>
        <w:jc w:val="left"/>
        <w:textAlignment w:val="auto"/>
        <w:rPr>
          <w:rFonts w:hint="eastAsia" w:ascii="仿宋" w:eastAsia="仿宋"/>
          <w:sz w:val="28"/>
          <w:lang w:val="en-US" w:eastAsia="zh-CN"/>
        </w:rPr>
        <w:sectPr>
          <w:pgSz w:w="11910" w:h="16840"/>
          <w:pgMar w:top="1580" w:right="1680" w:bottom="1140" w:left="1480" w:header="0" w:footer="959" w:gutter="0"/>
          <w:cols w:space="720" w:num="1"/>
        </w:sectPr>
      </w:pPr>
      <w:r>
        <w:rPr>
          <w:rFonts w:hint="eastAsia" w:ascii="仿宋" w:eastAsia="仿宋"/>
          <w:sz w:val="28"/>
        </w:rPr>
        <w:t>上报时间：</w:t>
      </w:r>
      <w:r>
        <w:rPr>
          <w:rFonts w:hint="eastAsia" w:ascii="仿宋" w:eastAsia="仿宋"/>
          <w:sz w:val="28"/>
          <w:lang w:val="en-US" w:eastAsia="zh-CN"/>
        </w:rPr>
        <w:t>2023年3月20日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20" w:lineRule="exact"/>
        <w:ind w:left="0" w:leftChars="0" w:right="2365" w:firstLine="0" w:firstLineChars="0"/>
        <w:jc w:val="both"/>
        <w:textAlignment w:val="auto"/>
        <w:rPr>
          <w:w w:val="95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40" w:lineRule="exact"/>
        <w:ind w:left="2365" w:right="2365"/>
        <w:jc w:val="center"/>
        <w:textAlignment w:val="auto"/>
        <w:rPr>
          <w:rFonts w:hint="eastAsia" w:ascii="宋体" w:hAnsi="宋体" w:eastAsia="宋体" w:cs="宋体"/>
          <w:b/>
          <w:bCs/>
        </w:rPr>
      </w:pPr>
      <w:r>
        <w:rPr>
          <w:rFonts w:hint="eastAsia"/>
          <w:lang w:val="en-US" w:eastAsia="zh-CN"/>
        </w:rPr>
        <w:t>部门</w:t>
      </w:r>
      <w:r>
        <w:t>评价报告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262" w:line="640" w:lineRule="exact"/>
        <w:jc w:val="center"/>
        <w:textAlignment w:val="auto"/>
        <w:rPr>
          <w:rFonts w:hint="eastAsia" w:ascii="楷体" w:eastAsia="楷体"/>
        </w:rPr>
      </w:pPr>
      <w:r>
        <w:rPr>
          <w:rFonts w:hint="eastAsia" w:ascii="楷体" w:eastAsia="楷体"/>
          <w:w w:val="95"/>
        </w:rPr>
        <w:t>（</w:t>
      </w:r>
      <w:r>
        <w:rPr>
          <w:rFonts w:hint="eastAsia" w:ascii="仿宋" w:eastAsia="仿宋"/>
          <w:sz w:val="28"/>
          <w:u w:val="none"/>
          <w:lang w:val="en-US" w:eastAsia="zh-CN"/>
        </w:rPr>
        <w:t>疫情防控工作经费</w:t>
      </w:r>
      <w:r>
        <w:rPr>
          <w:rFonts w:hint="eastAsia" w:ascii="楷体" w:eastAsia="楷体"/>
          <w:w w:val="95"/>
        </w:rPr>
        <w:t>）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4" w:line="640" w:lineRule="exact"/>
        <w:textAlignment w:val="auto"/>
        <w:rPr>
          <w:rFonts w:ascii="楷体"/>
          <w:sz w:val="34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1" w:line="640" w:lineRule="exact"/>
        <w:ind w:left="747"/>
        <w:textAlignment w:val="auto"/>
        <w:rPr>
          <w:rFonts w:hint="eastAsia" w:ascii="黑体" w:eastAsia="黑体"/>
        </w:rPr>
      </w:pPr>
      <w:r>
        <w:rPr>
          <w:rFonts w:hint="eastAsia" w:ascii="黑体" w:eastAsia="黑体"/>
          <w:w w:val="95"/>
        </w:rPr>
        <w:t>一、基本情况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121" w:line="640" w:lineRule="exact"/>
        <w:ind w:left="108" w:firstLine="638"/>
        <w:textAlignment w:val="auto"/>
        <w:rPr>
          <w:rFonts w:hint="eastAsia" w:ascii="楷体" w:hAnsi="楷体" w:eastAsia="楷体" w:cs="楷体"/>
          <w:b/>
          <w:bCs/>
          <w:w w:val="95"/>
        </w:rPr>
      </w:pPr>
      <w:r>
        <w:rPr>
          <w:rFonts w:hint="eastAsia" w:ascii="楷体" w:hAnsi="楷体" w:eastAsia="楷体" w:cs="楷体"/>
          <w:b/>
          <w:bCs/>
          <w:w w:val="95"/>
        </w:rPr>
        <w:t>（一）项目概况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121" w:line="640" w:lineRule="exact"/>
        <w:ind w:firstLine="608" w:firstLineChars="200"/>
        <w:textAlignment w:val="auto"/>
        <w:rPr>
          <w:rFonts w:hint="eastAsia"/>
          <w:w w:val="95"/>
          <w:lang w:eastAsia="zh-CN"/>
        </w:rPr>
      </w:pPr>
      <w:r>
        <w:rPr>
          <w:w w:val="95"/>
        </w:rPr>
        <w:t>本资金的使用主要是贯彻落实我</w:t>
      </w:r>
      <w:r>
        <w:rPr>
          <w:rFonts w:hint="eastAsia"/>
          <w:w w:val="95"/>
          <w:lang w:eastAsia="zh-CN"/>
        </w:rPr>
        <w:t>县疫情防控</w:t>
      </w:r>
      <w:r>
        <w:rPr>
          <w:w w:val="95"/>
        </w:rPr>
        <w:t>等一系列政策措施</w:t>
      </w:r>
      <w:r>
        <w:rPr>
          <w:rFonts w:hint="eastAsia"/>
          <w:w w:val="95"/>
          <w:lang w:eastAsia="zh-CN"/>
        </w:rPr>
        <w:t>，引导居民提高自我防范意识，及</w:t>
      </w:r>
      <w:bookmarkStart w:id="0" w:name="_GoBack"/>
      <w:bookmarkEnd w:id="0"/>
      <w:r>
        <w:rPr>
          <w:rFonts w:hint="eastAsia"/>
          <w:w w:val="95"/>
          <w:lang w:eastAsia="zh-CN"/>
        </w:rPr>
        <w:t>时扑灭我县区域内的疫情，保障疫情防控工作扎实有效。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before="28" w:line="640" w:lineRule="exact"/>
        <w:ind w:leftChars="200" w:right="0" w:rightChars="0" w:firstLine="305" w:firstLineChars="100"/>
        <w:textAlignment w:val="auto"/>
        <w:rPr>
          <w:w w:val="95"/>
        </w:rPr>
      </w:pPr>
      <w:r>
        <w:rPr>
          <w:rFonts w:hint="eastAsia" w:ascii="楷体" w:hAnsi="楷体" w:eastAsia="楷体" w:cs="楷体"/>
          <w:b/>
          <w:bCs/>
          <w:w w:val="95"/>
          <w:lang w:eastAsia="zh-CN"/>
        </w:rPr>
        <w:t>（二）</w:t>
      </w:r>
      <w:r>
        <w:rPr>
          <w:rFonts w:hint="eastAsia" w:ascii="楷体" w:hAnsi="楷体" w:eastAsia="楷体" w:cs="楷体"/>
          <w:b/>
          <w:bCs/>
          <w:w w:val="95"/>
        </w:rPr>
        <w:t>项目绩效目标</w:t>
      </w:r>
      <w:r>
        <w:rPr>
          <w:rFonts w:hint="eastAsia" w:ascii="楷体" w:hAnsi="楷体" w:eastAsia="楷体" w:cs="楷体"/>
          <w:b/>
          <w:bCs/>
          <w:w w:val="95"/>
          <w:lang w:eastAsia="zh-CN"/>
        </w:rPr>
        <w:t>、</w:t>
      </w:r>
      <w:r>
        <w:rPr>
          <w:w w:val="95"/>
        </w:rPr>
        <w:t>包括总体目标和阶段性目标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121" w:line="640" w:lineRule="exact"/>
        <w:ind w:firstLine="608" w:firstLineChars="200"/>
        <w:textAlignment w:val="auto"/>
        <w:rPr>
          <w:rFonts w:hint="eastAsia"/>
          <w:w w:val="95"/>
          <w:lang w:val="en-US" w:eastAsia="zh-CN"/>
        </w:rPr>
      </w:pPr>
      <w:r>
        <w:rPr>
          <w:rFonts w:hint="eastAsia"/>
          <w:w w:val="95"/>
          <w:lang w:val="en-US" w:eastAsia="zh-CN"/>
        </w:rPr>
        <w:t>通过落实疫情防控各项工作，积极配合医疗卫生机构各负其责，共同完成相应工作，及时妥善应对疫情的发生。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121" w:line="640" w:lineRule="exact"/>
        <w:ind w:left="747"/>
        <w:textAlignment w:val="auto"/>
        <w:rPr>
          <w:rFonts w:hint="eastAsia" w:ascii="黑体" w:eastAsia="黑体"/>
        </w:rPr>
      </w:pPr>
      <w:r>
        <w:rPr>
          <w:rFonts w:hint="eastAsia" w:ascii="黑体" w:eastAsia="黑体"/>
          <w:w w:val="95"/>
        </w:rPr>
        <w:t>二、绩效评价工作开展情况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121" w:line="640" w:lineRule="exact"/>
        <w:ind w:left="747"/>
        <w:textAlignment w:val="auto"/>
        <w:rPr>
          <w:w w:val="95"/>
        </w:rPr>
      </w:pPr>
      <w:r>
        <w:rPr>
          <w:rFonts w:hint="eastAsia" w:ascii="楷体" w:hAnsi="楷体" w:eastAsia="楷体" w:cs="楷体"/>
          <w:b/>
          <w:bCs/>
          <w:w w:val="95"/>
        </w:rPr>
        <w:t>（一）绩效评价目的、对象和范围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6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对本单位专项工作开展监督并为及时纠正偏差提供依据</w:t>
      </w:r>
      <w:r>
        <w:rPr>
          <w:rFonts w:hint="eastAsia"/>
          <w:sz w:val="32"/>
          <w:szCs w:val="32"/>
          <w:lang w:val="en-US" w:eastAsia="zh-CN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总结经验，为提升本单位职责范围的工作效率、提高工作效果，落实专项资金的实际用途。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1" w:line="640" w:lineRule="exact"/>
        <w:ind w:left="0" w:firstLine="611" w:firstLineChars="200"/>
        <w:textAlignment w:val="auto"/>
        <w:rPr>
          <w:w w:val="95"/>
        </w:rPr>
      </w:pPr>
      <w:r>
        <w:rPr>
          <w:rFonts w:hint="eastAsia" w:ascii="楷体" w:hAnsi="楷体" w:eastAsia="楷体" w:cs="楷体"/>
          <w:b/>
          <w:bCs/>
          <w:w w:val="95"/>
          <w:lang w:eastAsia="zh-CN"/>
        </w:rPr>
        <w:t>（二）</w:t>
      </w:r>
      <w:r>
        <w:rPr>
          <w:rFonts w:hint="eastAsia" w:ascii="楷体" w:hAnsi="楷体" w:eastAsia="楷体" w:cs="楷体"/>
          <w:b/>
          <w:bCs/>
          <w:w w:val="95"/>
        </w:rPr>
        <w:t>绩效评价原则、评价指标体系（附表说明）、评价方法、评价标准等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640" w:lineRule="exact"/>
        <w:ind w:left="0" w:leftChars="0" w:right="0" w:rightChars="0" w:firstLine="640" w:firstLineChars="200"/>
        <w:jc w:val="both"/>
        <w:textAlignment w:val="auto"/>
        <w:outlineLvl w:val="9"/>
        <w:rPr>
          <w:spacing w:val="-5"/>
          <w:w w:val="95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遵循客观、公平、公正原则</w:t>
      </w:r>
      <w:r>
        <w:rPr>
          <w:rFonts w:hint="eastAsia"/>
          <w:sz w:val="32"/>
          <w:szCs w:val="32"/>
          <w:lang w:val="en-US" w:eastAsia="zh-CN"/>
        </w:rPr>
        <w:t>的评价原则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；评价指标体系（详见附表说明）：局制定的绩效评价表。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121" w:line="640" w:lineRule="exact"/>
        <w:ind w:left="747"/>
        <w:textAlignment w:val="auto"/>
        <w:rPr>
          <w:w w:val="95"/>
        </w:rPr>
      </w:pPr>
      <w:r>
        <w:rPr>
          <w:rFonts w:hint="eastAsia" w:ascii="楷体" w:hAnsi="楷体" w:eastAsia="楷体" w:cs="楷体"/>
          <w:b/>
          <w:bCs/>
          <w:w w:val="95"/>
          <w:lang w:eastAsia="zh-CN"/>
        </w:rPr>
        <w:t>（三）</w:t>
      </w:r>
      <w:r>
        <w:rPr>
          <w:rFonts w:hint="eastAsia" w:ascii="楷体" w:hAnsi="楷体" w:eastAsia="楷体" w:cs="楷体"/>
          <w:b/>
          <w:bCs/>
          <w:w w:val="95"/>
        </w:rPr>
        <w:t>绩效评价工作过程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640" w:lineRule="exact"/>
        <w:ind w:left="0" w:leftChars="0" w:right="0" w:rightChars="0" w:firstLine="640" w:firstLineChars="200"/>
        <w:jc w:val="both"/>
        <w:textAlignment w:val="auto"/>
        <w:outlineLvl w:val="9"/>
        <w:rPr>
          <w:w w:val="95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前期：制定本单位绩效评价方案及目标；中期：对本单位专项进行监控并及时纠偏，保证专项工作顺利开展；后期：对本单位专项工作进行绩效考评并总结经验。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before="121" w:line="640" w:lineRule="exact"/>
        <w:ind w:right="1463" w:rightChars="0" w:firstLine="640" w:firstLineChars="200"/>
        <w:textAlignment w:val="auto"/>
        <w:rPr>
          <w:rFonts w:hint="eastAsia" w:ascii="黑体" w:eastAsia="黑体"/>
        </w:rPr>
      </w:pPr>
      <w:r>
        <w:rPr>
          <w:rFonts w:hint="eastAsia" w:ascii="黑体" w:eastAsia="黑体"/>
          <w:lang w:eastAsia="zh-CN"/>
        </w:rPr>
        <w:t>三、</w:t>
      </w:r>
      <w:r>
        <w:rPr>
          <w:rFonts w:hint="eastAsia" w:ascii="黑体" w:eastAsia="黑体"/>
        </w:rPr>
        <w:t xml:space="preserve">综合评价情况及评价结论（附相关评分表）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6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（附相关评分表）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before="121" w:line="640" w:lineRule="exact"/>
        <w:ind w:right="1463" w:rightChars="0" w:firstLine="608" w:firstLineChars="200"/>
        <w:textAlignment w:val="auto"/>
        <w:rPr>
          <w:rFonts w:hint="eastAsia" w:ascii="黑体" w:eastAsia="黑体"/>
        </w:rPr>
      </w:pPr>
      <w:r>
        <w:rPr>
          <w:rFonts w:hint="eastAsia" w:ascii="黑体" w:eastAsia="黑体"/>
          <w:w w:val="95"/>
        </w:rPr>
        <w:t>四、绩效评价指标分析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28" w:line="640" w:lineRule="exact"/>
        <w:ind w:left="747"/>
        <w:textAlignment w:val="auto"/>
        <w:rPr>
          <w:w w:val="95"/>
        </w:rPr>
      </w:pPr>
      <w:r>
        <w:rPr>
          <w:rFonts w:hint="eastAsia" w:ascii="楷体" w:hAnsi="楷体" w:eastAsia="楷体" w:cs="楷体"/>
          <w:b/>
          <w:bCs/>
          <w:w w:val="95"/>
        </w:rPr>
        <w:t>（一）项目决策情况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28" w:line="640" w:lineRule="exact"/>
        <w:ind w:firstLine="640" w:firstLineChars="200"/>
        <w:textAlignment w:val="auto"/>
        <w:rPr>
          <w:w w:val="95"/>
        </w:rPr>
      </w:pPr>
      <w:r>
        <w:rPr>
          <w:rFonts w:hint="eastAsia" w:ascii="仿宋_GB2312"/>
          <w:lang w:val="en-US" w:eastAsia="zh-CN"/>
        </w:rPr>
        <w:t>20</w:t>
      </w:r>
      <w:r>
        <w:rPr>
          <w:rFonts w:hint="eastAsia"/>
          <w:lang w:val="en-US" w:eastAsia="zh-CN"/>
        </w:rPr>
        <w:t>22</w:t>
      </w:r>
      <w:r>
        <w:rPr>
          <w:rFonts w:hint="eastAsia" w:ascii="仿宋_GB2312"/>
          <w:lang w:val="en-US" w:eastAsia="zh-CN"/>
        </w:rPr>
        <w:t>年，疫情防控工作经费专项预算</w:t>
      </w:r>
      <w:r>
        <w:rPr>
          <w:rFonts w:hint="eastAsia"/>
          <w:lang w:val="en-US" w:eastAsia="zh-CN"/>
        </w:rPr>
        <w:t>10</w:t>
      </w:r>
      <w:r>
        <w:rPr>
          <w:rFonts w:hint="eastAsia" w:ascii="仿宋_GB2312"/>
          <w:lang w:val="en-US" w:eastAsia="zh-CN"/>
        </w:rPr>
        <w:t>万元，实际到账</w:t>
      </w:r>
      <w:r>
        <w:rPr>
          <w:rFonts w:hint="eastAsia"/>
          <w:lang w:val="en-US" w:eastAsia="zh-CN"/>
        </w:rPr>
        <w:t>10</w:t>
      </w:r>
      <w:r>
        <w:rPr>
          <w:rFonts w:hint="eastAsia" w:ascii="仿宋_GB2312"/>
          <w:lang w:val="en-US" w:eastAsia="zh-CN"/>
        </w:rPr>
        <w:t>万元，项目资金均用于我局项目工作</w:t>
      </w:r>
      <w:r>
        <w:rPr>
          <w:rFonts w:hint="eastAsia"/>
          <w:lang w:val="en-US" w:eastAsia="zh-CN"/>
        </w:rPr>
        <w:t>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before="120" w:line="640" w:lineRule="exact"/>
        <w:ind w:left="747"/>
        <w:textAlignment w:val="auto"/>
        <w:rPr>
          <w:w w:val="95"/>
        </w:rPr>
      </w:pPr>
      <w:r>
        <w:rPr>
          <w:rFonts w:hint="eastAsia" w:ascii="楷体" w:hAnsi="楷体" w:eastAsia="楷体" w:cs="楷体"/>
          <w:b/>
          <w:bCs/>
          <w:w w:val="95"/>
        </w:rPr>
        <w:t>项目过程情况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28" w:line="640" w:lineRule="exact"/>
        <w:ind w:firstLine="640" w:firstLineChars="200"/>
        <w:textAlignment w:val="auto"/>
        <w:rPr>
          <w:rFonts w:hint="eastAsia" w:ascii="仿宋_GB2312"/>
          <w:lang w:val="en-US" w:eastAsia="zh-CN"/>
        </w:rPr>
      </w:pPr>
      <w:r>
        <w:rPr>
          <w:rFonts w:hint="eastAsia" w:ascii="仿宋_GB2312"/>
          <w:lang w:val="en-US" w:eastAsia="zh-CN"/>
        </w:rPr>
        <w:t>根据工作任务加强疫情防控物资釆购</w:t>
      </w:r>
      <w:r>
        <w:rPr>
          <w:rFonts w:hint="eastAsia"/>
          <w:lang w:val="en-US" w:eastAsia="zh-CN"/>
        </w:rPr>
        <w:t>、疫情期间值班、配合医护人员采集核算等工作</w:t>
      </w:r>
      <w:r>
        <w:rPr>
          <w:rFonts w:hint="eastAsia" w:ascii="仿宋_GB2312"/>
          <w:lang w:val="en-US" w:eastAsia="zh-CN"/>
        </w:rPr>
        <w:t>，根据资金下拨情况，及时跟进工作进度，一旦发现问题，及时责令改正，保障</w:t>
      </w:r>
      <w:r>
        <w:rPr>
          <w:rFonts w:hint="eastAsia"/>
          <w:lang w:val="en-US" w:eastAsia="zh-CN"/>
        </w:rPr>
        <w:t>疫情防控工作有序落实</w:t>
      </w:r>
      <w:r>
        <w:rPr>
          <w:rFonts w:hint="eastAsia" w:ascii="仿宋_GB2312"/>
          <w:lang w:val="en-US" w:eastAsia="zh-CN"/>
        </w:rPr>
        <w:t>以及项目资金用在刀刃。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before="120" w:line="640" w:lineRule="exact"/>
        <w:ind w:left="747" w:leftChars="0" w:firstLine="0" w:firstLineChars="0"/>
        <w:textAlignment w:val="auto"/>
        <w:rPr>
          <w:w w:val="95"/>
        </w:rPr>
      </w:pPr>
      <w:r>
        <w:rPr>
          <w:rFonts w:hint="eastAsia" w:ascii="楷体" w:hAnsi="楷体" w:eastAsia="楷体" w:cs="楷体"/>
          <w:b/>
          <w:bCs/>
          <w:w w:val="95"/>
        </w:rPr>
        <w:t>项目产出情况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before="120" w:line="640" w:lineRule="exact"/>
        <w:ind w:right="0" w:rightChars="0" w:firstLine="640" w:firstLineChars="200"/>
        <w:textAlignment w:val="auto"/>
        <w:rPr>
          <w:rFonts w:hint="eastAsia" w:eastAsia="仿宋_GB2312"/>
          <w:b/>
          <w:bCs/>
          <w:w w:val="95"/>
          <w:lang w:eastAsia="zh-CN"/>
        </w:rPr>
      </w:pPr>
      <w:r>
        <w:rPr>
          <w:rFonts w:hint="eastAsia" w:ascii="仿宋_GB2312"/>
          <w:lang w:val="en-US" w:eastAsia="zh-CN"/>
        </w:rPr>
        <w:t>有效</w:t>
      </w:r>
      <w:r>
        <w:rPr>
          <w:rFonts w:ascii="仿宋_GB2312" w:hAnsi="宋体" w:eastAsia="仿宋_GB2312" w:cs="仿宋_GB2312"/>
          <w:sz w:val="32"/>
          <w:szCs w:val="32"/>
        </w:rPr>
        <w:t>防控疫情，确保新冠零感染，保障人民群众生命安全和身体健康，提高精准防控能力，推进生产生活秩序全面恢复效果显著</w:t>
      </w:r>
      <w:r>
        <w:rPr>
          <w:rFonts w:hint="eastAsia" w:ascii="仿宋_GB2312" w:hAnsi="宋体" w:eastAsia="仿宋_GB2312" w:cs="仿宋_GB2312"/>
          <w:sz w:val="32"/>
          <w:szCs w:val="32"/>
          <w:lang w:eastAsia="zh-CN"/>
        </w:rPr>
        <w:t>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before="120" w:line="640" w:lineRule="exact"/>
        <w:ind w:left="747" w:leftChars="0" w:firstLine="0" w:firstLineChars="0"/>
        <w:textAlignment w:val="auto"/>
        <w:rPr>
          <w:rFonts w:hint="eastAsia" w:ascii="楷体" w:hAnsi="楷体" w:eastAsia="楷体" w:cs="楷体"/>
          <w:b/>
          <w:bCs/>
          <w:w w:val="95"/>
        </w:rPr>
      </w:pPr>
      <w:r>
        <w:rPr>
          <w:rFonts w:hint="eastAsia" w:ascii="楷体" w:hAnsi="楷体" w:eastAsia="楷体" w:cs="楷体"/>
          <w:b/>
          <w:bCs/>
          <w:w w:val="95"/>
        </w:rPr>
        <w:t>项目效益情况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before="120" w:line="640" w:lineRule="exact"/>
        <w:ind w:right="0" w:rightChars="0" w:firstLine="640" w:firstLineChars="200"/>
        <w:textAlignment w:val="auto"/>
        <w:rPr>
          <w:rFonts w:hint="eastAsia" w:eastAsia="仿宋_GB2312"/>
          <w:b/>
          <w:bCs/>
          <w:w w:val="95"/>
          <w:lang w:eastAsia="zh-CN"/>
        </w:rPr>
      </w:pPr>
      <w:r>
        <w:rPr>
          <w:color w:val="000000"/>
          <w:spacing w:val="0"/>
          <w:w w:val="100"/>
          <w:position w:val="0"/>
        </w:rPr>
        <w:t>将新冠病毒肺炎疫情防控工作深入推进，能够有效履行</w:t>
      </w:r>
      <w:r>
        <w:rPr>
          <w:rFonts w:hint="eastAsia"/>
          <w:color w:val="000000"/>
          <w:spacing w:val="0"/>
          <w:w w:val="100"/>
          <w:position w:val="0"/>
          <w:lang w:eastAsia="zh-CN"/>
        </w:rPr>
        <w:t>浮梁</w:t>
      </w:r>
      <w:r>
        <w:rPr>
          <w:color w:val="000000"/>
          <w:spacing w:val="0"/>
          <w:w w:val="100"/>
          <w:position w:val="0"/>
        </w:rPr>
        <w:t>县市场监督管理局的</w:t>
      </w:r>
      <w:r>
        <w:rPr>
          <w:rFonts w:hint="eastAsia"/>
          <w:color w:val="000000"/>
          <w:spacing w:val="0"/>
          <w:w w:val="100"/>
          <w:position w:val="0"/>
          <w:lang w:eastAsia="zh-CN"/>
        </w:rPr>
        <w:t>各项</w:t>
      </w:r>
      <w:r>
        <w:rPr>
          <w:color w:val="000000"/>
          <w:spacing w:val="0"/>
          <w:w w:val="100"/>
          <w:position w:val="0"/>
        </w:rPr>
        <w:t>职责</w:t>
      </w:r>
      <w:r>
        <w:rPr>
          <w:rFonts w:hint="eastAsia"/>
          <w:color w:val="000000"/>
          <w:spacing w:val="0"/>
          <w:w w:val="100"/>
          <w:position w:val="0"/>
          <w:lang w:eastAsia="zh-CN"/>
        </w:rPr>
        <w:t>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120" w:line="640" w:lineRule="exact"/>
        <w:ind w:left="747" w:right="1783"/>
        <w:textAlignment w:val="auto"/>
        <w:rPr>
          <w:rFonts w:hint="eastAsia" w:ascii="黑体" w:eastAsia="黑体"/>
        </w:rPr>
      </w:pPr>
      <w:r>
        <w:rPr>
          <w:rFonts w:hint="eastAsia" w:ascii="黑体" w:eastAsia="黑体"/>
        </w:rPr>
        <w:t>五、主要经验及做法、存在的问题及原因分析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before="120" w:line="640" w:lineRule="exact"/>
        <w:ind w:right="0" w:rightChars="0" w:firstLine="608" w:firstLineChars="200"/>
        <w:textAlignment w:val="auto"/>
        <w:rPr>
          <w:rFonts w:hint="eastAsia"/>
          <w:w w:val="95"/>
          <w:lang w:eastAsia="zh-CN"/>
        </w:rPr>
      </w:pPr>
      <w:r>
        <w:rPr>
          <w:rFonts w:hint="eastAsia"/>
          <w:w w:val="95"/>
          <w:lang w:eastAsia="zh-CN"/>
        </w:rPr>
        <w:t>项目绩效目标编制有待进一步规范。根据绩效目标管理要求，项目绩效目标编制应当指向明确、细化量化、合理可行、相应匹配。应加强绩效目标管理，进一步细化、量化绩效目标。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bidi w:val="0"/>
        <w:adjustRightInd w:val="0"/>
        <w:snapToGrid w:val="0"/>
        <w:spacing w:before="120" w:line="640" w:lineRule="exact"/>
        <w:ind w:left="747" w:right="1783"/>
        <w:textAlignment w:val="auto"/>
        <w:rPr>
          <w:rFonts w:hint="eastAsia" w:ascii="黑体" w:eastAsia="黑体"/>
          <w:w w:val="95"/>
          <w:lang w:eastAsia="zh-CN"/>
        </w:rPr>
      </w:pPr>
      <w:r>
        <w:rPr>
          <w:rFonts w:hint="eastAsia" w:ascii="黑体" w:eastAsia="黑体"/>
          <w:w w:val="95"/>
        </w:rPr>
        <w:t>有关建议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before="120" w:line="640" w:lineRule="exact"/>
        <w:ind w:right="1783" w:rightChars="0"/>
        <w:textAlignment w:val="auto"/>
        <w:rPr>
          <w:rFonts w:hint="eastAsia" w:ascii="黑体" w:eastAsia="黑体"/>
          <w:w w:val="95"/>
          <w:lang w:val="en-US" w:eastAsia="zh-CN"/>
        </w:rPr>
      </w:pPr>
      <w:r>
        <w:rPr>
          <w:rFonts w:hint="eastAsia" w:ascii="黑体" w:eastAsia="黑体"/>
          <w:w w:val="95"/>
          <w:lang w:val="en-US" w:eastAsia="zh-CN"/>
        </w:rPr>
        <w:t xml:space="preserve">    </w:t>
      </w:r>
      <w:r>
        <w:rPr>
          <w:rFonts w:hint="eastAsia"/>
          <w:w w:val="95"/>
          <w:lang w:val="en-US" w:eastAsia="zh-CN"/>
        </w:rPr>
        <w:t>无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bidi w:val="0"/>
        <w:adjustRightInd w:val="0"/>
        <w:snapToGrid w:val="0"/>
        <w:spacing w:before="28" w:line="640" w:lineRule="exact"/>
        <w:ind w:left="747" w:leftChars="0" w:firstLine="0" w:firstLineChars="0"/>
        <w:textAlignment w:val="auto"/>
        <w:rPr>
          <w:rFonts w:hint="eastAsia" w:ascii="黑体" w:eastAsia="黑体"/>
          <w:w w:val="95"/>
          <w:lang w:eastAsia="zh-CN"/>
        </w:rPr>
      </w:pPr>
      <w:r>
        <w:rPr>
          <w:rFonts w:hint="eastAsia" w:ascii="黑体" w:eastAsia="黑体"/>
          <w:w w:val="95"/>
        </w:rPr>
        <w:t>其他需要说明</w:t>
      </w:r>
      <w:r>
        <w:rPr>
          <w:rFonts w:hint="eastAsia" w:ascii="黑体" w:eastAsia="黑体"/>
          <w:w w:val="95"/>
          <w:lang w:eastAsia="zh-CN"/>
        </w:rPr>
        <w:t>的问题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before="120" w:line="640" w:lineRule="exact"/>
        <w:ind w:right="0" w:rightChars="0" w:firstLine="608" w:firstLineChars="200"/>
        <w:textAlignment w:val="auto"/>
        <w:rPr>
          <w:rFonts w:hint="eastAsia"/>
          <w:w w:val="95"/>
          <w:lang w:eastAsia="zh-CN"/>
        </w:rPr>
      </w:pPr>
      <w:r>
        <w:rPr>
          <w:rFonts w:hint="eastAsia"/>
          <w:w w:val="95"/>
          <w:lang w:eastAsia="zh-CN"/>
        </w:rPr>
        <w:t>无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8" w:after="0" w:line="640" w:lineRule="exact"/>
        <w:ind w:right="0" w:rightChars="0"/>
        <w:jc w:val="left"/>
        <w:textAlignment w:val="auto"/>
        <w:rPr>
          <w:rFonts w:hint="eastAsia" w:ascii="黑体" w:eastAsia="黑体"/>
          <w:w w:val="95"/>
          <w:lang w:eastAsia="zh-CN"/>
        </w:rPr>
      </w:pP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before="120" w:line="640" w:lineRule="exact"/>
        <w:ind w:right="0" w:rightChars="0" w:firstLine="608" w:firstLineChars="200"/>
        <w:jc w:val="right"/>
        <w:textAlignment w:val="auto"/>
        <w:rPr>
          <w:rFonts w:hint="eastAsia"/>
          <w:w w:val="95"/>
          <w:lang w:eastAsia="zh-CN"/>
        </w:rPr>
      </w:pPr>
      <w:r>
        <w:rPr>
          <w:rFonts w:hint="eastAsia"/>
          <w:w w:val="95"/>
          <w:lang w:eastAsia="zh-CN"/>
        </w:rPr>
        <w:t>浮梁县市场监督管理局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bidi w:val="0"/>
        <w:adjustRightInd w:val="0"/>
        <w:snapToGrid w:val="0"/>
        <w:spacing w:before="120" w:line="640" w:lineRule="exact"/>
        <w:ind w:right="0" w:rightChars="0" w:firstLine="608" w:firstLineChars="200"/>
        <w:jc w:val="right"/>
        <w:textAlignment w:val="auto"/>
        <w:rPr>
          <w:rFonts w:hint="default"/>
          <w:w w:val="95"/>
          <w:lang w:val="en-US" w:eastAsia="zh-CN"/>
        </w:rPr>
        <w:sectPr>
          <w:pgSz w:w="11910" w:h="16840"/>
          <w:pgMar w:top="1580" w:right="1480" w:bottom="1140" w:left="1480" w:header="0" w:footer="959" w:gutter="0"/>
          <w:cols w:space="720" w:num="1"/>
        </w:sectPr>
      </w:pPr>
      <w:r>
        <w:rPr>
          <w:rFonts w:hint="eastAsia"/>
          <w:w w:val="95"/>
          <w:lang w:val="en-US" w:eastAsia="zh-CN"/>
        </w:rPr>
        <w:t xml:space="preserve">2023年3月20日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textAlignment w:val="auto"/>
        <w:rPr>
          <w:rFonts w:hint="eastAsia" w:eastAsia="仿宋_GB231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9BC720F"/>
    <w:multiLevelType w:val="singleLevel"/>
    <w:tmpl w:val="E9BC720F"/>
    <w:lvl w:ilvl="0" w:tentative="0">
      <w:start w:val="2"/>
      <w:numFmt w:val="chineseCounting"/>
      <w:suff w:val="nothing"/>
      <w:lvlText w:val="（%1）"/>
      <w:lvlJc w:val="left"/>
      <w:rPr>
        <w:rFonts w:hint="eastAsia" w:ascii="楷体" w:hAnsi="楷体" w:eastAsia="楷体" w:cs="楷体"/>
        <w:b/>
        <w:bCs/>
        <w:sz w:val="32"/>
        <w:szCs w:val="32"/>
      </w:rPr>
    </w:lvl>
  </w:abstractNum>
  <w:abstractNum w:abstractNumId="1">
    <w:nsid w:val="241528AA"/>
    <w:multiLevelType w:val="singleLevel"/>
    <w:tmpl w:val="241528AA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zNjhjMjdiMDE2NDM2MTNlYzdiMmFiZjkxNDI3OTIifQ=="/>
  </w:docVars>
  <w:rsids>
    <w:rsidRoot w:val="19923536"/>
    <w:rsid w:val="19923536"/>
    <w:rsid w:val="2BEF7E71"/>
    <w:rsid w:val="33CD4024"/>
    <w:rsid w:val="4A422EA1"/>
    <w:rsid w:val="57E61E2F"/>
    <w:rsid w:val="6B476D92"/>
    <w:rsid w:val="6E5C5AE0"/>
    <w:rsid w:val="75325854"/>
    <w:rsid w:val="78A6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qFormat/>
    <w:uiPriority w:val="1"/>
    <w:pPr>
      <w:ind w:left="128"/>
      <w:outlineLvl w:val="1"/>
    </w:pPr>
    <w:rPr>
      <w:rFonts w:ascii="方正小标宋简体" w:hAnsi="方正小标宋简体" w:eastAsia="方正小标宋简体" w:cs="方正小标宋简体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ascii="宋体" w:hAnsi="Courier New" w:cs="Courier New"/>
      <w:szCs w:val="21"/>
    </w:rPr>
  </w:style>
  <w:style w:type="paragraph" w:styleId="4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</w:rPr>
  </w:style>
  <w:style w:type="character" w:styleId="7">
    <w:name w:val="FollowedHyperlink"/>
    <w:basedOn w:val="6"/>
    <w:uiPriority w:val="0"/>
    <w:rPr>
      <w:color w:val="5A5A5A"/>
      <w:u w:val="none"/>
    </w:rPr>
  </w:style>
  <w:style w:type="character" w:styleId="8">
    <w:name w:val="Hyperlink"/>
    <w:basedOn w:val="6"/>
    <w:uiPriority w:val="0"/>
    <w:rPr>
      <w:color w:val="5A5A5A"/>
      <w:u w:val="none"/>
    </w:rPr>
  </w:style>
  <w:style w:type="character" w:customStyle="1" w:styleId="9">
    <w:name w:val="content1"/>
    <w:basedOn w:val="6"/>
    <w:uiPriority w:val="0"/>
    <w:rPr>
      <w:rFonts w:hint="default" w:ascii="Tahoma" w:hAnsi="Tahoma" w:cs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1008</Words>
  <Characters>1029</Characters>
  <Lines>0</Lines>
  <Paragraphs>0</Paragraphs>
  <TotalTime>0</TotalTime>
  <ScaleCrop>false</ScaleCrop>
  <LinksUpToDate>false</LinksUpToDate>
  <CharactersWithSpaces>1061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2021-07-28T03:10:00Z</dcterms:created>
  <dc:creator>Administrator</dc:creator>
  <cp:lastModifiedBy>如风 、</cp:lastModifiedBy>
  <cp:lastPrinted>2023-03-21T09:08:46Z</cp:lastPrinted>
  <dcterms:modified xsi:type="dcterms:W3CDTF">2023-03-21T09:08:49Z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A4BFC49F35BE46139217FDD4CB7BBBE8</vt:lpwstr>
  </property>
</Properties>
</file>