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宋体" w:hAnsi="宋体" w:eastAsia="宋体" w:cs="宋体"/>
          <w:b/>
          <w:bCs/>
          <w:i w:val="0"/>
          <w:color w:val="000000"/>
          <w:kern w:val="0"/>
          <w:sz w:val="44"/>
          <w:szCs w:val="44"/>
          <w:u w:val="none"/>
          <w:lang w:val="en-US" w:eastAsia="zh-CN" w:bidi="ar"/>
        </w:rPr>
      </w:pPr>
      <w:r>
        <w:rPr>
          <w:rFonts w:hint="eastAsia" w:ascii="宋体" w:hAnsi="宋体" w:eastAsia="宋体" w:cs="宋体"/>
          <w:b/>
          <w:bCs/>
          <w:i w:val="0"/>
          <w:color w:val="000000"/>
          <w:kern w:val="0"/>
          <w:sz w:val="44"/>
          <w:szCs w:val="44"/>
          <w:u w:val="none"/>
          <w:lang w:val="en-US" w:eastAsia="zh-CN" w:bidi="ar"/>
        </w:rPr>
        <w:t>浮梁县人力资源社会保障系统</w:t>
      </w:r>
    </w:p>
    <w:p>
      <w:pPr>
        <w:keepNext w:val="0"/>
        <w:keepLines w:val="0"/>
        <w:widowControl/>
        <w:suppressLineNumbers w:val="0"/>
        <w:jc w:val="center"/>
        <w:textAlignment w:val="center"/>
        <w:rPr>
          <w:rFonts w:hint="eastAsia" w:ascii="宋体" w:hAnsi="宋体" w:eastAsia="宋体" w:cs="宋体"/>
          <w:b/>
          <w:bCs/>
          <w:i w:val="0"/>
          <w:color w:val="000000"/>
          <w:kern w:val="0"/>
          <w:sz w:val="44"/>
          <w:szCs w:val="44"/>
          <w:u w:val="none"/>
          <w:lang w:val="en-US" w:eastAsia="zh-CN" w:bidi="ar"/>
        </w:rPr>
      </w:pPr>
      <w:r>
        <w:rPr>
          <w:rFonts w:hint="eastAsia" w:ascii="宋体" w:hAnsi="宋体" w:eastAsia="宋体" w:cs="宋体"/>
          <w:b/>
          <w:bCs/>
          <w:i w:val="0"/>
          <w:color w:val="000000"/>
          <w:kern w:val="0"/>
          <w:sz w:val="44"/>
          <w:szCs w:val="44"/>
          <w:u w:val="none"/>
          <w:lang w:val="en-US" w:eastAsia="zh-CN" w:bidi="ar"/>
        </w:rPr>
        <w:t>统一行政权力清单（2022年版）</w:t>
      </w:r>
    </w:p>
    <w:p>
      <w:pPr>
        <w:keepNext w:val="0"/>
        <w:keepLines w:val="0"/>
        <w:widowControl/>
        <w:suppressLineNumbers w:val="0"/>
        <w:jc w:val="center"/>
        <w:textAlignment w:val="center"/>
        <w:rPr>
          <w:rFonts w:hint="eastAsia" w:ascii="宋体" w:hAnsi="宋体" w:eastAsia="宋体" w:cs="宋体"/>
          <w:b/>
          <w:bCs/>
          <w:i w:val="0"/>
          <w:color w:val="000000"/>
          <w:kern w:val="0"/>
          <w:sz w:val="44"/>
          <w:szCs w:val="44"/>
          <w:u w:val="none"/>
          <w:lang w:val="en-US" w:eastAsia="zh-CN" w:bidi="ar"/>
        </w:rPr>
      </w:pPr>
    </w:p>
    <w:tbl>
      <w:tblPr>
        <w:tblStyle w:val="2"/>
        <w:tblW w:w="11896" w:type="dxa"/>
        <w:jc w:val="center"/>
        <w:shd w:val="clear" w:color="auto" w:fill="auto"/>
        <w:tblLayout w:type="fixed"/>
        <w:tblCellMar>
          <w:top w:w="0" w:type="dxa"/>
          <w:left w:w="0" w:type="dxa"/>
          <w:bottom w:w="0" w:type="dxa"/>
          <w:right w:w="0" w:type="dxa"/>
        </w:tblCellMar>
      </w:tblPr>
      <w:tblGrid>
        <w:gridCol w:w="773"/>
        <w:gridCol w:w="1363"/>
        <w:gridCol w:w="1962"/>
        <w:gridCol w:w="628"/>
        <w:gridCol w:w="933"/>
        <w:gridCol w:w="1590"/>
        <w:gridCol w:w="1765"/>
        <w:gridCol w:w="2882"/>
      </w:tblGrid>
      <w:tr>
        <w:tblPrEx>
          <w:shd w:val="clear" w:color="auto" w:fill="auto"/>
          <w:tblCellMar>
            <w:top w:w="0" w:type="dxa"/>
            <w:left w:w="0" w:type="dxa"/>
            <w:bottom w:w="0" w:type="dxa"/>
            <w:right w:w="0" w:type="dxa"/>
          </w:tblCellMar>
        </w:tblPrEx>
        <w:trPr>
          <w:trHeight w:val="57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主项编码</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主项名称</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子项序号</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子项名称及编码</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权力类型</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行使层级</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备注</w:t>
            </w:r>
          </w:p>
        </w:tc>
      </w:tr>
      <w:tr>
        <w:tblPrEx>
          <w:shd w:val="clear" w:color="auto" w:fill="auto"/>
          <w:tblCellMar>
            <w:top w:w="0" w:type="dxa"/>
            <w:left w:w="0" w:type="dxa"/>
            <w:bottom w:w="0" w:type="dxa"/>
            <w:right w:w="0" w:type="dxa"/>
          </w:tblCellMar>
        </w:tblPrEx>
        <w:trPr>
          <w:trHeight w:val="4015"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360114002000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民办职业培训学校设立、分立、合并、变更及终止审批</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w:t>
            </w:r>
            <w:bookmarkStart w:id="0" w:name="_GoBack"/>
            <w:bookmarkEnd w:id="0"/>
            <w:r>
              <w:rPr>
                <w:rFonts w:hint="eastAsia" w:ascii="宋体" w:hAnsi="宋体" w:eastAsia="宋体" w:cs="宋体"/>
                <w:i w:val="0"/>
                <w:color w:val="000000"/>
                <w:kern w:val="0"/>
                <w:sz w:val="21"/>
                <w:szCs w:val="21"/>
                <w:u w:val="none"/>
                <w:lang w:val="en-US" w:eastAsia="zh-CN" w:bidi="ar"/>
              </w:rPr>
              <w:t>政许可</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市、县</w:t>
            </w:r>
          </w:p>
        </w:tc>
        <w:tc>
          <w:tcPr>
            <w:tcW w:w="2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1.“初级民办学校审批”由县（市、区）实施；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2.“中级及以上民办学校审批”由设区市本级实施，其中南昌市（洪府厅字〔2020〕19号）“初中级民办职业培训机构变更审批”由县（市、区）实施；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3.抚州市（抚府发〔2014〕8号、抚府发〔2014〕13号）由市本级和县（市、区）分权限实施。</w:t>
            </w:r>
          </w:p>
        </w:tc>
      </w:tr>
      <w:tr>
        <w:tblPrEx>
          <w:shd w:val="clear" w:color="auto" w:fill="auto"/>
          <w:tblCellMar>
            <w:top w:w="0" w:type="dxa"/>
            <w:left w:w="0" w:type="dxa"/>
            <w:bottom w:w="0" w:type="dxa"/>
            <w:right w:w="0" w:type="dxa"/>
          </w:tblCellMar>
        </w:tblPrEx>
        <w:trPr>
          <w:trHeight w:val="338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360114005000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人力资源服务许可（延续许可）审批</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行政许可</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市、县</w:t>
            </w:r>
          </w:p>
        </w:tc>
        <w:tc>
          <w:tcPr>
            <w:tcW w:w="2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南昌市（洪府发〔2013〕22号）、景德镇市（景德镇市人民政府令第4号）、萍乡市（萍乡市人民政府令第71号）、赣州市（赣市府发〔2017〕23号）、上饶市（饶府发〔2014〕8号）、吉安市（吉府发〔2013〕9号）、抚州市（抚府发〔2018〕7号）下放至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2.其他设区市由市本级实施；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3.省直管县（市）直接实施。</w:t>
            </w:r>
          </w:p>
        </w:tc>
      </w:tr>
      <w:tr>
        <w:tblPrEx>
          <w:shd w:val="clear" w:color="auto" w:fill="auto"/>
          <w:tblCellMar>
            <w:top w:w="0" w:type="dxa"/>
            <w:left w:w="0" w:type="dxa"/>
            <w:bottom w:w="0" w:type="dxa"/>
            <w:right w:w="0" w:type="dxa"/>
          </w:tblCellMar>
        </w:tblPrEx>
        <w:trPr>
          <w:trHeight w:val="320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360114006000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企业实行不定时工作制和综合计算工时工作制审批</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行政许可</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市、县</w:t>
            </w:r>
          </w:p>
        </w:tc>
        <w:tc>
          <w:tcPr>
            <w:tcW w:w="2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1.南昌市（洪府厅字〔2020〕19号）、景德镇市（景德镇市人民政府令第4号）、萍乡市（萍乡市人民政府令第71号）、赣州市（赣市府发〔2017〕23号）下放至县；</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2.上饶市（饶府字〔2014〕38号）、抚州市（抚府发〔2014〕8号）由市本级和县（市、区）分权限实施；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3.其他设区市由市本级实施。</w:t>
            </w:r>
          </w:p>
        </w:tc>
      </w:tr>
      <w:tr>
        <w:tblPrEx>
          <w:shd w:val="clear" w:color="auto" w:fill="auto"/>
          <w:tblCellMar>
            <w:top w:w="0" w:type="dxa"/>
            <w:left w:w="0" w:type="dxa"/>
            <w:bottom w:w="0" w:type="dxa"/>
            <w:right w:w="0" w:type="dxa"/>
          </w:tblCellMar>
        </w:tblPrEx>
        <w:trPr>
          <w:trHeight w:val="320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劳务派遣行政许可审批</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行政许可</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市、县</w:t>
            </w:r>
          </w:p>
        </w:tc>
        <w:tc>
          <w:tcPr>
            <w:tcW w:w="2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根据《江西省行政审批制度改革工作领导小组办公室关于公布江西省依法下放、委托行政许可事项清单的通知》（赣审改办字【2022】7号）、省人社厅《关于做好劳务派遣行政许可审批权限下放和年检取消衔接落实工作的通知》赣人社字【2018】91号及有关法律法规政策要求，自2022年起原市本级实施的“劳务派遣行政许可审批”下放到各县（市、区）及园区人力资源社会保障部门实施。</w:t>
            </w:r>
          </w:p>
        </w:tc>
      </w:tr>
      <w:tr>
        <w:tblPrEx>
          <w:shd w:val="clear" w:color="auto" w:fill="auto"/>
          <w:tblCellMar>
            <w:top w:w="0" w:type="dxa"/>
            <w:left w:w="0" w:type="dxa"/>
            <w:bottom w:w="0" w:type="dxa"/>
            <w:right w:w="0" w:type="dxa"/>
          </w:tblCellMar>
        </w:tblPrEx>
        <w:trPr>
          <w:trHeight w:val="3998"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360214001000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对用人单位违反劳动合同法及其实施条例等有关规定的处罚</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行政处罚</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市、县</w:t>
            </w:r>
          </w:p>
        </w:tc>
        <w:tc>
          <w:tcPr>
            <w:tcW w:w="2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用人单位用工所在地的市、县人社行政部门实施（包括对中央在省和省属用人单位以及在省市场监督管理部门注册登记的各类用人单位的劳动保障监察）。</w:t>
            </w:r>
          </w:p>
        </w:tc>
      </w:tr>
      <w:tr>
        <w:tblPrEx>
          <w:shd w:val="clear" w:color="auto" w:fill="auto"/>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360214002000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对违反就业促进、就业服务和就业管理有关规定的处罚</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行政处罚</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市、县</w:t>
            </w:r>
          </w:p>
        </w:tc>
        <w:tc>
          <w:tcPr>
            <w:tcW w:w="2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用人单位用工所在地的市、县人社行政部门实施（包括对中央在省和省属用人单位以及在省市场监督管理部门注册登记的各类用人单位的劳动保障监察）。</w:t>
            </w:r>
          </w:p>
        </w:tc>
      </w:tr>
      <w:tr>
        <w:tblPrEx>
          <w:shd w:val="clear" w:color="auto" w:fill="auto"/>
          <w:tblCellMar>
            <w:top w:w="0" w:type="dxa"/>
            <w:left w:w="0" w:type="dxa"/>
            <w:bottom w:w="0" w:type="dxa"/>
            <w:right w:w="0" w:type="dxa"/>
          </w:tblCellMar>
        </w:tblPrEx>
        <w:trPr>
          <w:trHeight w:val="1385"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360214003000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对民办学校违反民办教育促进法及其实施条例等有关规定的处罚</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行政处罚</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市、县</w:t>
            </w:r>
          </w:p>
        </w:tc>
        <w:tc>
          <w:tcPr>
            <w:tcW w:w="2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由民办学校审批管理机关实施劳动保障监察。</w:t>
            </w:r>
          </w:p>
        </w:tc>
      </w:tr>
      <w:tr>
        <w:tblPrEx>
          <w:shd w:val="clear" w:color="auto" w:fill="auto"/>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8</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360214004000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对未按照有关规定参加社会保险及缴纳社会保险费的处罚</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行政处罚</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市、县</w:t>
            </w:r>
          </w:p>
        </w:tc>
        <w:tc>
          <w:tcPr>
            <w:tcW w:w="2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用人单位用工所在地的市、县人社行政部门实施（包括对中央在省和省属用人单位以及在省市场监督管理部门注册登记的各类用人单位的劳动保障监察）。</w:t>
            </w:r>
          </w:p>
        </w:tc>
      </w:tr>
      <w:tr>
        <w:tblPrEx>
          <w:shd w:val="clear" w:color="auto" w:fill="auto"/>
          <w:tblCellMar>
            <w:top w:w="0" w:type="dxa"/>
            <w:left w:w="0" w:type="dxa"/>
            <w:bottom w:w="0" w:type="dxa"/>
            <w:right w:w="0" w:type="dxa"/>
          </w:tblCellMar>
        </w:tblPrEx>
        <w:trPr>
          <w:trHeight w:val="192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9</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360214005000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对骗取社会保险基金支出及相关待遇的处罚</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行政处罚</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市、县</w:t>
            </w:r>
          </w:p>
        </w:tc>
        <w:tc>
          <w:tcPr>
            <w:tcW w:w="2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用人单位用工所在地的市、县人社行政部门实施（包括对中央在省和省属用人单位以及在省市场监督管理部门注册登记的各类用人单位的劳动保障监察）。</w:t>
            </w:r>
          </w:p>
        </w:tc>
      </w:tr>
      <w:tr>
        <w:tblPrEx>
          <w:shd w:val="clear" w:color="auto" w:fill="auto"/>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360214006000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对违反有关工资支付规定的处罚</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行政处罚</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市、县</w:t>
            </w:r>
          </w:p>
        </w:tc>
        <w:tc>
          <w:tcPr>
            <w:tcW w:w="2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用人单位用工所在地的市、县人社行政部门实施（包括对中央在省和省属用人单位以及在省市场监督管理部门注册登记的各类用人单位的劳动保障监察）。</w:t>
            </w:r>
          </w:p>
        </w:tc>
      </w:tr>
      <w:tr>
        <w:tblPrEx>
          <w:shd w:val="clear" w:color="auto" w:fill="auto"/>
          <w:tblCellMar>
            <w:top w:w="0" w:type="dxa"/>
            <w:left w:w="0" w:type="dxa"/>
            <w:bottom w:w="0" w:type="dxa"/>
            <w:right w:w="0" w:type="dxa"/>
          </w:tblCellMar>
        </w:tblPrEx>
        <w:trPr>
          <w:trHeight w:val="22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11</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360214007000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对用人单位违法使用童工、违反女职工和未成年工特殊保护规定的处罚</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行政处罚</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市、县</w:t>
            </w:r>
          </w:p>
        </w:tc>
        <w:tc>
          <w:tcPr>
            <w:tcW w:w="2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用人单位用工所在地的市、县人社行政部门实施（包括对中央在省和省属用人单位以及在省市场监督管理部门注册登记的各类用人单位的劳动保障监察）。</w:t>
            </w:r>
          </w:p>
        </w:tc>
      </w:tr>
      <w:tr>
        <w:tblPrEx>
          <w:shd w:val="clear" w:color="auto" w:fill="auto"/>
          <w:tblCellMar>
            <w:top w:w="0" w:type="dxa"/>
            <w:left w:w="0" w:type="dxa"/>
            <w:bottom w:w="0" w:type="dxa"/>
            <w:right w:w="0" w:type="dxa"/>
          </w:tblCellMar>
        </w:tblPrEx>
        <w:trPr>
          <w:trHeight w:val="1555"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12</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360214008000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对职业介绍机构、职业培训机构和职业技能鉴定机构违规行为的处罚</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行政处罚</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市、县</w:t>
            </w:r>
          </w:p>
        </w:tc>
        <w:tc>
          <w:tcPr>
            <w:tcW w:w="2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由机构审批管理机关实施劳动保障监察。</w:t>
            </w:r>
          </w:p>
        </w:tc>
      </w:tr>
      <w:tr>
        <w:tblPrEx>
          <w:shd w:val="clear" w:color="auto" w:fill="auto"/>
          <w:tblCellMar>
            <w:top w:w="0" w:type="dxa"/>
            <w:left w:w="0" w:type="dxa"/>
            <w:bottom w:w="0" w:type="dxa"/>
            <w:right w:w="0" w:type="dxa"/>
          </w:tblCellMar>
        </w:tblPrEx>
        <w:trPr>
          <w:trHeight w:val="2528"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13</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360214009000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对用人单位无理阻挠劳动行政部门、有关部门及其工作人员行使监督检查权，打击报复举报人员以及违反人力资源社会保障法律法规其他事项的处罚</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行政处罚</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市、县</w:t>
            </w:r>
          </w:p>
        </w:tc>
        <w:tc>
          <w:tcPr>
            <w:tcW w:w="2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用人单位用工所在地的市、县人社行政部门实施（包括对中央在省和省属用人单位以及在省市场监督管理部门注册登记的各类用人单位的劳动保障监察）。</w:t>
            </w:r>
          </w:p>
        </w:tc>
      </w:tr>
      <w:tr>
        <w:tblPrEx>
          <w:shd w:val="clear" w:color="auto" w:fill="auto"/>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14</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360214010000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对中外合作办学机构违反有关管理规定的处罚</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行政处罚</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市、县</w:t>
            </w:r>
          </w:p>
        </w:tc>
        <w:tc>
          <w:tcPr>
            <w:tcW w:w="2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用人单位用工所在地的市、县人社行政部门实施（包括对中央在省和省属用人单位以及在省市场监督管理部门注册登记的各类用人单位的劳动保障监察）。</w:t>
            </w:r>
          </w:p>
        </w:tc>
      </w:tr>
      <w:tr>
        <w:tblPrEx>
          <w:shd w:val="clear" w:color="auto" w:fill="auto"/>
          <w:tblCellMar>
            <w:top w:w="0" w:type="dxa"/>
            <w:left w:w="0" w:type="dxa"/>
            <w:bottom w:w="0" w:type="dxa"/>
            <w:right w:w="0" w:type="dxa"/>
          </w:tblCellMar>
        </w:tblPrEx>
        <w:trPr>
          <w:trHeight w:val="2205"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360214011000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对违反保障农民工工资支付有关规定的处罚</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行政处罚</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市、县</w:t>
            </w:r>
          </w:p>
        </w:tc>
        <w:tc>
          <w:tcPr>
            <w:tcW w:w="2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用人单位用工所在地的市、县人社行政部门实施（包括对中央在省和省属用人单位以及在省市场监督管理部门注册登记的各类用人单位的劳动保障监察）。</w:t>
            </w:r>
          </w:p>
        </w:tc>
      </w:tr>
      <w:tr>
        <w:tblPrEx>
          <w:shd w:val="clear" w:color="auto" w:fill="auto"/>
          <w:tblCellMar>
            <w:top w:w="0" w:type="dxa"/>
            <w:left w:w="0" w:type="dxa"/>
            <w:bottom w:w="0" w:type="dxa"/>
            <w:right w:w="0" w:type="dxa"/>
          </w:tblCellMar>
        </w:tblPrEx>
        <w:trPr>
          <w:trHeight w:val="201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16</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360314001000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封存可能被转移、隐匿或者灭失的资料</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行政强制</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市、县</w:t>
            </w:r>
          </w:p>
        </w:tc>
        <w:tc>
          <w:tcPr>
            <w:tcW w:w="2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用人单位用工所在地的市、县人社行政部门实施（包括对中央在省和省属用人单位以及在省市场监督管理部门注册登记的各类用人单位的劳动保障监察）。</w:t>
            </w:r>
          </w:p>
        </w:tc>
      </w:tr>
      <w:tr>
        <w:tblPrEx>
          <w:shd w:val="clear" w:color="auto" w:fill="auto"/>
          <w:tblCellMar>
            <w:top w:w="0" w:type="dxa"/>
            <w:left w:w="0" w:type="dxa"/>
            <w:bottom w:w="0" w:type="dxa"/>
            <w:right w:w="0" w:type="dxa"/>
          </w:tblCellMar>
        </w:tblPrEx>
        <w:trPr>
          <w:trHeight w:val="198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17</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360314002000</w:t>
            </w:r>
          </w:p>
        </w:tc>
        <w:tc>
          <w:tcPr>
            <w:tcW w:w="19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扣押当事人有转移财产或者逃匿迹象的价值相当的财物</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9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行政强制</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市、县</w:t>
            </w:r>
          </w:p>
        </w:tc>
        <w:tc>
          <w:tcPr>
            <w:tcW w:w="2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用人单位用工所在地的市、县人社行政部门实施（包括对中央在省和省属用人单位以及在省市场监督管理部门注册登记的各类用人单位的劳动保障监察）。</w:t>
            </w:r>
          </w:p>
        </w:tc>
      </w:tr>
      <w:tr>
        <w:tblPrEx>
          <w:shd w:val="clear" w:color="auto" w:fill="auto"/>
          <w:tblCellMar>
            <w:top w:w="0" w:type="dxa"/>
            <w:left w:w="0" w:type="dxa"/>
            <w:bottom w:w="0" w:type="dxa"/>
            <w:right w:w="0" w:type="dxa"/>
          </w:tblCellMar>
        </w:tblPrEx>
        <w:trPr>
          <w:trHeight w:val="138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18</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360614001000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职业资格、职业技能类民办学校办学水平质量考核评估</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行政检查</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省、市、县</w:t>
            </w:r>
          </w:p>
        </w:tc>
        <w:tc>
          <w:tcPr>
            <w:tcW w:w="2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1105"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19</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360614002000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经营性人力资源服务机构经营情况检查</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行政检查</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省、市、县</w:t>
            </w:r>
          </w:p>
        </w:tc>
        <w:tc>
          <w:tcPr>
            <w:tcW w:w="2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106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360714002000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创业孵化示范基地认定</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行政确认</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省、市、县</w:t>
            </w:r>
          </w:p>
        </w:tc>
        <w:tc>
          <w:tcPr>
            <w:tcW w:w="2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149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360714003000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企业吸纳重点群体就业认定</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行政确认</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市、县</w:t>
            </w:r>
          </w:p>
        </w:tc>
        <w:tc>
          <w:tcPr>
            <w:tcW w:w="2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1415"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360714007000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机关单位流动到企业基本养老保险个人账户一次性补贴核定</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行政确认</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省、市、县</w:t>
            </w:r>
          </w:p>
        </w:tc>
        <w:tc>
          <w:tcPr>
            <w:tcW w:w="2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30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360714009000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机关事业单位和企业立功获奖人员提高退休费待遇核定</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行政确认</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省、市、县</w:t>
            </w:r>
          </w:p>
        </w:tc>
        <w:tc>
          <w:tcPr>
            <w:tcW w:w="2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single"/>
              </w:rPr>
            </w:pPr>
          </w:p>
        </w:tc>
      </w:tr>
      <w:tr>
        <w:tblPrEx>
          <w:shd w:val="clear" w:color="auto" w:fill="auto"/>
          <w:tblCellMar>
            <w:top w:w="0" w:type="dxa"/>
            <w:left w:w="0" w:type="dxa"/>
            <w:bottom w:w="0" w:type="dxa"/>
            <w:right w:w="0" w:type="dxa"/>
          </w:tblCellMar>
        </w:tblPrEx>
        <w:trPr>
          <w:trHeight w:val="2195"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360814003000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社会保险基金监督举报奖励</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行政奖励</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省、市、县</w:t>
            </w:r>
          </w:p>
        </w:tc>
        <w:tc>
          <w:tcPr>
            <w:tcW w:w="2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84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361014003000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经营性人力资源服务机构开展人力资源服务业务备案</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其他行政权力-备案</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市、县</w:t>
            </w:r>
          </w:p>
        </w:tc>
        <w:tc>
          <w:tcPr>
            <w:tcW w:w="2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single"/>
              </w:rPr>
            </w:pPr>
          </w:p>
        </w:tc>
      </w:tr>
      <w:tr>
        <w:tblPrEx>
          <w:shd w:val="clear" w:color="auto" w:fill="auto"/>
          <w:tblCellMar>
            <w:top w:w="0" w:type="dxa"/>
            <w:left w:w="0" w:type="dxa"/>
            <w:bottom w:w="0" w:type="dxa"/>
            <w:right w:w="0" w:type="dxa"/>
          </w:tblCellMar>
        </w:tblPrEx>
        <w:trPr>
          <w:trHeight w:val="1440"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361014005000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经营性人力资源服务机构设立分支机构、更改名称、住所、法定代表人或者终止经营书面报告</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其他行政权力-其他</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市、县</w:t>
            </w:r>
          </w:p>
        </w:tc>
        <w:tc>
          <w:tcPr>
            <w:tcW w:w="2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bl>
    <w:p/>
    <w:sectPr>
      <w:pgSz w:w="16838" w:h="11906" w:orient="landscape"/>
      <w:pgMar w:top="1803" w:right="1270" w:bottom="1803" w:left="127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NTdlNzUxZTJmYThhM2I2ZDU2OWUyNmIyYzZhNzYifQ=="/>
    <w:docVar w:name="DocumentID" w:val="{7C03B40C-4EFA-4D15-8C3B-7584C2228614}"/>
    <w:docVar w:name="DocumentName" w:val="文字文稿1"/>
  </w:docVars>
  <w:rsids>
    <w:rsidRoot w:val="3D306572"/>
    <w:rsid w:val="16D14AF8"/>
    <w:rsid w:val="1E712F58"/>
    <w:rsid w:val="3D306572"/>
    <w:rsid w:val="45504328"/>
    <w:rsid w:val="45E34A74"/>
    <w:rsid w:val="4B0D0B97"/>
    <w:rsid w:val="6D4B4AB4"/>
    <w:rsid w:val="7E5439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2290</Words>
  <Characters>2671</Characters>
  <Lines>0</Lines>
  <Paragraphs>0</Paragraphs>
  <TotalTime>39</TotalTime>
  <ScaleCrop>false</ScaleCrop>
  <LinksUpToDate>false</LinksUpToDate>
  <CharactersWithSpaces>2671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2021-04-29T02:26:00Z</dcterms:created>
  <dc:creator>clunn</dc:creator>
  <cp:lastModifiedBy>锋</cp:lastModifiedBy>
  <cp:lastPrinted>2022-04-25T07:30:00Z</cp:lastPrinted>
  <dcterms:modified xsi:type="dcterms:W3CDTF">2022-11-01T01:55:16Z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32542959D90540F395EA179D42E97401</vt:lpwstr>
  </property>
</Properties>
</file>