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29" w:rsidRDefault="006D7956" w:rsidP="006D1252">
      <w:pPr>
        <w:jc w:val="center"/>
        <w:rPr>
          <w:rFonts w:hint="eastAsia"/>
          <w:b/>
          <w:sz w:val="44"/>
          <w:szCs w:val="44"/>
        </w:rPr>
      </w:pPr>
      <w:r w:rsidRPr="006D1252">
        <w:rPr>
          <w:b/>
          <w:sz w:val="44"/>
          <w:szCs w:val="44"/>
        </w:rPr>
        <w:t>浮梁县人社局</w:t>
      </w:r>
      <w:r w:rsidRPr="006D1252">
        <w:rPr>
          <w:rFonts w:hint="eastAsia"/>
          <w:b/>
          <w:sz w:val="44"/>
          <w:szCs w:val="44"/>
        </w:rPr>
        <w:t>2020</w:t>
      </w:r>
      <w:r w:rsidRPr="006D1252">
        <w:rPr>
          <w:rFonts w:hint="eastAsia"/>
          <w:b/>
          <w:sz w:val="44"/>
          <w:szCs w:val="44"/>
        </w:rPr>
        <w:t>年上半年工作总结暨</w:t>
      </w:r>
    </w:p>
    <w:p w:rsidR="00CB2BD4" w:rsidRPr="006D1252" w:rsidRDefault="006D7956" w:rsidP="006D1252">
      <w:pPr>
        <w:jc w:val="center"/>
        <w:rPr>
          <w:b/>
          <w:sz w:val="44"/>
          <w:szCs w:val="44"/>
        </w:rPr>
      </w:pPr>
      <w:r w:rsidRPr="006D1252">
        <w:rPr>
          <w:rFonts w:hint="eastAsia"/>
          <w:b/>
          <w:sz w:val="44"/>
          <w:szCs w:val="44"/>
        </w:rPr>
        <w:t>下半年工作安排</w:t>
      </w:r>
    </w:p>
    <w:p w:rsidR="006D7956" w:rsidRDefault="006D7956">
      <w:pPr>
        <w:rPr>
          <w:rFonts w:ascii="仿宋" w:eastAsia="仿宋" w:hAnsi="仿宋"/>
          <w:sz w:val="32"/>
          <w:szCs w:val="32"/>
        </w:rPr>
      </w:pPr>
    </w:p>
    <w:p w:rsidR="006D7956" w:rsidRDefault="006D7956" w:rsidP="003842B4">
      <w:pPr>
        <w:spacing w:line="600" w:lineRule="exact"/>
        <w:ind w:firstLineChars="200" w:firstLine="640"/>
        <w:rPr>
          <w:rFonts w:ascii="仿宋" w:eastAsia="仿宋" w:hAnsi="仿宋"/>
          <w:sz w:val="32"/>
          <w:szCs w:val="32"/>
        </w:rPr>
      </w:pPr>
      <w:r>
        <w:rPr>
          <w:rFonts w:ascii="仿宋" w:eastAsia="仿宋" w:hAnsi="仿宋" w:hint="eastAsia"/>
          <w:sz w:val="32"/>
          <w:szCs w:val="32"/>
        </w:rPr>
        <w:t>今年以来，在县委县政府的坚强领导和上级业务部门的关心支持下，我局紧紧围绕县委县政府的中心工作安排，紧扣年初目标任务和重点工作，不断强化责任担当，积极主动作为，着力保障和改善民生，稳步推进就业创业、社会保障、人事人才和和谐劳动关系等各项工作，全县人社各项工作取得一定成绩，现将开展情况总结如下：</w:t>
      </w:r>
    </w:p>
    <w:p w:rsidR="006D7956" w:rsidRPr="006D1252" w:rsidRDefault="00D11201" w:rsidP="003842B4">
      <w:pPr>
        <w:spacing w:line="600" w:lineRule="exact"/>
        <w:ind w:firstLineChars="200" w:firstLine="640"/>
        <w:rPr>
          <w:rFonts w:ascii="黑体" w:eastAsia="黑体" w:hAnsi="黑体"/>
          <w:sz w:val="32"/>
          <w:szCs w:val="32"/>
        </w:rPr>
      </w:pPr>
      <w:r w:rsidRPr="006D1252">
        <w:rPr>
          <w:rFonts w:ascii="黑体" w:eastAsia="黑体" w:hAnsi="黑体" w:hint="eastAsia"/>
          <w:sz w:val="32"/>
          <w:szCs w:val="32"/>
        </w:rPr>
        <w:t>一、上半年工作完成情况</w:t>
      </w:r>
    </w:p>
    <w:p w:rsidR="00D11201" w:rsidRPr="006D7956" w:rsidRDefault="00D11201" w:rsidP="003842B4">
      <w:pPr>
        <w:spacing w:line="600" w:lineRule="exact"/>
        <w:ind w:firstLineChars="200" w:firstLine="643"/>
        <w:rPr>
          <w:rFonts w:ascii="仿宋" w:eastAsia="仿宋" w:hAnsi="仿宋"/>
          <w:sz w:val="32"/>
          <w:szCs w:val="32"/>
        </w:rPr>
      </w:pPr>
      <w:r w:rsidRPr="006D1252">
        <w:rPr>
          <w:rFonts w:ascii="楷体" w:eastAsia="楷体" w:hAnsi="楷体" w:hint="eastAsia"/>
          <w:b/>
          <w:sz w:val="32"/>
          <w:szCs w:val="32"/>
        </w:rPr>
        <w:t>（一）就业创业工作。</w:t>
      </w:r>
      <w:r>
        <w:rPr>
          <w:rFonts w:ascii="仿宋" w:eastAsia="仿宋" w:hAnsi="仿宋" w:hint="eastAsia"/>
          <w:sz w:val="32"/>
          <w:szCs w:val="32"/>
        </w:rPr>
        <w:t>突出做好就业服务、就业培训、就业脱贫等工作。截止目前，发放创业担保贷款1517万元，完成目标任务的25.71%；新增城镇就业1137人，完成目标任务的40.61%；转移农村劳动力3858人，完成目标任务的83.87%。</w:t>
      </w:r>
      <w:r w:rsidRPr="00B502C4">
        <w:rPr>
          <w:rFonts w:ascii="仿宋" w:eastAsia="仿宋" w:hAnsi="仿宋" w:hint="eastAsia"/>
          <w:b/>
          <w:sz w:val="32"/>
          <w:szCs w:val="32"/>
        </w:rPr>
        <w:t>一是突出做好就业服务。</w:t>
      </w:r>
      <w:r>
        <w:rPr>
          <w:rFonts w:ascii="仿宋" w:eastAsia="仿宋" w:hAnsi="仿宋" w:hint="eastAsia"/>
          <w:sz w:val="32"/>
          <w:szCs w:val="32"/>
        </w:rPr>
        <w:t>组织开展“春风行动”、“就业援助月”、“春季攻势”等活动17场次，提供就业岗位4328个</w:t>
      </w:r>
      <w:r w:rsidR="00C06023">
        <w:rPr>
          <w:rFonts w:ascii="仿宋" w:eastAsia="仿宋" w:hAnsi="仿宋" w:hint="eastAsia"/>
          <w:sz w:val="32"/>
          <w:szCs w:val="32"/>
        </w:rPr>
        <w:t>，发放春风卡等宣传资料80000份，提供公共就业服务人数11510人，达成意向620，其中贫困劳动力28人。</w:t>
      </w:r>
      <w:r w:rsidR="00C06023" w:rsidRPr="00B502C4">
        <w:rPr>
          <w:rFonts w:ascii="仿宋" w:eastAsia="仿宋" w:hAnsi="仿宋" w:hint="eastAsia"/>
          <w:b/>
          <w:sz w:val="32"/>
          <w:szCs w:val="32"/>
        </w:rPr>
        <w:t>二是突出做好就业培训。</w:t>
      </w:r>
      <w:r w:rsidR="00311F2F">
        <w:rPr>
          <w:rFonts w:ascii="仿宋" w:eastAsia="仿宋" w:hAnsi="仿宋" w:hint="eastAsia"/>
          <w:sz w:val="32"/>
          <w:szCs w:val="32"/>
        </w:rPr>
        <w:t>积极做好疫情防控期间技能培训工作，共举办10期，培训301人；开展免费电子商务培训7期，培训270人次。</w:t>
      </w:r>
      <w:r w:rsidR="00311F2F" w:rsidRPr="00B502C4">
        <w:rPr>
          <w:rFonts w:ascii="仿宋" w:eastAsia="仿宋" w:hAnsi="仿宋" w:hint="eastAsia"/>
          <w:b/>
          <w:sz w:val="32"/>
          <w:szCs w:val="32"/>
        </w:rPr>
        <w:t>三是突出做好政策落实。</w:t>
      </w:r>
      <w:r w:rsidR="00311F2F">
        <w:rPr>
          <w:rFonts w:ascii="仿宋" w:eastAsia="仿宋" w:hAnsi="仿宋" w:hint="eastAsia"/>
          <w:sz w:val="32"/>
          <w:szCs w:val="32"/>
        </w:rPr>
        <w:t>通过购买公益性岗位帮扶安置就业困难人员397人，支付岗位补贴59.101万元（其中扶贫专岗219人，发放补贴43.081万元）</w:t>
      </w:r>
      <w:r w:rsidR="0058153C">
        <w:rPr>
          <w:rFonts w:ascii="仿宋" w:eastAsia="仿宋" w:hAnsi="仿宋" w:hint="eastAsia"/>
          <w:sz w:val="32"/>
          <w:szCs w:val="32"/>
        </w:rPr>
        <w:t>；支付16</w:t>
      </w:r>
      <w:r w:rsidR="0058153C">
        <w:rPr>
          <w:rFonts w:ascii="仿宋" w:eastAsia="仿宋" w:hAnsi="仿宋" w:hint="eastAsia"/>
          <w:sz w:val="32"/>
          <w:szCs w:val="32"/>
        </w:rPr>
        <w:lastRenderedPageBreak/>
        <w:t>名见习人员岗位补贴及综合保险补贴10.33万元；发放困难高校毕业生一次性求职性补贴1184人，118.4万元；兑现疫情期间稳就业保生产江西昌州机械制造有限公司一次性补助8.066万元；协助乐华企业148名来自广西、云南、重庆、河南、湖南返工复岗，支付点对点对接包车一次性补贴9.85万元；返还85家稳岗企业补贴99.074万元；发放临时价格补贴</w:t>
      </w:r>
      <w:r w:rsidR="008F05C8">
        <w:rPr>
          <w:rFonts w:ascii="仿宋" w:eastAsia="仿宋" w:hAnsi="仿宋" w:hint="eastAsia"/>
          <w:sz w:val="32"/>
          <w:szCs w:val="32"/>
        </w:rPr>
        <w:t>778</w:t>
      </w:r>
      <w:r w:rsidR="0058153C">
        <w:rPr>
          <w:rFonts w:ascii="仿宋" w:eastAsia="仿宋" w:hAnsi="仿宋" w:hint="eastAsia"/>
          <w:sz w:val="32"/>
          <w:szCs w:val="32"/>
        </w:rPr>
        <w:t>人次</w:t>
      </w:r>
      <w:r w:rsidR="008F05C8">
        <w:rPr>
          <w:rFonts w:ascii="仿宋" w:eastAsia="仿宋" w:hAnsi="仿宋" w:hint="eastAsia"/>
          <w:sz w:val="32"/>
          <w:szCs w:val="32"/>
        </w:rPr>
        <w:t>3.88</w:t>
      </w:r>
      <w:r w:rsidR="0058153C">
        <w:rPr>
          <w:rFonts w:ascii="仿宋" w:eastAsia="仿宋" w:hAnsi="仿宋" w:hint="eastAsia"/>
          <w:sz w:val="32"/>
          <w:szCs w:val="32"/>
        </w:rPr>
        <w:t>万元；落实失业补助金11人次1.1万元</w:t>
      </w:r>
      <w:r w:rsidR="00C57F51">
        <w:rPr>
          <w:rFonts w:ascii="仿宋" w:eastAsia="仿宋" w:hAnsi="仿宋" w:hint="eastAsia"/>
          <w:sz w:val="32"/>
          <w:szCs w:val="32"/>
        </w:rPr>
        <w:t>；发放246名贫困劳动力一次性交通补贴11.14万元</w:t>
      </w:r>
      <w:r w:rsidR="0058153C">
        <w:rPr>
          <w:rFonts w:ascii="仿宋" w:eastAsia="仿宋" w:hAnsi="仿宋" w:hint="eastAsia"/>
          <w:sz w:val="32"/>
          <w:szCs w:val="32"/>
        </w:rPr>
        <w:t>。</w:t>
      </w:r>
      <w:r w:rsidR="00C57F51" w:rsidRPr="00B502C4">
        <w:rPr>
          <w:rFonts w:ascii="仿宋" w:eastAsia="仿宋" w:hAnsi="仿宋" w:hint="eastAsia"/>
          <w:b/>
          <w:sz w:val="32"/>
          <w:szCs w:val="32"/>
        </w:rPr>
        <w:t>四是突出做好就业扶贫。</w:t>
      </w:r>
      <w:r w:rsidR="00C57F51">
        <w:rPr>
          <w:rFonts w:ascii="仿宋" w:eastAsia="仿宋" w:hAnsi="仿宋" w:hint="eastAsia"/>
          <w:sz w:val="32"/>
          <w:szCs w:val="32"/>
        </w:rPr>
        <w:t>截止目前</w:t>
      </w:r>
      <w:r w:rsidR="00DD02DD">
        <w:rPr>
          <w:rFonts w:ascii="仿宋" w:eastAsia="仿宋" w:hAnsi="仿宋" w:hint="eastAsia"/>
          <w:sz w:val="32"/>
          <w:szCs w:val="32"/>
        </w:rPr>
        <w:t>，</w:t>
      </w:r>
      <w:r w:rsidR="00C57F51">
        <w:rPr>
          <w:rFonts w:ascii="仿宋" w:eastAsia="仿宋" w:hAnsi="仿宋" w:hint="eastAsia"/>
          <w:sz w:val="32"/>
          <w:szCs w:val="32"/>
        </w:rPr>
        <w:t>对未就业有就业愿望的贫困劳动者</w:t>
      </w:r>
      <w:r w:rsidR="00DD02DD">
        <w:rPr>
          <w:rFonts w:ascii="仿宋" w:eastAsia="仿宋" w:hAnsi="仿宋" w:hint="eastAsia"/>
          <w:sz w:val="32"/>
          <w:szCs w:val="32"/>
        </w:rPr>
        <w:t>培训122人</w:t>
      </w:r>
      <w:r w:rsidR="00C57F51">
        <w:rPr>
          <w:rFonts w:ascii="仿宋" w:eastAsia="仿宋" w:hAnsi="仿宋" w:hint="eastAsia"/>
          <w:sz w:val="32"/>
          <w:szCs w:val="32"/>
        </w:rPr>
        <w:t>；开发公益岗</w:t>
      </w:r>
      <w:r w:rsidR="00DD02DD">
        <w:rPr>
          <w:rFonts w:ascii="仿宋" w:eastAsia="仿宋" w:hAnsi="仿宋" w:hint="eastAsia"/>
          <w:sz w:val="32"/>
          <w:szCs w:val="32"/>
        </w:rPr>
        <w:t>211</w:t>
      </w:r>
      <w:r w:rsidR="00C57F51">
        <w:rPr>
          <w:rFonts w:ascii="仿宋" w:eastAsia="仿宋" w:hAnsi="仿宋" w:hint="eastAsia"/>
          <w:sz w:val="32"/>
          <w:szCs w:val="32"/>
        </w:rPr>
        <w:t>个，</w:t>
      </w:r>
      <w:r w:rsidR="00DD02DD">
        <w:rPr>
          <w:rFonts w:ascii="仿宋" w:eastAsia="仿宋" w:hAnsi="仿宋" w:hint="eastAsia"/>
          <w:sz w:val="32"/>
          <w:szCs w:val="32"/>
        </w:rPr>
        <w:t>拨付扶贫专岗</w:t>
      </w:r>
      <w:r w:rsidR="00C57F51">
        <w:rPr>
          <w:rFonts w:ascii="仿宋" w:eastAsia="仿宋" w:hAnsi="仿宋" w:hint="eastAsia"/>
          <w:sz w:val="32"/>
          <w:szCs w:val="32"/>
        </w:rPr>
        <w:t>补贴</w:t>
      </w:r>
      <w:r w:rsidR="00DD02DD">
        <w:rPr>
          <w:rFonts w:ascii="仿宋" w:eastAsia="仿宋" w:hAnsi="仿宋" w:hint="eastAsia"/>
          <w:sz w:val="32"/>
          <w:szCs w:val="32"/>
        </w:rPr>
        <w:t>89</w:t>
      </w:r>
      <w:r w:rsidR="00C57F51">
        <w:rPr>
          <w:rFonts w:ascii="仿宋" w:eastAsia="仿宋" w:hAnsi="仿宋" w:hint="eastAsia"/>
          <w:sz w:val="32"/>
          <w:szCs w:val="32"/>
        </w:rPr>
        <w:t>万元，贫困劳动者稳定就业率保持在90%以上。</w:t>
      </w:r>
    </w:p>
    <w:p w:rsidR="006D7956" w:rsidRDefault="004239F5" w:rsidP="003842B4">
      <w:pPr>
        <w:spacing w:line="600" w:lineRule="exact"/>
        <w:ind w:firstLineChars="200" w:firstLine="643"/>
        <w:rPr>
          <w:rFonts w:ascii="仿宋" w:eastAsia="仿宋" w:hAnsi="仿宋"/>
          <w:sz w:val="32"/>
          <w:szCs w:val="32"/>
        </w:rPr>
      </w:pPr>
      <w:r w:rsidRPr="006D1252">
        <w:rPr>
          <w:rFonts w:ascii="楷体" w:eastAsia="楷体" w:hAnsi="楷体" w:hint="eastAsia"/>
          <w:b/>
          <w:sz w:val="32"/>
          <w:szCs w:val="32"/>
        </w:rPr>
        <w:t>（二）社会保障工作。</w:t>
      </w:r>
      <w:r>
        <w:rPr>
          <w:rFonts w:ascii="仿宋" w:eastAsia="仿宋" w:hAnsi="仿宋" w:hint="eastAsia"/>
          <w:sz w:val="32"/>
          <w:szCs w:val="32"/>
        </w:rPr>
        <w:t>不断完善社会保险制度，持续扩大社会保险覆盖范围，确保各项社会保险待遇按时足额发放。</w:t>
      </w:r>
      <w:r w:rsidRPr="00B502C4">
        <w:rPr>
          <w:rFonts w:ascii="仿宋" w:eastAsia="仿宋" w:hAnsi="仿宋" w:hint="eastAsia"/>
          <w:b/>
          <w:sz w:val="32"/>
          <w:szCs w:val="32"/>
        </w:rPr>
        <w:t>一是扩大社会保险覆盖范围。</w:t>
      </w:r>
      <w:r>
        <w:rPr>
          <w:rFonts w:ascii="仿宋" w:eastAsia="仿宋" w:hAnsi="仿宋" w:hint="eastAsia"/>
          <w:sz w:val="32"/>
          <w:szCs w:val="32"/>
        </w:rPr>
        <w:t>大力推进以养老保险为重点的“全民参保登记计划”。截止目前</w:t>
      </w:r>
      <w:r w:rsidR="008F05C8">
        <w:rPr>
          <w:rFonts w:ascii="仿宋" w:eastAsia="仿宋" w:hAnsi="仿宋" w:hint="eastAsia"/>
          <w:sz w:val="32"/>
          <w:szCs w:val="32"/>
        </w:rPr>
        <w:t>，企业职工参保、机关单位参保、工伤保险、失业保险</w:t>
      </w:r>
      <w:r w:rsidR="00E34BF3">
        <w:rPr>
          <w:rFonts w:ascii="仿宋" w:eastAsia="仿宋" w:hAnsi="仿宋" w:hint="eastAsia"/>
          <w:sz w:val="32"/>
          <w:szCs w:val="32"/>
        </w:rPr>
        <w:t>参保人数分别达到32001人，5384人，13026人，11364人</w:t>
      </w:r>
      <w:r w:rsidR="00E31093">
        <w:rPr>
          <w:rFonts w:ascii="仿宋" w:eastAsia="仿宋" w:hAnsi="仿宋" w:hint="eastAsia"/>
          <w:sz w:val="32"/>
          <w:szCs w:val="32"/>
        </w:rPr>
        <w:t>，累计征收保费6810.71万元。城乡居民基本养老保险参保10.1万人，征收保费1940.91万元。</w:t>
      </w:r>
      <w:r w:rsidR="00E31093" w:rsidRPr="00B502C4">
        <w:rPr>
          <w:rFonts w:ascii="仿宋" w:eastAsia="仿宋" w:hAnsi="仿宋" w:hint="eastAsia"/>
          <w:b/>
          <w:sz w:val="32"/>
          <w:szCs w:val="32"/>
        </w:rPr>
        <w:t>二是确保社会保险待遇发放。</w:t>
      </w:r>
      <w:r w:rsidR="00E31093">
        <w:rPr>
          <w:rFonts w:ascii="仿宋" w:eastAsia="仿宋" w:hAnsi="仿宋" w:hint="eastAsia"/>
          <w:sz w:val="32"/>
          <w:szCs w:val="32"/>
        </w:rPr>
        <w:t>截止目前，为11170名城镇企业离退休人员累计发放基本养老金14099万元；为机关事业1966名离退休人员发放养老金6100万元；工伤保险待遇领取54人，支付</w:t>
      </w:r>
      <w:r w:rsidR="00BE2731">
        <w:rPr>
          <w:rFonts w:ascii="仿宋" w:eastAsia="仿宋" w:hAnsi="仿宋" w:hint="eastAsia"/>
          <w:sz w:val="32"/>
          <w:szCs w:val="32"/>
        </w:rPr>
        <w:t>金额270万元；失业保险待遇领取307人，支付117.76万元；城乡居民养老保险待遇领取3.46万</w:t>
      </w:r>
      <w:r w:rsidR="00BE2731">
        <w:rPr>
          <w:rFonts w:ascii="仿宋" w:eastAsia="仿宋" w:hAnsi="仿宋" w:hint="eastAsia"/>
          <w:sz w:val="32"/>
          <w:szCs w:val="32"/>
        </w:rPr>
        <w:lastRenderedPageBreak/>
        <w:t>人，累计发放养老金1930.99万元。</w:t>
      </w:r>
      <w:r w:rsidR="00C56D9D" w:rsidRPr="00B502C4">
        <w:rPr>
          <w:rFonts w:ascii="仿宋" w:eastAsia="仿宋" w:hAnsi="仿宋" w:hint="eastAsia"/>
          <w:b/>
          <w:sz w:val="32"/>
          <w:szCs w:val="32"/>
        </w:rPr>
        <w:t>三是落实疫情期间阶段性减免企业社保费政策。</w:t>
      </w:r>
      <w:r w:rsidR="00C56D9D">
        <w:rPr>
          <w:rFonts w:ascii="仿宋" w:eastAsia="仿宋" w:hAnsi="仿宋" w:hint="eastAsia"/>
          <w:sz w:val="32"/>
          <w:szCs w:val="32"/>
        </w:rPr>
        <w:t>通过走访摸排及后台数据排查符合政策中小微企业456家、大型企业12</w:t>
      </w:r>
      <w:r w:rsidR="00B502C4">
        <w:rPr>
          <w:rFonts w:ascii="仿宋" w:eastAsia="仿宋" w:hAnsi="仿宋" w:hint="eastAsia"/>
          <w:sz w:val="32"/>
          <w:szCs w:val="32"/>
        </w:rPr>
        <w:t>家。</w:t>
      </w:r>
      <w:r w:rsidR="00C56D9D">
        <w:rPr>
          <w:rFonts w:ascii="仿宋" w:eastAsia="仿宋" w:hAnsi="仿宋" w:hint="eastAsia"/>
          <w:sz w:val="32"/>
          <w:szCs w:val="32"/>
        </w:rPr>
        <w:t>456家中小微企业涉及养老保险参保人数5996人，每月减免金额达308.68万元；工伤保险271家5849人，每月减免金额达18.43万元；失业保险230家4243人，每月减免金额达7万元。2至6月中小微企业养老、工伤、事业三险</w:t>
      </w:r>
      <w:r w:rsidR="007064E6">
        <w:rPr>
          <w:rFonts w:ascii="仿宋" w:eastAsia="仿宋" w:hAnsi="仿宋" w:hint="eastAsia"/>
          <w:sz w:val="32"/>
          <w:szCs w:val="32"/>
        </w:rPr>
        <w:t>合计约减免1671万元。12家大型企业涉及养老保险参保人数3058人，每月减免金额达5.21万元；失业保险3293人，每月减免金额达2.68万元。2至4月大型企业养老、工伤、失业三险约减免266万元。</w:t>
      </w:r>
      <w:r w:rsidR="007064E6" w:rsidRPr="00B502C4">
        <w:rPr>
          <w:rFonts w:ascii="仿宋" w:eastAsia="仿宋" w:hAnsi="仿宋" w:hint="eastAsia"/>
          <w:b/>
          <w:sz w:val="32"/>
          <w:szCs w:val="32"/>
        </w:rPr>
        <w:t>四是做实机关事业单位职业年金补缴及发放工作。</w:t>
      </w:r>
      <w:r w:rsidR="007064E6">
        <w:rPr>
          <w:rFonts w:ascii="仿宋" w:eastAsia="仿宋" w:hAnsi="仿宋" w:hint="eastAsia"/>
          <w:sz w:val="32"/>
          <w:szCs w:val="32"/>
        </w:rPr>
        <w:t>按照省社保中心统一部署，通过积极努力沟通，我县2014年10月至2018年12月职业年金补缴征收8020万元，现已全部归集到位，今年6月份将按上级统一部署为我县首批符合发放条件的627名退休人员补发职业年金待遇。</w:t>
      </w:r>
      <w:r w:rsidR="007064E6" w:rsidRPr="003842B4">
        <w:rPr>
          <w:rFonts w:ascii="仿宋" w:eastAsia="仿宋" w:hAnsi="仿宋" w:hint="eastAsia"/>
          <w:b/>
          <w:sz w:val="32"/>
          <w:szCs w:val="32"/>
        </w:rPr>
        <w:t>五是强化社会保险基金监管。</w:t>
      </w:r>
      <w:r w:rsidR="007064E6">
        <w:rPr>
          <w:rFonts w:ascii="仿宋" w:eastAsia="仿宋" w:hAnsi="仿宋" w:hint="eastAsia"/>
          <w:sz w:val="32"/>
          <w:szCs w:val="32"/>
        </w:rPr>
        <w:t>截止目前，加载金融功能社会保障持卡发放309757张，社会保障卡缴费和领取待遇应用目录平均开通率</w:t>
      </w:r>
      <w:r w:rsidR="008004F1">
        <w:rPr>
          <w:rFonts w:ascii="仿宋" w:eastAsia="仿宋" w:hAnsi="仿宋" w:hint="eastAsia"/>
          <w:sz w:val="32"/>
          <w:szCs w:val="32"/>
        </w:rPr>
        <w:t>较往年提升较大。大力加强非现场基金监督工作，配合开展基金监督专项检查，认真开展全县社会保险基金管理风险防控专项检查，确保基金安排平稳运行。</w:t>
      </w:r>
    </w:p>
    <w:p w:rsidR="00B30E92" w:rsidRDefault="00B30E92" w:rsidP="003842B4">
      <w:pPr>
        <w:spacing w:line="600" w:lineRule="exact"/>
        <w:ind w:firstLineChars="200" w:firstLine="643"/>
        <w:rPr>
          <w:rFonts w:ascii="仿宋" w:eastAsia="仿宋" w:hAnsi="仿宋"/>
          <w:sz w:val="32"/>
          <w:szCs w:val="32"/>
        </w:rPr>
      </w:pPr>
      <w:r w:rsidRPr="006D1252">
        <w:rPr>
          <w:rFonts w:ascii="楷体" w:eastAsia="楷体" w:hAnsi="楷体" w:hint="eastAsia"/>
          <w:b/>
          <w:sz w:val="32"/>
          <w:szCs w:val="32"/>
        </w:rPr>
        <w:t>（三）人事人才工作。</w:t>
      </w:r>
      <w:r>
        <w:rPr>
          <w:rFonts w:ascii="仿宋" w:eastAsia="仿宋" w:hAnsi="仿宋" w:hint="eastAsia"/>
          <w:sz w:val="32"/>
          <w:szCs w:val="32"/>
        </w:rPr>
        <w:t>深入实施“双引双选”战略，不断加强人才队伍建设。</w:t>
      </w:r>
      <w:r w:rsidRPr="003842B4">
        <w:rPr>
          <w:rFonts w:ascii="仿宋" w:eastAsia="仿宋" w:hAnsi="仿宋" w:hint="eastAsia"/>
          <w:b/>
          <w:sz w:val="32"/>
          <w:szCs w:val="32"/>
        </w:rPr>
        <w:t>一是加强人才队伍建设。</w:t>
      </w:r>
      <w:r>
        <w:rPr>
          <w:rFonts w:ascii="仿宋" w:eastAsia="仿宋" w:hAnsi="仿宋" w:hint="eastAsia"/>
          <w:sz w:val="32"/>
          <w:szCs w:val="32"/>
        </w:rPr>
        <w:t>完成事业单位招聘56名考生的考核工作，下步按程序办理录用；上报</w:t>
      </w:r>
      <w:r>
        <w:rPr>
          <w:rFonts w:ascii="仿宋" w:eastAsia="仿宋" w:hAnsi="仿宋" w:hint="eastAsia"/>
          <w:sz w:val="32"/>
          <w:szCs w:val="32"/>
        </w:rPr>
        <w:lastRenderedPageBreak/>
        <w:t>2020年度“三支一扶”高校毕业生招募计划26人（其中支医8人，支教5人，支农10人，水利1人，扶贫2人）；上报2020年度“定向培养”计划31人（其中水利2人，农技7人，自然资源2人，教育20人）；</w:t>
      </w:r>
      <w:r w:rsidRPr="003842B4">
        <w:rPr>
          <w:rFonts w:ascii="仿宋" w:eastAsia="仿宋" w:hAnsi="仿宋" w:hint="eastAsia"/>
          <w:b/>
          <w:sz w:val="32"/>
          <w:szCs w:val="32"/>
        </w:rPr>
        <w:t>二是加强事业单位岗位聘用管理。</w:t>
      </w:r>
      <w:r>
        <w:rPr>
          <w:rFonts w:ascii="仿宋" w:eastAsia="仿宋" w:hAnsi="仿宋" w:hint="eastAsia"/>
          <w:sz w:val="32"/>
          <w:szCs w:val="32"/>
        </w:rPr>
        <w:t>上半年聘任244名中小学教师及其它单位专技人员专业技术职务，其中高级45人，中级52人，初级136人，管理岗及工勤岗11人。</w:t>
      </w:r>
      <w:r w:rsidR="00D60753">
        <w:rPr>
          <w:rFonts w:ascii="仿宋" w:eastAsia="仿宋" w:hAnsi="仿宋" w:hint="eastAsia"/>
          <w:sz w:val="32"/>
          <w:szCs w:val="32"/>
        </w:rPr>
        <w:t>上报市人社局百千万人才2人，报市政府津贴专技人员2名。</w:t>
      </w:r>
      <w:r w:rsidR="00D60753" w:rsidRPr="003842B4">
        <w:rPr>
          <w:rFonts w:ascii="仿宋" w:eastAsia="仿宋" w:hAnsi="仿宋" w:hint="eastAsia"/>
          <w:b/>
          <w:sz w:val="32"/>
          <w:szCs w:val="32"/>
        </w:rPr>
        <w:t>三是做好及时奖励表彰工作。</w:t>
      </w:r>
      <w:r w:rsidR="00D60753">
        <w:rPr>
          <w:rFonts w:ascii="仿宋" w:eastAsia="仿宋" w:hAnsi="仿宋" w:hint="eastAsia"/>
          <w:sz w:val="32"/>
          <w:szCs w:val="32"/>
        </w:rPr>
        <w:t>根据省人社厅、省卫健委《关于做好新型冠状病毒肺炎疫情防控工作及时性表彰的通知》（赣人社明电〔2020〕6号）精神，经推荐、审批对我县在新型冠状病毒肺炎疫情防控工作中涌现出的第一批3个先进集体，7名先进个人予以了表彰。并推选1名同志得到市委、市政府表彰。</w:t>
      </w:r>
      <w:r w:rsidR="00941D78" w:rsidRPr="003842B4">
        <w:rPr>
          <w:rFonts w:ascii="仿宋" w:eastAsia="仿宋" w:hAnsi="仿宋" w:hint="eastAsia"/>
          <w:b/>
          <w:sz w:val="32"/>
          <w:szCs w:val="32"/>
        </w:rPr>
        <w:t>四是套改工作福利。</w:t>
      </w:r>
      <w:r w:rsidR="00941D78">
        <w:rPr>
          <w:rFonts w:ascii="仿宋" w:eastAsia="仿宋" w:hAnsi="仿宋" w:hint="eastAsia"/>
          <w:sz w:val="32"/>
          <w:szCs w:val="32"/>
        </w:rPr>
        <w:t>截止目前，完成2019年6月公务员职级工资套改502人；办理公安局警员职务晋升工资197人；审批教育系统2020年1月正常增资2255人。</w:t>
      </w:r>
    </w:p>
    <w:p w:rsidR="00D60753" w:rsidRDefault="00D60753" w:rsidP="003842B4">
      <w:pPr>
        <w:spacing w:line="600" w:lineRule="exact"/>
        <w:ind w:firstLineChars="200" w:firstLine="643"/>
        <w:rPr>
          <w:rFonts w:ascii="仿宋" w:eastAsia="仿宋" w:hAnsi="仿宋"/>
          <w:sz w:val="32"/>
          <w:szCs w:val="32"/>
        </w:rPr>
      </w:pPr>
      <w:r w:rsidRPr="006D1252">
        <w:rPr>
          <w:rFonts w:ascii="楷体" w:eastAsia="楷体" w:hAnsi="楷体" w:hint="eastAsia"/>
          <w:b/>
          <w:sz w:val="32"/>
          <w:szCs w:val="32"/>
        </w:rPr>
        <w:t>（四）劳动关系工作。</w:t>
      </w:r>
      <w:r>
        <w:rPr>
          <w:rFonts w:ascii="仿宋" w:eastAsia="仿宋" w:hAnsi="仿宋" w:hint="eastAsia"/>
          <w:sz w:val="32"/>
          <w:szCs w:val="32"/>
        </w:rPr>
        <w:t>坚持逐步完善劳动监察执法机制和劳动关系协调机制，不断提升劳动监察执法能力水平。</w:t>
      </w:r>
      <w:r w:rsidR="00E54104" w:rsidRPr="003842B4">
        <w:rPr>
          <w:rFonts w:ascii="仿宋" w:eastAsia="仿宋" w:hAnsi="仿宋" w:hint="eastAsia"/>
          <w:b/>
          <w:sz w:val="32"/>
          <w:szCs w:val="32"/>
        </w:rPr>
        <w:t>一是强化劳动保障监察执法。</w:t>
      </w:r>
      <w:r w:rsidR="00E54104">
        <w:rPr>
          <w:rFonts w:ascii="仿宋" w:eastAsia="仿宋" w:hAnsi="仿宋" w:hint="eastAsia"/>
          <w:sz w:val="32"/>
          <w:szCs w:val="32"/>
        </w:rPr>
        <w:t>上半年受理来电来访16起，协调处理，涉及人数213人，金额179.6万元；宣传推广《保障农民工工资支付条例》（2020年5月1日起执行），提升农民工的维权意识，加强企业的用工管理；积极落实农民工工资保障金制度，上半年共督促6户用人单位缴纳农民工工资</w:t>
      </w:r>
      <w:r w:rsidR="00E54104">
        <w:rPr>
          <w:rFonts w:ascii="仿宋" w:eastAsia="仿宋" w:hAnsi="仿宋" w:hint="eastAsia"/>
          <w:sz w:val="32"/>
          <w:szCs w:val="32"/>
        </w:rPr>
        <w:lastRenderedPageBreak/>
        <w:t>保障金145.11万元。</w:t>
      </w:r>
      <w:r w:rsidR="00E54104" w:rsidRPr="003842B4">
        <w:rPr>
          <w:rFonts w:ascii="仿宋" w:eastAsia="仿宋" w:hAnsi="仿宋" w:hint="eastAsia"/>
          <w:b/>
          <w:sz w:val="32"/>
          <w:szCs w:val="32"/>
        </w:rPr>
        <w:t>二是加强劳动争议仲裁调解。</w:t>
      </w:r>
      <w:r w:rsidR="007E7A36">
        <w:rPr>
          <w:rFonts w:ascii="仿宋" w:eastAsia="仿宋" w:hAnsi="仿宋" w:hint="eastAsia"/>
          <w:sz w:val="32"/>
          <w:szCs w:val="32"/>
        </w:rPr>
        <w:t>大力推进调解仲裁工作规范化建设，进一步完善县劳动关系三方会议制度，加强县仲裁院和基层调解组织建设。截止目前，仲裁工作上半年立案受理24起，标的额237.6万元；受理工伤认定申请47起。</w:t>
      </w:r>
    </w:p>
    <w:p w:rsidR="007E7A36" w:rsidRDefault="007E7A36" w:rsidP="003842B4">
      <w:pPr>
        <w:spacing w:line="600" w:lineRule="exact"/>
        <w:ind w:firstLineChars="200" w:firstLine="643"/>
        <w:rPr>
          <w:rFonts w:ascii="仿宋" w:eastAsia="仿宋" w:hAnsi="仿宋"/>
          <w:sz w:val="32"/>
          <w:szCs w:val="32"/>
        </w:rPr>
      </w:pPr>
      <w:r w:rsidRPr="006D1252">
        <w:rPr>
          <w:rFonts w:ascii="楷体" w:eastAsia="楷体" w:hAnsi="楷体" w:hint="eastAsia"/>
          <w:b/>
          <w:sz w:val="32"/>
          <w:szCs w:val="32"/>
        </w:rPr>
        <w:t>（五）自身能力建设。</w:t>
      </w:r>
      <w:r>
        <w:rPr>
          <w:rFonts w:ascii="仿宋" w:eastAsia="仿宋" w:hAnsi="仿宋" w:hint="eastAsia"/>
          <w:sz w:val="32"/>
          <w:szCs w:val="32"/>
        </w:rPr>
        <w:t>坚持抓管理、抓队伍、抓作风、统筹兼顾，业务工作和能力建设一起抓</w:t>
      </w:r>
      <w:r w:rsidR="00A5748C">
        <w:rPr>
          <w:rFonts w:ascii="仿宋" w:eastAsia="仿宋" w:hAnsi="仿宋" w:hint="eastAsia"/>
          <w:sz w:val="32"/>
          <w:szCs w:val="32"/>
        </w:rPr>
        <w:t>，大力促进工作整体开展。</w:t>
      </w:r>
      <w:r w:rsidR="00A5748C" w:rsidRPr="003842B4">
        <w:rPr>
          <w:rFonts w:ascii="仿宋" w:eastAsia="仿宋" w:hAnsi="仿宋" w:hint="eastAsia"/>
          <w:b/>
          <w:sz w:val="32"/>
          <w:szCs w:val="32"/>
        </w:rPr>
        <w:t>一是抓目标管理。</w:t>
      </w:r>
      <w:r w:rsidR="00A5748C">
        <w:rPr>
          <w:rFonts w:ascii="仿宋" w:eastAsia="仿宋" w:hAnsi="仿宋" w:hint="eastAsia"/>
          <w:sz w:val="32"/>
          <w:szCs w:val="32"/>
        </w:rPr>
        <w:t>年初开好务虚会，谋划工作思路，局属各单位制定工作计划，定时召开工作推进会，确保各项目标任务有序进行。</w:t>
      </w:r>
      <w:r w:rsidR="00A5748C" w:rsidRPr="003842B4">
        <w:rPr>
          <w:rFonts w:ascii="仿宋" w:eastAsia="仿宋" w:hAnsi="仿宋" w:hint="eastAsia"/>
          <w:b/>
          <w:sz w:val="32"/>
          <w:szCs w:val="32"/>
        </w:rPr>
        <w:t>二是抓队伍建设。</w:t>
      </w:r>
      <w:r w:rsidR="00A5748C">
        <w:rPr>
          <w:rFonts w:ascii="仿宋" w:eastAsia="仿宋" w:hAnsi="仿宋" w:hint="eastAsia"/>
          <w:sz w:val="32"/>
          <w:szCs w:val="32"/>
        </w:rPr>
        <w:t>局领导班子坚持班子建设带干部队伍建设，坚持机关支部建设促党员队伍建设，不断夯实组织、作风、思想基础</w:t>
      </w:r>
      <w:r w:rsidR="004F3B16">
        <w:rPr>
          <w:rFonts w:ascii="仿宋" w:eastAsia="仿宋" w:hAnsi="仿宋" w:hint="eastAsia"/>
          <w:sz w:val="32"/>
          <w:szCs w:val="32"/>
        </w:rPr>
        <w:t>。</w:t>
      </w:r>
      <w:r w:rsidR="004F3B16" w:rsidRPr="003842B4">
        <w:rPr>
          <w:rFonts w:ascii="仿宋" w:eastAsia="仿宋" w:hAnsi="仿宋" w:hint="eastAsia"/>
          <w:b/>
          <w:sz w:val="32"/>
          <w:szCs w:val="32"/>
        </w:rPr>
        <w:t>三是抓作风建设。</w:t>
      </w:r>
      <w:r w:rsidR="004F3B16">
        <w:rPr>
          <w:rFonts w:ascii="仿宋" w:eastAsia="仿宋" w:hAnsi="仿宋" w:hint="eastAsia"/>
          <w:sz w:val="32"/>
          <w:szCs w:val="32"/>
        </w:rPr>
        <w:t>认真组织参加全省人社窗口单位业务技能练兵比武在线学习答题和学习强国活动，继续深入推进“不忘初心、牢记使命”活动开展，积极创建学习型、服务型和廉洁型机关。四是持续做好信访维稳工作。坚持把信访工作摆在重要位置，纳入重要议程，做到件件有落实。截止目前，共受理各类信访件15件，收到人大建议、政协提案12件。</w:t>
      </w:r>
    </w:p>
    <w:p w:rsidR="00D57130" w:rsidRPr="006D1252" w:rsidRDefault="00C4316B" w:rsidP="003842B4">
      <w:pPr>
        <w:spacing w:line="600" w:lineRule="exact"/>
        <w:ind w:firstLineChars="200" w:firstLine="640"/>
        <w:rPr>
          <w:rFonts w:ascii="黑体" w:eastAsia="黑体" w:hAnsi="黑体"/>
          <w:sz w:val="32"/>
          <w:szCs w:val="32"/>
        </w:rPr>
      </w:pPr>
      <w:r w:rsidRPr="006D1252">
        <w:rPr>
          <w:rFonts w:ascii="黑体" w:eastAsia="黑体" w:hAnsi="黑体"/>
          <w:sz w:val="32"/>
          <w:szCs w:val="32"/>
        </w:rPr>
        <w:t>二</w:t>
      </w:r>
      <w:r w:rsidRPr="006D1252">
        <w:rPr>
          <w:rFonts w:ascii="黑体" w:eastAsia="黑体" w:hAnsi="黑体" w:hint="eastAsia"/>
          <w:sz w:val="32"/>
          <w:szCs w:val="32"/>
        </w:rPr>
        <w:t>、存在</w:t>
      </w:r>
      <w:r w:rsidRPr="006D1252">
        <w:rPr>
          <w:rFonts w:ascii="黑体" w:eastAsia="黑体" w:hAnsi="黑体"/>
          <w:sz w:val="32"/>
          <w:szCs w:val="32"/>
        </w:rPr>
        <w:t>的主要问题</w:t>
      </w:r>
    </w:p>
    <w:p w:rsidR="00C4316B" w:rsidRDefault="00C4316B" w:rsidP="003842B4">
      <w:pPr>
        <w:spacing w:line="600" w:lineRule="exact"/>
        <w:ind w:firstLineChars="200" w:firstLine="640"/>
        <w:rPr>
          <w:rFonts w:ascii="仿宋" w:eastAsia="仿宋" w:hAnsi="仿宋"/>
          <w:sz w:val="32"/>
          <w:szCs w:val="32"/>
        </w:rPr>
      </w:pPr>
      <w:r>
        <w:rPr>
          <w:rFonts w:ascii="仿宋" w:eastAsia="仿宋" w:hAnsi="仿宋"/>
          <w:sz w:val="32"/>
          <w:szCs w:val="32"/>
        </w:rPr>
        <w:t>当前人社工作中存在的困难和问题主要是</w:t>
      </w:r>
      <w:r>
        <w:rPr>
          <w:rFonts w:ascii="仿宋" w:eastAsia="仿宋" w:hAnsi="仿宋" w:hint="eastAsia"/>
          <w:sz w:val="32"/>
          <w:szCs w:val="32"/>
        </w:rPr>
        <w:t>：</w:t>
      </w:r>
      <w:r w:rsidRPr="006D1252">
        <w:rPr>
          <w:rFonts w:ascii="仿宋" w:eastAsia="仿宋" w:hAnsi="仿宋"/>
          <w:b/>
          <w:sz w:val="32"/>
          <w:szCs w:val="32"/>
        </w:rPr>
        <w:t>一是在就业创业方面</w:t>
      </w:r>
      <w:r>
        <w:rPr>
          <w:rFonts w:ascii="仿宋" w:eastAsia="仿宋" w:hAnsi="仿宋" w:hint="eastAsia"/>
          <w:sz w:val="32"/>
          <w:szCs w:val="32"/>
        </w:rPr>
        <w:t>，</w:t>
      </w:r>
      <w:r w:rsidR="003861CE">
        <w:rPr>
          <w:rFonts w:ascii="仿宋" w:eastAsia="仿宋" w:hAnsi="仿宋" w:hint="eastAsia"/>
          <w:sz w:val="32"/>
          <w:szCs w:val="32"/>
        </w:rPr>
        <w:t>组织开展技能培训工作存在较多困难。社会培训力量不足，缺乏一些能够承担特种专业的培训机构；企业组织参加职业技能培训积极性不高，怕影响企业正常生产；农</w:t>
      </w:r>
      <w:r w:rsidR="003861CE">
        <w:rPr>
          <w:rFonts w:ascii="仿宋" w:eastAsia="仿宋" w:hAnsi="仿宋" w:hint="eastAsia"/>
          <w:sz w:val="32"/>
          <w:szCs w:val="32"/>
        </w:rPr>
        <w:lastRenderedPageBreak/>
        <w:t>村劳动力有些人员想参加培训，但考虑培训时间较长，都主动放弃参加培训，同时，报名参加培训人员比较少，而且较分散，这些因素给组织培训带来困难。</w:t>
      </w:r>
      <w:r w:rsidR="00E64C54" w:rsidRPr="006D1252">
        <w:rPr>
          <w:rFonts w:ascii="仿宋" w:eastAsia="仿宋" w:hAnsi="仿宋" w:hint="eastAsia"/>
          <w:b/>
          <w:sz w:val="32"/>
          <w:szCs w:val="32"/>
        </w:rPr>
        <w:t>二是在社会保障方面</w:t>
      </w:r>
      <w:r w:rsidR="00E64C54">
        <w:rPr>
          <w:rFonts w:ascii="仿宋" w:eastAsia="仿宋" w:hAnsi="仿宋" w:hint="eastAsia"/>
          <w:sz w:val="32"/>
          <w:szCs w:val="32"/>
        </w:rPr>
        <w:t>，随着我县退休高峰期的到来，养老金发放资金缺口不断扩大，加之今年疫情期间企业减免社会保险费政策出台，造成基金征缴萎缩，给我县养老金发放带来严峻压力；养老保险征缴扩面越显乏力。县域经济基础薄弱，致使基金增长乏力，基金</w:t>
      </w:r>
      <w:r w:rsidR="00DB030C">
        <w:rPr>
          <w:rFonts w:ascii="仿宋" w:eastAsia="仿宋" w:hAnsi="仿宋" w:hint="eastAsia"/>
          <w:sz w:val="32"/>
          <w:szCs w:val="32"/>
        </w:rPr>
        <w:t>积累无从增进。</w:t>
      </w:r>
    </w:p>
    <w:p w:rsidR="00941D78" w:rsidRPr="006D1252" w:rsidRDefault="00941D78" w:rsidP="003842B4">
      <w:pPr>
        <w:spacing w:line="600" w:lineRule="exact"/>
        <w:ind w:firstLineChars="200" w:firstLine="640"/>
        <w:rPr>
          <w:rFonts w:ascii="黑体" w:eastAsia="黑体" w:hAnsi="黑体"/>
          <w:sz w:val="32"/>
          <w:szCs w:val="32"/>
        </w:rPr>
      </w:pPr>
      <w:r w:rsidRPr="006D1252">
        <w:rPr>
          <w:rFonts w:ascii="黑体" w:eastAsia="黑体" w:hAnsi="黑体" w:hint="eastAsia"/>
          <w:sz w:val="32"/>
          <w:szCs w:val="32"/>
        </w:rPr>
        <w:t>三、下步工作</w:t>
      </w:r>
      <w:r w:rsidR="00942933" w:rsidRPr="006D1252">
        <w:rPr>
          <w:rFonts w:ascii="黑体" w:eastAsia="黑体" w:hAnsi="黑体" w:hint="eastAsia"/>
          <w:sz w:val="32"/>
          <w:szCs w:val="32"/>
        </w:rPr>
        <w:t>思路</w:t>
      </w:r>
    </w:p>
    <w:p w:rsidR="00942933" w:rsidRPr="006D1252" w:rsidRDefault="00942933" w:rsidP="003842B4">
      <w:pPr>
        <w:spacing w:line="600" w:lineRule="exact"/>
        <w:ind w:firstLineChars="200" w:firstLine="643"/>
        <w:rPr>
          <w:rFonts w:ascii="楷体" w:eastAsia="楷体" w:hAnsi="楷体"/>
          <w:b/>
          <w:sz w:val="32"/>
          <w:szCs w:val="32"/>
        </w:rPr>
      </w:pPr>
      <w:r w:rsidRPr="006D1252">
        <w:rPr>
          <w:rFonts w:ascii="楷体" w:eastAsia="楷体" w:hAnsi="楷体" w:hint="eastAsia"/>
          <w:b/>
          <w:sz w:val="32"/>
          <w:szCs w:val="32"/>
        </w:rPr>
        <w:t>（一）就业创业方面</w:t>
      </w:r>
    </w:p>
    <w:p w:rsidR="00942933" w:rsidRDefault="00942933" w:rsidP="003842B4">
      <w:pPr>
        <w:spacing w:line="600" w:lineRule="exact"/>
        <w:ind w:firstLineChars="200" w:firstLine="643"/>
        <w:rPr>
          <w:rFonts w:ascii="仿宋" w:eastAsia="仿宋" w:hAnsi="仿宋" w:cs="仿宋"/>
          <w:sz w:val="32"/>
          <w:szCs w:val="32"/>
        </w:rPr>
      </w:pPr>
      <w:r w:rsidRPr="006D1252">
        <w:rPr>
          <w:rFonts w:ascii="仿宋" w:eastAsia="仿宋" w:hAnsi="仿宋" w:cs="仿宋" w:hint="eastAsia"/>
          <w:b/>
          <w:sz w:val="32"/>
          <w:szCs w:val="32"/>
        </w:rPr>
        <w:t>1.进一步做好技能培训工作。</w:t>
      </w:r>
      <w:r>
        <w:rPr>
          <w:rFonts w:ascii="仿宋" w:eastAsia="仿宋" w:hAnsi="仿宋" w:cs="仿宋" w:hint="eastAsia"/>
          <w:sz w:val="32"/>
          <w:szCs w:val="32"/>
        </w:rPr>
        <w:t>深入企业宣传职工参加培训的必须性，提高企业组织职工参加技能培训的积极性；针对贫困劳动力培训需求，积极联合社会培训力量，组织开展针对性的专业培训；积极深入各乡镇村，宣传国家免费职业技能培训政策，努力营造重技能、学技能的良好氛围。</w:t>
      </w:r>
    </w:p>
    <w:p w:rsidR="00942933" w:rsidRDefault="00EC5377" w:rsidP="003842B4">
      <w:pPr>
        <w:spacing w:line="600" w:lineRule="exact"/>
        <w:ind w:firstLineChars="200" w:firstLine="643"/>
        <w:rPr>
          <w:rFonts w:ascii="仿宋" w:eastAsia="仿宋" w:hAnsi="仿宋" w:cs="仿宋"/>
          <w:sz w:val="32"/>
          <w:szCs w:val="32"/>
        </w:rPr>
      </w:pPr>
      <w:r w:rsidRPr="006D1252">
        <w:rPr>
          <w:rFonts w:ascii="仿宋" w:eastAsia="仿宋" w:hAnsi="仿宋" w:hint="eastAsia"/>
          <w:b/>
          <w:sz w:val="32"/>
          <w:szCs w:val="32"/>
        </w:rPr>
        <w:t>2.</w:t>
      </w:r>
      <w:r w:rsidRPr="006D1252">
        <w:rPr>
          <w:rFonts w:ascii="仿宋" w:eastAsia="仿宋" w:hAnsi="仿宋" w:cs="仿宋"/>
          <w:b/>
          <w:sz w:val="32"/>
          <w:szCs w:val="32"/>
        </w:rPr>
        <w:t xml:space="preserve"> 大力开展就业服务</w:t>
      </w:r>
      <w:r w:rsidR="006D1252" w:rsidRPr="006D1252">
        <w:rPr>
          <w:rFonts w:ascii="仿宋" w:eastAsia="仿宋" w:hAnsi="仿宋" w:cs="仿宋" w:hint="eastAsia"/>
          <w:b/>
          <w:sz w:val="32"/>
          <w:szCs w:val="32"/>
        </w:rPr>
        <w:t>。</w:t>
      </w:r>
      <w:r>
        <w:rPr>
          <w:rFonts w:ascii="仿宋" w:eastAsia="仿宋" w:hAnsi="仿宋" w:cs="仿宋"/>
          <w:sz w:val="32"/>
          <w:szCs w:val="32"/>
        </w:rPr>
        <w:t>认真组织开展各类招聘会、送岗下乡活动，搭好各类用工对接平台，推动企业吸纳就业建档立卡贫困户家庭成员就业。</w:t>
      </w:r>
    </w:p>
    <w:p w:rsidR="00EC5377" w:rsidRDefault="00EC5377" w:rsidP="003842B4">
      <w:pPr>
        <w:spacing w:line="600" w:lineRule="exact"/>
        <w:ind w:firstLineChars="250" w:firstLine="803"/>
        <w:rPr>
          <w:rFonts w:ascii="仿宋" w:eastAsia="仿宋" w:hAnsi="仿宋" w:cs="仿宋"/>
          <w:sz w:val="32"/>
          <w:szCs w:val="32"/>
        </w:rPr>
      </w:pPr>
      <w:r w:rsidRPr="006D1252">
        <w:rPr>
          <w:rFonts w:ascii="仿宋" w:eastAsia="仿宋" w:hAnsi="仿宋" w:cs="仿宋" w:hint="eastAsia"/>
          <w:b/>
          <w:sz w:val="32"/>
          <w:szCs w:val="32"/>
        </w:rPr>
        <w:t>3. 打造好线上线下两个平台。</w:t>
      </w:r>
      <w:r>
        <w:rPr>
          <w:rFonts w:ascii="仿宋" w:eastAsia="仿宋" w:hAnsi="仿宋" w:cs="仿宋" w:hint="eastAsia"/>
          <w:sz w:val="32"/>
          <w:szCs w:val="32"/>
        </w:rPr>
        <w:t>坚持以“互联网+公共就业服务”为抓手，升级打造好“浮梁县就业网”公众号，通过传统招聘会、微信公众号、媒体发布等多种方式，为我县求职者和用人单位搭建线上线下互补的就业供需平台。</w:t>
      </w:r>
    </w:p>
    <w:p w:rsidR="00EC5377" w:rsidRDefault="00EC5377" w:rsidP="003842B4">
      <w:pPr>
        <w:spacing w:line="600" w:lineRule="exact"/>
        <w:ind w:firstLineChars="200" w:firstLine="643"/>
        <w:rPr>
          <w:rFonts w:ascii="仿宋" w:eastAsia="仿宋" w:hAnsi="仿宋" w:cs="仿宋"/>
          <w:sz w:val="32"/>
          <w:szCs w:val="32"/>
        </w:rPr>
      </w:pPr>
      <w:r w:rsidRPr="006D1252">
        <w:rPr>
          <w:rFonts w:ascii="仿宋" w:eastAsia="仿宋" w:hAnsi="仿宋" w:hint="eastAsia"/>
          <w:b/>
          <w:sz w:val="32"/>
          <w:szCs w:val="32"/>
        </w:rPr>
        <w:t>4.</w:t>
      </w:r>
      <w:r w:rsidRPr="006D1252">
        <w:rPr>
          <w:rFonts w:ascii="仿宋" w:eastAsia="仿宋" w:hAnsi="仿宋" w:cs="仿宋" w:hint="eastAsia"/>
          <w:b/>
          <w:sz w:val="32"/>
          <w:szCs w:val="32"/>
        </w:rPr>
        <w:t xml:space="preserve"> </w:t>
      </w:r>
      <w:r w:rsidR="006D1252" w:rsidRPr="006D1252">
        <w:rPr>
          <w:rFonts w:ascii="仿宋" w:eastAsia="仿宋" w:hAnsi="仿宋" w:cs="仿宋" w:hint="eastAsia"/>
          <w:b/>
          <w:sz w:val="32"/>
          <w:szCs w:val="32"/>
        </w:rPr>
        <w:t>抓好劳动力市场建设工作。</w:t>
      </w:r>
      <w:r>
        <w:rPr>
          <w:rFonts w:ascii="仿宋" w:eastAsia="仿宋" w:hAnsi="仿宋" w:cs="仿宋" w:hint="eastAsia"/>
          <w:sz w:val="32"/>
          <w:szCs w:val="32"/>
        </w:rPr>
        <w:t>完善劳动力市场管理机</w:t>
      </w:r>
      <w:r>
        <w:rPr>
          <w:rFonts w:ascii="仿宋" w:eastAsia="仿宋" w:hAnsi="仿宋" w:cs="仿宋" w:hint="eastAsia"/>
          <w:sz w:val="32"/>
          <w:szCs w:val="32"/>
        </w:rPr>
        <w:lastRenderedPageBreak/>
        <w:t>制，切实为我县零散、临时招工和个人求职提供沟通交流平台，进一步发展和规范我县劳动力市场，促进就业。</w:t>
      </w:r>
    </w:p>
    <w:p w:rsidR="00EC5377" w:rsidRPr="006D1252" w:rsidRDefault="00EC5377" w:rsidP="003842B4">
      <w:pPr>
        <w:spacing w:line="600" w:lineRule="exact"/>
        <w:ind w:firstLineChars="200" w:firstLine="643"/>
        <w:rPr>
          <w:rFonts w:ascii="楷体" w:eastAsia="楷体" w:hAnsi="楷体" w:cs="仿宋"/>
          <w:b/>
          <w:sz w:val="32"/>
          <w:szCs w:val="32"/>
        </w:rPr>
      </w:pPr>
      <w:r w:rsidRPr="006D1252">
        <w:rPr>
          <w:rFonts w:ascii="楷体" w:eastAsia="楷体" w:hAnsi="楷体" w:cs="仿宋" w:hint="eastAsia"/>
          <w:b/>
          <w:sz w:val="32"/>
          <w:szCs w:val="32"/>
        </w:rPr>
        <w:t>（二）社会保障方面</w:t>
      </w:r>
    </w:p>
    <w:p w:rsidR="00EC5377" w:rsidRDefault="00EC5377" w:rsidP="003842B4">
      <w:pPr>
        <w:spacing w:line="600" w:lineRule="exact"/>
        <w:ind w:firstLineChars="200" w:firstLine="640"/>
        <w:rPr>
          <w:rFonts w:ascii="仿宋" w:eastAsia="仿宋" w:hAnsi="仿宋" w:cs="仿宋"/>
          <w:sz w:val="32"/>
          <w:szCs w:val="32"/>
        </w:rPr>
      </w:pPr>
      <w:r w:rsidRPr="003A53DF">
        <w:rPr>
          <w:rFonts w:ascii="仿宋" w:eastAsia="仿宋" w:hAnsi="仿宋" w:cs="仿宋" w:hint="eastAsia"/>
          <w:sz w:val="32"/>
          <w:szCs w:val="32"/>
        </w:rPr>
        <w:t>坚持应保尽保原则，健全统筹城乡、可持续的基本养老保险制度，</w:t>
      </w:r>
      <w:r>
        <w:rPr>
          <w:rFonts w:ascii="仿宋" w:eastAsia="仿宋" w:hAnsi="仿宋" w:cs="仿宋" w:hint="eastAsia"/>
          <w:sz w:val="32"/>
          <w:szCs w:val="32"/>
        </w:rPr>
        <w:t>继续稳步</w:t>
      </w:r>
      <w:r w:rsidRPr="003A53DF">
        <w:rPr>
          <w:rFonts w:ascii="仿宋" w:eastAsia="仿宋" w:hAnsi="仿宋" w:cs="仿宋" w:hint="eastAsia"/>
          <w:sz w:val="32"/>
          <w:szCs w:val="32"/>
        </w:rPr>
        <w:t>推进基本养老保险省级统筹</w:t>
      </w:r>
      <w:r>
        <w:rPr>
          <w:rFonts w:ascii="仿宋" w:eastAsia="仿宋" w:hAnsi="仿宋" w:cs="仿宋" w:hint="eastAsia"/>
          <w:sz w:val="32"/>
          <w:szCs w:val="32"/>
        </w:rPr>
        <w:t>；</w:t>
      </w:r>
      <w:r w:rsidRPr="003A53DF">
        <w:rPr>
          <w:rFonts w:ascii="仿宋" w:eastAsia="仿宋" w:hAnsi="仿宋" w:cs="仿宋" w:hint="eastAsia"/>
          <w:sz w:val="32"/>
          <w:szCs w:val="32"/>
        </w:rPr>
        <w:t>工伤保险省级统筹调剂、市级统收统支工作。加强基金管理风险防控，妥善应对收支缺口，确保各项社保待遇按时足额发放。全面推进“全民参保计划”，以工业园区为重点区域，扎实开展精准扩面，推进被征地农民养老保险工作。积极落实阶段性减免企业养老、失业、工伤保险单位缴费政策，助力我</w:t>
      </w:r>
      <w:r>
        <w:rPr>
          <w:rFonts w:ascii="仿宋" w:eastAsia="仿宋" w:hAnsi="仿宋" w:cs="仿宋" w:hint="eastAsia"/>
          <w:sz w:val="32"/>
          <w:szCs w:val="32"/>
        </w:rPr>
        <w:t>县</w:t>
      </w:r>
      <w:r w:rsidRPr="003A53DF">
        <w:rPr>
          <w:rFonts w:ascii="仿宋" w:eastAsia="仿宋" w:hAnsi="仿宋" w:cs="仿宋" w:hint="eastAsia"/>
          <w:sz w:val="32"/>
          <w:szCs w:val="32"/>
        </w:rPr>
        <w:t>企业尽快走出疫情影响</w:t>
      </w:r>
      <w:r>
        <w:rPr>
          <w:rFonts w:ascii="仿宋" w:eastAsia="仿宋" w:hAnsi="仿宋" w:cs="仿宋" w:hint="eastAsia"/>
          <w:sz w:val="32"/>
          <w:szCs w:val="32"/>
        </w:rPr>
        <w:t>。</w:t>
      </w:r>
    </w:p>
    <w:p w:rsidR="00EC5377" w:rsidRPr="006D1252" w:rsidRDefault="00EC5377" w:rsidP="003842B4">
      <w:pPr>
        <w:spacing w:line="600" w:lineRule="exact"/>
        <w:ind w:firstLineChars="200" w:firstLine="643"/>
        <w:rPr>
          <w:rFonts w:ascii="楷体" w:eastAsia="楷体" w:hAnsi="楷体" w:cs="仿宋"/>
          <w:b/>
          <w:sz w:val="32"/>
          <w:szCs w:val="32"/>
        </w:rPr>
      </w:pPr>
      <w:r w:rsidRPr="006D1252">
        <w:rPr>
          <w:rFonts w:ascii="楷体" w:eastAsia="楷体" w:hAnsi="楷体" w:cs="仿宋" w:hint="eastAsia"/>
          <w:b/>
          <w:sz w:val="32"/>
          <w:szCs w:val="32"/>
        </w:rPr>
        <w:t>（三）和谐劳动关系方面</w:t>
      </w:r>
    </w:p>
    <w:p w:rsidR="00EC5377" w:rsidRDefault="00EC5377" w:rsidP="003842B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EC5377">
        <w:rPr>
          <w:rFonts w:ascii="仿宋" w:eastAsia="仿宋" w:hAnsi="仿宋" w:cs="仿宋" w:hint="eastAsia"/>
          <w:sz w:val="32"/>
          <w:szCs w:val="32"/>
        </w:rPr>
        <w:t xml:space="preserve"> </w:t>
      </w:r>
      <w:r>
        <w:rPr>
          <w:rFonts w:ascii="仿宋" w:eastAsia="仿宋" w:hAnsi="仿宋" w:cs="仿宋" w:hint="eastAsia"/>
          <w:sz w:val="32"/>
          <w:szCs w:val="32"/>
        </w:rPr>
        <w:t>深入宣传推广《保障农民工工资支付条例》。加强劳动保障监察用工巡查，重点加强对建筑施工企业的监管，确保及时发放工资。</w:t>
      </w:r>
    </w:p>
    <w:p w:rsidR="00EC5377" w:rsidRDefault="00EC5377" w:rsidP="003842B4">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2.抓好劳动人事争议处理效能建设，</w:t>
      </w:r>
      <w:r w:rsidR="006D1252">
        <w:rPr>
          <w:rFonts w:ascii="仿宋" w:eastAsia="仿宋" w:hAnsi="仿宋" w:cs="仿宋" w:hint="eastAsia"/>
          <w:sz w:val="32"/>
          <w:szCs w:val="32"/>
        </w:rPr>
        <w:t>加强与</w:t>
      </w:r>
      <w:r>
        <w:rPr>
          <w:rFonts w:ascii="仿宋" w:eastAsia="仿宋" w:hAnsi="仿宋" w:cs="仿宋" w:hint="eastAsia"/>
          <w:sz w:val="32"/>
          <w:szCs w:val="32"/>
        </w:rPr>
        <w:t>法院</w:t>
      </w:r>
      <w:r w:rsidR="006D1252">
        <w:rPr>
          <w:rFonts w:ascii="仿宋" w:eastAsia="仿宋" w:hAnsi="仿宋" w:cs="仿宋" w:hint="eastAsia"/>
          <w:sz w:val="32"/>
          <w:szCs w:val="32"/>
        </w:rPr>
        <w:t>等部门的工作对接，完善多元处理机制的实施。</w:t>
      </w:r>
    </w:p>
    <w:p w:rsidR="006D1252" w:rsidRDefault="006D1252" w:rsidP="006D1252">
      <w:pPr>
        <w:spacing w:line="500" w:lineRule="exact"/>
        <w:ind w:firstLineChars="200" w:firstLine="640"/>
        <w:rPr>
          <w:rFonts w:ascii="仿宋" w:eastAsia="仿宋" w:hAnsi="仿宋" w:cs="仿宋" w:hint="eastAsia"/>
          <w:sz w:val="32"/>
          <w:szCs w:val="32"/>
        </w:rPr>
      </w:pPr>
    </w:p>
    <w:p w:rsidR="006D1252" w:rsidRDefault="006D1252" w:rsidP="006D1252">
      <w:pPr>
        <w:spacing w:line="500" w:lineRule="exact"/>
        <w:ind w:firstLineChars="200" w:firstLine="640"/>
        <w:rPr>
          <w:rFonts w:ascii="仿宋" w:eastAsia="仿宋" w:hAnsi="仿宋" w:cs="仿宋" w:hint="eastAsia"/>
          <w:sz w:val="32"/>
          <w:szCs w:val="32"/>
        </w:rPr>
      </w:pPr>
    </w:p>
    <w:p w:rsidR="006D1252" w:rsidRDefault="006D1252" w:rsidP="006D1252">
      <w:pPr>
        <w:spacing w:line="500" w:lineRule="exact"/>
        <w:ind w:firstLineChars="200" w:firstLine="640"/>
        <w:rPr>
          <w:rFonts w:ascii="仿宋" w:eastAsia="仿宋" w:hAnsi="仿宋" w:cs="仿宋" w:hint="eastAsia"/>
          <w:sz w:val="32"/>
          <w:szCs w:val="32"/>
        </w:rPr>
      </w:pPr>
    </w:p>
    <w:p w:rsidR="006D1252" w:rsidRDefault="006D1252" w:rsidP="006D1252">
      <w:pPr>
        <w:spacing w:line="500" w:lineRule="exact"/>
        <w:ind w:firstLineChars="1250" w:firstLine="4000"/>
        <w:rPr>
          <w:rFonts w:ascii="仿宋" w:eastAsia="仿宋" w:hAnsi="仿宋" w:cs="仿宋" w:hint="eastAsia"/>
          <w:sz w:val="32"/>
          <w:szCs w:val="32"/>
        </w:rPr>
      </w:pPr>
      <w:r>
        <w:rPr>
          <w:rFonts w:ascii="仿宋" w:eastAsia="仿宋" w:hAnsi="仿宋" w:cs="仿宋" w:hint="eastAsia"/>
          <w:sz w:val="32"/>
          <w:szCs w:val="32"/>
        </w:rPr>
        <w:t>浮梁县人力资源和社会保障局</w:t>
      </w:r>
    </w:p>
    <w:p w:rsidR="006D1252" w:rsidRPr="00EC5377" w:rsidRDefault="006D1252" w:rsidP="006D1252">
      <w:pPr>
        <w:spacing w:line="500" w:lineRule="exact"/>
        <w:ind w:firstLineChars="1500" w:firstLine="4800"/>
        <w:rPr>
          <w:rFonts w:ascii="仿宋" w:eastAsia="仿宋" w:hAnsi="仿宋" w:cs="仿宋"/>
          <w:sz w:val="32"/>
          <w:szCs w:val="32"/>
        </w:rPr>
      </w:pPr>
      <w:r>
        <w:rPr>
          <w:rFonts w:ascii="仿宋" w:eastAsia="仿宋" w:hAnsi="仿宋" w:cs="仿宋" w:hint="eastAsia"/>
          <w:sz w:val="32"/>
          <w:szCs w:val="32"/>
        </w:rPr>
        <w:t>2020年6月12日</w:t>
      </w:r>
    </w:p>
    <w:sectPr w:rsidR="006D1252" w:rsidRPr="00EC5377" w:rsidSect="00CB2BD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B96" w:rsidRDefault="00F06B96" w:rsidP="00C4316B">
      <w:r>
        <w:separator/>
      </w:r>
    </w:p>
  </w:endnote>
  <w:endnote w:type="continuationSeparator" w:id="1">
    <w:p w:rsidR="00F06B96" w:rsidRDefault="00F06B96" w:rsidP="00C43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72751"/>
      <w:docPartObj>
        <w:docPartGallery w:val="Page Numbers (Bottom of Page)"/>
        <w:docPartUnique/>
      </w:docPartObj>
    </w:sdtPr>
    <w:sdtContent>
      <w:p w:rsidR="00657EB0" w:rsidRDefault="00657EB0">
        <w:pPr>
          <w:pStyle w:val="a4"/>
          <w:jc w:val="center"/>
        </w:pPr>
        <w:fldSimple w:instr=" PAGE   \* MERGEFORMAT ">
          <w:r w:rsidR="003842B4" w:rsidRPr="003842B4">
            <w:rPr>
              <w:noProof/>
              <w:lang w:val="zh-CN"/>
            </w:rPr>
            <w:t>7</w:t>
          </w:r>
        </w:fldSimple>
      </w:p>
    </w:sdtContent>
  </w:sdt>
  <w:p w:rsidR="00657EB0" w:rsidRDefault="00657E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B96" w:rsidRDefault="00F06B96" w:rsidP="00C4316B">
      <w:r>
        <w:separator/>
      </w:r>
    </w:p>
  </w:footnote>
  <w:footnote w:type="continuationSeparator" w:id="1">
    <w:p w:rsidR="00F06B96" w:rsidRDefault="00F06B96" w:rsidP="00C43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956"/>
    <w:rsid w:val="002079A3"/>
    <w:rsid w:val="00311F2F"/>
    <w:rsid w:val="003842B4"/>
    <w:rsid w:val="003861CE"/>
    <w:rsid w:val="004239F5"/>
    <w:rsid w:val="004F3B16"/>
    <w:rsid w:val="00575C41"/>
    <w:rsid w:val="0058153C"/>
    <w:rsid w:val="00657EB0"/>
    <w:rsid w:val="006D1252"/>
    <w:rsid w:val="006D7956"/>
    <w:rsid w:val="007064E6"/>
    <w:rsid w:val="007E7A36"/>
    <w:rsid w:val="008004F1"/>
    <w:rsid w:val="008660A2"/>
    <w:rsid w:val="008F05C8"/>
    <w:rsid w:val="00941D78"/>
    <w:rsid w:val="00942933"/>
    <w:rsid w:val="00A5748C"/>
    <w:rsid w:val="00AC16BF"/>
    <w:rsid w:val="00B30E92"/>
    <w:rsid w:val="00B502C4"/>
    <w:rsid w:val="00BE2731"/>
    <w:rsid w:val="00C06023"/>
    <w:rsid w:val="00C4316B"/>
    <w:rsid w:val="00C56D9D"/>
    <w:rsid w:val="00C57F51"/>
    <w:rsid w:val="00CB2BD4"/>
    <w:rsid w:val="00D11201"/>
    <w:rsid w:val="00D57130"/>
    <w:rsid w:val="00D60753"/>
    <w:rsid w:val="00DB030C"/>
    <w:rsid w:val="00DB0D29"/>
    <w:rsid w:val="00DD02DD"/>
    <w:rsid w:val="00E31093"/>
    <w:rsid w:val="00E34BF3"/>
    <w:rsid w:val="00E54104"/>
    <w:rsid w:val="00E64C54"/>
    <w:rsid w:val="00EC5377"/>
    <w:rsid w:val="00F06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B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3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316B"/>
    <w:rPr>
      <w:sz w:val="18"/>
      <w:szCs w:val="18"/>
    </w:rPr>
  </w:style>
  <w:style w:type="paragraph" w:styleId="a4">
    <w:name w:val="footer"/>
    <w:basedOn w:val="a"/>
    <w:link w:val="Char0"/>
    <w:uiPriority w:val="99"/>
    <w:unhideWhenUsed/>
    <w:rsid w:val="00C4316B"/>
    <w:pPr>
      <w:tabs>
        <w:tab w:val="center" w:pos="4153"/>
        <w:tab w:val="right" w:pos="8306"/>
      </w:tabs>
      <w:snapToGrid w:val="0"/>
      <w:jc w:val="left"/>
    </w:pPr>
    <w:rPr>
      <w:sz w:val="18"/>
      <w:szCs w:val="18"/>
    </w:rPr>
  </w:style>
  <w:style w:type="character" w:customStyle="1" w:styleId="Char0">
    <w:name w:val="页脚 Char"/>
    <w:basedOn w:val="a0"/>
    <w:link w:val="a4"/>
    <w:uiPriority w:val="99"/>
    <w:rsid w:val="00C431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2020-06-11T00:52:00Z</dcterms:created>
  <dcterms:modified xsi:type="dcterms:W3CDTF">2020-06-12T01:39:00Z</dcterms:modified>
</cp:coreProperties>
</file>