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年度浮梁县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扶贫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信息公开年报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根据《中华人民共和国政府信息公开条例》（以下简称《条例》，现向社会公布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度浮梁县扶贫办公室信息公开年度报告。本报告内容包括：概述、主动公开政府信息的情况、依申请公开政府信息办理情况、政府信息公开的收费及减免情况、政府信息公开申请行政复议的情况、政府信息公开存在的主要问题及改进情况等六个部分。本报告的数据截止2019年12月31日，主要以网上公布形式为主，工作报告电子版可在浮梁县政府信息公开平台网站下载。如对本报告有任何疑问，请与浮梁县扶贫办公室办公室（联系地址：浮梁县朝阳中大道45号县政府2楼邮编：333400；电话：2620234）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按照《中共中央办公厅、国务院办公厅关于进一步推行政务公开的意见》和《条例》要求，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信息公开工作，在继续建立健全工作机制、强化工作措施的基础上，加强宣传力度，强化了指导监督，信息公开范围进一步扩大，质量进一步提高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二、主动公开政府信息的情况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（一）、主动公开政府信息的数量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政府信息公开平台发布信息情况。截至2019年12月31日，我办共向社会发布信息15</w:t>
      </w:r>
      <w:bookmarkStart w:id="1" w:name="_GoBack"/>
      <w:bookmarkEnd w:id="1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（二）、主动公开政府信息的主要类别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从数据统计来看，我办主动公开政府信息的类别为：概括信息、法规文件、规划计划、公示公告等栏目。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（三）、信息公开形式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信息公开主要形式为：浮梁县政府网站、浮梁扶贫公众号。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三、依申请公开政府信息情况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2019年度，我办未收到依申请公开政府信息。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四、依申请公开政府信息公开的收费及减免情况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本年度政府信息公开的没有发生收费和减免情况。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五、依申请行政复议、提起行政诉讼的情况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本年度未发生因政府信息公开涉及行政复议、提起行政诉讼。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六、政府信息公开工作存在的主要问题及改进情况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（一）、主要问题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我办政府信息公开工作虽然取得了一些成绩，但离县委县政府的要求还不够，特别是政府信息公开系统的上传及更新的时效性方面，还存在一定的差距。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（二）、解决办法和改进措施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我办将按照省、市、县的要求，继续做好全县政府信息公开工作，着力做好以下内容：一是进一步完善领导体制和工作机制，明确责任和各自分工；二是及时更新、主动公开扩大信息公开范围；三是加大宣传力度，加强培训工作，提升公开认知度，不断提升我办政府信息公开整体工作水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3131"/>
    <w:rsid w:val="64B12DF0"/>
    <w:rsid w:val="6A7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2020-01-07T02:18:00Z</dcterms:created>
  <dc:creator>WPS_1559619388</dc:creator>
  <cp:lastModifiedBy>WPS_1559619388</cp:lastModifiedBy>
  <dcterms:modified xsi:type="dcterms:W3CDTF">2020-01-07T03:49:41Z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