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105" w:rsidRPr="00795598" w:rsidRDefault="00C16105">
      <w:pPr>
        <w:spacing w:line="341" w:lineRule="auto"/>
        <w:rPr>
          <w:rFonts w:ascii="仿宋" w:eastAsia="仿宋" w:hAnsi="仿宋"/>
          <w:sz w:val="32"/>
          <w:szCs w:val="32"/>
        </w:rPr>
      </w:pPr>
    </w:p>
    <w:p w:rsidR="00C16105" w:rsidRPr="00795598" w:rsidRDefault="00C16105">
      <w:pPr>
        <w:spacing w:line="341" w:lineRule="auto"/>
        <w:rPr>
          <w:rFonts w:ascii="仿宋" w:eastAsia="仿宋" w:hAnsi="仿宋"/>
          <w:sz w:val="32"/>
          <w:szCs w:val="32"/>
        </w:rPr>
      </w:pPr>
    </w:p>
    <w:p w:rsidR="00C16105" w:rsidRPr="00795598" w:rsidRDefault="006876FE">
      <w:pPr>
        <w:spacing w:before="110" w:line="224" w:lineRule="auto"/>
        <w:ind w:firstLine="14"/>
        <w:rPr>
          <w:rFonts w:ascii="仿宋" w:eastAsia="仿宋" w:hAnsi="仿宋" w:cs="黑体"/>
          <w:sz w:val="32"/>
          <w:szCs w:val="32"/>
        </w:rPr>
      </w:pPr>
      <w:r w:rsidRPr="00795598">
        <w:rPr>
          <w:rFonts w:ascii="仿宋" w:eastAsia="仿宋" w:hAnsi="仿宋" w:cs="黑体"/>
          <w:spacing w:val="3"/>
          <w:sz w:val="32"/>
          <w:szCs w:val="32"/>
        </w:rPr>
        <w:t>附件</w:t>
      </w:r>
      <w:r w:rsidRPr="00795598">
        <w:rPr>
          <w:rFonts w:ascii="仿宋" w:eastAsia="仿宋" w:hAnsi="仿宋" w:cs="黑体" w:hint="eastAsia"/>
          <w:spacing w:val="3"/>
          <w:sz w:val="32"/>
          <w:szCs w:val="32"/>
        </w:rPr>
        <w:t>1</w:t>
      </w:r>
      <w:bookmarkStart w:id="0" w:name="_GoBack"/>
      <w:bookmarkEnd w:id="0"/>
    </w:p>
    <w:p w:rsidR="00C16105" w:rsidRPr="00795598" w:rsidRDefault="00C16105">
      <w:pPr>
        <w:spacing w:line="289" w:lineRule="auto"/>
        <w:jc w:val="center"/>
        <w:rPr>
          <w:rFonts w:ascii="仿宋" w:eastAsia="仿宋" w:hAnsi="仿宋"/>
          <w:sz w:val="32"/>
          <w:szCs w:val="32"/>
        </w:rPr>
      </w:pPr>
    </w:p>
    <w:p w:rsidR="00C16105" w:rsidRPr="00795598" w:rsidRDefault="00C16105">
      <w:pPr>
        <w:spacing w:line="290" w:lineRule="auto"/>
        <w:jc w:val="center"/>
        <w:rPr>
          <w:rFonts w:ascii="仿宋" w:eastAsia="仿宋" w:hAnsi="仿宋"/>
          <w:sz w:val="32"/>
          <w:szCs w:val="32"/>
        </w:rPr>
      </w:pPr>
    </w:p>
    <w:p w:rsidR="00C16105" w:rsidRPr="00795598" w:rsidRDefault="006876FE">
      <w:pPr>
        <w:widowControl w:val="0"/>
        <w:kinsoku/>
        <w:autoSpaceDE/>
        <w:autoSpaceDN/>
        <w:adjustRightInd/>
        <w:snapToGrid/>
        <w:spacing w:line="860" w:lineRule="exact"/>
        <w:jc w:val="center"/>
        <w:textAlignment w:val="auto"/>
        <w:rPr>
          <w:rFonts w:asciiTheme="majorEastAsia" w:eastAsiaTheme="majorEastAsia" w:hAnsiTheme="majorEastAsia" w:cs="Times New Roman"/>
          <w:snapToGrid/>
          <w:kern w:val="2"/>
          <w:sz w:val="44"/>
          <w:szCs w:val="44"/>
        </w:rPr>
      </w:pPr>
      <w:r w:rsidRPr="00795598">
        <w:rPr>
          <w:rFonts w:asciiTheme="majorEastAsia" w:eastAsiaTheme="majorEastAsia" w:hAnsiTheme="majorEastAsia" w:cs="Times New Roman" w:hint="eastAsia"/>
          <w:snapToGrid/>
          <w:kern w:val="2"/>
          <w:sz w:val="44"/>
          <w:szCs w:val="44"/>
        </w:rPr>
        <w:t>浮梁县</w:t>
      </w:r>
      <w:r w:rsidR="003F6D15" w:rsidRPr="00795598">
        <w:rPr>
          <w:rFonts w:asciiTheme="majorEastAsia" w:eastAsiaTheme="majorEastAsia" w:hAnsiTheme="majorEastAsia" w:cs="Times New Roman" w:hint="eastAsia"/>
          <w:snapToGrid/>
          <w:kern w:val="2"/>
          <w:sz w:val="44"/>
          <w:szCs w:val="44"/>
        </w:rPr>
        <w:t>农业农村</w:t>
      </w:r>
      <w:r w:rsidRPr="00795598">
        <w:rPr>
          <w:rFonts w:asciiTheme="majorEastAsia" w:eastAsiaTheme="majorEastAsia" w:hAnsiTheme="majorEastAsia" w:cs="Times New Roman" w:hint="eastAsia"/>
          <w:snapToGrid/>
          <w:kern w:val="2"/>
          <w:sz w:val="44"/>
          <w:szCs w:val="44"/>
        </w:rPr>
        <w:t>局 2022年部门预算</w:t>
      </w:r>
    </w:p>
    <w:p w:rsidR="00C16105" w:rsidRPr="00795598" w:rsidRDefault="00C16105">
      <w:pPr>
        <w:spacing w:before="143" w:line="219" w:lineRule="auto"/>
        <w:ind w:firstLine="1146"/>
        <w:jc w:val="center"/>
        <w:rPr>
          <w:rFonts w:ascii="仿宋" w:eastAsia="仿宋" w:hAnsi="仿宋" w:cs="宋体"/>
          <w:spacing w:val="2"/>
          <w:sz w:val="32"/>
          <w:szCs w:val="32"/>
        </w:rPr>
      </w:pPr>
    </w:p>
    <w:p w:rsidR="00C16105" w:rsidRPr="00795598" w:rsidRDefault="00C16105">
      <w:pPr>
        <w:spacing w:line="334" w:lineRule="auto"/>
        <w:rPr>
          <w:rFonts w:ascii="仿宋" w:eastAsia="仿宋" w:hAnsi="仿宋"/>
          <w:sz w:val="32"/>
          <w:szCs w:val="32"/>
        </w:rPr>
      </w:pPr>
    </w:p>
    <w:p w:rsidR="00C16105" w:rsidRPr="00795598" w:rsidRDefault="00C16105">
      <w:pPr>
        <w:spacing w:line="334" w:lineRule="auto"/>
        <w:rPr>
          <w:rFonts w:ascii="仿宋" w:eastAsia="仿宋" w:hAnsi="仿宋"/>
          <w:sz w:val="32"/>
          <w:szCs w:val="32"/>
        </w:rPr>
      </w:pPr>
    </w:p>
    <w:p w:rsidR="00C16105" w:rsidRPr="00795598" w:rsidRDefault="006876FE" w:rsidP="00795598">
      <w:pPr>
        <w:widowControl w:val="0"/>
        <w:kinsoku/>
        <w:autoSpaceDE/>
        <w:autoSpaceDN/>
        <w:adjustRightInd/>
        <w:snapToGrid/>
        <w:spacing w:line="600" w:lineRule="exact"/>
        <w:jc w:val="center"/>
        <w:textAlignment w:val="auto"/>
        <w:rPr>
          <w:rFonts w:ascii="仿宋" w:eastAsia="仿宋" w:hAnsi="仿宋" w:cs="黑体"/>
          <w:snapToGrid/>
          <w:kern w:val="2"/>
          <w:sz w:val="32"/>
          <w:szCs w:val="32"/>
        </w:rPr>
      </w:pPr>
      <w:r w:rsidRPr="00795598">
        <w:rPr>
          <w:rFonts w:ascii="仿宋" w:eastAsia="仿宋" w:hAnsi="仿宋" w:cs="黑体" w:hint="eastAsia"/>
          <w:snapToGrid/>
          <w:kern w:val="2"/>
          <w:sz w:val="32"/>
          <w:szCs w:val="32"/>
        </w:rPr>
        <w:t>目    录</w:t>
      </w:r>
    </w:p>
    <w:p w:rsidR="00C16105" w:rsidRPr="00795598" w:rsidRDefault="00C16105" w:rsidP="00795598">
      <w:pPr>
        <w:spacing w:line="600" w:lineRule="exact"/>
        <w:rPr>
          <w:rFonts w:ascii="仿宋" w:eastAsia="仿宋" w:hAnsi="仿宋"/>
          <w:sz w:val="32"/>
          <w:szCs w:val="32"/>
        </w:rPr>
      </w:pPr>
    </w:p>
    <w:p w:rsidR="00C16105" w:rsidRPr="00795598" w:rsidRDefault="00C16105" w:rsidP="00795598">
      <w:pPr>
        <w:spacing w:line="600" w:lineRule="exact"/>
        <w:rPr>
          <w:rFonts w:ascii="仿宋" w:eastAsia="仿宋" w:hAnsi="仿宋"/>
          <w:sz w:val="32"/>
          <w:szCs w:val="32"/>
        </w:rPr>
      </w:pPr>
    </w:p>
    <w:p w:rsidR="00C16105" w:rsidRPr="00795598" w:rsidRDefault="006876FE" w:rsidP="00795598">
      <w:pPr>
        <w:widowControl w:val="0"/>
        <w:kinsoku/>
        <w:autoSpaceDE/>
        <w:autoSpaceDN/>
        <w:adjustRightInd/>
        <w:snapToGrid/>
        <w:spacing w:line="600" w:lineRule="exact"/>
        <w:jc w:val="both"/>
        <w:textAlignment w:val="auto"/>
        <w:rPr>
          <w:rFonts w:ascii="仿宋" w:eastAsia="仿宋" w:hAnsi="仿宋" w:cs="黑体"/>
          <w:snapToGrid/>
          <w:kern w:val="2"/>
          <w:sz w:val="32"/>
          <w:szCs w:val="32"/>
        </w:rPr>
      </w:pPr>
      <w:r w:rsidRPr="00795598">
        <w:rPr>
          <w:rFonts w:ascii="仿宋" w:eastAsia="仿宋" w:hAnsi="仿宋" w:cs="黑体" w:hint="eastAsia"/>
          <w:snapToGrid/>
          <w:kern w:val="2"/>
          <w:sz w:val="32"/>
          <w:szCs w:val="32"/>
        </w:rPr>
        <w:t>第一部分 浮梁县</w:t>
      </w:r>
      <w:r w:rsidR="003F6D15" w:rsidRPr="00795598">
        <w:rPr>
          <w:rFonts w:ascii="仿宋" w:eastAsia="仿宋" w:hAnsi="仿宋" w:cs="黑体" w:hint="eastAsia"/>
          <w:snapToGrid/>
          <w:kern w:val="2"/>
          <w:sz w:val="32"/>
          <w:szCs w:val="32"/>
        </w:rPr>
        <w:t>农业农村</w:t>
      </w:r>
      <w:r w:rsidRPr="00795598">
        <w:rPr>
          <w:rFonts w:ascii="仿宋" w:eastAsia="仿宋" w:hAnsi="仿宋" w:cs="黑体" w:hint="eastAsia"/>
          <w:snapToGrid/>
          <w:kern w:val="2"/>
          <w:sz w:val="32"/>
          <w:szCs w:val="32"/>
        </w:rPr>
        <w:t>局概况</w:t>
      </w:r>
    </w:p>
    <w:p w:rsidR="00C16105" w:rsidRPr="00795598" w:rsidRDefault="006876FE" w:rsidP="00795598">
      <w:pPr>
        <w:spacing w:before="207" w:line="600" w:lineRule="exact"/>
        <w:ind w:firstLineChars="200" w:firstLine="636"/>
        <w:rPr>
          <w:rFonts w:ascii="仿宋" w:eastAsia="仿宋" w:hAnsi="仿宋" w:cs="楷体"/>
          <w:sz w:val="32"/>
          <w:szCs w:val="32"/>
        </w:rPr>
      </w:pPr>
      <w:r w:rsidRPr="00795598">
        <w:rPr>
          <w:rFonts w:ascii="仿宋" w:eastAsia="仿宋" w:hAnsi="仿宋" w:cs="楷体"/>
          <w:spacing w:val="-2"/>
          <w:sz w:val="32"/>
          <w:szCs w:val="32"/>
        </w:rPr>
        <w:t>一、部门主要职责</w:t>
      </w:r>
    </w:p>
    <w:p w:rsidR="00C16105" w:rsidRPr="00795598" w:rsidRDefault="006876FE" w:rsidP="00795598">
      <w:pPr>
        <w:spacing w:before="200" w:line="600" w:lineRule="exact"/>
        <w:ind w:firstLineChars="200" w:firstLine="642"/>
        <w:rPr>
          <w:rFonts w:ascii="仿宋" w:eastAsia="仿宋" w:hAnsi="仿宋" w:cs="楷体"/>
          <w:sz w:val="32"/>
          <w:szCs w:val="32"/>
        </w:rPr>
      </w:pPr>
      <w:r w:rsidRPr="00795598">
        <w:rPr>
          <w:rFonts w:ascii="仿宋" w:eastAsia="仿宋" w:hAnsi="仿宋" w:cs="楷体"/>
          <w:spacing w:val="1"/>
          <w:sz w:val="32"/>
          <w:szCs w:val="32"/>
        </w:rPr>
        <w:t>二、机构设置及人员情况</w:t>
      </w:r>
    </w:p>
    <w:p w:rsidR="00C16105" w:rsidRPr="00795598" w:rsidRDefault="006876FE" w:rsidP="00795598">
      <w:pPr>
        <w:widowControl w:val="0"/>
        <w:kinsoku/>
        <w:autoSpaceDE/>
        <w:autoSpaceDN/>
        <w:adjustRightInd/>
        <w:snapToGrid/>
        <w:spacing w:line="600" w:lineRule="exact"/>
        <w:jc w:val="both"/>
        <w:textAlignment w:val="auto"/>
        <w:rPr>
          <w:rFonts w:ascii="仿宋" w:eastAsia="仿宋" w:hAnsi="仿宋" w:cs="黑体"/>
          <w:snapToGrid/>
          <w:kern w:val="2"/>
          <w:sz w:val="32"/>
          <w:szCs w:val="32"/>
        </w:rPr>
      </w:pPr>
      <w:r w:rsidRPr="00795598">
        <w:rPr>
          <w:rFonts w:ascii="仿宋" w:eastAsia="仿宋" w:hAnsi="仿宋" w:cs="黑体" w:hint="eastAsia"/>
          <w:snapToGrid/>
          <w:kern w:val="2"/>
          <w:sz w:val="32"/>
          <w:szCs w:val="32"/>
        </w:rPr>
        <w:t>第二部分</w:t>
      </w:r>
      <w:r w:rsidR="003F6D15" w:rsidRPr="00795598">
        <w:rPr>
          <w:rFonts w:ascii="仿宋" w:eastAsia="仿宋" w:hAnsi="仿宋" w:cs="黑体" w:hint="eastAsia"/>
          <w:snapToGrid/>
          <w:kern w:val="2"/>
          <w:sz w:val="32"/>
          <w:szCs w:val="32"/>
        </w:rPr>
        <w:t xml:space="preserve"> 浮梁县农业农村局</w:t>
      </w:r>
      <w:r w:rsidRPr="00795598">
        <w:rPr>
          <w:rFonts w:ascii="仿宋" w:eastAsia="仿宋" w:hAnsi="仿宋" w:cs="黑体" w:hint="eastAsia"/>
          <w:snapToGrid/>
          <w:kern w:val="2"/>
          <w:sz w:val="32"/>
          <w:szCs w:val="32"/>
        </w:rPr>
        <w:t>2022年部门预算表</w:t>
      </w:r>
    </w:p>
    <w:p w:rsidR="00C16105" w:rsidRPr="00795598" w:rsidRDefault="006876FE" w:rsidP="00795598">
      <w:pPr>
        <w:spacing w:before="200" w:line="600" w:lineRule="exact"/>
        <w:ind w:firstLineChars="200" w:firstLine="642"/>
        <w:rPr>
          <w:rFonts w:ascii="仿宋" w:eastAsia="仿宋" w:hAnsi="仿宋" w:cs="楷体"/>
          <w:spacing w:val="1"/>
          <w:sz w:val="32"/>
          <w:szCs w:val="32"/>
        </w:rPr>
      </w:pPr>
      <w:r w:rsidRPr="00795598">
        <w:rPr>
          <w:rFonts w:ascii="仿宋" w:eastAsia="仿宋" w:hAnsi="仿宋" w:cs="楷体" w:hint="eastAsia"/>
          <w:spacing w:val="1"/>
          <w:sz w:val="32"/>
          <w:szCs w:val="32"/>
        </w:rPr>
        <w:t>一、《收支预算总表》</w:t>
      </w:r>
    </w:p>
    <w:p w:rsidR="00C16105" w:rsidRPr="00795598" w:rsidRDefault="006876FE" w:rsidP="00795598">
      <w:pPr>
        <w:spacing w:before="200" w:line="600" w:lineRule="exact"/>
        <w:ind w:firstLineChars="200" w:firstLine="642"/>
        <w:rPr>
          <w:rFonts w:ascii="仿宋" w:eastAsia="仿宋" w:hAnsi="仿宋" w:cs="楷体"/>
          <w:spacing w:val="1"/>
          <w:sz w:val="32"/>
          <w:szCs w:val="32"/>
        </w:rPr>
      </w:pPr>
      <w:r w:rsidRPr="00795598">
        <w:rPr>
          <w:rFonts w:ascii="仿宋" w:eastAsia="仿宋" w:hAnsi="仿宋" w:cs="楷体" w:hint="eastAsia"/>
          <w:spacing w:val="1"/>
          <w:sz w:val="32"/>
          <w:szCs w:val="32"/>
        </w:rPr>
        <w:t>二、《部门收入总表》</w:t>
      </w:r>
    </w:p>
    <w:p w:rsidR="00C16105" w:rsidRPr="00795598" w:rsidRDefault="006876FE" w:rsidP="00795598">
      <w:pPr>
        <w:spacing w:before="200" w:line="600" w:lineRule="exact"/>
        <w:ind w:firstLineChars="200" w:firstLine="642"/>
        <w:rPr>
          <w:rFonts w:ascii="仿宋" w:eastAsia="仿宋" w:hAnsi="仿宋" w:cs="楷体"/>
          <w:spacing w:val="1"/>
          <w:sz w:val="32"/>
          <w:szCs w:val="32"/>
        </w:rPr>
      </w:pPr>
      <w:r w:rsidRPr="00795598">
        <w:rPr>
          <w:rFonts w:ascii="仿宋" w:eastAsia="仿宋" w:hAnsi="仿宋" w:cs="楷体" w:hint="eastAsia"/>
          <w:spacing w:val="1"/>
          <w:sz w:val="32"/>
          <w:szCs w:val="32"/>
        </w:rPr>
        <w:t>三、《部门支出总表》</w:t>
      </w:r>
    </w:p>
    <w:p w:rsidR="00C16105" w:rsidRPr="00795598" w:rsidRDefault="006876FE" w:rsidP="00795598">
      <w:pPr>
        <w:spacing w:before="200" w:line="600" w:lineRule="exact"/>
        <w:ind w:firstLineChars="200" w:firstLine="642"/>
        <w:rPr>
          <w:rFonts w:ascii="仿宋" w:eastAsia="仿宋" w:hAnsi="仿宋" w:cs="楷体"/>
          <w:spacing w:val="1"/>
          <w:sz w:val="32"/>
          <w:szCs w:val="32"/>
        </w:rPr>
      </w:pPr>
      <w:r w:rsidRPr="00795598">
        <w:rPr>
          <w:rFonts w:ascii="仿宋" w:eastAsia="仿宋" w:hAnsi="仿宋" w:cs="楷体" w:hint="eastAsia"/>
          <w:spacing w:val="1"/>
          <w:sz w:val="32"/>
          <w:szCs w:val="32"/>
        </w:rPr>
        <w:t>四、《财政拨款收支总表》</w:t>
      </w:r>
    </w:p>
    <w:p w:rsidR="00C16105" w:rsidRPr="00795598" w:rsidRDefault="006876FE" w:rsidP="00795598">
      <w:pPr>
        <w:spacing w:before="200" w:line="600" w:lineRule="exact"/>
        <w:ind w:firstLineChars="200" w:firstLine="642"/>
        <w:rPr>
          <w:rFonts w:ascii="仿宋" w:eastAsia="仿宋" w:hAnsi="仿宋" w:cs="楷体"/>
          <w:spacing w:val="1"/>
          <w:sz w:val="32"/>
          <w:szCs w:val="32"/>
        </w:rPr>
      </w:pPr>
      <w:r w:rsidRPr="00795598">
        <w:rPr>
          <w:rFonts w:ascii="仿宋" w:eastAsia="仿宋" w:hAnsi="仿宋" w:cs="楷体" w:hint="eastAsia"/>
          <w:spacing w:val="1"/>
          <w:sz w:val="32"/>
          <w:szCs w:val="32"/>
        </w:rPr>
        <w:t>五、《一般公共预算支出表》</w:t>
      </w:r>
    </w:p>
    <w:p w:rsidR="00C16105" w:rsidRPr="00795598" w:rsidRDefault="006876FE" w:rsidP="00795598">
      <w:pPr>
        <w:spacing w:before="200" w:line="600" w:lineRule="exact"/>
        <w:ind w:firstLineChars="200" w:firstLine="642"/>
        <w:rPr>
          <w:rFonts w:ascii="仿宋" w:eastAsia="仿宋" w:hAnsi="仿宋" w:cs="楷体"/>
          <w:spacing w:val="1"/>
          <w:sz w:val="32"/>
          <w:szCs w:val="32"/>
        </w:rPr>
      </w:pPr>
      <w:r w:rsidRPr="00795598">
        <w:rPr>
          <w:rFonts w:ascii="仿宋" w:eastAsia="仿宋" w:hAnsi="仿宋" w:cs="楷体" w:hint="eastAsia"/>
          <w:spacing w:val="1"/>
          <w:sz w:val="32"/>
          <w:szCs w:val="32"/>
        </w:rPr>
        <w:lastRenderedPageBreak/>
        <w:t>六、《一般公共预算基本支出表》</w:t>
      </w:r>
    </w:p>
    <w:p w:rsidR="00C16105" w:rsidRPr="00795598" w:rsidRDefault="006876FE" w:rsidP="00795598">
      <w:pPr>
        <w:spacing w:before="200" w:line="600" w:lineRule="exact"/>
        <w:ind w:firstLineChars="200" w:firstLine="642"/>
        <w:rPr>
          <w:rFonts w:ascii="仿宋" w:eastAsia="仿宋" w:hAnsi="仿宋" w:cs="楷体"/>
          <w:spacing w:val="1"/>
          <w:sz w:val="32"/>
          <w:szCs w:val="32"/>
        </w:rPr>
      </w:pPr>
      <w:r w:rsidRPr="00795598">
        <w:rPr>
          <w:rFonts w:ascii="仿宋" w:eastAsia="仿宋" w:hAnsi="仿宋" w:cs="楷体" w:hint="eastAsia"/>
          <w:spacing w:val="1"/>
          <w:sz w:val="32"/>
          <w:szCs w:val="32"/>
        </w:rPr>
        <w:t>七、《一般公共预算"三公"经费支出表》</w:t>
      </w:r>
    </w:p>
    <w:p w:rsidR="00C16105" w:rsidRPr="00795598" w:rsidRDefault="006876FE" w:rsidP="00795598">
      <w:pPr>
        <w:spacing w:before="200" w:line="600" w:lineRule="exact"/>
        <w:ind w:firstLineChars="200" w:firstLine="642"/>
        <w:rPr>
          <w:rFonts w:ascii="仿宋" w:eastAsia="仿宋" w:hAnsi="仿宋" w:cs="楷体"/>
          <w:spacing w:val="1"/>
          <w:sz w:val="32"/>
          <w:szCs w:val="32"/>
        </w:rPr>
      </w:pPr>
      <w:r w:rsidRPr="00795598">
        <w:rPr>
          <w:rFonts w:ascii="仿宋" w:eastAsia="仿宋" w:hAnsi="仿宋" w:cs="楷体" w:hint="eastAsia"/>
          <w:spacing w:val="1"/>
          <w:sz w:val="32"/>
          <w:szCs w:val="32"/>
        </w:rPr>
        <w:t>八、《政府性基金预算支出表》</w:t>
      </w:r>
    </w:p>
    <w:p w:rsidR="00C16105" w:rsidRPr="00795598" w:rsidRDefault="006876FE" w:rsidP="00795598">
      <w:pPr>
        <w:spacing w:before="200" w:line="600" w:lineRule="exact"/>
        <w:ind w:firstLineChars="200" w:firstLine="642"/>
        <w:rPr>
          <w:rFonts w:ascii="仿宋" w:eastAsia="仿宋" w:hAnsi="仿宋" w:cs="楷体"/>
          <w:spacing w:val="1"/>
          <w:sz w:val="32"/>
          <w:szCs w:val="32"/>
        </w:rPr>
      </w:pPr>
      <w:r w:rsidRPr="00795598">
        <w:rPr>
          <w:rFonts w:ascii="仿宋" w:eastAsia="仿宋" w:hAnsi="仿宋" w:cs="楷体" w:hint="eastAsia"/>
          <w:spacing w:val="1"/>
          <w:sz w:val="32"/>
          <w:szCs w:val="32"/>
        </w:rPr>
        <w:t>九、《国有资本经营预算支出表》</w:t>
      </w:r>
    </w:p>
    <w:p w:rsidR="00C16105" w:rsidRPr="00795598" w:rsidRDefault="006876FE" w:rsidP="00795598">
      <w:pPr>
        <w:spacing w:before="200" w:line="600" w:lineRule="exact"/>
        <w:ind w:firstLineChars="200" w:firstLine="642"/>
        <w:rPr>
          <w:rFonts w:ascii="仿宋" w:eastAsia="仿宋" w:hAnsi="仿宋" w:cs="楷体"/>
          <w:spacing w:val="1"/>
          <w:sz w:val="32"/>
          <w:szCs w:val="32"/>
        </w:rPr>
      </w:pPr>
      <w:r w:rsidRPr="00795598">
        <w:rPr>
          <w:rFonts w:ascii="仿宋" w:eastAsia="仿宋" w:hAnsi="仿宋" w:cs="楷体" w:hint="eastAsia"/>
          <w:spacing w:val="1"/>
          <w:sz w:val="32"/>
          <w:szCs w:val="32"/>
        </w:rPr>
        <w:t>十、《部门整体支出绩效目标表》</w:t>
      </w:r>
    </w:p>
    <w:p w:rsidR="00C16105" w:rsidRPr="00795598" w:rsidRDefault="006876FE" w:rsidP="00795598">
      <w:pPr>
        <w:spacing w:before="200" w:line="600" w:lineRule="exact"/>
        <w:ind w:firstLineChars="200" w:firstLine="642"/>
        <w:rPr>
          <w:rFonts w:ascii="仿宋" w:eastAsia="仿宋" w:hAnsi="仿宋" w:cs="楷体"/>
          <w:spacing w:val="1"/>
          <w:sz w:val="32"/>
          <w:szCs w:val="32"/>
        </w:rPr>
      </w:pPr>
      <w:r w:rsidRPr="00795598">
        <w:rPr>
          <w:rFonts w:ascii="仿宋" w:eastAsia="仿宋" w:hAnsi="仿宋" w:cs="楷体" w:hint="eastAsia"/>
          <w:spacing w:val="1"/>
          <w:sz w:val="32"/>
          <w:szCs w:val="32"/>
        </w:rPr>
        <w:t>十一、《重点项目绩效目标表》</w:t>
      </w:r>
    </w:p>
    <w:p w:rsidR="00C16105" w:rsidRPr="00795598" w:rsidRDefault="006876FE" w:rsidP="00795598">
      <w:pPr>
        <w:widowControl w:val="0"/>
        <w:kinsoku/>
        <w:autoSpaceDE/>
        <w:autoSpaceDN/>
        <w:adjustRightInd/>
        <w:snapToGrid/>
        <w:spacing w:line="600" w:lineRule="exact"/>
        <w:jc w:val="both"/>
        <w:textAlignment w:val="auto"/>
        <w:rPr>
          <w:rFonts w:ascii="仿宋" w:eastAsia="仿宋" w:hAnsi="仿宋" w:cs="黑体"/>
          <w:snapToGrid/>
          <w:kern w:val="2"/>
          <w:sz w:val="32"/>
          <w:szCs w:val="32"/>
        </w:rPr>
      </w:pPr>
      <w:r w:rsidRPr="00795598">
        <w:rPr>
          <w:rFonts w:ascii="仿宋" w:eastAsia="仿宋" w:hAnsi="仿宋" w:cs="黑体" w:hint="eastAsia"/>
          <w:snapToGrid/>
          <w:kern w:val="2"/>
          <w:sz w:val="32"/>
          <w:szCs w:val="32"/>
        </w:rPr>
        <w:t>第三部分</w:t>
      </w:r>
      <w:r w:rsidR="00B432B8" w:rsidRPr="00795598">
        <w:rPr>
          <w:rFonts w:ascii="仿宋" w:eastAsia="仿宋" w:hAnsi="仿宋" w:cs="黑体" w:hint="eastAsia"/>
          <w:snapToGrid/>
          <w:kern w:val="2"/>
          <w:sz w:val="32"/>
          <w:szCs w:val="32"/>
        </w:rPr>
        <w:t>浮梁县农业农村局</w:t>
      </w:r>
      <w:r w:rsidRPr="00795598">
        <w:rPr>
          <w:rFonts w:ascii="仿宋" w:eastAsia="仿宋" w:hAnsi="仿宋" w:cs="黑体" w:hint="eastAsia"/>
          <w:snapToGrid/>
          <w:kern w:val="2"/>
          <w:sz w:val="32"/>
          <w:szCs w:val="32"/>
        </w:rPr>
        <w:t>2022年部门预算情况说明</w:t>
      </w:r>
    </w:p>
    <w:p w:rsidR="00C16105" w:rsidRPr="00795598" w:rsidRDefault="006876FE" w:rsidP="00795598">
      <w:pPr>
        <w:spacing w:before="200" w:line="600" w:lineRule="exact"/>
        <w:ind w:firstLineChars="200" w:firstLine="642"/>
        <w:rPr>
          <w:rFonts w:ascii="仿宋" w:eastAsia="仿宋" w:hAnsi="仿宋" w:cs="楷体"/>
          <w:spacing w:val="1"/>
          <w:sz w:val="32"/>
          <w:szCs w:val="32"/>
        </w:rPr>
      </w:pPr>
      <w:r w:rsidRPr="00795598">
        <w:rPr>
          <w:rFonts w:ascii="仿宋" w:eastAsia="仿宋" w:hAnsi="仿宋" w:cs="楷体" w:hint="eastAsia"/>
          <w:spacing w:val="1"/>
          <w:sz w:val="32"/>
          <w:szCs w:val="32"/>
        </w:rPr>
        <w:t>一、2022年部门预算收支情况说明</w:t>
      </w:r>
    </w:p>
    <w:p w:rsidR="00C16105" w:rsidRPr="00795598" w:rsidRDefault="006876FE" w:rsidP="00795598">
      <w:pPr>
        <w:spacing w:before="200" w:line="600" w:lineRule="exact"/>
        <w:ind w:firstLineChars="200" w:firstLine="642"/>
        <w:rPr>
          <w:rFonts w:ascii="仿宋" w:eastAsia="仿宋" w:hAnsi="仿宋" w:cs="楷体"/>
          <w:spacing w:val="1"/>
          <w:sz w:val="32"/>
          <w:szCs w:val="32"/>
        </w:rPr>
      </w:pPr>
      <w:r w:rsidRPr="00795598">
        <w:rPr>
          <w:rFonts w:ascii="仿宋" w:eastAsia="仿宋" w:hAnsi="仿宋" w:cs="楷体" w:hint="eastAsia"/>
          <w:spacing w:val="1"/>
          <w:sz w:val="32"/>
          <w:szCs w:val="32"/>
        </w:rPr>
        <w:t>二、2022年"三公”经费预算情况说明</w:t>
      </w:r>
    </w:p>
    <w:p w:rsidR="00C16105" w:rsidRPr="00795598" w:rsidRDefault="006876FE" w:rsidP="00795598">
      <w:pPr>
        <w:widowControl w:val="0"/>
        <w:kinsoku/>
        <w:autoSpaceDE/>
        <w:autoSpaceDN/>
        <w:adjustRightInd/>
        <w:snapToGrid/>
        <w:spacing w:line="600" w:lineRule="exact"/>
        <w:jc w:val="both"/>
        <w:textAlignment w:val="auto"/>
        <w:rPr>
          <w:rFonts w:ascii="仿宋" w:eastAsia="仿宋" w:hAnsi="仿宋" w:cs="黑体"/>
          <w:snapToGrid/>
          <w:kern w:val="2"/>
          <w:sz w:val="32"/>
          <w:szCs w:val="32"/>
        </w:rPr>
      </w:pPr>
      <w:r w:rsidRPr="00795598">
        <w:rPr>
          <w:rFonts w:ascii="仿宋" w:eastAsia="仿宋" w:hAnsi="仿宋" w:cs="黑体" w:hint="eastAsia"/>
          <w:snapToGrid/>
          <w:kern w:val="2"/>
          <w:sz w:val="32"/>
          <w:szCs w:val="32"/>
        </w:rPr>
        <w:t>第四部分 名词解释</w:t>
      </w:r>
    </w:p>
    <w:p w:rsidR="00C16105" w:rsidRPr="00795598" w:rsidRDefault="00C16105" w:rsidP="00795598">
      <w:pPr>
        <w:spacing w:line="600" w:lineRule="exact"/>
        <w:rPr>
          <w:rFonts w:ascii="仿宋" w:eastAsia="仿宋" w:hAnsi="仿宋"/>
          <w:sz w:val="32"/>
          <w:szCs w:val="32"/>
        </w:rPr>
      </w:pPr>
    </w:p>
    <w:p w:rsidR="00C16105" w:rsidRPr="00795598" w:rsidRDefault="00C16105" w:rsidP="00795598">
      <w:pPr>
        <w:spacing w:line="600" w:lineRule="exact"/>
        <w:rPr>
          <w:rFonts w:ascii="仿宋" w:eastAsia="仿宋" w:hAnsi="仿宋"/>
          <w:sz w:val="32"/>
          <w:szCs w:val="32"/>
        </w:rPr>
      </w:pPr>
    </w:p>
    <w:p w:rsidR="00C16105" w:rsidRPr="00795598" w:rsidRDefault="00C16105" w:rsidP="00795598">
      <w:pPr>
        <w:spacing w:line="600" w:lineRule="exact"/>
        <w:rPr>
          <w:rFonts w:ascii="仿宋" w:eastAsia="仿宋" w:hAnsi="仿宋"/>
          <w:sz w:val="32"/>
          <w:szCs w:val="32"/>
        </w:rPr>
      </w:pPr>
    </w:p>
    <w:p w:rsidR="00C16105" w:rsidRPr="00795598" w:rsidRDefault="00C16105" w:rsidP="00795598">
      <w:pPr>
        <w:spacing w:line="600" w:lineRule="exact"/>
        <w:rPr>
          <w:rFonts w:ascii="仿宋" w:eastAsia="仿宋" w:hAnsi="仿宋"/>
          <w:sz w:val="32"/>
          <w:szCs w:val="32"/>
        </w:rPr>
      </w:pPr>
    </w:p>
    <w:p w:rsidR="00C16105" w:rsidRPr="00795598" w:rsidRDefault="00C16105" w:rsidP="00795598">
      <w:pPr>
        <w:spacing w:line="600" w:lineRule="exact"/>
        <w:rPr>
          <w:rFonts w:ascii="仿宋" w:eastAsia="仿宋" w:hAnsi="仿宋"/>
          <w:sz w:val="32"/>
          <w:szCs w:val="32"/>
        </w:rPr>
      </w:pPr>
    </w:p>
    <w:p w:rsidR="00C16105" w:rsidRPr="00795598" w:rsidRDefault="006876FE" w:rsidP="00795598">
      <w:pPr>
        <w:widowControl w:val="0"/>
        <w:kinsoku/>
        <w:autoSpaceDE/>
        <w:autoSpaceDN/>
        <w:adjustRightInd/>
        <w:snapToGrid/>
        <w:spacing w:line="600" w:lineRule="exact"/>
        <w:jc w:val="center"/>
        <w:textAlignment w:val="auto"/>
        <w:rPr>
          <w:rFonts w:ascii="仿宋" w:eastAsia="仿宋" w:hAnsi="仿宋"/>
          <w:b/>
          <w:sz w:val="32"/>
          <w:szCs w:val="32"/>
        </w:rPr>
      </w:pPr>
      <w:r w:rsidRPr="00795598">
        <w:rPr>
          <w:rFonts w:ascii="仿宋" w:eastAsia="仿宋" w:hAnsi="仿宋" w:cs="黑体" w:hint="eastAsia"/>
          <w:b/>
          <w:snapToGrid/>
          <w:kern w:val="2"/>
          <w:sz w:val="32"/>
          <w:szCs w:val="32"/>
        </w:rPr>
        <w:t>第一部分 浮梁县</w:t>
      </w:r>
      <w:r w:rsidR="00B432B8" w:rsidRPr="00795598">
        <w:rPr>
          <w:rFonts w:ascii="仿宋" w:eastAsia="仿宋" w:hAnsi="仿宋" w:cs="黑体" w:hint="eastAsia"/>
          <w:b/>
          <w:snapToGrid/>
          <w:kern w:val="2"/>
          <w:sz w:val="32"/>
          <w:szCs w:val="32"/>
        </w:rPr>
        <w:t>农业农村</w:t>
      </w:r>
      <w:r w:rsidRPr="00795598">
        <w:rPr>
          <w:rFonts w:ascii="仿宋" w:eastAsia="仿宋" w:hAnsi="仿宋" w:cs="黑体" w:hint="eastAsia"/>
          <w:b/>
          <w:snapToGrid/>
          <w:kern w:val="2"/>
          <w:sz w:val="32"/>
          <w:szCs w:val="32"/>
        </w:rPr>
        <w:t>局概况</w:t>
      </w:r>
    </w:p>
    <w:p w:rsidR="00C16105" w:rsidRPr="00795598" w:rsidRDefault="006876FE" w:rsidP="00795598">
      <w:pPr>
        <w:spacing w:before="214" w:line="600" w:lineRule="exact"/>
        <w:rPr>
          <w:rFonts w:ascii="仿宋" w:eastAsia="仿宋" w:hAnsi="仿宋" w:cs="楷体"/>
          <w:spacing w:val="13"/>
          <w:sz w:val="32"/>
          <w:szCs w:val="32"/>
        </w:rPr>
      </w:pPr>
      <w:r w:rsidRPr="00795598">
        <w:rPr>
          <w:rFonts w:ascii="仿宋" w:eastAsia="仿宋" w:hAnsi="仿宋" w:cs="楷体" w:hint="eastAsia"/>
          <w:spacing w:val="13"/>
          <w:sz w:val="32"/>
          <w:szCs w:val="32"/>
        </w:rPr>
        <w:t>一、部门主要职责</w:t>
      </w:r>
    </w:p>
    <w:p w:rsidR="00B432B8" w:rsidRPr="00795598" w:rsidRDefault="002F4B30"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t>(</w:t>
      </w:r>
      <w:r w:rsidR="00B432B8" w:rsidRPr="00795598">
        <w:rPr>
          <w:rFonts w:ascii="仿宋" w:eastAsia="仿宋" w:hAnsi="仿宋" w:hint="eastAsia"/>
          <w:color w:val="333333"/>
          <w:sz w:val="32"/>
          <w:szCs w:val="32"/>
          <w:shd w:val="clear" w:color="auto" w:fill="FFFFFF"/>
        </w:rPr>
        <w:t>一）贯彻执行县委、县政府关于发展种植业、畜牧业、渔业、农业机械化、农村能源等各产业和农村经济的方针、政</w:t>
      </w:r>
      <w:r w:rsidR="00B432B8" w:rsidRPr="00795598">
        <w:rPr>
          <w:rFonts w:ascii="仿宋" w:eastAsia="仿宋" w:hAnsi="仿宋" w:hint="eastAsia"/>
          <w:color w:val="333333"/>
          <w:sz w:val="32"/>
          <w:szCs w:val="32"/>
          <w:shd w:val="clear" w:color="auto" w:fill="FFFFFF"/>
        </w:rPr>
        <w:lastRenderedPageBreak/>
        <w:t>策和法规；拟订全县农业、农村经济发展战略、中长期发展规划，经批准后组织实施。</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t>（二）贯彻执行国家、省、市制定的农业发展政策措施，引导农业产业结构调整和产品品质的改善；会同有关部门指导农业标准化、规模化生产；编报部门预算并组织执行，提出扶持农业农村发展的财政政策和项目建议，经批准后指导实施；组织协调菜篮子工程建设，配合有关部门组织实施农业综合开发项目。</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t>（三）拟订农业产业化经营的发展规划与政策并组织实施，指导、扶持农业社会化服务体系、农村合作经济组织和农业行业协会的建设与发展。</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t>（四）促进农业产前、产中、产后一体化发展，组织实施促进农产品加工业发展政策、规划；提出农业产业保护政策建议，指导农产品加工业结构调整、技术创新和服务体系建设；研究制定大宗农产品市场体系建设与发展规划，促进大宗农产品流通；培育、保护和发展农产品品牌。</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t>（五）承担提升农产品质量安全水平的责任，组织农产品质量安全的监督管理，依法开展农产品质量安全风险评估，负责组织实施农产品质量安全监测，指导农业检验检测体系建设，依法监督管理农业转基因生物生产加工。</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t>（六）组织、协调农业生产资料市场体系建设，依法开展农作物种子(种苗)、草种、种畜禽、农药、兽药(渔药)、饲料、饲料添加剂、兽医医疗器械和有关肥料的监督管理；会同有关</w:t>
      </w:r>
      <w:r w:rsidRPr="00795598">
        <w:rPr>
          <w:rFonts w:ascii="仿宋" w:eastAsia="仿宋" w:hAnsi="仿宋" w:hint="eastAsia"/>
          <w:color w:val="333333"/>
          <w:sz w:val="32"/>
          <w:szCs w:val="32"/>
          <w:shd w:val="clear" w:color="auto" w:fill="FFFFFF"/>
        </w:rPr>
        <w:lastRenderedPageBreak/>
        <w:t>部门监督实施有关农业生产资料国家标准和省标准；指导农业机械化发展和农机安全监理，行使渔船检验和渔政、渔港监督管理权。</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t>（七）负责农作物重大病虫害防治，指导实施动植物防疫检疫政策，指导动植物防疫和检疫体系建设；组织、监督对县内动植物的防疫检疫工作，监测疫情并组织扑灭；组织兽医医政、兽药药政药检工作，负责执业兽医的管理。</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t>（八）承担农业防灾减灾的责任，监测、发布农业灾情，组织种子等救灾物资储备和调拨，提出生产救灾资金安排建议，指导紧急救灾和灾后生产恢复。</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t>（九）管理农业和农村经济信息，监测分析农业和农村经济运行情况；发布农业和农村经济信息；开展相关农业统计的工作；负责农业信息体系建设，指导农业信息服务。</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t>（十）制定农业科研、农技推广及其队伍建设的发展规划和有关措施，会同有关部门组织全县农业科技创新体系和农业产业技术体系建设，实施科教兴农战略，组织技术推广项目的遴选及实施。组织农业科技成果转化和技术推广。指导农技推广体系改革与建设。</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t>（十一）会同有关部门拟订农业农村人才队伍建设规划并组织实施，指导农业教育和农民职业技能开发工作，参与实施农村实用人才培训工程。协助有关部门做好农村劳动力转移就业培训工作及农业农村人才专业技术资格和从业资格管理。</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lastRenderedPageBreak/>
        <w:t>(十二)指导农用地、渔业水域、宜农滩涂、宜农湿地以及农业生物物种资源的保护和管理，负责水生野生动植物保护工作。指导实施耕地及基本农田质量保护与改良政策，依法管理耕地质量。 </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t>(十三)制定并实施农业生态建设规划，指导农村可再生能源综合开发与利用，指导农业生物质产业发展和农业农村节能减排，承担指导农业面源污染治理有关工作；划定农产品禁止生产区域，指导生态农业、循环农业等发展，负责保护渔业水域生态环境，牵头管理外来物种。</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rPr>
      </w:pPr>
      <w:r w:rsidRPr="00795598">
        <w:rPr>
          <w:rFonts w:ascii="仿宋" w:eastAsia="仿宋" w:hAnsi="仿宋" w:hint="eastAsia"/>
          <w:color w:val="333333"/>
          <w:sz w:val="32"/>
          <w:szCs w:val="32"/>
          <w:shd w:val="clear" w:color="auto" w:fill="FFFFFF"/>
        </w:rPr>
        <w:t>(十四)负责新农村建设及人居环境整治工作。</w:t>
      </w:r>
    </w:p>
    <w:p w:rsidR="00B432B8" w:rsidRPr="00795598" w:rsidRDefault="00B432B8" w:rsidP="00795598">
      <w:pPr>
        <w:pStyle w:val="1"/>
        <w:shd w:val="clear" w:color="auto" w:fill="FFFFFF"/>
        <w:spacing w:beforeAutospacing="0" w:afterAutospacing="0" w:line="600" w:lineRule="exact"/>
        <w:ind w:firstLine="640"/>
        <w:rPr>
          <w:rFonts w:ascii="仿宋" w:eastAsia="仿宋" w:hAnsi="仿宋"/>
          <w:color w:val="333333"/>
          <w:sz w:val="32"/>
          <w:szCs w:val="32"/>
          <w:shd w:val="clear" w:color="auto" w:fill="FFFFFF"/>
        </w:rPr>
      </w:pPr>
      <w:r w:rsidRPr="00795598">
        <w:rPr>
          <w:rFonts w:ascii="仿宋" w:eastAsia="仿宋" w:hAnsi="仿宋" w:hint="eastAsia"/>
          <w:color w:val="333333"/>
          <w:sz w:val="32"/>
          <w:szCs w:val="32"/>
          <w:shd w:val="clear" w:color="auto" w:fill="FFFFFF"/>
        </w:rPr>
        <w:t>(十五)承办上级交办的其他事项。</w:t>
      </w:r>
    </w:p>
    <w:p w:rsidR="00C16105" w:rsidRPr="00795598" w:rsidRDefault="006876FE" w:rsidP="00795598">
      <w:pPr>
        <w:spacing w:before="214" w:line="600" w:lineRule="exact"/>
        <w:ind w:firstLineChars="200" w:firstLine="666"/>
        <w:rPr>
          <w:rFonts w:ascii="仿宋" w:eastAsia="仿宋" w:hAnsi="仿宋" w:cs="楷体"/>
          <w:spacing w:val="13"/>
          <w:sz w:val="32"/>
          <w:szCs w:val="32"/>
        </w:rPr>
      </w:pPr>
      <w:r w:rsidRPr="00795598">
        <w:rPr>
          <w:rFonts w:ascii="仿宋" w:eastAsia="仿宋" w:hAnsi="仿宋" w:cs="楷体" w:hint="eastAsia"/>
          <w:spacing w:val="13"/>
          <w:sz w:val="32"/>
          <w:szCs w:val="32"/>
        </w:rPr>
        <w:t>二、机构设置及人员情况</w:t>
      </w:r>
    </w:p>
    <w:p w:rsidR="00B432B8" w:rsidRPr="00795598" w:rsidRDefault="00B432B8" w:rsidP="00795598">
      <w:pPr>
        <w:spacing w:line="600" w:lineRule="exact"/>
        <w:ind w:firstLine="630"/>
        <w:rPr>
          <w:rFonts w:ascii="仿宋" w:eastAsia="仿宋" w:hAnsi="仿宋" w:cs="宋体"/>
          <w:sz w:val="32"/>
          <w:szCs w:val="32"/>
        </w:rPr>
      </w:pPr>
      <w:r w:rsidRPr="00795598">
        <w:rPr>
          <w:rFonts w:ascii="仿宋" w:eastAsia="仿宋" w:hAnsi="仿宋" w:cs="宋体" w:hint="eastAsia"/>
          <w:sz w:val="32"/>
          <w:szCs w:val="32"/>
        </w:rPr>
        <w:t xml:space="preserve">纳入本套部门预算算汇编范围的单位共 8个，包括：浮梁县农业局机关、浮梁县农业技术推广中心、浮梁县畜牧水产局、浮梁县经济作物局、浮梁县农村经营管理局、浮梁县农业机械管理局、浮梁县种子管理局、浮梁县农业综合执法大队。    </w:t>
      </w:r>
    </w:p>
    <w:p w:rsidR="00C16105" w:rsidRDefault="00B432B8" w:rsidP="00795598">
      <w:pPr>
        <w:spacing w:line="600" w:lineRule="exact"/>
        <w:ind w:firstLineChars="200" w:firstLine="640"/>
        <w:rPr>
          <w:rFonts w:ascii="仿宋" w:eastAsia="仿宋" w:hAnsi="仿宋" w:cs="仿宋"/>
          <w:sz w:val="32"/>
          <w:szCs w:val="32"/>
        </w:rPr>
      </w:pPr>
      <w:r w:rsidRPr="00795598">
        <w:rPr>
          <w:rFonts w:ascii="仿宋" w:eastAsia="仿宋" w:hAnsi="仿宋" w:cs="仿宋" w:hint="eastAsia"/>
          <w:sz w:val="32"/>
          <w:szCs w:val="32"/>
        </w:rPr>
        <w:t>我局202</w:t>
      </w:r>
      <w:r w:rsidR="00795598">
        <w:rPr>
          <w:rFonts w:ascii="仿宋" w:eastAsia="仿宋" w:hAnsi="仿宋" w:cs="仿宋" w:hint="eastAsia"/>
          <w:sz w:val="32"/>
          <w:szCs w:val="32"/>
        </w:rPr>
        <w:t>1</w:t>
      </w:r>
      <w:r w:rsidRPr="00795598">
        <w:rPr>
          <w:rFonts w:ascii="仿宋" w:eastAsia="仿宋" w:hAnsi="仿宋" w:cs="仿宋" w:hint="eastAsia"/>
          <w:sz w:val="32"/>
          <w:szCs w:val="32"/>
        </w:rPr>
        <w:t xml:space="preserve">年年末编制人数89人，其中行政编制24人，事业编65人；年末实有人数84人，其中在职人员84人，退休人员53人、遗嘱5人。 </w:t>
      </w:r>
    </w:p>
    <w:p w:rsidR="00795598" w:rsidRPr="00795598" w:rsidRDefault="00795598" w:rsidP="00795598">
      <w:pPr>
        <w:spacing w:line="600" w:lineRule="exact"/>
        <w:ind w:firstLineChars="200" w:firstLine="640"/>
        <w:rPr>
          <w:rFonts w:ascii="仿宋" w:eastAsia="仿宋" w:hAnsi="仿宋" w:cs="仿宋"/>
          <w:sz w:val="32"/>
          <w:szCs w:val="32"/>
        </w:rPr>
      </w:pPr>
    </w:p>
    <w:p w:rsidR="00C16105" w:rsidRPr="00795598" w:rsidRDefault="006876FE" w:rsidP="00795598">
      <w:pPr>
        <w:widowControl w:val="0"/>
        <w:kinsoku/>
        <w:autoSpaceDE/>
        <w:autoSpaceDN/>
        <w:adjustRightInd/>
        <w:snapToGrid/>
        <w:spacing w:line="600" w:lineRule="exact"/>
        <w:jc w:val="center"/>
        <w:textAlignment w:val="auto"/>
        <w:rPr>
          <w:rFonts w:ascii="仿宋" w:eastAsia="仿宋" w:hAnsi="仿宋" w:cs="黑体"/>
          <w:b/>
          <w:snapToGrid/>
          <w:kern w:val="2"/>
          <w:sz w:val="32"/>
          <w:szCs w:val="32"/>
        </w:rPr>
      </w:pPr>
      <w:r w:rsidRPr="00795598">
        <w:rPr>
          <w:rFonts w:ascii="仿宋" w:eastAsia="仿宋" w:hAnsi="仿宋" w:cs="黑体" w:hint="eastAsia"/>
          <w:b/>
          <w:snapToGrid/>
          <w:kern w:val="2"/>
          <w:sz w:val="32"/>
          <w:szCs w:val="32"/>
        </w:rPr>
        <w:t>第二部分 浮梁</w:t>
      </w:r>
      <w:r w:rsidR="00795598" w:rsidRPr="00795598">
        <w:rPr>
          <w:rFonts w:ascii="仿宋" w:eastAsia="仿宋" w:hAnsi="仿宋" w:cs="黑体" w:hint="eastAsia"/>
          <w:b/>
          <w:snapToGrid/>
          <w:kern w:val="2"/>
          <w:sz w:val="32"/>
          <w:szCs w:val="32"/>
        </w:rPr>
        <w:t>县农业农村局</w:t>
      </w:r>
      <w:r w:rsidRPr="00795598">
        <w:rPr>
          <w:rFonts w:ascii="仿宋" w:eastAsia="仿宋" w:hAnsi="仿宋" w:cs="黑体" w:hint="eastAsia"/>
          <w:b/>
          <w:snapToGrid/>
          <w:kern w:val="2"/>
          <w:sz w:val="32"/>
          <w:szCs w:val="32"/>
        </w:rPr>
        <w:t>2022年部门预算表</w:t>
      </w:r>
    </w:p>
    <w:p w:rsidR="00C16105" w:rsidRPr="00795598" w:rsidRDefault="006876FE" w:rsidP="00795598">
      <w:pPr>
        <w:spacing w:before="215" w:line="600" w:lineRule="exact"/>
        <w:ind w:firstLine="3550"/>
        <w:rPr>
          <w:rFonts w:ascii="仿宋" w:eastAsia="仿宋" w:hAnsi="仿宋" w:cs="仿宋"/>
          <w:spacing w:val="17"/>
          <w:sz w:val="32"/>
          <w:szCs w:val="32"/>
        </w:rPr>
      </w:pPr>
      <w:r w:rsidRPr="00795598">
        <w:rPr>
          <w:rFonts w:ascii="仿宋" w:eastAsia="仿宋" w:hAnsi="仿宋" w:cs="仿宋"/>
          <w:spacing w:val="17"/>
          <w:sz w:val="32"/>
          <w:szCs w:val="32"/>
        </w:rPr>
        <w:t>(详见附表)</w:t>
      </w:r>
    </w:p>
    <w:p w:rsidR="00C16105" w:rsidRPr="00795598" w:rsidRDefault="006876FE" w:rsidP="00795598">
      <w:pPr>
        <w:widowControl w:val="0"/>
        <w:kinsoku/>
        <w:autoSpaceDE/>
        <w:autoSpaceDN/>
        <w:adjustRightInd/>
        <w:snapToGrid/>
        <w:spacing w:line="600" w:lineRule="exact"/>
        <w:jc w:val="center"/>
        <w:textAlignment w:val="auto"/>
        <w:rPr>
          <w:rFonts w:ascii="仿宋" w:eastAsia="仿宋" w:hAnsi="仿宋"/>
          <w:b/>
          <w:sz w:val="44"/>
          <w:szCs w:val="44"/>
        </w:rPr>
      </w:pPr>
      <w:r w:rsidRPr="00795598">
        <w:rPr>
          <w:rFonts w:ascii="仿宋" w:eastAsia="仿宋" w:hAnsi="仿宋" w:cs="黑体" w:hint="eastAsia"/>
          <w:b/>
          <w:snapToGrid/>
          <w:kern w:val="2"/>
          <w:sz w:val="32"/>
          <w:szCs w:val="32"/>
        </w:rPr>
        <w:lastRenderedPageBreak/>
        <w:t>第三部分 浮梁</w:t>
      </w:r>
      <w:r w:rsidR="00795598" w:rsidRPr="00795598">
        <w:rPr>
          <w:rFonts w:ascii="仿宋" w:eastAsia="仿宋" w:hAnsi="仿宋" w:cs="黑体" w:hint="eastAsia"/>
          <w:b/>
          <w:snapToGrid/>
          <w:kern w:val="2"/>
          <w:sz w:val="32"/>
          <w:szCs w:val="32"/>
        </w:rPr>
        <w:t>农业农村</w:t>
      </w:r>
      <w:r w:rsidRPr="00795598">
        <w:rPr>
          <w:rFonts w:ascii="仿宋" w:eastAsia="仿宋" w:hAnsi="仿宋" w:cs="黑体" w:hint="eastAsia"/>
          <w:b/>
          <w:snapToGrid/>
          <w:kern w:val="2"/>
          <w:sz w:val="32"/>
          <w:szCs w:val="32"/>
        </w:rPr>
        <w:t>局2022年部门预算情况说明</w:t>
      </w:r>
    </w:p>
    <w:p w:rsidR="00C16105" w:rsidRPr="00795598" w:rsidRDefault="006876FE" w:rsidP="00795598">
      <w:pPr>
        <w:spacing w:before="214" w:line="600" w:lineRule="exact"/>
        <w:rPr>
          <w:rFonts w:ascii="仿宋" w:eastAsia="仿宋" w:hAnsi="仿宋" w:cs="楷体"/>
          <w:spacing w:val="13"/>
          <w:sz w:val="32"/>
          <w:szCs w:val="32"/>
        </w:rPr>
      </w:pPr>
      <w:r w:rsidRPr="00795598">
        <w:rPr>
          <w:rFonts w:ascii="仿宋" w:eastAsia="仿宋" w:hAnsi="仿宋" w:cs="楷体" w:hint="eastAsia"/>
          <w:spacing w:val="13"/>
          <w:sz w:val="32"/>
          <w:szCs w:val="32"/>
        </w:rPr>
        <w:t>一、2022年部门预算收支情况说明</w:t>
      </w:r>
    </w:p>
    <w:p w:rsidR="00C75BAB" w:rsidRPr="00795598" w:rsidRDefault="00C75BAB" w:rsidP="00795598">
      <w:pPr>
        <w:spacing w:line="600" w:lineRule="exact"/>
        <w:ind w:firstLineChars="200" w:firstLine="640"/>
        <w:rPr>
          <w:rFonts w:ascii="仿宋" w:eastAsia="仿宋" w:hAnsi="仿宋"/>
          <w:sz w:val="32"/>
          <w:szCs w:val="32"/>
        </w:rPr>
      </w:pPr>
      <w:r w:rsidRPr="00795598">
        <w:rPr>
          <w:rFonts w:ascii="仿宋" w:eastAsia="仿宋" w:hAnsi="仿宋" w:hint="eastAsia"/>
          <w:sz w:val="32"/>
          <w:szCs w:val="32"/>
        </w:rPr>
        <w:t>1、收入预算情况</w:t>
      </w:r>
    </w:p>
    <w:p w:rsidR="00C75BAB" w:rsidRPr="00927D46" w:rsidRDefault="00C75BAB" w:rsidP="00795598">
      <w:pPr>
        <w:spacing w:line="600" w:lineRule="exact"/>
        <w:ind w:firstLineChars="200" w:firstLine="640"/>
        <w:rPr>
          <w:rFonts w:ascii="仿宋" w:eastAsia="仿宋" w:hAnsi="仿宋"/>
          <w:color w:val="FF0000"/>
          <w:sz w:val="32"/>
          <w:szCs w:val="32"/>
          <w:u w:val="single"/>
        </w:rPr>
      </w:pPr>
      <w:r w:rsidRPr="00795598">
        <w:rPr>
          <w:rFonts w:ascii="仿宋" w:eastAsia="仿宋" w:hAnsi="仿宋" w:hint="eastAsia"/>
          <w:sz w:val="32"/>
          <w:szCs w:val="32"/>
        </w:rPr>
        <w:t>2022年收入预算总额1387.25万元，其中公共财政拨款收入1387.25万元，财政拨款结转0万元。预算总额比去年减327.35万元</w:t>
      </w:r>
      <w:r w:rsidRPr="00927D46">
        <w:rPr>
          <w:rFonts w:ascii="仿宋" w:eastAsia="仿宋" w:hAnsi="仿宋" w:hint="eastAsia"/>
          <w:sz w:val="32"/>
          <w:szCs w:val="32"/>
        </w:rPr>
        <w:t>，主要由于</w:t>
      </w:r>
      <w:r w:rsidR="00D34FCF" w:rsidRPr="00927D46">
        <w:rPr>
          <w:rFonts w:ascii="仿宋" w:eastAsia="仿宋" w:hAnsi="仿宋" w:hint="eastAsia"/>
          <w:sz w:val="32"/>
          <w:szCs w:val="32"/>
        </w:rPr>
        <w:t>其他收入和项目收入减少</w:t>
      </w:r>
      <w:r w:rsidRPr="00927D46">
        <w:rPr>
          <w:rFonts w:ascii="仿宋" w:eastAsia="仿宋" w:hAnsi="仿宋" w:hint="eastAsia"/>
          <w:sz w:val="32"/>
          <w:szCs w:val="32"/>
        </w:rPr>
        <w:t xml:space="preserve"> 。</w:t>
      </w:r>
    </w:p>
    <w:p w:rsidR="00C75BAB" w:rsidRPr="00927D46" w:rsidRDefault="00C75BAB" w:rsidP="00795598">
      <w:pPr>
        <w:spacing w:line="600" w:lineRule="exact"/>
        <w:ind w:firstLineChars="200" w:firstLine="640"/>
        <w:rPr>
          <w:rFonts w:ascii="仿宋" w:eastAsia="仿宋" w:hAnsi="仿宋"/>
          <w:sz w:val="32"/>
          <w:szCs w:val="32"/>
        </w:rPr>
      </w:pPr>
      <w:r w:rsidRPr="00927D46">
        <w:rPr>
          <w:rFonts w:ascii="仿宋" w:eastAsia="仿宋" w:hAnsi="仿宋" w:hint="eastAsia"/>
          <w:sz w:val="32"/>
          <w:szCs w:val="32"/>
        </w:rPr>
        <w:t>2、支出预算情况</w:t>
      </w:r>
    </w:p>
    <w:p w:rsidR="00C75BAB" w:rsidRPr="00927D46" w:rsidRDefault="00C75BAB" w:rsidP="00795598">
      <w:pPr>
        <w:spacing w:line="600" w:lineRule="exact"/>
        <w:ind w:firstLineChars="200" w:firstLine="640"/>
        <w:rPr>
          <w:rFonts w:ascii="仿宋" w:eastAsia="仿宋" w:hAnsi="仿宋"/>
          <w:color w:val="FF0000"/>
          <w:sz w:val="32"/>
          <w:szCs w:val="32"/>
          <w:u w:val="single"/>
        </w:rPr>
      </w:pPr>
      <w:r w:rsidRPr="00927D46">
        <w:rPr>
          <w:rFonts w:ascii="仿宋" w:eastAsia="仿宋" w:hAnsi="仿宋" w:hint="eastAsia"/>
          <w:sz w:val="32"/>
          <w:szCs w:val="32"/>
        </w:rPr>
        <w:t>2022年支出预算总额为1387.25万元，比去年支出减327.35万元，</w:t>
      </w:r>
      <w:r w:rsidR="00D34FCF" w:rsidRPr="00927D46">
        <w:rPr>
          <w:rFonts w:ascii="仿宋" w:eastAsia="仿宋" w:hAnsi="仿宋" w:hint="eastAsia"/>
          <w:sz w:val="32"/>
          <w:szCs w:val="32"/>
        </w:rPr>
        <w:t>主要由于其他收入和项目收入减少</w:t>
      </w:r>
      <w:r w:rsidRPr="00927D46">
        <w:rPr>
          <w:rFonts w:ascii="仿宋" w:eastAsia="仿宋" w:hAnsi="仿宋" w:hint="eastAsia"/>
          <w:sz w:val="32"/>
          <w:szCs w:val="32"/>
        </w:rPr>
        <w:t>。</w:t>
      </w:r>
    </w:p>
    <w:p w:rsidR="00C75BAB" w:rsidRPr="00927D46" w:rsidRDefault="00C75BAB" w:rsidP="00795598">
      <w:pPr>
        <w:spacing w:line="600" w:lineRule="exact"/>
        <w:ind w:firstLineChars="200" w:firstLine="640"/>
        <w:rPr>
          <w:rFonts w:ascii="仿宋" w:eastAsia="仿宋" w:hAnsi="仿宋"/>
          <w:sz w:val="32"/>
          <w:szCs w:val="32"/>
        </w:rPr>
      </w:pPr>
      <w:r w:rsidRPr="00927D46">
        <w:rPr>
          <w:rFonts w:ascii="仿宋" w:eastAsia="仿宋" w:hAnsi="仿宋" w:hint="eastAsia"/>
          <w:sz w:val="32"/>
          <w:szCs w:val="32"/>
        </w:rPr>
        <w:t>按支出项目类别划分：基本支出1353.66万元，项目支出33.59万元。</w:t>
      </w:r>
    </w:p>
    <w:p w:rsidR="00C75BAB" w:rsidRPr="00795598" w:rsidRDefault="00C75BAB" w:rsidP="00795598">
      <w:pPr>
        <w:spacing w:line="600" w:lineRule="exact"/>
        <w:ind w:firstLineChars="200" w:firstLine="640"/>
        <w:rPr>
          <w:rFonts w:ascii="仿宋" w:eastAsia="仿宋" w:hAnsi="仿宋"/>
          <w:sz w:val="32"/>
          <w:szCs w:val="32"/>
        </w:rPr>
      </w:pPr>
      <w:r w:rsidRPr="00927D46">
        <w:rPr>
          <w:rFonts w:ascii="仿宋" w:eastAsia="仿宋" w:hAnsi="仿宋" w:hint="eastAsia"/>
          <w:sz w:val="32"/>
          <w:szCs w:val="32"/>
        </w:rPr>
        <w:t>按支出功能科目分类：</w:t>
      </w:r>
      <w:r w:rsidRPr="00795598">
        <w:rPr>
          <w:rFonts w:ascii="仿宋" w:eastAsia="仿宋" w:hAnsi="仿宋" w:hint="eastAsia"/>
          <w:sz w:val="32"/>
          <w:szCs w:val="32"/>
        </w:rPr>
        <w:t>行政运行</w:t>
      </w:r>
      <w:r w:rsidR="00403E55" w:rsidRPr="00795598">
        <w:rPr>
          <w:rFonts w:ascii="仿宋" w:eastAsia="仿宋" w:hAnsi="仿宋" w:hint="eastAsia"/>
          <w:sz w:val="32"/>
          <w:szCs w:val="32"/>
        </w:rPr>
        <w:t>313.</w:t>
      </w:r>
      <w:r w:rsidR="004E7A4B" w:rsidRPr="00795598">
        <w:rPr>
          <w:rFonts w:ascii="仿宋" w:eastAsia="仿宋" w:hAnsi="仿宋" w:hint="eastAsia"/>
          <w:sz w:val="32"/>
          <w:szCs w:val="32"/>
        </w:rPr>
        <w:t>6</w:t>
      </w:r>
      <w:r w:rsidRPr="00795598">
        <w:rPr>
          <w:rFonts w:ascii="仿宋" w:eastAsia="仿宋" w:hAnsi="仿宋" w:hint="eastAsia"/>
          <w:sz w:val="32"/>
          <w:szCs w:val="32"/>
        </w:rPr>
        <w:t>万元；事业运行</w:t>
      </w:r>
      <w:r w:rsidR="00403E55" w:rsidRPr="00795598">
        <w:rPr>
          <w:rFonts w:ascii="仿宋" w:eastAsia="仿宋" w:hAnsi="仿宋" w:hint="eastAsia"/>
          <w:sz w:val="32"/>
          <w:szCs w:val="32"/>
        </w:rPr>
        <w:t>850.52</w:t>
      </w:r>
      <w:r w:rsidRPr="00795598">
        <w:rPr>
          <w:rFonts w:ascii="仿宋" w:eastAsia="仿宋" w:hAnsi="仿宋" w:hint="eastAsia"/>
          <w:sz w:val="32"/>
          <w:szCs w:val="32"/>
        </w:rPr>
        <w:t>万元；一般行政管理事务</w:t>
      </w:r>
      <w:r w:rsidR="00403E55" w:rsidRPr="00795598">
        <w:rPr>
          <w:rFonts w:ascii="仿宋" w:eastAsia="仿宋" w:hAnsi="仿宋" w:hint="eastAsia"/>
          <w:sz w:val="32"/>
          <w:szCs w:val="32"/>
        </w:rPr>
        <w:t>30.2</w:t>
      </w:r>
      <w:r w:rsidRPr="00795598">
        <w:rPr>
          <w:rFonts w:ascii="仿宋" w:eastAsia="仿宋" w:hAnsi="仿宋" w:hint="eastAsia"/>
          <w:sz w:val="32"/>
          <w:szCs w:val="32"/>
        </w:rPr>
        <w:t>万元；</w:t>
      </w:r>
      <w:r w:rsidR="00403E55" w:rsidRPr="00795598">
        <w:rPr>
          <w:rFonts w:ascii="仿宋" w:eastAsia="仿宋" w:hAnsi="仿宋" w:hint="eastAsia"/>
          <w:sz w:val="32"/>
          <w:szCs w:val="32"/>
        </w:rPr>
        <w:t>行政单位医疗41.47万元；</w:t>
      </w:r>
      <w:r w:rsidR="004E7A4B" w:rsidRPr="00795598">
        <w:rPr>
          <w:rFonts w:ascii="仿宋" w:eastAsia="仿宋" w:hAnsi="仿宋" w:hint="eastAsia"/>
          <w:sz w:val="32"/>
          <w:szCs w:val="32"/>
        </w:rPr>
        <w:t>机关事业单位基本养老保险缴费支出100.97万元；机关事业单位职业年金缴费支出50.49万元</w:t>
      </w:r>
      <w:r w:rsidRPr="00795598">
        <w:rPr>
          <w:rFonts w:ascii="仿宋" w:eastAsia="仿宋" w:hAnsi="仿宋" w:hint="eastAsia"/>
          <w:sz w:val="32"/>
          <w:szCs w:val="32"/>
        </w:rPr>
        <w:t>。</w:t>
      </w:r>
    </w:p>
    <w:p w:rsidR="00C75BAB" w:rsidRPr="00795598" w:rsidRDefault="00C75BAB" w:rsidP="00795598">
      <w:pPr>
        <w:spacing w:line="600" w:lineRule="exact"/>
        <w:ind w:firstLineChars="200" w:firstLine="640"/>
        <w:rPr>
          <w:rFonts w:ascii="仿宋" w:eastAsia="仿宋" w:hAnsi="仿宋"/>
          <w:color w:val="000000" w:themeColor="text1"/>
          <w:sz w:val="32"/>
          <w:szCs w:val="32"/>
        </w:rPr>
      </w:pPr>
      <w:r w:rsidRPr="00795598">
        <w:rPr>
          <w:rFonts w:ascii="仿宋" w:eastAsia="仿宋" w:hAnsi="仿宋" w:hint="eastAsia"/>
          <w:sz w:val="32"/>
          <w:szCs w:val="32"/>
        </w:rPr>
        <w:t>按经济功能科目分类：</w:t>
      </w:r>
      <w:r w:rsidRPr="00795598">
        <w:rPr>
          <w:rFonts w:ascii="仿宋" w:eastAsia="仿宋" w:hAnsi="仿宋" w:hint="eastAsia"/>
          <w:color w:val="000000" w:themeColor="text1"/>
          <w:sz w:val="32"/>
          <w:szCs w:val="32"/>
        </w:rPr>
        <w:t>工资福利支出</w:t>
      </w:r>
      <w:r w:rsidR="004E7A4B" w:rsidRPr="00795598">
        <w:rPr>
          <w:rFonts w:ascii="仿宋" w:eastAsia="仿宋" w:hAnsi="仿宋" w:hint="eastAsia"/>
          <w:color w:val="000000" w:themeColor="text1"/>
          <w:sz w:val="32"/>
          <w:szCs w:val="32"/>
        </w:rPr>
        <w:t>1217.5</w:t>
      </w:r>
      <w:r w:rsidRPr="00795598">
        <w:rPr>
          <w:rFonts w:ascii="仿宋" w:eastAsia="仿宋" w:hAnsi="仿宋" w:hint="eastAsia"/>
          <w:color w:val="000000" w:themeColor="text1"/>
          <w:sz w:val="32"/>
          <w:szCs w:val="32"/>
        </w:rPr>
        <w:t>万元，商品服务支出</w:t>
      </w:r>
      <w:r w:rsidR="004E7A4B" w:rsidRPr="00795598">
        <w:rPr>
          <w:rFonts w:ascii="仿宋" w:eastAsia="仿宋" w:hAnsi="仿宋" w:hint="eastAsia"/>
          <w:color w:val="000000" w:themeColor="text1"/>
          <w:sz w:val="32"/>
          <w:szCs w:val="32"/>
        </w:rPr>
        <w:t>114.94</w:t>
      </w:r>
      <w:r w:rsidRPr="00795598">
        <w:rPr>
          <w:rFonts w:ascii="仿宋" w:eastAsia="仿宋" w:hAnsi="仿宋" w:hint="eastAsia"/>
          <w:color w:val="000000" w:themeColor="text1"/>
          <w:sz w:val="32"/>
          <w:szCs w:val="32"/>
        </w:rPr>
        <w:t>万元，对个人和家庭补助支出</w:t>
      </w:r>
      <w:r w:rsidR="004E7A4B" w:rsidRPr="00795598">
        <w:rPr>
          <w:rFonts w:ascii="仿宋" w:eastAsia="仿宋" w:hAnsi="仿宋" w:hint="eastAsia"/>
          <w:color w:val="000000" w:themeColor="text1"/>
          <w:sz w:val="32"/>
          <w:szCs w:val="32"/>
        </w:rPr>
        <w:t>21.22</w:t>
      </w:r>
      <w:r w:rsidRPr="00795598">
        <w:rPr>
          <w:rFonts w:ascii="仿宋" w:eastAsia="仿宋" w:hAnsi="仿宋" w:hint="eastAsia"/>
          <w:color w:val="000000" w:themeColor="text1"/>
          <w:sz w:val="32"/>
          <w:szCs w:val="32"/>
        </w:rPr>
        <w:t>万元。项目支出</w:t>
      </w:r>
      <w:r w:rsidR="004E7A4B" w:rsidRPr="00795598">
        <w:rPr>
          <w:rFonts w:ascii="仿宋" w:eastAsia="仿宋" w:hAnsi="仿宋" w:hint="eastAsia"/>
          <w:color w:val="000000" w:themeColor="text1"/>
          <w:sz w:val="32"/>
          <w:szCs w:val="32"/>
        </w:rPr>
        <w:t>33.59万元</w:t>
      </w:r>
      <w:r w:rsidRPr="00795598">
        <w:rPr>
          <w:rFonts w:ascii="仿宋" w:eastAsia="仿宋" w:hAnsi="仿宋" w:hint="eastAsia"/>
          <w:color w:val="000000" w:themeColor="text1"/>
          <w:sz w:val="32"/>
          <w:szCs w:val="32"/>
        </w:rPr>
        <w:t>。</w:t>
      </w:r>
    </w:p>
    <w:p w:rsidR="00C75BAB" w:rsidRPr="00795598" w:rsidRDefault="00C75BAB" w:rsidP="00795598">
      <w:pPr>
        <w:spacing w:line="600" w:lineRule="exact"/>
        <w:ind w:firstLineChars="200" w:firstLine="640"/>
        <w:rPr>
          <w:rFonts w:ascii="仿宋" w:eastAsia="仿宋" w:hAnsi="仿宋"/>
          <w:sz w:val="32"/>
          <w:szCs w:val="32"/>
        </w:rPr>
      </w:pPr>
      <w:r w:rsidRPr="00795598">
        <w:rPr>
          <w:rFonts w:ascii="仿宋" w:eastAsia="仿宋" w:hAnsi="仿宋" w:hint="eastAsia"/>
          <w:sz w:val="32"/>
          <w:szCs w:val="32"/>
        </w:rPr>
        <w:t>3、202</w:t>
      </w:r>
      <w:r w:rsidR="004E7A4B" w:rsidRPr="00795598">
        <w:rPr>
          <w:rFonts w:ascii="仿宋" w:eastAsia="仿宋" w:hAnsi="仿宋" w:hint="eastAsia"/>
          <w:sz w:val="32"/>
          <w:szCs w:val="32"/>
        </w:rPr>
        <w:t>2</w:t>
      </w:r>
      <w:r w:rsidRPr="00795598">
        <w:rPr>
          <w:rFonts w:ascii="仿宋" w:eastAsia="仿宋" w:hAnsi="仿宋" w:hint="eastAsia"/>
          <w:sz w:val="32"/>
          <w:szCs w:val="32"/>
        </w:rPr>
        <w:t>年公共财政拨款支出预算情况</w:t>
      </w:r>
    </w:p>
    <w:p w:rsidR="00C75BAB" w:rsidRPr="00795598" w:rsidRDefault="00C75BAB" w:rsidP="00795598">
      <w:pPr>
        <w:spacing w:line="600" w:lineRule="exact"/>
        <w:ind w:firstLineChars="200" w:firstLine="640"/>
        <w:rPr>
          <w:rFonts w:ascii="仿宋" w:eastAsia="仿宋" w:hAnsi="仿宋"/>
          <w:sz w:val="32"/>
          <w:szCs w:val="32"/>
        </w:rPr>
      </w:pPr>
      <w:r w:rsidRPr="00795598">
        <w:rPr>
          <w:rFonts w:ascii="仿宋" w:eastAsia="仿宋" w:hAnsi="仿宋" w:hint="eastAsia"/>
          <w:sz w:val="32"/>
          <w:szCs w:val="32"/>
        </w:rPr>
        <w:t>202</w:t>
      </w:r>
      <w:r w:rsidR="004A33DF" w:rsidRPr="00795598">
        <w:rPr>
          <w:rFonts w:ascii="仿宋" w:eastAsia="仿宋" w:hAnsi="仿宋" w:hint="eastAsia"/>
          <w:sz w:val="32"/>
          <w:szCs w:val="32"/>
        </w:rPr>
        <w:t>2</w:t>
      </w:r>
      <w:r w:rsidRPr="00795598">
        <w:rPr>
          <w:rFonts w:ascii="仿宋" w:eastAsia="仿宋" w:hAnsi="仿宋" w:hint="eastAsia"/>
          <w:sz w:val="32"/>
          <w:szCs w:val="32"/>
        </w:rPr>
        <w:t>年公共财政拨款支出预算为</w:t>
      </w:r>
      <w:r w:rsidR="004A33DF" w:rsidRPr="00795598">
        <w:rPr>
          <w:rFonts w:ascii="仿宋" w:eastAsia="仿宋" w:hAnsi="仿宋" w:hint="eastAsia"/>
          <w:sz w:val="32"/>
          <w:szCs w:val="32"/>
        </w:rPr>
        <w:t>1387.25</w:t>
      </w:r>
      <w:r w:rsidRPr="00795598">
        <w:rPr>
          <w:rFonts w:ascii="仿宋" w:eastAsia="仿宋" w:hAnsi="仿宋" w:hint="eastAsia"/>
          <w:sz w:val="32"/>
          <w:szCs w:val="32"/>
        </w:rPr>
        <w:t>万元，较上年</w:t>
      </w:r>
      <w:r w:rsidR="004A33DF" w:rsidRPr="00795598">
        <w:rPr>
          <w:rFonts w:ascii="仿宋" w:eastAsia="仿宋" w:hAnsi="仿宋" w:hint="eastAsia"/>
          <w:sz w:val="32"/>
          <w:szCs w:val="32"/>
        </w:rPr>
        <w:t>增加296.44</w:t>
      </w:r>
      <w:r w:rsidRPr="00795598">
        <w:rPr>
          <w:rFonts w:ascii="仿宋" w:eastAsia="仿宋" w:hAnsi="仿宋" w:hint="eastAsia"/>
          <w:sz w:val="32"/>
          <w:szCs w:val="32"/>
        </w:rPr>
        <w:t>。按支出项目类别划分：基本支出</w:t>
      </w:r>
      <w:r w:rsidR="00142B72" w:rsidRPr="00795598">
        <w:rPr>
          <w:rFonts w:ascii="仿宋" w:eastAsia="仿宋" w:hAnsi="仿宋" w:hint="eastAsia"/>
          <w:sz w:val="32"/>
          <w:szCs w:val="32"/>
        </w:rPr>
        <w:t>1353.66</w:t>
      </w:r>
      <w:r w:rsidRPr="00795598">
        <w:rPr>
          <w:rFonts w:ascii="仿宋" w:eastAsia="仿宋" w:hAnsi="仿宋" w:hint="eastAsia"/>
          <w:sz w:val="32"/>
          <w:szCs w:val="32"/>
        </w:rPr>
        <w:t>万元，较上年</w:t>
      </w:r>
      <w:r w:rsidR="00142B72" w:rsidRPr="00795598">
        <w:rPr>
          <w:rFonts w:ascii="仿宋" w:eastAsia="仿宋" w:hAnsi="仿宋" w:hint="eastAsia"/>
          <w:sz w:val="32"/>
          <w:szCs w:val="32"/>
        </w:rPr>
        <w:t>增加418.85</w:t>
      </w:r>
      <w:r w:rsidRPr="00795598">
        <w:rPr>
          <w:rFonts w:ascii="仿宋" w:eastAsia="仿宋" w:hAnsi="仿宋" w:hint="eastAsia"/>
          <w:sz w:val="32"/>
          <w:szCs w:val="32"/>
        </w:rPr>
        <w:t>万元。其中：工资福利支出</w:t>
      </w:r>
      <w:r w:rsidR="00142B72" w:rsidRPr="00795598">
        <w:rPr>
          <w:rFonts w:ascii="仿宋" w:eastAsia="仿宋" w:hAnsi="仿宋" w:hint="eastAsia"/>
          <w:sz w:val="32"/>
          <w:szCs w:val="32"/>
        </w:rPr>
        <w:t>1217.5</w:t>
      </w:r>
      <w:r w:rsidRPr="00795598">
        <w:rPr>
          <w:rFonts w:ascii="仿宋" w:eastAsia="仿宋" w:hAnsi="仿宋" w:hint="eastAsia"/>
          <w:sz w:val="32"/>
          <w:szCs w:val="32"/>
        </w:rPr>
        <w:t>万元，商品</w:t>
      </w:r>
      <w:r w:rsidRPr="00795598">
        <w:rPr>
          <w:rFonts w:ascii="仿宋" w:eastAsia="仿宋" w:hAnsi="仿宋" w:hint="eastAsia"/>
          <w:sz w:val="32"/>
          <w:szCs w:val="32"/>
        </w:rPr>
        <w:lastRenderedPageBreak/>
        <w:t>和服务支出</w:t>
      </w:r>
      <w:r w:rsidR="00142B72" w:rsidRPr="00795598">
        <w:rPr>
          <w:rFonts w:ascii="仿宋" w:eastAsia="仿宋" w:hAnsi="仿宋" w:hint="eastAsia"/>
          <w:sz w:val="32"/>
          <w:szCs w:val="32"/>
        </w:rPr>
        <w:t>114.94</w:t>
      </w:r>
      <w:r w:rsidRPr="00795598">
        <w:rPr>
          <w:rFonts w:ascii="仿宋" w:eastAsia="仿宋" w:hAnsi="仿宋" w:hint="eastAsia"/>
          <w:sz w:val="32"/>
          <w:szCs w:val="32"/>
        </w:rPr>
        <w:t>万元，对个人和家庭的补助</w:t>
      </w:r>
      <w:r w:rsidR="00142B72" w:rsidRPr="00795598">
        <w:rPr>
          <w:rFonts w:ascii="仿宋" w:eastAsia="仿宋" w:hAnsi="仿宋" w:hint="eastAsia"/>
          <w:sz w:val="32"/>
          <w:szCs w:val="32"/>
        </w:rPr>
        <w:t>21.2</w:t>
      </w:r>
      <w:r w:rsidR="004A33DF" w:rsidRPr="00795598">
        <w:rPr>
          <w:rFonts w:ascii="仿宋" w:eastAsia="仿宋" w:hAnsi="仿宋" w:hint="eastAsia"/>
          <w:sz w:val="32"/>
          <w:szCs w:val="32"/>
        </w:rPr>
        <w:t>2</w:t>
      </w:r>
      <w:r w:rsidRPr="00795598">
        <w:rPr>
          <w:rFonts w:ascii="仿宋" w:eastAsia="仿宋" w:hAnsi="仿宋" w:hint="eastAsia"/>
          <w:sz w:val="32"/>
          <w:szCs w:val="32"/>
        </w:rPr>
        <w:t>万元。项目支出</w:t>
      </w:r>
      <w:r w:rsidR="00142B72" w:rsidRPr="00795598">
        <w:rPr>
          <w:rFonts w:ascii="仿宋" w:eastAsia="仿宋" w:hAnsi="仿宋" w:hint="eastAsia"/>
          <w:sz w:val="32"/>
          <w:szCs w:val="32"/>
        </w:rPr>
        <w:t>33.59</w:t>
      </w:r>
      <w:r w:rsidRPr="00795598">
        <w:rPr>
          <w:rFonts w:ascii="仿宋" w:eastAsia="仿宋" w:hAnsi="仿宋" w:hint="eastAsia"/>
          <w:sz w:val="32"/>
          <w:szCs w:val="32"/>
        </w:rPr>
        <w:t>万元，较上年</w:t>
      </w:r>
      <w:r w:rsidR="00142B72" w:rsidRPr="00795598">
        <w:rPr>
          <w:rFonts w:ascii="仿宋" w:eastAsia="仿宋" w:hAnsi="仿宋" w:hint="eastAsia"/>
          <w:sz w:val="32"/>
          <w:szCs w:val="32"/>
        </w:rPr>
        <w:t>减少122.41</w:t>
      </w:r>
      <w:r w:rsidRPr="00795598">
        <w:rPr>
          <w:rFonts w:ascii="仿宋" w:eastAsia="仿宋" w:hAnsi="仿宋" w:hint="eastAsia"/>
          <w:sz w:val="32"/>
          <w:szCs w:val="32"/>
        </w:rPr>
        <w:t>万元。</w:t>
      </w:r>
    </w:p>
    <w:p w:rsidR="00C75BAB" w:rsidRPr="00795598" w:rsidRDefault="000D3950" w:rsidP="00795598">
      <w:pPr>
        <w:pStyle w:val="a5"/>
        <w:spacing w:before="0" w:beforeAutospacing="0" w:after="0" w:afterAutospacing="0" w:line="600" w:lineRule="exact"/>
        <w:ind w:firstLine="630"/>
        <w:rPr>
          <w:rFonts w:ascii="仿宋" w:eastAsia="仿宋" w:hAnsi="仿宋"/>
          <w:bCs/>
          <w:color w:val="000000"/>
          <w:sz w:val="32"/>
          <w:szCs w:val="32"/>
        </w:rPr>
      </w:pPr>
      <w:r w:rsidRPr="00795598">
        <w:rPr>
          <w:rFonts w:ascii="仿宋" w:eastAsia="仿宋" w:hAnsi="仿宋" w:hint="eastAsia"/>
          <w:bCs/>
          <w:color w:val="000000"/>
          <w:sz w:val="32"/>
          <w:szCs w:val="32"/>
        </w:rPr>
        <w:t>4</w:t>
      </w:r>
      <w:r w:rsidR="00C75BAB" w:rsidRPr="00795598">
        <w:rPr>
          <w:rFonts w:ascii="仿宋" w:eastAsia="仿宋" w:hAnsi="仿宋" w:hint="eastAsia"/>
          <w:bCs/>
          <w:color w:val="000000"/>
          <w:sz w:val="32"/>
          <w:szCs w:val="32"/>
        </w:rPr>
        <w:t>、政府采购预算</w:t>
      </w:r>
    </w:p>
    <w:p w:rsidR="00C75BAB" w:rsidRPr="00795598" w:rsidRDefault="00C75BAB" w:rsidP="00795598">
      <w:pPr>
        <w:pStyle w:val="a5"/>
        <w:widowControl w:val="0"/>
        <w:spacing w:before="0" w:beforeAutospacing="0" w:after="0" w:afterAutospacing="0" w:line="600" w:lineRule="exact"/>
        <w:ind w:firstLine="629"/>
        <w:rPr>
          <w:rFonts w:ascii="仿宋" w:eastAsia="仿宋" w:hAnsi="仿宋"/>
          <w:color w:val="000000" w:themeColor="text1"/>
          <w:sz w:val="32"/>
          <w:szCs w:val="32"/>
        </w:rPr>
      </w:pPr>
      <w:r w:rsidRPr="00795598">
        <w:rPr>
          <w:rFonts w:ascii="仿宋" w:eastAsia="仿宋" w:hAnsi="仿宋" w:hint="eastAsia"/>
          <w:color w:val="000000"/>
          <w:sz w:val="32"/>
          <w:szCs w:val="32"/>
        </w:rPr>
        <w:t>202</w:t>
      </w:r>
      <w:r w:rsidR="000D3950" w:rsidRPr="00795598">
        <w:rPr>
          <w:rFonts w:ascii="仿宋" w:eastAsia="仿宋" w:hAnsi="仿宋" w:hint="eastAsia"/>
          <w:color w:val="000000"/>
          <w:sz w:val="32"/>
          <w:szCs w:val="32"/>
        </w:rPr>
        <w:t>2</w:t>
      </w:r>
      <w:r w:rsidRPr="00795598">
        <w:rPr>
          <w:rFonts w:ascii="仿宋" w:eastAsia="仿宋" w:hAnsi="仿宋" w:hint="eastAsia"/>
          <w:color w:val="000000"/>
          <w:sz w:val="32"/>
          <w:szCs w:val="32"/>
        </w:rPr>
        <w:t>年</w:t>
      </w:r>
      <w:r w:rsidR="000D3950" w:rsidRPr="00795598">
        <w:rPr>
          <w:rFonts w:ascii="仿宋" w:eastAsia="仿宋" w:hAnsi="仿宋" w:hint="eastAsia"/>
          <w:color w:val="000000"/>
          <w:sz w:val="32"/>
          <w:szCs w:val="32"/>
        </w:rPr>
        <w:t>没有</w:t>
      </w:r>
      <w:r w:rsidRPr="00795598">
        <w:rPr>
          <w:rFonts w:ascii="仿宋" w:eastAsia="仿宋" w:hAnsi="仿宋" w:hint="eastAsia"/>
          <w:color w:val="000000"/>
          <w:sz w:val="32"/>
          <w:szCs w:val="32"/>
        </w:rPr>
        <w:t>政府采购预算</w:t>
      </w:r>
      <w:r w:rsidR="000D3950" w:rsidRPr="00795598">
        <w:rPr>
          <w:rFonts w:ascii="仿宋" w:eastAsia="仿宋" w:hAnsi="仿宋" w:hint="eastAsia"/>
          <w:color w:val="000000"/>
          <w:sz w:val="32"/>
          <w:szCs w:val="32"/>
        </w:rPr>
        <w:t>支出</w:t>
      </w:r>
      <w:r w:rsidRPr="00795598">
        <w:rPr>
          <w:rFonts w:ascii="仿宋" w:eastAsia="仿宋" w:hAnsi="仿宋" w:hint="eastAsia"/>
          <w:color w:val="000000"/>
          <w:sz w:val="32"/>
          <w:szCs w:val="32"/>
        </w:rPr>
        <w:t>。</w:t>
      </w:r>
    </w:p>
    <w:p w:rsidR="00C75BAB" w:rsidRPr="00795598" w:rsidRDefault="000D3950" w:rsidP="00795598">
      <w:pPr>
        <w:spacing w:line="600" w:lineRule="exact"/>
        <w:ind w:firstLineChars="200" w:firstLine="640"/>
        <w:rPr>
          <w:rFonts w:ascii="仿宋" w:eastAsia="仿宋" w:hAnsi="仿宋" w:cs="宋体"/>
          <w:sz w:val="32"/>
          <w:szCs w:val="32"/>
        </w:rPr>
      </w:pPr>
      <w:r w:rsidRPr="00795598">
        <w:rPr>
          <w:rFonts w:ascii="仿宋" w:eastAsia="仿宋" w:hAnsi="仿宋" w:cs="宋体" w:hint="eastAsia"/>
          <w:sz w:val="32"/>
          <w:szCs w:val="32"/>
        </w:rPr>
        <w:t>5</w:t>
      </w:r>
      <w:r w:rsidR="00C75BAB" w:rsidRPr="00795598">
        <w:rPr>
          <w:rFonts w:ascii="仿宋" w:eastAsia="仿宋" w:hAnsi="仿宋" w:cs="宋体" w:hint="eastAsia"/>
          <w:sz w:val="32"/>
          <w:szCs w:val="32"/>
        </w:rPr>
        <w:t>、政府性基金支出预算</w:t>
      </w:r>
    </w:p>
    <w:p w:rsidR="00C75BAB" w:rsidRPr="00795598" w:rsidRDefault="00C75BAB" w:rsidP="00795598">
      <w:pPr>
        <w:spacing w:line="600" w:lineRule="exact"/>
        <w:ind w:firstLineChars="200" w:firstLine="640"/>
        <w:rPr>
          <w:rFonts w:ascii="仿宋" w:eastAsia="仿宋" w:hAnsi="仿宋" w:cs="宋体"/>
          <w:color w:val="FF0000"/>
          <w:sz w:val="32"/>
          <w:szCs w:val="32"/>
        </w:rPr>
      </w:pPr>
      <w:r w:rsidRPr="00795598">
        <w:rPr>
          <w:rFonts w:ascii="仿宋" w:eastAsia="仿宋" w:hAnsi="仿宋" w:cs="宋体" w:hint="eastAsia"/>
          <w:sz w:val="32"/>
          <w:szCs w:val="32"/>
        </w:rPr>
        <w:t>202</w:t>
      </w:r>
      <w:r w:rsidR="000D3950" w:rsidRPr="00795598">
        <w:rPr>
          <w:rFonts w:ascii="仿宋" w:eastAsia="仿宋" w:hAnsi="仿宋" w:cs="宋体" w:hint="eastAsia"/>
          <w:sz w:val="32"/>
          <w:szCs w:val="32"/>
        </w:rPr>
        <w:t>2</w:t>
      </w:r>
      <w:r w:rsidRPr="00795598">
        <w:rPr>
          <w:rFonts w:ascii="仿宋" w:eastAsia="仿宋" w:hAnsi="仿宋" w:cs="宋体" w:hint="eastAsia"/>
          <w:sz w:val="32"/>
          <w:szCs w:val="32"/>
        </w:rPr>
        <w:t>年没有政府性基金预算支出。</w:t>
      </w:r>
    </w:p>
    <w:p w:rsidR="00C75BAB" w:rsidRPr="00795598" w:rsidRDefault="00C75BAB" w:rsidP="00795598">
      <w:pPr>
        <w:spacing w:line="600" w:lineRule="exact"/>
        <w:ind w:left="640"/>
        <w:rPr>
          <w:rFonts w:ascii="仿宋" w:eastAsia="仿宋" w:hAnsi="仿宋" w:cs="宋体"/>
          <w:sz w:val="32"/>
          <w:szCs w:val="32"/>
        </w:rPr>
      </w:pPr>
      <w:r w:rsidRPr="00795598">
        <w:rPr>
          <w:rFonts w:ascii="仿宋" w:eastAsia="仿宋" w:hAnsi="仿宋" w:cs="楷体" w:hint="eastAsia"/>
          <w:bCs/>
          <w:color w:val="333333"/>
          <w:sz w:val="32"/>
          <w:szCs w:val="32"/>
        </w:rPr>
        <w:t>二、202</w:t>
      </w:r>
      <w:r w:rsidR="00E109C4" w:rsidRPr="00795598">
        <w:rPr>
          <w:rFonts w:ascii="仿宋" w:eastAsia="仿宋" w:hAnsi="仿宋" w:cs="楷体" w:hint="eastAsia"/>
          <w:bCs/>
          <w:color w:val="333333"/>
          <w:sz w:val="32"/>
          <w:szCs w:val="32"/>
        </w:rPr>
        <w:t>2</w:t>
      </w:r>
      <w:r w:rsidRPr="00795598">
        <w:rPr>
          <w:rFonts w:ascii="仿宋" w:eastAsia="仿宋" w:hAnsi="仿宋" w:cs="楷体" w:hint="eastAsia"/>
          <w:bCs/>
          <w:color w:val="333333"/>
          <w:sz w:val="32"/>
          <w:szCs w:val="32"/>
        </w:rPr>
        <w:t>年“三公”经费预算情况说明</w:t>
      </w:r>
    </w:p>
    <w:p w:rsidR="00C75BAB" w:rsidRPr="00795598" w:rsidRDefault="00C75BAB" w:rsidP="00795598">
      <w:pPr>
        <w:spacing w:line="600" w:lineRule="exact"/>
        <w:ind w:firstLineChars="200" w:firstLine="640"/>
        <w:rPr>
          <w:rFonts w:ascii="仿宋" w:eastAsia="仿宋" w:hAnsi="仿宋"/>
          <w:sz w:val="32"/>
          <w:szCs w:val="32"/>
        </w:rPr>
      </w:pPr>
      <w:r w:rsidRPr="00795598">
        <w:rPr>
          <w:rFonts w:ascii="仿宋" w:eastAsia="仿宋" w:hAnsi="仿宋" w:hint="eastAsia"/>
          <w:sz w:val="32"/>
          <w:szCs w:val="32"/>
        </w:rPr>
        <w:t>202</w:t>
      </w:r>
      <w:r w:rsidR="00142B72" w:rsidRPr="00795598">
        <w:rPr>
          <w:rFonts w:ascii="仿宋" w:eastAsia="仿宋" w:hAnsi="仿宋" w:hint="eastAsia"/>
          <w:sz w:val="32"/>
          <w:szCs w:val="32"/>
        </w:rPr>
        <w:t>2</w:t>
      </w:r>
      <w:r w:rsidRPr="00795598">
        <w:rPr>
          <w:rFonts w:ascii="仿宋" w:eastAsia="仿宋" w:hAnsi="仿宋" w:hint="eastAsia"/>
          <w:sz w:val="32"/>
          <w:szCs w:val="32"/>
        </w:rPr>
        <w:t>年安排三公经费支出预算</w:t>
      </w:r>
      <w:r w:rsidR="00142B72" w:rsidRPr="00795598">
        <w:rPr>
          <w:rFonts w:ascii="仿宋" w:eastAsia="仿宋" w:hAnsi="仿宋" w:hint="eastAsia"/>
          <w:sz w:val="32"/>
          <w:szCs w:val="32"/>
        </w:rPr>
        <w:t>32.48</w:t>
      </w:r>
      <w:r w:rsidRPr="00795598">
        <w:rPr>
          <w:rFonts w:ascii="仿宋" w:eastAsia="仿宋" w:hAnsi="仿宋" w:hint="eastAsia"/>
          <w:sz w:val="32"/>
          <w:szCs w:val="32"/>
        </w:rPr>
        <w:t>万元，较上年减</w:t>
      </w:r>
      <w:r w:rsidR="00142B72" w:rsidRPr="00795598">
        <w:rPr>
          <w:rFonts w:ascii="仿宋" w:eastAsia="仿宋" w:hAnsi="仿宋" w:hint="eastAsia"/>
          <w:sz w:val="32"/>
          <w:szCs w:val="32"/>
        </w:rPr>
        <w:t>8.52</w:t>
      </w:r>
      <w:r w:rsidRPr="00795598">
        <w:rPr>
          <w:rFonts w:ascii="仿宋" w:eastAsia="仿宋" w:hAnsi="仿宋" w:hint="eastAsia"/>
          <w:color w:val="FF0000"/>
          <w:sz w:val="32"/>
          <w:szCs w:val="32"/>
          <w:u w:val="single"/>
        </w:rPr>
        <w:t xml:space="preserve">      </w:t>
      </w:r>
      <w:r w:rsidRPr="00795598">
        <w:rPr>
          <w:rFonts w:ascii="仿宋" w:eastAsia="仿宋" w:hAnsi="仿宋" w:hint="eastAsia"/>
          <w:sz w:val="32"/>
          <w:szCs w:val="32"/>
        </w:rPr>
        <w:t>万元，</w:t>
      </w:r>
      <w:r w:rsidRPr="00D34FCF">
        <w:rPr>
          <w:rFonts w:ascii="仿宋" w:eastAsia="仿宋" w:hAnsi="仿宋" w:hint="eastAsia"/>
          <w:sz w:val="32"/>
          <w:szCs w:val="32"/>
        </w:rPr>
        <w:t>主要原因是</w:t>
      </w:r>
      <w:r w:rsidR="00D34FCF" w:rsidRPr="00D34FCF">
        <w:rPr>
          <w:rFonts w:ascii="仿宋" w:eastAsia="仿宋" w:hAnsi="仿宋" w:hint="eastAsia"/>
          <w:sz w:val="32"/>
          <w:szCs w:val="32"/>
        </w:rPr>
        <w:t>勤俭节约，加强了用餐管理制度；机构改革，股室合并</w:t>
      </w:r>
      <w:r w:rsidRPr="00D34FCF">
        <w:rPr>
          <w:rFonts w:ascii="仿宋" w:eastAsia="仿宋" w:hAnsi="仿宋" w:hint="eastAsia"/>
          <w:color w:val="000000" w:themeColor="text1"/>
          <w:sz w:val="32"/>
          <w:szCs w:val="32"/>
        </w:rPr>
        <w:t>。</w:t>
      </w:r>
      <w:r w:rsidRPr="00D34FCF">
        <w:rPr>
          <w:rFonts w:ascii="仿宋" w:eastAsia="仿宋" w:hAnsi="仿宋" w:hint="eastAsia"/>
          <w:sz w:val="32"/>
          <w:szCs w:val="32"/>
        </w:rPr>
        <w:t>其中因公出国（境）费用0万元，较上年增减0万元，主要原因无。公务接待费</w:t>
      </w:r>
      <w:r w:rsidR="00142B72" w:rsidRPr="00D34FCF">
        <w:rPr>
          <w:rFonts w:ascii="仿宋" w:eastAsia="仿宋" w:hAnsi="仿宋" w:hint="eastAsia"/>
          <w:sz w:val="32"/>
          <w:szCs w:val="32"/>
        </w:rPr>
        <w:t>27.3</w:t>
      </w:r>
      <w:r w:rsidRPr="00D34FCF">
        <w:rPr>
          <w:rFonts w:ascii="仿宋" w:eastAsia="仿宋" w:hAnsi="仿宋" w:hint="eastAsia"/>
          <w:sz w:val="32"/>
          <w:szCs w:val="32"/>
        </w:rPr>
        <w:t>万元，较上年</w:t>
      </w:r>
      <w:r w:rsidR="00142B72" w:rsidRPr="00D34FCF">
        <w:rPr>
          <w:rFonts w:ascii="仿宋" w:eastAsia="仿宋" w:hAnsi="仿宋" w:hint="eastAsia"/>
          <w:sz w:val="32"/>
          <w:szCs w:val="32"/>
        </w:rPr>
        <w:t>减少4.7</w:t>
      </w:r>
      <w:r w:rsidRPr="00D34FCF">
        <w:rPr>
          <w:rFonts w:ascii="仿宋" w:eastAsia="仿宋" w:hAnsi="仿宋" w:hint="eastAsia"/>
          <w:sz w:val="32"/>
          <w:szCs w:val="32"/>
        </w:rPr>
        <w:t>万元，主要原因是</w:t>
      </w:r>
      <w:r w:rsidR="00D34FCF" w:rsidRPr="00D34FCF">
        <w:rPr>
          <w:rFonts w:ascii="仿宋" w:eastAsia="仿宋" w:hAnsi="仿宋" w:hint="eastAsia"/>
          <w:sz w:val="32"/>
          <w:szCs w:val="32"/>
        </w:rPr>
        <w:t>勤俭节约，加强了用餐管理制度</w:t>
      </w:r>
      <w:r w:rsidR="00142B72" w:rsidRPr="00D34FCF">
        <w:rPr>
          <w:rFonts w:ascii="仿宋" w:eastAsia="仿宋" w:hAnsi="仿宋" w:hint="eastAsia"/>
          <w:color w:val="000000" w:themeColor="text1"/>
          <w:sz w:val="32"/>
          <w:szCs w:val="32"/>
        </w:rPr>
        <w:t>。</w:t>
      </w:r>
      <w:r w:rsidRPr="00D34FCF">
        <w:rPr>
          <w:rFonts w:ascii="仿宋" w:eastAsia="仿宋" w:hAnsi="仿宋" w:hint="eastAsia"/>
          <w:sz w:val="32"/>
          <w:szCs w:val="32"/>
        </w:rPr>
        <w:t>公务用车购置0万元，较上年增减0万元，主要原因无</w:t>
      </w:r>
      <w:r w:rsidRPr="00D34FCF">
        <w:rPr>
          <w:rFonts w:ascii="仿宋" w:eastAsia="仿宋" w:hAnsi="仿宋" w:hint="eastAsia"/>
          <w:color w:val="000000" w:themeColor="text1"/>
          <w:sz w:val="32"/>
          <w:szCs w:val="32"/>
        </w:rPr>
        <w:t>。</w:t>
      </w:r>
      <w:r w:rsidRPr="00D34FCF">
        <w:rPr>
          <w:rFonts w:ascii="仿宋" w:eastAsia="仿宋" w:hAnsi="仿宋" w:hint="eastAsia"/>
          <w:sz w:val="32"/>
          <w:szCs w:val="32"/>
        </w:rPr>
        <w:t>公务用车行维护费</w:t>
      </w:r>
      <w:r w:rsidR="00142B72" w:rsidRPr="00D34FCF">
        <w:rPr>
          <w:rFonts w:ascii="仿宋" w:eastAsia="仿宋" w:hAnsi="仿宋" w:hint="eastAsia"/>
          <w:sz w:val="32"/>
          <w:szCs w:val="32"/>
        </w:rPr>
        <w:t>5.18</w:t>
      </w:r>
      <w:r w:rsidRPr="00D34FCF">
        <w:rPr>
          <w:rFonts w:ascii="仿宋" w:eastAsia="仿宋" w:hAnsi="仿宋" w:hint="eastAsia"/>
          <w:sz w:val="32"/>
          <w:szCs w:val="32"/>
        </w:rPr>
        <w:t>万元，较上年</w:t>
      </w:r>
      <w:r w:rsidR="00142B72" w:rsidRPr="00D34FCF">
        <w:rPr>
          <w:rFonts w:ascii="仿宋" w:eastAsia="仿宋" w:hAnsi="仿宋" w:hint="eastAsia"/>
          <w:sz w:val="32"/>
          <w:szCs w:val="32"/>
        </w:rPr>
        <w:t>减少3.82</w:t>
      </w:r>
      <w:r w:rsidRPr="00D34FCF">
        <w:rPr>
          <w:rFonts w:ascii="仿宋" w:eastAsia="仿宋" w:hAnsi="仿宋" w:hint="eastAsia"/>
          <w:sz w:val="32"/>
          <w:szCs w:val="32"/>
        </w:rPr>
        <w:t>万元，主要原因是</w:t>
      </w:r>
      <w:r w:rsidR="00D34FCF" w:rsidRPr="00D34FCF">
        <w:rPr>
          <w:rFonts w:ascii="仿宋" w:eastAsia="仿宋" w:hAnsi="仿宋" w:hint="eastAsia"/>
          <w:sz w:val="32"/>
          <w:szCs w:val="32"/>
        </w:rPr>
        <w:t>机构</w:t>
      </w:r>
      <w:r w:rsidR="00D34FCF">
        <w:rPr>
          <w:rFonts w:ascii="仿宋" w:eastAsia="仿宋" w:hAnsi="仿宋" w:hint="eastAsia"/>
          <w:sz w:val="32"/>
          <w:szCs w:val="32"/>
        </w:rPr>
        <w:t>改革，股室合并</w:t>
      </w:r>
      <w:r w:rsidRPr="00795598">
        <w:rPr>
          <w:rFonts w:ascii="仿宋" w:eastAsia="仿宋" w:hAnsi="仿宋" w:hint="eastAsia"/>
          <w:color w:val="000000" w:themeColor="text1"/>
          <w:sz w:val="32"/>
          <w:szCs w:val="32"/>
        </w:rPr>
        <w:t>。</w:t>
      </w:r>
    </w:p>
    <w:p w:rsidR="00C16105" w:rsidRPr="00795598" w:rsidRDefault="00C75BAB" w:rsidP="00795598">
      <w:pPr>
        <w:widowControl w:val="0"/>
        <w:kinsoku/>
        <w:autoSpaceDE/>
        <w:autoSpaceDN/>
        <w:adjustRightInd/>
        <w:snapToGrid/>
        <w:spacing w:line="600" w:lineRule="exact"/>
        <w:ind w:firstLineChars="200" w:firstLine="640"/>
        <w:jc w:val="both"/>
        <w:textAlignment w:val="auto"/>
        <w:rPr>
          <w:rFonts w:ascii="仿宋" w:eastAsia="仿宋" w:hAnsi="仿宋" w:cs="Times New Roman"/>
          <w:snapToGrid/>
          <w:kern w:val="2"/>
          <w:sz w:val="32"/>
          <w:szCs w:val="32"/>
        </w:rPr>
      </w:pPr>
      <w:r w:rsidRPr="00795598">
        <w:rPr>
          <w:rFonts w:ascii="仿宋" w:eastAsia="仿宋" w:hAnsi="仿宋" w:cs="Times New Roman" w:hint="eastAsia"/>
          <w:snapToGrid/>
          <w:kern w:val="2"/>
          <w:sz w:val="32"/>
          <w:szCs w:val="32"/>
        </w:rPr>
        <w:t xml:space="preserve"> </w:t>
      </w:r>
    </w:p>
    <w:p w:rsidR="00C16105" w:rsidRPr="00795598" w:rsidRDefault="00C16105" w:rsidP="00795598">
      <w:pPr>
        <w:spacing w:before="173" w:line="600" w:lineRule="exact"/>
        <w:ind w:right="49" w:firstLine="599"/>
        <w:rPr>
          <w:rFonts w:ascii="仿宋" w:eastAsia="仿宋" w:hAnsi="仿宋" w:cs="仿宋"/>
          <w:spacing w:val="-15"/>
          <w:w w:val="94"/>
          <w:sz w:val="32"/>
          <w:szCs w:val="32"/>
        </w:rPr>
      </w:pPr>
    </w:p>
    <w:p w:rsidR="00C16105" w:rsidRPr="00795598" w:rsidRDefault="006876FE" w:rsidP="00795598">
      <w:pPr>
        <w:widowControl w:val="0"/>
        <w:kinsoku/>
        <w:autoSpaceDE/>
        <w:autoSpaceDN/>
        <w:adjustRightInd/>
        <w:snapToGrid/>
        <w:spacing w:line="600" w:lineRule="exact"/>
        <w:jc w:val="center"/>
        <w:textAlignment w:val="auto"/>
        <w:rPr>
          <w:rFonts w:ascii="仿宋" w:eastAsia="仿宋" w:hAnsi="仿宋" w:cs="黑体"/>
          <w:b/>
          <w:snapToGrid/>
          <w:kern w:val="2"/>
          <w:sz w:val="32"/>
          <w:szCs w:val="32"/>
        </w:rPr>
      </w:pPr>
      <w:r w:rsidRPr="00795598">
        <w:rPr>
          <w:rFonts w:ascii="仿宋" w:eastAsia="仿宋" w:hAnsi="仿宋" w:cs="黑体" w:hint="eastAsia"/>
          <w:b/>
          <w:snapToGrid/>
          <w:kern w:val="2"/>
          <w:sz w:val="32"/>
          <w:szCs w:val="32"/>
        </w:rPr>
        <w:t>第四部分   名词解释</w:t>
      </w:r>
    </w:p>
    <w:p w:rsidR="00C16105" w:rsidRPr="00795598" w:rsidRDefault="006876FE" w:rsidP="00795598">
      <w:pPr>
        <w:spacing w:before="214" w:line="600" w:lineRule="exact"/>
        <w:rPr>
          <w:rFonts w:ascii="仿宋" w:eastAsia="仿宋" w:hAnsi="仿宋" w:cs="楷体"/>
          <w:spacing w:val="13"/>
          <w:sz w:val="32"/>
          <w:szCs w:val="32"/>
        </w:rPr>
      </w:pPr>
      <w:r w:rsidRPr="00795598">
        <w:rPr>
          <w:rFonts w:ascii="仿宋" w:eastAsia="仿宋" w:hAnsi="仿宋" w:cs="楷体" w:hint="eastAsia"/>
          <w:spacing w:val="13"/>
          <w:sz w:val="32"/>
          <w:szCs w:val="32"/>
        </w:rPr>
        <w:t>一、收入科目</w:t>
      </w:r>
    </w:p>
    <w:p w:rsidR="00C16105" w:rsidRPr="00795598" w:rsidRDefault="006876FE" w:rsidP="00795598">
      <w:pPr>
        <w:widowControl w:val="0"/>
        <w:kinsoku/>
        <w:autoSpaceDE/>
        <w:autoSpaceDN/>
        <w:adjustRightInd/>
        <w:snapToGrid/>
        <w:spacing w:line="600" w:lineRule="exact"/>
        <w:ind w:firstLineChars="200" w:firstLine="640"/>
        <w:jc w:val="both"/>
        <w:textAlignment w:val="auto"/>
        <w:rPr>
          <w:rFonts w:ascii="仿宋" w:eastAsia="仿宋" w:hAnsi="仿宋" w:cs="Times New Roman"/>
          <w:snapToGrid/>
          <w:kern w:val="2"/>
          <w:sz w:val="32"/>
          <w:szCs w:val="32"/>
        </w:rPr>
      </w:pPr>
      <w:r w:rsidRPr="00795598">
        <w:rPr>
          <w:rFonts w:ascii="仿宋" w:eastAsia="仿宋" w:hAnsi="仿宋" w:cs="Times New Roman" w:hint="eastAsia"/>
          <w:snapToGrid/>
          <w:kern w:val="2"/>
          <w:sz w:val="32"/>
          <w:szCs w:val="32"/>
        </w:rPr>
        <w:t>各部门结合实际进行解释。</w:t>
      </w:r>
    </w:p>
    <w:p w:rsidR="00C16105" w:rsidRPr="00795598" w:rsidRDefault="006876FE" w:rsidP="00795598">
      <w:pPr>
        <w:widowControl w:val="0"/>
        <w:kinsoku/>
        <w:autoSpaceDE/>
        <w:autoSpaceDN/>
        <w:adjustRightInd/>
        <w:snapToGrid/>
        <w:spacing w:line="600" w:lineRule="exact"/>
        <w:ind w:firstLineChars="200" w:firstLine="640"/>
        <w:jc w:val="both"/>
        <w:textAlignment w:val="auto"/>
        <w:rPr>
          <w:rFonts w:ascii="仿宋" w:eastAsia="仿宋" w:hAnsi="仿宋" w:cs="Times New Roman"/>
          <w:snapToGrid/>
          <w:kern w:val="2"/>
          <w:sz w:val="32"/>
          <w:szCs w:val="32"/>
        </w:rPr>
      </w:pPr>
      <w:r w:rsidRPr="00795598">
        <w:rPr>
          <w:rFonts w:ascii="仿宋" w:eastAsia="仿宋" w:hAnsi="仿宋" w:cs="Times New Roman" w:hint="eastAsia"/>
          <w:snapToGrid/>
          <w:kern w:val="2"/>
          <w:sz w:val="32"/>
          <w:szCs w:val="32"/>
        </w:rPr>
        <w:t>(一)财政拨款:指省级财政当年拨付的资金。</w:t>
      </w:r>
    </w:p>
    <w:p w:rsidR="00C16105" w:rsidRPr="00795598" w:rsidRDefault="006876FE" w:rsidP="00795598">
      <w:pPr>
        <w:widowControl w:val="0"/>
        <w:kinsoku/>
        <w:autoSpaceDE/>
        <w:autoSpaceDN/>
        <w:adjustRightInd/>
        <w:snapToGrid/>
        <w:spacing w:line="600" w:lineRule="exact"/>
        <w:ind w:firstLineChars="200" w:firstLine="640"/>
        <w:jc w:val="both"/>
        <w:textAlignment w:val="auto"/>
        <w:rPr>
          <w:rFonts w:ascii="仿宋" w:eastAsia="仿宋" w:hAnsi="仿宋" w:cs="Times New Roman"/>
          <w:snapToGrid/>
          <w:kern w:val="2"/>
          <w:sz w:val="32"/>
          <w:szCs w:val="32"/>
        </w:rPr>
      </w:pPr>
      <w:r w:rsidRPr="00795598">
        <w:rPr>
          <w:rFonts w:ascii="仿宋" w:eastAsia="仿宋" w:hAnsi="仿宋" w:cs="Times New Roman" w:hint="eastAsia"/>
          <w:snapToGrid/>
          <w:kern w:val="2"/>
          <w:sz w:val="32"/>
          <w:szCs w:val="32"/>
        </w:rPr>
        <w:t>(二)教育收费资金收入:反映实行专项管理的高中以上学费、住宿费，高校委托培养费，函大、电大、夜大及短训班培</w:t>
      </w:r>
      <w:r w:rsidRPr="00795598">
        <w:rPr>
          <w:rFonts w:ascii="仿宋" w:eastAsia="仿宋" w:hAnsi="仿宋" w:cs="Times New Roman" w:hint="eastAsia"/>
          <w:snapToGrid/>
          <w:kern w:val="2"/>
          <w:sz w:val="32"/>
          <w:szCs w:val="32"/>
        </w:rPr>
        <w:lastRenderedPageBreak/>
        <w:t>训费等教育收费取得的收入。</w:t>
      </w:r>
    </w:p>
    <w:p w:rsidR="00C16105" w:rsidRPr="00795598" w:rsidRDefault="006876FE" w:rsidP="00795598">
      <w:pPr>
        <w:widowControl w:val="0"/>
        <w:kinsoku/>
        <w:autoSpaceDE/>
        <w:autoSpaceDN/>
        <w:adjustRightInd/>
        <w:snapToGrid/>
        <w:spacing w:line="600" w:lineRule="exact"/>
        <w:ind w:firstLineChars="200" w:firstLine="640"/>
        <w:jc w:val="both"/>
        <w:textAlignment w:val="auto"/>
        <w:rPr>
          <w:rFonts w:ascii="仿宋" w:eastAsia="仿宋" w:hAnsi="仿宋" w:cs="Times New Roman"/>
          <w:snapToGrid/>
          <w:kern w:val="2"/>
          <w:sz w:val="32"/>
          <w:szCs w:val="32"/>
        </w:rPr>
      </w:pPr>
      <w:r w:rsidRPr="00795598">
        <w:rPr>
          <w:rFonts w:ascii="仿宋" w:eastAsia="仿宋" w:hAnsi="仿宋" w:cs="Times New Roman" w:hint="eastAsia"/>
          <w:snapToGrid/>
          <w:kern w:val="2"/>
          <w:sz w:val="32"/>
          <w:szCs w:val="32"/>
        </w:rPr>
        <w:t>(三)事业收入:指事业单位开展专业业务活动及辅助活动取得的收入。</w:t>
      </w:r>
    </w:p>
    <w:p w:rsidR="00C16105" w:rsidRPr="00795598" w:rsidRDefault="006876FE" w:rsidP="00795598">
      <w:pPr>
        <w:widowControl w:val="0"/>
        <w:kinsoku/>
        <w:autoSpaceDE/>
        <w:autoSpaceDN/>
        <w:adjustRightInd/>
        <w:snapToGrid/>
        <w:spacing w:line="600" w:lineRule="exact"/>
        <w:ind w:firstLineChars="200" w:firstLine="640"/>
        <w:jc w:val="both"/>
        <w:textAlignment w:val="auto"/>
        <w:rPr>
          <w:rFonts w:ascii="仿宋" w:eastAsia="仿宋" w:hAnsi="仿宋" w:cs="Times New Roman"/>
          <w:snapToGrid/>
          <w:kern w:val="2"/>
          <w:sz w:val="32"/>
          <w:szCs w:val="32"/>
        </w:rPr>
      </w:pPr>
      <w:r w:rsidRPr="00795598">
        <w:rPr>
          <w:rFonts w:ascii="仿宋" w:eastAsia="仿宋" w:hAnsi="仿宋" w:cs="Times New Roman" w:hint="eastAsia"/>
          <w:snapToGrid/>
          <w:kern w:val="2"/>
          <w:sz w:val="32"/>
          <w:szCs w:val="32"/>
        </w:rPr>
        <w:t>(四)事业单位经营收入:指事业单位在专业业务活动及辅助活动之外开展非独立核算经营活动取得的收入。</w:t>
      </w:r>
    </w:p>
    <w:p w:rsidR="00C16105" w:rsidRPr="00795598" w:rsidRDefault="006876FE" w:rsidP="00795598">
      <w:pPr>
        <w:widowControl w:val="0"/>
        <w:kinsoku/>
        <w:autoSpaceDE/>
        <w:autoSpaceDN/>
        <w:adjustRightInd/>
        <w:snapToGrid/>
        <w:spacing w:line="600" w:lineRule="exact"/>
        <w:ind w:firstLineChars="200" w:firstLine="640"/>
        <w:jc w:val="both"/>
        <w:textAlignment w:val="auto"/>
        <w:rPr>
          <w:rFonts w:ascii="仿宋" w:eastAsia="仿宋" w:hAnsi="仿宋" w:cs="Times New Roman"/>
          <w:snapToGrid/>
          <w:kern w:val="2"/>
          <w:sz w:val="32"/>
          <w:szCs w:val="32"/>
        </w:rPr>
      </w:pPr>
      <w:r w:rsidRPr="00795598">
        <w:rPr>
          <w:rFonts w:ascii="仿宋" w:eastAsia="仿宋" w:hAnsi="仿宋" w:cs="Times New Roman" w:hint="eastAsia"/>
          <w:snapToGrid/>
          <w:kern w:val="2"/>
          <w:sz w:val="32"/>
          <w:szCs w:val="32"/>
        </w:rPr>
        <w:t>(五)附属单位上缴收入:反映事业单位附属的独立核算单位按规定标准或比例缴纳的各项收入。包括附属的事业单位上缴的收入和附属的企业上缴的利润等。</w:t>
      </w:r>
    </w:p>
    <w:p w:rsidR="00C16105" w:rsidRPr="00795598" w:rsidRDefault="006876FE" w:rsidP="00795598">
      <w:pPr>
        <w:widowControl w:val="0"/>
        <w:kinsoku/>
        <w:autoSpaceDE/>
        <w:autoSpaceDN/>
        <w:adjustRightInd/>
        <w:snapToGrid/>
        <w:spacing w:line="600" w:lineRule="exact"/>
        <w:ind w:firstLineChars="200" w:firstLine="640"/>
        <w:jc w:val="both"/>
        <w:textAlignment w:val="auto"/>
        <w:rPr>
          <w:rFonts w:ascii="仿宋" w:eastAsia="仿宋" w:hAnsi="仿宋" w:cs="Times New Roman"/>
          <w:snapToGrid/>
          <w:kern w:val="2"/>
          <w:sz w:val="32"/>
          <w:szCs w:val="32"/>
        </w:rPr>
      </w:pPr>
      <w:r w:rsidRPr="00795598">
        <w:rPr>
          <w:rFonts w:ascii="仿宋" w:eastAsia="仿宋" w:hAnsi="仿宋" w:cs="Times New Roman" w:hint="eastAsia"/>
          <w:snapToGrid/>
          <w:kern w:val="2"/>
          <w:sz w:val="32"/>
          <w:szCs w:val="32"/>
        </w:rPr>
        <w:t>(六)上级补助收入:反映事业单位从主管部门和上级单位取得的非财政补助收入。</w:t>
      </w:r>
    </w:p>
    <w:p w:rsidR="00C16105" w:rsidRPr="00795598" w:rsidRDefault="006876FE" w:rsidP="00795598">
      <w:pPr>
        <w:widowControl w:val="0"/>
        <w:kinsoku/>
        <w:autoSpaceDE/>
        <w:autoSpaceDN/>
        <w:adjustRightInd/>
        <w:snapToGrid/>
        <w:spacing w:line="600" w:lineRule="exact"/>
        <w:ind w:firstLineChars="200" w:firstLine="640"/>
        <w:jc w:val="both"/>
        <w:textAlignment w:val="auto"/>
        <w:rPr>
          <w:rFonts w:ascii="仿宋" w:eastAsia="仿宋" w:hAnsi="仿宋" w:cs="Times New Roman"/>
          <w:snapToGrid/>
          <w:kern w:val="2"/>
          <w:sz w:val="32"/>
          <w:szCs w:val="32"/>
        </w:rPr>
      </w:pPr>
      <w:r w:rsidRPr="00795598">
        <w:rPr>
          <w:rFonts w:ascii="仿宋" w:eastAsia="仿宋" w:hAnsi="仿宋" w:cs="Times New Roman" w:hint="eastAsia"/>
          <w:snapToGrid/>
          <w:kern w:val="2"/>
          <w:sz w:val="32"/>
          <w:szCs w:val="32"/>
        </w:rPr>
        <w:t>(七)其他收入:指除财政拨款、事业收入、事业单位经营收入等以外的各项收入。</w:t>
      </w:r>
    </w:p>
    <w:p w:rsidR="00C16105" w:rsidRPr="00795598" w:rsidRDefault="006876FE" w:rsidP="00795598">
      <w:pPr>
        <w:widowControl w:val="0"/>
        <w:kinsoku/>
        <w:autoSpaceDE/>
        <w:autoSpaceDN/>
        <w:adjustRightInd/>
        <w:snapToGrid/>
        <w:spacing w:line="600" w:lineRule="exact"/>
        <w:ind w:firstLineChars="200" w:firstLine="640"/>
        <w:jc w:val="both"/>
        <w:textAlignment w:val="auto"/>
        <w:rPr>
          <w:rFonts w:ascii="仿宋" w:eastAsia="仿宋" w:hAnsi="仿宋" w:cs="Times New Roman"/>
          <w:snapToGrid/>
          <w:kern w:val="2"/>
          <w:sz w:val="32"/>
          <w:szCs w:val="32"/>
        </w:rPr>
      </w:pPr>
      <w:r w:rsidRPr="00795598">
        <w:rPr>
          <w:rFonts w:ascii="仿宋" w:eastAsia="仿宋" w:hAnsi="仿宋" w:cs="Times New Roman" w:hint="eastAsia"/>
          <w:snapToGrid/>
          <w:kern w:val="2"/>
          <w:sz w:val="32"/>
          <w:szCs w:val="32"/>
        </w:rPr>
        <w:t>(八)使用非财政拨款结余:填列历年滚存的非限定用途的非统计财政拨款结余弥补2022年收支差额的数额。</w:t>
      </w:r>
    </w:p>
    <w:p w:rsidR="00C16105" w:rsidRPr="00795598" w:rsidRDefault="006876FE" w:rsidP="00795598">
      <w:pPr>
        <w:widowControl w:val="0"/>
        <w:kinsoku/>
        <w:autoSpaceDE/>
        <w:autoSpaceDN/>
        <w:adjustRightInd/>
        <w:snapToGrid/>
        <w:spacing w:line="600" w:lineRule="exact"/>
        <w:ind w:firstLineChars="200" w:firstLine="640"/>
        <w:jc w:val="both"/>
        <w:textAlignment w:val="auto"/>
        <w:rPr>
          <w:rFonts w:ascii="仿宋" w:eastAsia="仿宋" w:hAnsi="仿宋" w:cs="Times New Roman"/>
          <w:snapToGrid/>
          <w:kern w:val="2"/>
          <w:sz w:val="32"/>
          <w:szCs w:val="32"/>
        </w:rPr>
      </w:pPr>
      <w:r w:rsidRPr="00795598">
        <w:rPr>
          <w:rFonts w:ascii="仿宋" w:eastAsia="仿宋" w:hAnsi="仿宋" w:cs="Times New Roman" w:hint="eastAsia"/>
          <w:snapToGrid/>
          <w:kern w:val="2"/>
          <w:sz w:val="32"/>
          <w:szCs w:val="32"/>
        </w:rPr>
        <w:t>(九)上年结转和结余:填列2021年全部结转和结余的资金数，包括当年结转结余资金和历年滚存结转结余资金。</w:t>
      </w:r>
    </w:p>
    <w:p w:rsidR="00C16105" w:rsidRPr="00795598" w:rsidRDefault="00C16105" w:rsidP="00795598">
      <w:pPr>
        <w:widowControl w:val="0"/>
        <w:kinsoku/>
        <w:autoSpaceDE/>
        <w:autoSpaceDN/>
        <w:adjustRightInd/>
        <w:snapToGrid/>
        <w:spacing w:line="600" w:lineRule="exact"/>
        <w:ind w:firstLineChars="200" w:firstLine="640"/>
        <w:jc w:val="both"/>
        <w:textAlignment w:val="auto"/>
        <w:rPr>
          <w:rFonts w:ascii="仿宋" w:eastAsia="仿宋" w:hAnsi="仿宋" w:cs="Times New Roman"/>
          <w:snapToGrid/>
          <w:kern w:val="2"/>
          <w:sz w:val="32"/>
          <w:szCs w:val="32"/>
        </w:rPr>
      </w:pPr>
    </w:p>
    <w:sectPr w:rsidR="00C16105" w:rsidRPr="00795598" w:rsidSect="00C16105">
      <w:pgSz w:w="11900" w:h="16820"/>
      <w:pgMar w:top="1429" w:right="1647" w:bottom="1319" w:left="1539" w:header="0" w:footer="10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F45" w:rsidRDefault="006B7F45">
      <w:r>
        <w:separator/>
      </w:r>
    </w:p>
  </w:endnote>
  <w:endnote w:type="continuationSeparator" w:id="0">
    <w:p w:rsidR="006B7F45" w:rsidRDefault="006B7F4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F45" w:rsidRDefault="006B7F45">
      <w:r>
        <w:separator/>
      </w:r>
    </w:p>
  </w:footnote>
  <w:footnote w:type="continuationSeparator" w:id="0">
    <w:p w:rsidR="006B7F45" w:rsidRDefault="006B7F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proofState w:spelling="clean"/>
  <w:defaultTabStop w:val="420"/>
  <w:characterSpacingControl w:val="doNotCompress"/>
  <w:hdrShapeDefaults>
    <o:shapedefaults v:ext="edit" spidmax="9218"/>
  </w:hdrShapeDefaults>
  <w:footnotePr>
    <w:footnote w:id="-1"/>
    <w:footnote w:id="0"/>
  </w:footnotePr>
  <w:endnotePr>
    <w:endnote w:id="-1"/>
    <w:endnote w:id="0"/>
  </w:endnotePr>
  <w:compat>
    <w:spaceForUL/>
    <w:ulTrailSpace/>
    <w:useFELayout/>
  </w:compat>
  <w:rsids>
    <w:rsidRoot w:val="00C16105"/>
    <w:rsid w:val="000D3950"/>
    <w:rsid w:val="00112B4B"/>
    <w:rsid w:val="00142B72"/>
    <w:rsid w:val="00164FEB"/>
    <w:rsid w:val="002941C3"/>
    <w:rsid w:val="002F4B30"/>
    <w:rsid w:val="003F6D15"/>
    <w:rsid w:val="00403E55"/>
    <w:rsid w:val="00490A59"/>
    <w:rsid w:val="004A33DF"/>
    <w:rsid w:val="004E4986"/>
    <w:rsid w:val="004E7A4B"/>
    <w:rsid w:val="005964F3"/>
    <w:rsid w:val="00621EC3"/>
    <w:rsid w:val="006876FE"/>
    <w:rsid w:val="006B7F45"/>
    <w:rsid w:val="00765914"/>
    <w:rsid w:val="00795598"/>
    <w:rsid w:val="008858A6"/>
    <w:rsid w:val="00927D46"/>
    <w:rsid w:val="00A25472"/>
    <w:rsid w:val="00B432B8"/>
    <w:rsid w:val="00C16105"/>
    <w:rsid w:val="00C75BAB"/>
    <w:rsid w:val="00D34FCF"/>
    <w:rsid w:val="00E109C4"/>
    <w:rsid w:val="180A0D7A"/>
    <w:rsid w:val="28B74E8B"/>
    <w:rsid w:val="325D7BAC"/>
    <w:rsid w:val="474E6296"/>
    <w:rsid w:val="476D2917"/>
    <w:rsid w:val="535A3AA7"/>
    <w:rsid w:val="6C0006DE"/>
    <w:rsid w:val="7D0678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C16105"/>
    <w:pPr>
      <w:kinsoku w:val="0"/>
      <w:autoSpaceDE w:val="0"/>
      <w:autoSpaceDN w:val="0"/>
      <w:adjustRightInd w:val="0"/>
      <w:snapToGrid w:val="0"/>
      <w:textAlignment w:val="baseline"/>
    </w:pPr>
    <w:rPr>
      <w:rFonts w:eastAsia="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rsid w:val="00C16105"/>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customStyle="1" w:styleId="TableNormal">
    <w:name w:val="Table Normal"/>
    <w:semiHidden/>
    <w:unhideWhenUsed/>
    <w:qFormat/>
    <w:rsid w:val="00C16105"/>
    <w:tblPr>
      <w:tblCellMar>
        <w:top w:w="0" w:type="dxa"/>
        <w:left w:w="0" w:type="dxa"/>
        <w:bottom w:w="0" w:type="dxa"/>
        <w:right w:w="0" w:type="dxa"/>
      </w:tblCellMar>
    </w:tblPr>
  </w:style>
  <w:style w:type="paragraph" w:styleId="a4">
    <w:name w:val="footer"/>
    <w:basedOn w:val="a"/>
    <w:link w:val="Char"/>
    <w:rsid w:val="003F6D15"/>
    <w:pPr>
      <w:tabs>
        <w:tab w:val="center" w:pos="4153"/>
        <w:tab w:val="right" w:pos="8306"/>
      </w:tabs>
    </w:pPr>
    <w:rPr>
      <w:sz w:val="18"/>
      <w:szCs w:val="18"/>
    </w:rPr>
  </w:style>
  <w:style w:type="character" w:customStyle="1" w:styleId="Char">
    <w:name w:val="页脚 Char"/>
    <w:basedOn w:val="a0"/>
    <w:link w:val="a4"/>
    <w:rsid w:val="003F6D15"/>
    <w:rPr>
      <w:rFonts w:eastAsia="Arial"/>
      <w:snapToGrid w:val="0"/>
      <w:color w:val="000000"/>
      <w:sz w:val="18"/>
      <w:szCs w:val="18"/>
    </w:rPr>
  </w:style>
  <w:style w:type="paragraph" w:customStyle="1" w:styleId="1">
    <w:name w:val="普通(网站)1"/>
    <w:basedOn w:val="a"/>
    <w:qFormat/>
    <w:rsid w:val="00B432B8"/>
    <w:pPr>
      <w:kinsoku/>
      <w:autoSpaceDE/>
      <w:autoSpaceDN/>
      <w:adjustRightInd/>
      <w:snapToGrid/>
      <w:spacing w:beforeAutospacing="1" w:afterAutospacing="1"/>
      <w:textAlignment w:val="auto"/>
    </w:pPr>
    <w:rPr>
      <w:rFonts w:ascii="宋体" w:eastAsia="宋体" w:hAnsi="宋体" w:cs="宋体"/>
      <w:snapToGrid/>
      <w:color w:val="auto"/>
      <w:sz w:val="24"/>
      <w:szCs w:val="24"/>
    </w:rPr>
  </w:style>
  <w:style w:type="paragraph" w:styleId="a5">
    <w:name w:val="Normal (Web)"/>
    <w:basedOn w:val="a"/>
    <w:uiPriority w:val="99"/>
    <w:unhideWhenUsed/>
    <w:qFormat/>
    <w:rsid w:val="00112B4B"/>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character" w:styleId="a6">
    <w:name w:val="Strong"/>
    <w:basedOn w:val="a0"/>
    <w:uiPriority w:val="22"/>
    <w:qFormat/>
    <w:rsid w:val="00112B4B"/>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8</Pages>
  <Words>492</Words>
  <Characters>2809</Characters>
  <Application>Microsoft Office Word</Application>
  <DocSecurity>0</DocSecurity>
  <Lines>23</Lines>
  <Paragraphs>6</Paragraphs>
  <ScaleCrop>false</ScaleCrop>
  <Company/>
  <LinksUpToDate>false</LinksUpToDate>
  <CharactersWithSpaces>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2022-02-17T11:46:00Z</dcterms:created>
  <dcterms:modified xsi:type="dcterms:W3CDTF">2022-03-11T02:52:00Z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wqlLaW5nc29mdCBQREYgdG8gV1BTIDcw</vt:lpwstr>
  </property>
  <property fmtid="{D5CDD505-2E9C-101B-9397-08002B2CF9AE}" pid="3" name="Created">
    <vt:filetime>2022-02-17T19:44:23Z</vt:filetime>
  </property>
  <property fmtid="{D5CDD505-2E9C-101B-9397-08002B2CF9AE}" pid="4" name="KSOProductBuildVer">
    <vt:lpwstr>2052-11.1.0.11294</vt:lpwstr>
  </property>
  <property fmtid="{D5CDD505-2E9C-101B-9397-08002B2CF9AE}" pid="5" name="ICV">
    <vt:lpwstr>88DC4E5DA5774A45A9990BB4EE0325F1</vt:lpwstr>
  </property>
</Properties>
</file>