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auto"/>
        <w:rPr>
          <w:rFonts w:ascii="楷体_GB2312" w:hAnsi="宋体" w:eastAsia="楷体_GB2312" w:cs="宋体"/>
          <w:sz w:val="32"/>
          <w:szCs w:val="32"/>
        </w:rPr>
      </w:pPr>
      <w:r>
        <w:rPr>
          <w:rFonts w:ascii="宋体" w:hAnsi="宋体" w:cs="宋体"/>
          <w:sz w:val="44"/>
          <w:szCs w:val="44"/>
        </w:rPr>
        <w:t xml:space="preserve">                                  </w:t>
      </w:r>
    </w:p>
    <w:p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>
      <w:pPr>
        <w:spacing w:line="600" w:lineRule="auto"/>
        <w:textAlignment w:val="auto"/>
        <w:rPr>
          <w:rFonts w:ascii="宋体" w:hAnsi="宋体" w:cs="宋体"/>
          <w:sz w:val="44"/>
          <w:szCs w:val="44"/>
        </w:rPr>
      </w:pPr>
    </w:p>
    <w:p>
      <w:pPr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养老办字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4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浮梁县养老产业发展领导小组办公室印发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《关于开展“我为群众办实事”有效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缓解居家社区养老服务突出问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题的工作方案》的通知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、(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人民政府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直有关单位: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>
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《关于开展“我为群众办实事”有效缓解居家社区养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</w:t>
      </w:r>
      <w:r>
        <w:rPr>
          <w:rFonts w:hint="eastAsia" w:ascii="仿宋" w:hAnsi="仿宋" w:eastAsia="仿宋" w:cs="仿宋"/>
          <w:sz w:val="32"/>
          <w:szCs w:val="32"/>
        </w:rPr>
        <w:t>服务突出问题的工作方案》已经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县养老产业发展领导小组</w:t>
      </w:r>
      <w:r>
        <w:rPr>
          <w:rFonts w:hint="eastAsia" w:ascii="仿宋" w:hAnsi="仿宋" w:eastAsia="仿宋" w:cs="仿宋"/>
          <w:sz w:val="32"/>
          <w:szCs w:val="32"/>
        </w:rPr>
        <w:t>领导同意，现印发给你们，请认真抓好贯彻落实。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600" w:firstLineChars="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浮梁县养老产业发展(全面提升养老院服务质量）</w:t>
      </w:r>
    </w:p>
    <w:p>
      <w:pPr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工作领导小组办公室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2021年8月19日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此页无正文。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46355</wp:posOffset>
                </wp:positionV>
                <wp:extent cx="572389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3.65pt;height:0.05pt;width:450.7pt;z-index:251661312;mso-width-relative:page;mso-height-relative:page;" filled="f" stroked="t" coordsize="21600,21600" o:gfxdata="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o5QR0gAAAAQBAAAPAAAAAAAAAAEAIAAAACIAAABkcnMvZG93bnJldi54bWxQSwECFAAU&#10;AAAACACHTuJAkErx8vcBAADmAwAADgAAAAAAAAABACAAAAAh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382905</wp:posOffset>
                </wp:positionV>
                <wp:extent cx="572389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15pt;height:0.05pt;width:450.7pt;z-index:251660288;mso-width-relative:page;mso-height-relative:page;" filled="f" stroked="t" coordsize="21600,21600" o:gfxdata="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PqSq1AAAAAYBAAAPAAAAAAAAAAEAIAAAACIAAABkcnMvZG93bnJldi54bWxQSwEC&#10;FAAUAAAACACHTuJANLxIe/gBAADm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浮梁县民政局办公室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ascii="仿宋" w:hAnsi="仿宋" w:eastAsia="仿宋" w:cs="仿宋"/>
          <w:sz w:val="32"/>
          <w:szCs w:val="32"/>
        </w:rPr>
        <w:t xml:space="preserve">日印发   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关于开展“我为群众办实事”有效缓解居家社区养老服务突出问题的工作方案
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江西省养老服务体系建设发展领导小组办公室</w:t>
      </w:r>
      <w:r>
        <w:rPr>
          <w:rFonts w:hint="eastAsia" w:ascii="仿宋" w:hAnsi="仿宋" w:eastAsia="仿宋" w:cs="仿宋"/>
          <w:sz w:val="32"/>
          <w:szCs w:val="32"/>
        </w:rPr>
        <w:t>工作部署,为扎实做好“有效缓解居家社区养老服务突出问题”省级重点民生实事，聚焦解决老年群体“急难悉盼”问题，切实推动解决城市社区养老服务设施供给不足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特殊困难老年人居家环境不适老等突出问题，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结合我县实际</w:t>
      </w:r>
      <w:r>
        <w:rPr>
          <w:rFonts w:hint="eastAsia" w:ascii="仿宋" w:hAnsi="仿宋" w:eastAsia="仿宋" w:cs="仿宋"/>
          <w:sz w:val="32"/>
          <w:szCs w:val="32"/>
        </w:rPr>
        <w:t>制定以下工作方案。
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一、工作目标
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到2021年底，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浮梁镇城东社区建设嵌入式养老院</w:t>
      </w:r>
      <w:r>
        <w:rPr>
          <w:rFonts w:hint="eastAsia" w:ascii="仿宋" w:hAnsi="仿宋" w:eastAsia="仿宋" w:cs="仿宋"/>
          <w:sz w:val="32"/>
          <w:szCs w:val="32"/>
        </w:rPr>
        <w:t>;完成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sz w:val="32"/>
          <w:szCs w:val="32"/>
        </w:rPr>
        <w:t>户特殊困难老年人家庭居家适老化改造任务。
</w:t>
      </w:r>
    </w:p>
    <w:p>
      <w:pPr>
        <w:numPr>
          <w:numId w:val="0"/>
        </w:numPr>
        <w:ind w:leftChars="30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主要任务</w:t>
      </w:r>
      <w:r>
        <w:rPr>
          <w:rFonts w:hint="eastAsia" w:ascii="仿宋" w:hAnsi="仿宋" w:eastAsia="仿宋" w:cs="仿宋"/>
          <w:sz w:val="32"/>
          <w:szCs w:val="32"/>
        </w:rPr>
        <w:t>
</w:t>
      </w:r>
    </w:p>
    <w:p>
      <w:pPr>
        <w:numPr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推进社区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入式养老院建设。</w:t>
      </w:r>
      <w:r>
        <w:rPr>
          <w:rFonts w:hint="eastAsia" w:ascii="仿宋" w:hAnsi="仿宋" w:eastAsia="仿宋" w:cs="仿宋"/>
          <w:sz w:val="32"/>
          <w:szCs w:val="32"/>
        </w:rPr>
        <w:t>充分利用小区配建的养老服务设施,建设突出护理功能的社区嵌入式养老院。支持引导社会力量广泛参与社区养老服务，扶持培养综合化、专业化、连锁化、品牌化社区养老服务机构。到2021年底，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县城城东社区</w:t>
      </w:r>
      <w:r>
        <w:rPr>
          <w:rFonts w:hint="eastAsia" w:ascii="仿宋" w:hAnsi="仿宋" w:eastAsia="仿宋" w:cs="仿宋"/>
          <w:sz w:val="32"/>
          <w:szCs w:val="32"/>
        </w:rPr>
        <w:t>建成1所建筑面积750平方米左右、总床位数25张以上的具备综合功能的社区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嵌</w:t>
      </w:r>
      <w:r>
        <w:rPr>
          <w:rFonts w:hint="eastAsia" w:ascii="仿宋" w:hAnsi="仿宋" w:eastAsia="仿宋" w:cs="仿宋"/>
          <w:sz w:val="32"/>
          <w:szCs w:val="32"/>
        </w:rPr>
        <w:t>入式养老机构，拓展短期照料、日间托养、居家照护、喘息服务等功能，大力发展专业化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规范化和高质量的护理服务,解决高龄、失能老年人就近就便的照料护理服务需求，打造“家门口”的养老院。
</w:t>
      </w:r>
    </w:p>
    <w:p>
      <w:pPr>
        <w:numPr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实施特殊困难老年人家庭居家适老化改造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聚焦高龄、失能、残疾老年人需求，对政府支持保障的特殊困难老年人家庭数量、改造需求进行摸底，规范实施流程，推广老年人居家适老化改造项目和老年用品配置清单，引导老年人家庭根据身体状况、康复辅助器具需求、居住条件等情况，对住宅及家具设施等进行适老化改造。2021年底前，采取政府补贴等形式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sz w:val="32"/>
          <w:szCs w:val="32"/>
        </w:rPr>
        <w:t>户特殊困难老年人家庭完成居家适老化改造。
</w:t>
      </w:r>
    </w:p>
    <w:p>
      <w:pPr>
        <w:numPr>
          <w:numId w:val="0"/>
        </w:numPr>
        <w:ind w:leftChars="304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进度安排</w:t>
      </w:r>
      <w:r>
        <w:rPr>
          <w:rFonts w:hint="eastAsia" w:ascii="楷体" w:hAnsi="楷体" w:eastAsia="楷体" w:cs="楷体"/>
          <w:sz w:val="32"/>
          <w:szCs w:val="32"/>
        </w:rPr>
        <w:t>
</w:t>
      </w:r>
    </w:p>
    <w:p>
      <w:pPr>
        <w:numPr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举措阶段。</w:t>
      </w:r>
      <w:r>
        <w:rPr>
          <w:rFonts w:hint="eastAsia" w:ascii="仿宋" w:hAnsi="仿宋" w:eastAsia="仿宋" w:cs="仿宋"/>
          <w:sz w:val="32"/>
          <w:szCs w:val="32"/>
        </w:rPr>
        <w:t>6月底前，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县、乡镇</w:t>
      </w:r>
      <w:r>
        <w:rPr>
          <w:rFonts w:hint="eastAsia" w:ascii="仿宋" w:hAnsi="仿宋" w:eastAsia="仿宋" w:cs="仿宋"/>
          <w:sz w:val="32"/>
          <w:szCs w:val="32"/>
        </w:rPr>
        <w:t>对辖区内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嵌</w:t>
      </w:r>
      <w:r>
        <w:rPr>
          <w:rFonts w:hint="eastAsia" w:ascii="仿宋" w:hAnsi="仿宋" w:eastAsia="仿宋" w:cs="仿宋"/>
          <w:sz w:val="32"/>
          <w:szCs w:val="32"/>
        </w:rPr>
        <w:t>入式养老院建设和特殊困难老年人家庭居家适老化改造情况建立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</w:t>
      </w:r>
      <w:r>
        <w:rPr>
          <w:rFonts w:hint="eastAsia" w:ascii="仿宋" w:hAnsi="仿宋" w:eastAsia="仿宋" w:cs="仿宋"/>
          <w:sz w:val="32"/>
          <w:szCs w:val="32"/>
        </w:rPr>
        <w:t>账,全面摸清社区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嵌</w:t>
      </w:r>
      <w:r>
        <w:rPr>
          <w:rFonts w:hint="eastAsia" w:ascii="仿宋" w:hAnsi="仿宋" w:eastAsia="仿宋" w:cs="仿宋"/>
          <w:sz w:val="32"/>
          <w:szCs w:val="32"/>
        </w:rPr>
        <w:t>入式养老院缺口和特殊困难老年人家庭居家适老化改造需求。根据任务目标确定完成时限，细化工作措施，落实责任领导和责任部门。
</w:t>
      </w:r>
    </w:p>
    <w:p>
      <w:pPr>
        <w:numPr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跟踪实施阶段。</w:t>
      </w:r>
      <w:r>
        <w:rPr>
          <w:rFonts w:hint="eastAsia" w:ascii="仿宋" w:hAnsi="仿宋" w:eastAsia="仿宋" w:cs="仿宋"/>
          <w:sz w:val="32"/>
          <w:szCs w:val="32"/>
        </w:rPr>
        <w:t>6-11月，按照任务目标，扎实有力推进。对推进社区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嵌</w:t>
      </w:r>
      <w:r>
        <w:rPr>
          <w:rFonts w:hint="eastAsia" w:ascii="仿宋" w:hAnsi="仿宋" w:eastAsia="仿宋" w:cs="仿宋"/>
          <w:sz w:val="32"/>
          <w:szCs w:val="32"/>
        </w:rPr>
        <w:t>入式养老院建设、居家适老化改造工作成效突出的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推荐在</w:t>
      </w: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养老服务推进会议上作经验介绍。
</w:t>
      </w:r>
    </w:p>
    <w:p>
      <w:pPr>
        <w:numPr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总结评估阶段。</w:t>
      </w:r>
      <w:r>
        <w:rPr>
          <w:rFonts w:hint="eastAsia" w:ascii="仿宋" w:hAnsi="仿宋" w:eastAsia="仿宋" w:cs="仿宋"/>
          <w:sz w:val="32"/>
          <w:szCs w:val="32"/>
        </w:rPr>
        <w:t>12月，各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按要求完成目标任务，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做好迎接</w:t>
      </w:r>
      <w:r>
        <w:rPr>
          <w:rFonts w:hint="eastAsia" w:ascii="仿宋" w:hAnsi="仿宋" w:eastAsia="仿宋" w:cs="仿宋"/>
          <w:sz w:val="32"/>
          <w:szCs w:val="32"/>
        </w:rPr>
        <w:t>省、市两级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检查</w:t>
      </w:r>
      <w:r>
        <w:rPr>
          <w:rFonts w:hint="eastAsia" w:ascii="仿宋" w:hAnsi="仿宋" w:eastAsia="仿宋" w:cs="仿宋"/>
          <w:sz w:val="32"/>
          <w:szCs w:val="32"/>
        </w:rPr>
        <w:t>验收。</w:t>
      </w:r>
    </w:p>
    <w:p>
      <w:pPr>
        <w:numPr>
          <w:numId w:val="0"/>
        </w:numPr>
        <w:ind w:leftChars="30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工作要求</w:t>
      </w:r>
      <w:r>
        <w:rPr>
          <w:rFonts w:hint="eastAsia" w:ascii="仿宋" w:hAnsi="仿宋" w:eastAsia="仿宋" w:cs="仿宋"/>
          <w:sz w:val="32"/>
          <w:szCs w:val="32"/>
        </w:rPr>
        <w:t>
</w:t>
      </w:r>
    </w:p>
    <w:p>
      <w:pPr>
        <w:numPr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加强组织领导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省委省政府对养老服务工作高度重视，继2019年将农村养老服务体系建设突出问题纳入“不忘初心、牢记使命”主题教育期间聚焦解决的问题后,今年再次将有效缓解居家社区养老服务突出问题(推进社区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嵌</w:t>
      </w:r>
      <w:r>
        <w:rPr>
          <w:rFonts w:hint="eastAsia" w:ascii="仿宋" w:hAnsi="仿宋" w:eastAsia="仿宋" w:cs="仿宋"/>
          <w:sz w:val="32"/>
          <w:szCs w:val="32"/>
        </w:rPr>
        <w:t>入式养老院建设和特殊困难老年人家庭居家适老化改造)作为“我为群众办实事”省级重点民生项目，并明确由省政府领导领衔推进。各地要高度重视,强化组织协调,及时研究解决工作推进过程中的困难和问题;民政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牵</w:t>
      </w:r>
      <w:r>
        <w:rPr>
          <w:rFonts w:hint="eastAsia" w:ascii="仿宋" w:hAnsi="仿宋" w:eastAsia="仿宋" w:cs="仿宋"/>
          <w:sz w:val="32"/>
          <w:szCs w:val="32"/>
        </w:rPr>
        <w:t>头履责，发展改革、财政、自然资源、住房城乡建设等部门齐抓共管，解决好老年人最关心最直接最现实的利益问题，确保全面完成各项任务。
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(二)统筹协调推进。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</w:rPr>
        <w:t>要将有效缓解居家社区养老服务突出问题融入党史学习教育“我为群众办实事”全过程，与实施《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浮梁县</w:t>
      </w:r>
      <w:r>
        <w:rPr>
          <w:rFonts w:hint="eastAsia" w:ascii="仿宋" w:hAnsi="仿宋" w:eastAsia="仿宋" w:cs="仿宋"/>
          <w:sz w:val="32"/>
          <w:szCs w:val="32"/>
        </w:rPr>
        <w:t>养老服务体系建设发展三年行动计划(2019-2021年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）》</w:t>
      </w:r>
      <w:r>
        <w:rPr>
          <w:rFonts w:hint="eastAsia" w:ascii="仿宋" w:hAnsi="仿宋" w:eastAsia="仿宋" w:cs="仿宋"/>
          <w:sz w:val="32"/>
          <w:szCs w:val="32"/>
        </w:rPr>
        <w:t>紧密结合起来，统筹协调推进，确保取得实实在在的成效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>
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(三)定期调度情况。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各乡镇</w:t>
      </w:r>
      <w:r>
        <w:rPr>
          <w:rFonts w:hint="eastAsia" w:ascii="仿宋" w:hAnsi="仿宋" w:eastAsia="仿宋" w:cs="仿宋"/>
          <w:sz w:val="32"/>
          <w:szCs w:val="32"/>
        </w:rPr>
        <w:t>要定期汇总分析工作进展情况，每月月底前报送进展情况,并根据工作推进情况及时报送进展成效、典型经验和意见建议等。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县养老产业发展领导小组办公室</w:t>
      </w:r>
      <w:r>
        <w:rPr>
          <w:rFonts w:hint="eastAsia" w:ascii="仿宋" w:hAnsi="仿宋" w:eastAsia="仿宋" w:cs="仿宋"/>
          <w:sz w:val="32"/>
          <w:szCs w:val="32"/>
        </w:rPr>
        <w:t>将定期予以通报，推广好的经验做法，对工作推进较慢的地方进行重点督导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
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3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- 2 -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- 2 -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D3EB8"/>
    <w:rsid w:val="2B3D3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2021-08-19T07:12:00Z</dcterms:created>
  <dc:creator>打字室小张（县民政局）</dc:creator>
  <cp:lastModifiedBy>打字室小张（县民政局）</cp:lastModifiedBy>
  <cp:lastPrinted>2021-08-19T07:48:36Z</cp:lastPrinted>
  <dcterms:modified xsi:type="dcterms:W3CDTF">2021-08-19T07:51:11Z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C87B9C786BB149AE8FDCEF54AA1A9CD7</vt:lpwstr>
  </property>
</Properties>
</file>