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本部门2019年度收入总计265.57万元，其中年初结转和结余0万元，较2018年减少97.5万元，下降36.71%；本年收入合计265.57万元，较2018年减少97.5万元，下降36.71%，主要原因是：民生项目资金减少。</w:t>
      </w:r>
    </w:p>
    <w:p>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本年收入的具体构成为：财政拨款收入265.57万元，占100%；事业收入0万元，占 0%；经营收入 0万元，占0%；其他收入 0万元，占0%。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支出总计218.63万元，其中本年支出合计218.63万元，较2018年（减少）144.44万元，（下降）66.07 %，主要原因是：民生资金数减少；年末结转和结余46.93万元，较2018年增加46.93万元，增长100%，主要原因是：民生资金未及时拨付。</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本年支出的具体构成为：基本支出179.95万元，占82.31%；项目支出38.68万元，占17.69%；经营支出0万元，占0%；其他支出（对附属单位补助支出、上缴上级支出）0万元，占0 %。</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本部门2019年度财政拨款本年支出年初预算数为118.7万元，决算数为218.63万元，完成年初预算的184.19%。其中：</w:t>
      </w:r>
    </w:p>
    <w:p>
      <w:pPr>
        <w:ind w:firstLine="630"/>
        <w:jc w:val="left"/>
        <w:rPr>
          <w:rFonts w:ascii="仿宋" w:hAnsi="仿宋" w:eastAsia="仿宋"/>
          <w:sz w:val="30"/>
          <w:szCs w:val="30"/>
        </w:rPr>
      </w:pPr>
      <w:r>
        <w:rPr>
          <w:rFonts w:hint="eastAsia" w:ascii="仿宋" w:hAnsi="仿宋" w:eastAsia="仿宋"/>
          <w:sz w:val="30"/>
          <w:szCs w:val="30"/>
        </w:rPr>
        <w:t>（一）一般公共服务支出年初预算数为0万元，决算数为0万元，完成年初预算的0 %。</w:t>
      </w:r>
    </w:p>
    <w:p>
      <w:pPr>
        <w:ind w:firstLine="630"/>
        <w:jc w:val="left"/>
        <w:rPr>
          <w:rFonts w:ascii="仿宋" w:hAnsi="仿宋" w:eastAsia="仿宋"/>
          <w:sz w:val="30"/>
          <w:szCs w:val="30"/>
        </w:rPr>
      </w:pPr>
      <w:r>
        <w:rPr>
          <w:rFonts w:hint="eastAsia" w:ascii="仿宋" w:hAnsi="仿宋" w:eastAsia="仿宋"/>
          <w:sz w:val="30"/>
          <w:szCs w:val="30"/>
        </w:rPr>
        <w:t>（二）公共安全支出年初预算数为 0万元，决算数为 0万元，完成年初预算的 0 %。</w:t>
      </w:r>
    </w:p>
    <w:p>
      <w:pPr>
        <w:ind w:firstLine="630"/>
        <w:jc w:val="left"/>
        <w:rPr>
          <w:rFonts w:ascii="仿宋" w:hAnsi="仿宋" w:eastAsia="仿宋"/>
          <w:sz w:val="30"/>
          <w:szCs w:val="30"/>
        </w:rPr>
      </w:pPr>
      <w:r>
        <w:rPr>
          <w:rFonts w:hint="eastAsia" w:ascii="仿宋" w:hAnsi="仿宋" w:eastAsia="仿宋"/>
          <w:sz w:val="30"/>
          <w:szCs w:val="30"/>
        </w:rPr>
        <w:t>（三）社会保障和就业支出年初预算数为118.7万元，决算数为218.63万元，完成年初预算数的184.19%，主要原因是：民生资金追加。</w:t>
      </w:r>
    </w:p>
    <w:p>
      <w:pPr>
        <w:ind w:firstLine="600" w:firstLineChars="200"/>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本部门2019年度一般公共预算财政拨款基本支出218.63万元，其中：</w:t>
      </w:r>
    </w:p>
    <w:p>
      <w:pPr>
        <w:ind w:firstLine="585"/>
        <w:jc w:val="left"/>
        <w:rPr>
          <w:rFonts w:ascii="仿宋" w:hAnsi="仿宋" w:eastAsia="仿宋"/>
          <w:sz w:val="30"/>
          <w:szCs w:val="30"/>
        </w:rPr>
      </w:pPr>
      <w:r>
        <w:rPr>
          <w:rFonts w:hint="eastAsia" w:ascii="仿宋" w:hAnsi="仿宋" w:eastAsia="仿宋"/>
          <w:sz w:val="30"/>
          <w:szCs w:val="30"/>
        </w:rPr>
        <w:t>（一）工资福利支出 51.17 万元，较2018年增加1.33万元，增长2.67 %，主要原因是：人员工资调增。</w:t>
      </w:r>
    </w:p>
    <w:p>
      <w:pPr>
        <w:ind w:firstLine="585"/>
        <w:jc w:val="left"/>
        <w:rPr>
          <w:rFonts w:ascii="仿宋" w:hAnsi="仿宋" w:eastAsia="仿宋"/>
          <w:sz w:val="30"/>
          <w:szCs w:val="30"/>
        </w:rPr>
      </w:pPr>
      <w:r>
        <w:rPr>
          <w:rFonts w:hint="eastAsia" w:ascii="仿宋" w:hAnsi="仿宋" w:eastAsia="仿宋"/>
          <w:sz w:val="30"/>
          <w:szCs w:val="30"/>
        </w:rPr>
        <w:t>（二）商品和服务支出 18.54万元，较2018年（减少） 12.16 万元，（下降）39.61 %，主要原因是：会议、培训费减少。</w:t>
      </w:r>
    </w:p>
    <w:p>
      <w:pPr>
        <w:ind w:firstLine="585"/>
        <w:jc w:val="left"/>
        <w:rPr>
          <w:rFonts w:ascii="仿宋" w:hAnsi="仿宋" w:eastAsia="仿宋"/>
          <w:sz w:val="30"/>
          <w:szCs w:val="30"/>
        </w:rPr>
      </w:pPr>
      <w:r>
        <w:rPr>
          <w:rFonts w:hint="eastAsia" w:ascii="仿宋" w:hAnsi="仿宋" w:eastAsia="仿宋"/>
          <w:sz w:val="30"/>
          <w:szCs w:val="30"/>
        </w:rPr>
        <w:t>（三）对个人和家庭补助支出 147.65万元，较2018年（减少）134.88万元，（下降）47.74 %，主要原因是：民生资金数减少。</w:t>
      </w:r>
    </w:p>
    <w:p>
      <w:pPr>
        <w:ind w:firstLine="585"/>
        <w:jc w:val="left"/>
        <w:rPr>
          <w:rFonts w:ascii="仿宋" w:hAnsi="仿宋" w:eastAsia="仿宋"/>
          <w:sz w:val="30"/>
          <w:szCs w:val="30"/>
        </w:rPr>
      </w:pPr>
      <w:r>
        <w:rPr>
          <w:rFonts w:hint="eastAsia" w:ascii="仿宋" w:hAnsi="仿宋" w:eastAsia="仿宋"/>
          <w:sz w:val="30"/>
          <w:szCs w:val="30"/>
        </w:rPr>
        <w:t>（四）资本性支出 1.27万元，较2018年增加1.27万元，增长100 %，主要原因是：2018年未增固定资产。</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本部门2019年度一般公共预算财政拨款“三公”经费支出年初预算数为1.5万元，决算数为1.33万元，完成年初预算的 88.67 %，决算数较2018年减少2.32万元，下降60.73 %，其中：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  0 万元，决算数为 0 万元，完成年初预算的 0 %，决算数较2018年增加（减少）  0万元，增长（下降）0  %。</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 0.3万元，决算数为0.25 万元，完成年初预算的83.33 %，决算数较2018年减少1.96万元，下降86.73 %。决算数较年初预算数减少的主要原因是：接待人员略减。</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 1.2 万元，其中公务用车购置年初预算数为 0 万元，决算数为 0 万元，完成年初预算的 %，决算数较2018年增加（减少） 0 万元，增长（下降）0  %；公务用车运行维护费支出年初预算数为1.2 万元，决算数为1.08万元，完成年初预算的90 %，决算数较2018年（减少）  0.36万元，下降23.08 %。决算数较年初预算数（减少）的主要原因是：公车上交平台。</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本部门2019年度机关运行经费支出 69.71万元（与部门决算中行政单位和参照公务员法管理事业单位一般公共预算财政拨款基本支出中公用经费之和保持一致），较年初预算数（减少） 85.52万元，（降低） 41.65 %，主要原因是：</w:t>
      </w:r>
      <w:r>
        <w:rPr>
          <w:rFonts w:hint="eastAsia" w:ascii="仿宋" w:hAnsi="仿宋" w:eastAsia="仿宋"/>
          <w:b/>
          <w:bCs/>
          <w:sz w:val="30"/>
          <w:szCs w:val="30"/>
        </w:rPr>
        <w:t>人员编制数量减少</w:t>
      </w:r>
      <w:r>
        <w:rPr>
          <w:rFonts w:hint="eastAsia" w:ascii="仿宋" w:hAnsi="仿宋" w:eastAsia="仿宋"/>
          <w:b/>
          <w:bCs/>
          <w:sz w:val="30"/>
          <w:szCs w:val="30"/>
          <w:lang w:val="en-US" w:eastAsia="zh-CN"/>
        </w:rPr>
        <w:t>,</w:t>
      </w:r>
      <w:r>
        <w:rPr>
          <w:rFonts w:hint="eastAsia" w:ascii="仿宋" w:hAnsi="仿宋" w:eastAsia="仿宋"/>
          <w:b/>
          <w:bCs/>
          <w:sz w:val="30"/>
          <w:szCs w:val="30"/>
        </w:rPr>
        <w:t>落实过紧日子要求压减日常公用经费支出</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 1.2 万元，其中：政府采购货物支出 1.2 万元、政府采购工程支出 0 万元、政府采购服务支出 0 万元。授予中小企业合同金额 0 万元，占政府采购支出总额的 0 %，其中：授予小微企业合同金额 0 万元，占政府采购支出总额的 0 %。（省级部门公开的政府采购金额的计算口径为：本部门纳入2019年部门预算范围的各项政府采购支出金额之和，不包括涉密采购项目的支出金额。）</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截止2019年12月31日，本部门国有资产占用情况见公开09表《国有资产占用情况表》。其中车辆中的其他用车主要是已交公车平台。</w:t>
      </w: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未开展绩效自评工作。</w:t>
      </w:r>
      <w:bookmarkStart w:id="0" w:name="_GoBack"/>
      <w:bookmarkEnd w:id="0"/>
    </w:p>
    <w:p>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808F1"/>
    <w:rsid w:val="000B1998"/>
    <w:rsid w:val="003F3C54"/>
    <w:rsid w:val="00D97D4E"/>
    <w:rsid w:val="0AEE4CA7"/>
    <w:rsid w:val="14822F6A"/>
    <w:rsid w:val="14D50AA4"/>
    <w:rsid w:val="14E1515B"/>
    <w:rsid w:val="15D63686"/>
    <w:rsid w:val="16657EE9"/>
    <w:rsid w:val="190B4F78"/>
    <w:rsid w:val="1BCC074A"/>
    <w:rsid w:val="1F421BD0"/>
    <w:rsid w:val="248969BB"/>
    <w:rsid w:val="293D3661"/>
    <w:rsid w:val="2A7A15A3"/>
    <w:rsid w:val="2D5B559C"/>
    <w:rsid w:val="35517745"/>
    <w:rsid w:val="3D9D2F52"/>
    <w:rsid w:val="430808F1"/>
    <w:rsid w:val="44A45B3C"/>
    <w:rsid w:val="48D06832"/>
    <w:rsid w:val="496277D8"/>
    <w:rsid w:val="4A061CC7"/>
    <w:rsid w:val="4A3D59AD"/>
    <w:rsid w:val="4E4B1736"/>
    <w:rsid w:val="561E7AB0"/>
    <w:rsid w:val="581C2AAF"/>
    <w:rsid w:val="590B7E57"/>
    <w:rsid w:val="5F947D1E"/>
    <w:rsid w:val="64676FAA"/>
    <w:rsid w:val="685962D9"/>
    <w:rsid w:val="6F48304E"/>
    <w:rsid w:val="71EE41B6"/>
    <w:rsid w:val="72A131A6"/>
    <w:rsid w:val="74D730FC"/>
    <w:rsid w:val="796F6BE1"/>
    <w:rsid w:val="7A271346"/>
    <w:rsid w:val="7B640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383</Words>
  <Characters>2185</Characters>
  <Lines>18</Lines>
  <Paragraphs>5</Paragraphs>
  <TotalTime>3</TotalTime>
  <ScaleCrop>false</ScaleCrop>
  <LinksUpToDate>false</LinksUpToDate>
  <CharactersWithSpaces>2563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2020-10-19T03:35:00Z</dcterms:created>
  <dc:creator>幸福</dc:creator>
  <cp:lastModifiedBy>打字室小张（县民政局）</cp:lastModifiedBy>
  <dcterms:modified xsi:type="dcterms:W3CDTF">2021-05-28T02:06:24Z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95F39BAD641E415182E299E60EDEAE71</vt:lpwstr>
  </property>
</Properties>
</file>