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F87CFA3">
      <w:pPr>
        <w:rPr>
          <w:rFonts w:hint="eastAsia" w:ascii="楷体" w:hAnsi="楷体" w:eastAsia="楷体" w:cs="楷体"/>
          <w:sz w:val="30"/>
          <w:szCs w:val="30"/>
        </w:rPr>
      </w:pPr>
    </w:p>
    <w:p w14:paraId="1F4BFF1A">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浮梁县林业局（本级）2023年度</w:t>
      </w:r>
      <w:r>
        <w:rPr>
          <w:rFonts w:hint="eastAsia" w:ascii="宋体" w:hAnsi="宋体" w:cs="宋体"/>
          <w:b/>
          <w:bCs/>
          <w:sz w:val="44"/>
          <w:szCs w:val="36"/>
          <w:lang w:val="en-US" w:eastAsia="zh-CN"/>
        </w:rPr>
        <w:t>单位</w:t>
      </w:r>
      <w:r>
        <w:rPr>
          <w:rFonts w:hint="eastAsia" w:ascii="宋体" w:hAnsi="宋体" w:cs="宋体"/>
          <w:b/>
          <w:bCs/>
          <w:sz w:val="44"/>
          <w:szCs w:val="36"/>
        </w:rPr>
        <w:t>决算</w:t>
      </w:r>
    </w:p>
    <w:p w14:paraId="14F756CD">
      <w:pPr>
        <w:spacing w:line="600" w:lineRule="exact"/>
        <w:jc w:val="center"/>
        <w:rPr>
          <w:rFonts w:hint="eastAsia" w:ascii="黑体" w:eastAsia="黑体"/>
          <w:sz w:val="44"/>
          <w:szCs w:val="36"/>
        </w:rPr>
      </w:pPr>
    </w:p>
    <w:p w14:paraId="25168C22">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20C7370B">
      <w:pPr>
        <w:widowControl/>
        <w:spacing w:line="600" w:lineRule="exact"/>
        <w:ind w:firstLine="640"/>
        <w:jc w:val="left"/>
        <w:rPr>
          <w:rFonts w:hint="eastAsia" w:ascii="仿宋_GB2312" w:eastAsia="仿宋_GB2312"/>
          <w:sz w:val="32"/>
          <w:szCs w:val="30"/>
        </w:rPr>
      </w:pPr>
    </w:p>
    <w:p w14:paraId="2BD6D581">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浮梁县林业局（本级）概况</w:t>
      </w:r>
    </w:p>
    <w:p w14:paraId="4C6D4CF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w:t>
      </w:r>
      <w:r>
        <w:rPr>
          <w:rFonts w:hint="eastAsia" w:ascii="仿宋_GB2312" w:hAnsi="仿宋_GB2312" w:eastAsia="仿宋_GB2312"/>
          <w:sz w:val="32"/>
          <w:szCs w:val="30"/>
          <w:lang w:val="en-US" w:eastAsia="zh-CN"/>
        </w:rPr>
        <w:t>单位</w:t>
      </w:r>
      <w:r>
        <w:rPr>
          <w:rFonts w:hint="eastAsia" w:ascii="仿宋_GB2312" w:hAnsi="仿宋_GB2312" w:eastAsia="仿宋_GB2312"/>
          <w:sz w:val="32"/>
          <w:szCs w:val="30"/>
        </w:rPr>
        <w:t>主要职责</w:t>
      </w:r>
    </w:p>
    <w:p w14:paraId="4A1717B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5A714C61">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w:t>
      </w:r>
      <w:r>
        <w:rPr>
          <w:rFonts w:hint="eastAsia" w:ascii="黑体" w:hAnsi="黑体" w:eastAsia="黑体"/>
          <w:sz w:val="32"/>
          <w:szCs w:val="32"/>
          <w:lang w:val="en-US" w:eastAsia="zh-CN"/>
        </w:rPr>
        <w:t>单位</w:t>
      </w:r>
      <w:r>
        <w:rPr>
          <w:rFonts w:hint="eastAsia" w:ascii="黑体" w:hAnsi="黑体" w:eastAsia="黑体"/>
          <w:sz w:val="32"/>
          <w:szCs w:val="32"/>
        </w:rPr>
        <w:t>决算表</w:t>
      </w:r>
    </w:p>
    <w:p w14:paraId="1140BA4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264EB2B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03C0963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398B212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42E5761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705294B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7D38F36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67E38F6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5C359AAB">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03D9CE3F">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24EA985A">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w:t>
      </w:r>
      <w:r>
        <w:rPr>
          <w:rFonts w:hint="eastAsia" w:ascii="黑体" w:hAnsi="黑体" w:eastAsia="黑体"/>
          <w:sz w:val="32"/>
          <w:szCs w:val="32"/>
          <w:lang w:val="en-US" w:eastAsia="zh-CN"/>
        </w:rPr>
        <w:t>单位</w:t>
      </w:r>
      <w:r>
        <w:rPr>
          <w:rFonts w:hint="eastAsia" w:ascii="黑体" w:hAnsi="黑体" w:eastAsia="黑体"/>
          <w:sz w:val="32"/>
          <w:szCs w:val="32"/>
        </w:rPr>
        <w:t>决算情况说明</w:t>
      </w:r>
    </w:p>
    <w:p w14:paraId="0C077B3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61B17E05">
      <w:pPr>
        <w:widowControl/>
        <w:spacing w:line="600" w:lineRule="exact"/>
        <w:ind w:firstLine="1280" w:firstLineChars="400"/>
        <w:jc w:val="left"/>
        <w:outlineLvl w:val="1"/>
        <w:rPr>
          <w:rFonts w:hint="eastAsia" w:ascii="仿宋" w:hAnsi="仿宋" w:eastAsia="仿宋" w:cs="仿宋"/>
          <w:sz w:val="32"/>
          <w:szCs w:val="30"/>
        </w:rPr>
      </w:pPr>
      <w:r>
        <w:rPr>
          <w:rFonts w:hint="eastAsia" w:ascii="仿宋_GB2312" w:hAnsi="仿宋_GB2312" w:eastAsia="仿宋_GB2312"/>
          <w:sz w:val="32"/>
          <w:szCs w:val="30"/>
        </w:rPr>
        <w:t>二、</w:t>
      </w:r>
      <w:r>
        <w:rPr>
          <w:rFonts w:hint="eastAsia" w:ascii="仿宋" w:hAnsi="仿宋" w:eastAsia="仿宋" w:cs="仿宋"/>
          <w:sz w:val="32"/>
          <w:szCs w:val="30"/>
        </w:rPr>
        <w:t>支出决算情况说明</w:t>
      </w:r>
    </w:p>
    <w:p w14:paraId="43B574E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7957265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3B1C4C5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1F5F3A6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6E6B7C2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1335575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20EB023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600487D2">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248A3895">
      <w:pPr>
        <w:bidi w:val="0"/>
        <w:rPr>
          <w:rFonts w:hint="eastAsia"/>
        </w:rPr>
      </w:pPr>
    </w:p>
    <w:p w14:paraId="63CF77C8">
      <w:pPr>
        <w:bidi w:val="0"/>
        <w:rPr>
          <w:rFonts w:hint="eastAsia"/>
        </w:rPr>
      </w:pPr>
    </w:p>
    <w:p w14:paraId="4331BEBF">
      <w:pPr>
        <w:bidi w:val="0"/>
        <w:rPr>
          <w:rFonts w:hint="eastAsia"/>
        </w:rPr>
      </w:pPr>
    </w:p>
    <w:p w14:paraId="0C5311DC">
      <w:pPr>
        <w:bidi w:val="0"/>
        <w:rPr>
          <w:rFonts w:hint="eastAsia"/>
        </w:rPr>
      </w:pPr>
    </w:p>
    <w:p w14:paraId="2FB8C98E">
      <w:pPr>
        <w:bidi w:val="0"/>
        <w:rPr>
          <w:rFonts w:hint="eastAsia"/>
        </w:rPr>
      </w:pPr>
    </w:p>
    <w:p w14:paraId="15A702B6">
      <w:pPr>
        <w:bidi w:val="0"/>
        <w:rPr>
          <w:rFonts w:hint="eastAsia"/>
        </w:rPr>
      </w:pPr>
    </w:p>
    <w:p w14:paraId="337608B3">
      <w:pPr>
        <w:bidi w:val="0"/>
        <w:rPr>
          <w:rFonts w:hint="eastAsia"/>
        </w:rPr>
      </w:pPr>
    </w:p>
    <w:p w14:paraId="472F367E">
      <w:pPr>
        <w:bidi w:val="0"/>
        <w:rPr>
          <w:rFonts w:hint="eastAsia"/>
        </w:rPr>
      </w:pPr>
    </w:p>
    <w:p w14:paraId="16FB6BD1">
      <w:pPr>
        <w:bidi w:val="0"/>
        <w:rPr>
          <w:rFonts w:hint="eastAsia"/>
        </w:rPr>
      </w:pPr>
    </w:p>
    <w:p w14:paraId="33FB54ED">
      <w:pPr>
        <w:bidi w:val="0"/>
        <w:rPr>
          <w:rFonts w:hint="eastAsia"/>
        </w:rPr>
      </w:pPr>
    </w:p>
    <w:p w14:paraId="3D906C49">
      <w:pPr>
        <w:bidi w:val="0"/>
        <w:rPr>
          <w:rFonts w:hint="eastAsia"/>
        </w:rPr>
      </w:pPr>
    </w:p>
    <w:p w14:paraId="17F3DD33">
      <w:pPr>
        <w:bidi w:val="0"/>
        <w:rPr>
          <w:rFonts w:hint="eastAsia"/>
        </w:rPr>
      </w:pPr>
    </w:p>
    <w:p w14:paraId="49BEBBAD">
      <w:pPr>
        <w:bidi w:val="0"/>
        <w:rPr>
          <w:rFonts w:hint="eastAsia"/>
        </w:rPr>
      </w:pPr>
    </w:p>
    <w:p w14:paraId="7F384F8B">
      <w:pPr>
        <w:bidi w:val="0"/>
        <w:rPr>
          <w:rFonts w:hint="eastAsia"/>
        </w:rPr>
      </w:pPr>
    </w:p>
    <w:p w14:paraId="08598B1D">
      <w:pPr>
        <w:bidi w:val="0"/>
        <w:rPr>
          <w:rFonts w:hint="eastAsia"/>
        </w:rPr>
      </w:pPr>
    </w:p>
    <w:p w14:paraId="74BF5A50">
      <w:pPr>
        <w:bidi w:val="0"/>
        <w:rPr>
          <w:rFonts w:hint="eastAsia"/>
        </w:rPr>
      </w:pPr>
    </w:p>
    <w:p w14:paraId="4EF8D097">
      <w:pPr>
        <w:bidi w:val="0"/>
        <w:rPr>
          <w:rFonts w:hint="eastAsia"/>
        </w:rPr>
      </w:pPr>
    </w:p>
    <w:p w14:paraId="7EE35058">
      <w:pPr>
        <w:bidi w:val="0"/>
        <w:rPr>
          <w:rFonts w:hint="eastAsia"/>
        </w:rPr>
      </w:pPr>
    </w:p>
    <w:p w14:paraId="09567091">
      <w:pPr>
        <w:bidi w:val="0"/>
        <w:rPr>
          <w:rFonts w:hint="eastAsia"/>
        </w:rPr>
      </w:pPr>
    </w:p>
    <w:p w14:paraId="15462F9C">
      <w:pPr>
        <w:bidi w:val="0"/>
        <w:rPr>
          <w:rFonts w:hint="eastAsia"/>
        </w:rPr>
      </w:pPr>
    </w:p>
    <w:p w14:paraId="2B6D1582">
      <w:pPr>
        <w:bidi w:val="0"/>
        <w:rPr>
          <w:rFonts w:hint="eastAsia"/>
        </w:rPr>
      </w:pPr>
    </w:p>
    <w:p w14:paraId="3125303B">
      <w:pPr>
        <w:bidi w:val="0"/>
        <w:rPr>
          <w:rFonts w:hint="eastAsia"/>
        </w:rPr>
      </w:pPr>
    </w:p>
    <w:p w14:paraId="6ADEA072">
      <w:pPr>
        <w:bidi w:val="0"/>
        <w:rPr>
          <w:rFonts w:hint="eastAsia"/>
        </w:rPr>
      </w:pPr>
    </w:p>
    <w:p w14:paraId="437C4757">
      <w:pPr>
        <w:bidi w:val="0"/>
        <w:rPr>
          <w:rFonts w:hint="eastAsia"/>
        </w:rPr>
      </w:pPr>
    </w:p>
    <w:p w14:paraId="66FB8B01">
      <w:pPr>
        <w:bidi w:val="0"/>
        <w:rPr>
          <w:rFonts w:hint="eastAsia"/>
        </w:rPr>
      </w:pPr>
    </w:p>
    <w:p w14:paraId="6F630F7F">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54B59375">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24781FC8">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浮梁县林业局（本级）概况</w:t>
      </w:r>
    </w:p>
    <w:p w14:paraId="555A6798">
      <w:pPr>
        <w:ind w:firstLine="630"/>
        <w:jc w:val="center"/>
        <w:rPr>
          <w:rFonts w:hint="eastAsia"/>
          <w:sz w:val="32"/>
          <w:szCs w:val="32"/>
        </w:rPr>
      </w:pPr>
    </w:p>
    <w:p w14:paraId="459D28CB">
      <w:pPr>
        <w:ind w:firstLine="630"/>
        <w:jc w:val="left"/>
        <w:outlineLvl w:val="1"/>
        <w:rPr>
          <w:rFonts w:hint="eastAsia"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单位</w:t>
      </w:r>
      <w:r>
        <w:rPr>
          <w:rFonts w:hint="eastAsia" w:ascii="黑体" w:hAnsi="黑体" w:eastAsia="黑体"/>
          <w:sz w:val="32"/>
          <w:szCs w:val="32"/>
        </w:rPr>
        <w:t>主要职责</w:t>
      </w:r>
    </w:p>
    <w:p w14:paraId="65BF1C9D">
      <w:pPr>
        <w:bidi w:val="0"/>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(一)负责全县林业和草地及其生态保护修复的监督管理。拟订林业和草地及其生态保护修复的地方性政策、规划，并组织实施。组织开展全县森林、湿地、草地、荒漠和陆生野生动植物资源动态监测与评价。</w:t>
      </w:r>
    </w:p>
    <w:p w14:paraId="7EB68BB2">
      <w:pPr>
        <w:bidi w:val="0"/>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组织全县林业和草地生态保护修复和造林绿化工作。组织实施林业和草地重点生态保护修复工程，指导公益林和商品林的培育，指导、监督全民义务植树、城乡绿化工作。指导植树造林、封山育林和以植树种草等生物措施防治水土流失工作。指导林业有害生物防治检疫工作。承担林业应对</w:t>
      </w:r>
      <w:r>
        <w:rPr>
          <w:rFonts w:hint="eastAsia" w:ascii="仿宋" w:hAnsi="仿宋" w:eastAsia="仿宋" w:cs="仿宋"/>
          <w:sz w:val="32"/>
          <w:szCs w:val="32"/>
          <w:lang w:eastAsia="zh-CN"/>
        </w:rPr>
        <w:t>气候</w:t>
      </w:r>
      <w:r>
        <w:rPr>
          <w:rFonts w:hint="eastAsia" w:ascii="仿宋" w:hAnsi="仿宋" w:eastAsia="仿宋" w:cs="仿宋"/>
          <w:sz w:val="32"/>
          <w:szCs w:val="32"/>
        </w:rPr>
        <w:t>变化的相关工作。</w:t>
      </w:r>
    </w:p>
    <w:p w14:paraId="558377BC">
      <w:pPr>
        <w:bidi w:val="0"/>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负责全县森林、湿地、草地资源的监督管理。组织编制并监督执行全县森林采伐限额。负责林地管理，拟订全县林地保护利用规划并组织实施。组织开展公益林划定和管理工作，监督管理国有森林资源。负责草地草畜平衡和草地生态修复治理工作，监督管理草地的开发利用。负责湿地生态保护修复工作，拟订全县湿地保护规划，组织实施建立湿地公园等保护管理工作，监督管理湿地的开发利用。</w:t>
      </w:r>
    </w:p>
    <w:p w14:paraId="7BF4D271">
      <w:pPr>
        <w:bidi w:val="0"/>
        <w:ind w:firstLine="640" w:firstLineChars="200"/>
        <w:jc w:val="left"/>
        <w:rPr>
          <w:rFonts w:hint="eastAsia" w:ascii="仿宋" w:hAnsi="仿宋" w:eastAsia="仿宋" w:cs="仿宋"/>
          <w:sz w:val="32"/>
          <w:szCs w:val="32"/>
        </w:rPr>
      </w:pPr>
      <w:r>
        <w:rPr>
          <w:rFonts w:hint="eastAsia" w:ascii="仿宋" w:hAnsi="仿宋" w:eastAsia="仿宋" w:cs="仿宋"/>
          <w:sz w:val="32"/>
          <w:szCs w:val="32"/>
        </w:rPr>
        <w:t>(四)负责监督管理全县防沙治沙工作，组织开展沙化土地调查，组织拟订防沙治沙、沙化土地封禁保护区建设规划，监督管理沙化土地的开发利用。</w:t>
      </w:r>
    </w:p>
    <w:p w14:paraId="0BC5D9B9">
      <w:pPr>
        <w:bidi w:val="0"/>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五)负责全县陆生野生动植物资源监督管理。组织开展陆生野生动植物资源调查，指导陆生野生动植物的救护繁育、栖息地恢复发展、疫源疫病监测，监督管理陆生野生动植物猎捕或采集、驯养繁殖或培植、经营利用、按分工监督管理野生动植物进出口。</w:t>
      </w:r>
    </w:p>
    <w:p w14:paraId="01B38D5C">
      <w:pPr>
        <w:bidi w:val="0"/>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六)负责监督管理全县各类自然保护地。拟订各类自然保护地規划和相关实施方案。提出新建、调整各类自然保护地的审核建议并按程序报批，组织世界自然遗产的申报，会同有关部门审核世界自然与文化双重遗产的申报。负责生物多样性保护相关工作。</w:t>
      </w:r>
    </w:p>
    <w:p w14:paraId="6DF54E3E">
      <w:pPr>
        <w:bidi w:val="0"/>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七)负责推进全县林业和草地改革相关工作。拟订全县集体林权制度等重大改革实施意见并监督实施。拟订农村林业发展、维护林业经营者合法权益的政策措施，指导农村林地承包经营工作。负责天然林保护工作。</w:t>
      </w:r>
    </w:p>
    <w:p w14:paraId="14530F4A">
      <w:pPr>
        <w:bidi w:val="0"/>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八)拟订全县林业产业发展规划和产业政策，指导和推动林业产业高质量发展。依法负责对全县林区林业专用公路的管理。拟订林业和草地资源优化配置及木材利用政策，开展相关林业产业地方标准的监督实施，组织指导林产品质量监督。指导生态扶贫相关工作。</w:t>
      </w:r>
    </w:p>
    <w:p w14:paraId="4FF68D3F">
      <w:pPr>
        <w:bidi w:val="0"/>
        <w:ind w:firstLine="640" w:firstLineChars="200"/>
        <w:jc w:val="left"/>
        <w:rPr>
          <w:rFonts w:hint="eastAsia" w:ascii="仿宋" w:hAnsi="仿宋" w:eastAsia="仿宋" w:cs="仿宋"/>
          <w:sz w:val="32"/>
          <w:szCs w:val="32"/>
        </w:rPr>
      </w:pPr>
      <w:r>
        <w:rPr>
          <w:rFonts w:hint="eastAsia" w:ascii="仿宋" w:hAnsi="仿宋" w:eastAsia="仿宋" w:cs="仿宋"/>
          <w:sz w:val="32"/>
          <w:szCs w:val="32"/>
        </w:rPr>
        <w:t>(九)指导全县国有林场改革、基本建设和发展，组织林木种子、草种种质资源普查，组织建立种质资源库，负责良种选育推广，管理林木种苗、草种生产经营行为，监管林木种苗、草种质量。监督管理林业和草地生物种质资源、转基因生物安全、植物新品种保护。</w:t>
      </w:r>
    </w:p>
    <w:p w14:paraId="72D5DC82">
      <w:pPr>
        <w:bidi w:val="0"/>
        <w:ind w:firstLine="640" w:firstLineChars="200"/>
        <w:jc w:val="left"/>
        <w:rPr>
          <w:rFonts w:hint="eastAsia" w:ascii="仿宋" w:hAnsi="仿宋" w:eastAsia="仿宋" w:cs="仿宋"/>
          <w:sz w:val="32"/>
          <w:szCs w:val="32"/>
        </w:rPr>
      </w:pPr>
      <w:r>
        <w:rPr>
          <w:rFonts w:hint="eastAsia" w:ascii="仿宋" w:hAnsi="仿宋" w:eastAsia="仿宋" w:cs="仿宋"/>
          <w:sz w:val="32"/>
          <w:szCs w:val="32"/>
        </w:rPr>
        <w:t>(十)负责落实综合防灾减灾规划相关要求，组织编制森林和草地火灾防治规划和防护标准并指导实施，指导林业和草地有害生物防治、检疫工作。指导开展防火巡护、火源管理、防火设施建设等工作。组织指导国有林场开展宣传教育、监测预警、督促检查等防火工作。必要时，可以提请县应急管理局，以县应急指挥机构名义，部署相关防治工作。</w:t>
      </w:r>
    </w:p>
    <w:p w14:paraId="17D54471">
      <w:pPr>
        <w:bidi w:val="0"/>
        <w:ind w:firstLine="640" w:firstLineChars="200"/>
        <w:jc w:val="left"/>
        <w:rPr>
          <w:rFonts w:hint="eastAsia" w:ascii="仿宋" w:hAnsi="仿宋" w:eastAsia="仿宋" w:cs="仿宋"/>
          <w:sz w:val="32"/>
          <w:szCs w:val="32"/>
        </w:rPr>
      </w:pPr>
      <w:r>
        <w:rPr>
          <w:rFonts w:hint="eastAsia" w:ascii="仿宋" w:hAnsi="仿宋" w:eastAsia="仿宋" w:cs="仿宋"/>
          <w:sz w:val="32"/>
          <w:szCs w:val="32"/>
        </w:rPr>
        <w:t>(十一)承担林业安全生产监督管理职责，指导、协调林业企事业单位的森林采伐和林产品加工生产经营中的安全监督管理工作，负责所属企事业单位的安全生产管理。</w:t>
      </w:r>
    </w:p>
    <w:p w14:paraId="229DE58A">
      <w:pPr>
        <w:bidi w:val="0"/>
        <w:ind w:firstLine="640" w:firstLineChars="200"/>
        <w:jc w:val="left"/>
        <w:rPr>
          <w:rFonts w:hint="eastAsia" w:ascii="仿宋" w:hAnsi="仿宋" w:eastAsia="仿宋" w:cs="仿宋"/>
          <w:sz w:val="32"/>
          <w:szCs w:val="32"/>
        </w:rPr>
      </w:pPr>
      <w:r>
        <w:rPr>
          <w:rFonts w:hint="eastAsia" w:ascii="仿宋" w:hAnsi="仿宋" w:eastAsia="仿宋" w:cs="仿宋"/>
          <w:sz w:val="32"/>
          <w:szCs w:val="32"/>
        </w:rPr>
        <w:t>(十二)负责林业行业生态环境保护和节能减排工作，督促指导相关单位落实生态环境保护责任制。</w:t>
      </w:r>
    </w:p>
    <w:p w14:paraId="6B4AF1AA">
      <w:pPr>
        <w:bidi w:val="0"/>
        <w:ind w:firstLine="640" w:firstLineChars="200"/>
        <w:jc w:val="left"/>
        <w:rPr>
          <w:rFonts w:hint="eastAsia" w:ascii="仿宋" w:hAnsi="仿宋" w:eastAsia="仿宋" w:cs="仿宋"/>
          <w:sz w:val="32"/>
          <w:szCs w:val="32"/>
        </w:rPr>
      </w:pPr>
      <w:r>
        <w:rPr>
          <w:rFonts w:hint="eastAsia" w:ascii="仿宋" w:hAnsi="仿宋" w:eastAsia="仿宋" w:cs="仿宋"/>
          <w:sz w:val="32"/>
          <w:szCs w:val="32"/>
        </w:rPr>
        <w:t>(十三)监督管理林业和草地项目资全和国有资产，提出林业和草地预算内投资，县级财政性资金安排建议，指导全县林业基本建设工作，组织申报重点林业建设项目，参与拟订林业和草地经济调节政策，组织实施林业和草地生态补偿工作。</w:t>
      </w:r>
    </w:p>
    <w:p w14:paraId="6F5B7712">
      <w:pPr>
        <w:bidi w:val="0"/>
        <w:ind w:firstLine="640" w:firstLineChars="200"/>
        <w:jc w:val="left"/>
        <w:rPr>
          <w:rFonts w:hint="eastAsia" w:ascii="仿宋" w:hAnsi="仿宋" w:eastAsia="仿宋" w:cs="仿宋"/>
          <w:sz w:val="32"/>
          <w:szCs w:val="32"/>
        </w:rPr>
      </w:pPr>
      <w:r>
        <w:rPr>
          <w:rFonts w:hint="eastAsia" w:ascii="仿宋" w:hAnsi="仿宋" w:eastAsia="仿宋" w:cs="仿宋"/>
          <w:sz w:val="32"/>
          <w:szCs w:val="32"/>
        </w:rPr>
        <w:t>(十四)负责全县林业系统科技、教育工作，指导全县林业系统人才队伍建设。组织实施林业对外合作事务，承担湿地、防治荒漠化、濒危野生动植物等国际公约在县内履约工作。</w:t>
      </w:r>
    </w:p>
    <w:p w14:paraId="5DFB540D">
      <w:pPr>
        <w:bidi w:val="0"/>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(十五)完成县委、县政府交办的其他任务。</w:t>
      </w:r>
    </w:p>
    <w:p w14:paraId="6D2919C0">
      <w:pPr>
        <w:bidi w:val="0"/>
        <w:ind w:firstLine="640" w:firstLineChars="200"/>
        <w:jc w:val="left"/>
        <w:rPr>
          <w:rFonts w:hint="eastAsia" w:ascii="仿宋" w:hAnsi="仿宋" w:eastAsia="仿宋" w:cs="仿宋"/>
          <w:sz w:val="32"/>
          <w:szCs w:val="32"/>
        </w:rPr>
      </w:pPr>
      <w:r>
        <w:rPr>
          <w:rFonts w:hint="eastAsia" w:ascii="仿宋" w:hAnsi="仿宋" w:eastAsia="仿宋" w:cs="仿宋"/>
          <w:sz w:val="32"/>
          <w:szCs w:val="32"/>
        </w:rPr>
        <w:t>(十六)职能转变。县林业局要切实推动林业生态文明体制机制创新，全面推行林长制，加大生态系统保护力度：实施重要生态系统保护和修复工程，大力推进国土绿化：加强森林、湿地、草地监督管理的统筹协调，保障国家生态安全；加快建立以国家公园为主体的自然保护地体系，统一推进全县各类自然保护地的清理规范和归并整合。</w:t>
      </w:r>
    </w:p>
    <w:p w14:paraId="678B7D74">
      <w:pPr>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(十七)职责分工。1</w:t>
      </w:r>
      <w:r>
        <w:rPr>
          <w:rFonts w:hint="eastAsia" w:ascii="仿宋" w:hAnsi="仿宋" w:eastAsia="仿宋" w:cs="仿宋"/>
          <w:sz w:val="32"/>
          <w:szCs w:val="32"/>
          <w:lang w:eastAsia="zh-CN"/>
        </w:rPr>
        <w:t>、</w:t>
      </w:r>
      <w:r>
        <w:rPr>
          <w:rFonts w:hint="eastAsia" w:ascii="仿宋" w:hAnsi="仿宋" w:eastAsia="仿宋" w:cs="仿宋"/>
          <w:sz w:val="32"/>
          <w:szCs w:val="32"/>
        </w:rPr>
        <w:t>与县自然源和规划局的有关职责分工。县林业局负责组织开展森林、湿地、草地、荒漠和陆生野生动植物资源动态监测与评价。县自然资源和规划局负责森林、湿地等资源调查和确权登记管理。2</w:t>
      </w:r>
      <w:r>
        <w:rPr>
          <w:rFonts w:hint="eastAsia" w:ascii="仿宋" w:hAnsi="仿宋" w:eastAsia="仿宋" w:cs="仿宋"/>
          <w:sz w:val="32"/>
          <w:szCs w:val="32"/>
          <w:lang w:eastAsia="zh-CN"/>
        </w:rPr>
        <w:t>、</w:t>
      </w:r>
      <w:r>
        <w:rPr>
          <w:rFonts w:hint="eastAsia" w:ascii="仿宋" w:hAnsi="仿宋" w:eastAsia="仿宋" w:cs="仿宋"/>
          <w:sz w:val="32"/>
          <w:szCs w:val="32"/>
        </w:rPr>
        <w:t>与县应急管理局的有关职责分工。县林业局负责指导开展防火巡护、火源管理、防火设施建设等工作。县应急管理局负责森林火情监测预警和信息发布，组织、指导、协调火灾扑教、调查评估和处理等工作。</w:t>
      </w:r>
    </w:p>
    <w:p w14:paraId="44231F80">
      <w:pPr>
        <w:ind w:firstLine="630"/>
        <w:jc w:val="left"/>
        <w:rPr>
          <w:rFonts w:hint="eastAsia" w:ascii="仿宋_GB2312" w:hAnsi="仿宋_GB2312" w:eastAsia="仿宋_GB2312"/>
          <w:sz w:val="32"/>
          <w:szCs w:val="32"/>
        </w:rPr>
      </w:pPr>
    </w:p>
    <w:p w14:paraId="14F996B3">
      <w:pPr>
        <w:jc w:val="left"/>
        <w:rPr>
          <w:rFonts w:hint="eastAsia" w:ascii="仿宋_GB2312" w:hAnsi="仿宋_GB2312" w:eastAsia="仿宋_GB2312"/>
          <w:sz w:val="32"/>
          <w:szCs w:val="32"/>
        </w:rPr>
      </w:pPr>
    </w:p>
    <w:p w14:paraId="55A0CE5E">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14:paraId="4AF288D8">
      <w:pPr>
        <w:tabs>
          <w:tab w:val="left" w:pos="9300"/>
        </w:tabs>
        <w:ind w:left="0"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本单位设立4个内设机构，</w:t>
      </w:r>
      <w:r>
        <w:rPr>
          <w:rFonts w:hint="eastAsia" w:ascii="仿宋" w:hAnsi="仿宋" w:eastAsia="仿宋" w:cs="仿宋"/>
          <w:sz w:val="32"/>
          <w:szCs w:val="32"/>
        </w:rPr>
        <w:t>分别为</w:t>
      </w:r>
      <w:r>
        <w:rPr>
          <w:rFonts w:hint="eastAsia" w:ascii="仿宋" w:hAnsi="仿宋" w:eastAsia="仿宋" w:cs="仿宋"/>
          <w:sz w:val="32"/>
          <w:szCs w:val="32"/>
          <w:lang w:eastAsia="zh-CN"/>
        </w:rPr>
        <w:t>党政办公室、计财股、造林绿化股、政策法规和资源管理股。</w:t>
      </w:r>
      <w:r>
        <w:rPr>
          <w:rFonts w:hint="eastAsia" w:ascii="仿宋" w:hAnsi="仿宋" w:eastAsia="仿宋" w:cs="仿宋"/>
          <w:sz w:val="32"/>
          <w:szCs w:val="32"/>
          <w:lang w:val="en-US" w:eastAsia="zh-CN"/>
        </w:rPr>
        <w:t xml:space="preserve"> </w:t>
      </w:r>
    </w:p>
    <w:p w14:paraId="76FCC08D">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w:t>
      </w:r>
      <w:r>
        <w:rPr>
          <w:rFonts w:hint="eastAsia" w:ascii="仿宋" w:hAnsi="仿宋" w:eastAsia="仿宋" w:cs="仿宋"/>
          <w:sz w:val="32"/>
          <w:szCs w:val="32"/>
          <w:lang w:val="en-US" w:eastAsia="zh-CN"/>
        </w:rPr>
        <w:t>单位</w:t>
      </w:r>
      <w:r>
        <w:rPr>
          <w:rFonts w:hint="eastAsia" w:ascii="仿宋" w:hAnsi="仿宋" w:eastAsia="仿宋" w:cs="仿宋"/>
          <w:sz w:val="32"/>
          <w:szCs w:val="32"/>
        </w:rPr>
        <w:t>年末</w:t>
      </w:r>
      <w:r>
        <w:rPr>
          <w:rFonts w:hint="eastAsia" w:ascii="仿宋" w:hAnsi="仿宋" w:eastAsia="仿宋" w:cs="仿宋"/>
          <w:sz w:val="32"/>
          <w:szCs w:val="32"/>
          <w:lang w:eastAsia="zh-CN"/>
        </w:rPr>
        <w:t>实有</w:t>
      </w:r>
      <w:r>
        <w:rPr>
          <w:rFonts w:hint="eastAsia" w:ascii="仿宋" w:hAnsi="仿宋" w:eastAsia="仿宋" w:cs="仿宋"/>
          <w:sz w:val="32"/>
          <w:szCs w:val="32"/>
        </w:rPr>
        <w:t>在职</w:t>
      </w:r>
      <w:r>
        <w:rPr>
          <w:rFonts w:hint="eastAsia" w:ascii="仿宋" w:hAnsi="仿宋" w:eastAsia="仿宋" w:cs="仿宋"/>
          <w:sz w:val="32"/>
          <w:szCs w:val="32"/>
          <w:lang w:eastAsia="zh-CN"/>
        </w:rPr>
        <w:t>编制</w:t>
      </w:r>
      <w:r>
        <w:rPr>
          <w:rFonts w:hint="eastAsia" w:ascii="仿宋" w:hAnsi="仿宋" w:eastAsia="仿宋" w:cs="仿宋"/>
          <w:sz w:val="32"/>
          <w:szCs w:val="32"/>
        </w:rPr>
        <w:t>人员</w:t>
      </w:r>
      <w:r>
        <w:rPr>
          <w:rFonts w:hint="eastAsia" w:ascii="仿宋" w:hAnsi="仿宋" w:eastAsia="仿宋" w:cs="仿宋"/>
          <w:sz w:val="32"/>
          <w:szCs w:val="32"/>
          <w:lang w:val="en-US" w:eastAsia="zh-CN"/>
        </w:rPr>
        <w:t>49</w:t>
      </w:r>
      <w:r>
        <w:rPr>
          <w:rFonts w:hint="eastAsia" w:ascii="仿宋" w:hAnsi="仿宋" w:eastAsia="仿宋" w:cs="仿宋"/>
          <w:sz w:val="32"/>
          <w:szCs w:val="32"/>
        </w:rPr>
        <w:t>人，</w:t>
      </w:r>
      <w:r>
        <w:rPr>
          <w:rFonts w:hint="eastAsia" w:ascii="仿宋" w:hAnsi="仿宋" w:eastAsia="仿宋" w:cs="仿宋"/>
          <w:sz w:val="32"/>
          <w:szCs w:val="32"/>
          <w:lang w:eastAsia="zh-CN"/>
        </w:rPr>
        <w:t>其中行政人员</w:t>
      </w:r>
      <w:r>
        <w:rPr>
          <w:rFonts w:hint="eastAsia" w:ascii="仿宋" w:hAnsi="仿宋" w:eastAsia="仿宋" w:cs="仿宋"/>
          <w:sz w:val="32"/>
          <w:szCs w:val="32"/>
          <w:lang w:val="en-US" w:eastAsia="zh-CN"/>
        </w:rPr>
        <w:t>15人，事业人员34人。</w:t>
      </w:r>
      <w:r>
        <w:rPr>
          <w:rFonts w:hint="eastAsia" w:ascii="仿宋" w:hAnsi="仿宋" w:eastAsia="仿宋" w:cs="仿宋"/>
          <w:sz w:val="32"/>
          <w:szCs w:val="32"/>
        </w:rPr>
        <w:t>离退休人员</w:t>
      </w:r>
      <w:r>
        <w:rPr>
          <w:rFonts w:hint="eastAsia" w:ascii="仿宋" w:hAnsi="仿宋" w:eastAsia="仿宋" w:cs="仿宋"/>
          <w:sz w:val="32"/>
          <w:szCs w:val="32"/>
          <w:lang w:bidi="en-AU"/>
        </w:rPr>
        <w:t>0</w:t>
      </w:r>
      <w:r>
        <w:rPr>
          <w:rFonts w:hint="eastAsia" w:ascii="仿宋" w:hAnsi="仿宋" w:eastAsia="仿宋" w:cs="仿宋"/>
          <w:sz w:val="32"/>
          <w:szCs w:val="32"/>
        </w:rPr>
        <w:t>人（不含由养老保险基金发放养老金的离退休人员），</w:t>
      </w:r>
      <w:r>
        <w:rPr>
          <w:rFonts w:hint="eastAsia" w:ascii="仿宋" w:hAnsi="仿宋" w:eastAsia="仿宋" w:cs="仿宋"/>
          <w:sz w:val="32"/>
          <w:szCs w:val="32"/>
          <w:lang w:eastAsia="zh-CN"/>
        </w:rPr>
        <w:t>借聘用</w:t>
      </w:r>
      <w:r>
        <w:rPr>
          <w:rFonts w:hint="eastAsia" w:ascii="仿宋" w:hAnsi="仿宋" w:eastAsia="仿宋" w:cs="仿宋"/>
          <w:sz w:val="32"/>
          <w:szCs w:val="32"/>
        </w:rPr>
        <w:t>人员</w:t>
      </w:r>
      <w:r>
        <w:rPr>
          <w:rFonts w:hint="eastAsia" w:ascii="仿宋" w:hAnsi="仿宋" w:eastAsia="仿宋" w:cs="仿宋"/>
          <w:sz w:val="32"/>
          <w:szCs w:val="32"/>
          <w:lang w:val="en-US" w:eastAsia="zh-CN"/>
        </w:rPr>
        <w:t>17</w:t>
      </w:r>
      <w:r>
        <w:rPr>
          <w:rFonts w:hint="eastAsia" w:ascii="仿宋" w:hAnsi="仿宋" w:eastAsia="仿宋" w:cs="仿宋"/>
          <w:sz w:val="32"/>
          <w:szCs w:val="32"/>
        </w:rPr>
        <w:t>人。由养老保险基金发放养老金的离退休人员26人。</w:t>
      </w:r>
    </w:p>
    <w:p w14:paraId="580DC847">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2228D9C2">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w:t>
      </w:r>
      <w:r>
        <w:rPr>
          <w:rFonts w:hint="eastAsia" w:ascii="宋体" w:hAnsi="宋体" w:cs="宋体"/>
          <w:b/>
          <w:sz w:val="44"/>
          <w:szCs w:val="44"/>
          <w:lang w:val="en-US" w:eastAsia="zh-CN"/>
        </w:rPr>
        <w:t>单位</w:t>
      </w:r>
      <w:r>
        <w:rPr>
          <w:rFonts w:hint="eastAsia" w:ascii="宋体" w:hAnsi="宋体" w:cs="宋体"/>
          <w:b/>
          <w:sz w:val="44"/>
          <w:szCs w:val="44"/>
        </w:rPr>
        <w:t>决算表</w:t>
      </w:r>
    </w:p>
    <w:p w14:paraId="5A17E7D3">
      <w:pPr>
        <w:bidi w:val="0"/>
        <w:rPr>
          <w:rFonts w:hint="eastAsia"/>
        </w:rPr>
      </w:pPr>
    </w:p>
    <w:p w14:paraId="53240917">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B77ECC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576BCB56">
            <w:pPr>
              <w:jc w:val="right"/>
            </w:pPr>
            <w:r>
              <w:rPr>
                <w:rFonts w:ascii="宋体" w:hAnsi="宋体" w:eastAsia="宋体" w:cs="宋体"/>
                <w:sz w:val="20"/>
              </w:rPr>
              <w:t>公开01表</w:t>
            </w:r>
          </w:p>
        </w:tc>
      </w:tr>
      <w:tr w14:paraId="5338AF0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28AC856">
            <w:pPr>
              <w:jc w:val="left"/>
            </w:pPr>
            <w:r>
              <w:rPr>
                <w:rFonts w:ascii="宋体" w:hAnsi="宋体" w:eastAsia="宋体" w:cs="宋体"/>
                <w:sz w:val="20"/>
              </w:rPr>
              <w:t>单位：浮梁县林业局（本级）</w:t>
            </w:r>
          </w:p>
        </w:tc>
        <w:tc>
          <w:tcPr>
            <w:tcW w:w="2000" w:type="dxa"/>
          </w:tcPr>
          <w:p w14:paraId="4C22DC16">
            <w:pPr>
              <w:jc w:val="center"/>
            </w:pPr>
            <w:r>
              <w:rPr>
                <w:rFonts w:ascii="宋体" w:hAnsi="宋体" w:eastAsia="宋体" w:cs="宋体"/>
                <w:sz w:val="20"/>
              </w:rPr>
              <w:t>2023年度</w:t>
            </w:r>
          </w:p>
        </w:tc>
        <w:tc>
          <w:tcPr>
            <w:tcW w:w="3153" w:type="dxa"/>
          </w:tcPr>
          <w:p w14:paraId="593BE47D">
            <w:pPr>
              <w:jc w:val="right"/>
            </w:pPr>
            <w:r>
              <w:rPr>
                <w:rFonts w:ascii="宋体" w:hAnsi="宋体" w:eastAsia="宋体" w:cs="宋体"/>
                <w:sz w:val="20"/>
              </w:rPr>
              <w:t>金额单位：万元</w:t>
            </w:r>
          </w:p>
        </w:tc>
      </w:tr>
    </w:tbl>
    <w:p w14:paraId="0A73CB25">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196D2B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4300" w:type="dxa"/>
            <w:gridSpan w:val="3"/>
            <w:vAlign w:val="center"/>
          </w:tcPr>
          <w:p w14:paraId="2CB24CDC">
            <w:pPr>
              <w:jc w:val="center"/>
            </w:pPr>
            <w:r>
              <w:rPr>
                <w:rFonts w:ascii="宋体" w:hAnsi="宋体" w:eastAsia="宋体" w:cs="宋体"/>
                <w:b w:val="0"/>
                <w:i w:val="0"/>
                <w:color w:val="000000"/>
                <w:sz w:val="14"/>
              </w:rPr>
              <w:t>收入</w:t>
            </w:r>
          </w:p>
        </w:tc>
        <w:tc>
          <w:tcPr>
            <w:tcW w:w="4006" w:type="dxa"/>
            <w:gridSpan w:val="3"/>
            <w:vAlign w:val="center"/>
          </w:tcPr>
          <w:p w14:paraId="2F5961C1">
            <w:pPr>
              <w:jc w:val="center"/>
            </w:pPr>
            <w:r>
              <w:rPr>
                <w:rFonts w:ascii="宋体" w:hAnsi="宋体" w:eastAsia="宋体" w:cs="宋体"/>
                <w:b w:val="0"/>
                <w:i w:val="0"/>
                <w:color w:val="000000"/>
                <w:sz w:val="14"/>
              </w:rPr>
              <w:t>支出</w:t>
            </w:r>
          </w:p>
        </w:tc>
      </w:tr>
      <w:tr w14:paraId="5E3B3B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5FEB9B0D">
            <w:pPr>
              <w:jc w:val="center"/>
            </w:pPr>
            <w:r>
              <w:rPr>
                <w:rFonts w:ascii="宋体" w:hAnsi="宋体" w:eastAsia="宋体" w:cs="宋体"/>
                <w:b w:val="0"/>
                <w:i w:val="0"/>
                <w:color w:val="000000"/>
                <w:sz w:val="14"/>
              </w:rPr>
              <w:t>项    目</w:t>
            </w:r>
          </w:p>
        </w:tc>
        <w:tc>
          <w:tcPr>
            <w:tcW w:w="460" w:type="dxa"/>
            <w:vAlign w:val="center"/>
          </w:tcPr>
          <w:p w14:paraId="633FE068">
            <w:pPr>
              <w:jc w:val="center"/>
            </w:pPr>
            <w:r>
              <w:rPr>
                <w:rFonts w:ascii="宋体" w:hAnsi="宋体" w:eastAsia="宋体" w:cs="宋体"/>
                <w:b w:val="0"/>
                <w:i w:val="0"/>
                <w:color w:val="000000"/>
                <w:sz w:val="14"/>
              </w:rPr>
              <w:t>行次</w:t>
            </w:r>
          </w:p>
        </w:tc>
        <w:tc>
          <w:tcPr>
            <w:tcW w:w="1220" w:type="dxa"/>
            <w:vAlign w:val="center"/>
          </w:tcPr>
          <w:p w14:paraId="42DE762E">
            <w:pPr>
              <w:jc w:val="center"/>
            </w:pPr>
            <w:r>
              <w:rPr>
                <w:rFonts w:ascii="宋体" w:hAnsi="宋体" w:eastAsia="宋体" w:cs="宋体"/>
                <w:b w:val="0"/>
                <w:i w:val="0"/>
                <w:color w:val="000000"/>
                <w:sz w:val="14"/>
              </w:rPr>
              <w:t>决算数</w:t>
            </w:r>
          </w:p>
        </w:tc>
        <w:tc>
          <w:tcPr>
            <w:tcW w:w="2340" w:type="dxa"/>
            <w:vAlign w:val="center"/>
          </w:tcPr>
          <w:p w14:paraId="7EF408BD">
            <w:pPr>
              <w:jc w:val="center"/>
            </w:pPr>
            <w:r>
              <w:rPr>
                <w:rFonts w:ascii="宋体" w:hAnsi="宋体" w:eastAsia="宋体" w:cs="宋体"/>
                <w:b w:val="0"/>
                <w:i w:val="0"/>
                <w:color w:val="000000"/>
                <w:sz w:val="14"/>
              </w:rPr>
              <w:t>项目（按功能分类）</w:t>
            </w:r>
          </w:p>
        </w:tc>
        <w:tc>
          <w:tcPr>
            <w:tcW w:w="460" w:type="dxa"/>
            <w:vAlign w:val="center"/>
          </w:tcPr>
          <w:p w14:paraId="66BD76E6">
            <w:pPr>
              <w:jc w:val="center"/>
            </w:pPr>
            <w:r>
              <w:rPr>
                <w:rFonts w:ascii="宋体" w:hAnsi="宋体" w:eastAsia="宋体" w:cs="宋体"/>
                <w:b w:val="0"/>
                <w:i w:val="0"/>
                <w:color w:val="000000"/>
                <w:sz w:val="14"/>
              </w:rPr>
              <w:t>行次</w:t>
            </w:r>
          </w:p>
        </w:tc>
        <w:tc>
          <w:tcPr>
            <w:tcW w:w="1206" w:type="dxa"/>
            <w:vAlign w:val="center"/>
          </w:tcPr>
          <w:p w14:paraId="417C82F9">
            <w:pPr>
              <w:jc w:val="center"/>
            </w:pPr>
            <w:r>
              <w:rPr>
                <w:rFonts w:ascii="宋体" w:hAnsi="宋体" w:eastAsia="宋体" w:cs="宋体"/>
                <w:b w:val="0"/>
                <w:i w:val="0"/>
                <w:color w:val="000000"/>
                <w:sz w:val="14"/>
              </w:rPr>
              <w:t>决算数</w:t>
            </w:r>
          </w:p>
        </w:tc>
      </w:tr>
      <w:tr w14:paraId="637EB0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465F7D08">
            <w:pPr>
              <w:jc w:val="center"/>
            </w:pPr>
            <w:r>
              <w:rPr>
                <w:rFonts w:ascii="宋体" w:hAnsi="宋体" w:eastAsia="宋体" w:cs="宋体"/>
                <w:b w:val="0"/>
                <w:i w:val="0"/>
                <w:color w:val="000000"/>
                <w:sz w:val="14"/>
              </w:rPr>
              <w:t>栏    次</w:t>
            </w:r>
          </w:p>
        </w:tc>
        <w:tc>
          <w:tcPr>
            <w:tcW w:w="460" w:type="dxa"/>
            <w:vAlign w:val="center"/>
          </w:tcPr>
          <w:p w14:paraId="5CF4488C"/>
        </w:tc>
        <w:tc>
          <w:tcPr>
            <w:tcW w:w="1220" w:type="dxa"/>
            <w:vAlign w:val="center"/>
          </w:tcPr>
          <w:p w14:paraId="05CA6B46">
            <w:pPr>
              <w:jc w:val="center"/>
            </w:pPr>
            <w:r>
              <w:rPr>
                <w:rFonts w:ascii="宋体" w:hAnsi="宋体" w:eastAsia="宋体" w:cs="宋体"/>
                <w:b w:val="0"/>
                <w:i w:val="0"/>
                <w:color w:val="000000"/>
                <w:sz w:val="14"/>
              </w:rPr>
              <w:t>1</w:t>
            </w:r>
          </w:p>
        </w:tc>
        <w:tc>
          <w:tcPr>
            <w:tcW w:w="2340" w:type="dxa"/>
            <w:vAlign w:val="center"/>
          </w:tcPr>
          <w:p w14:paraId="370FA3B3">
            <w:pPr>
              <w:jc w:val="center"/>
            </w:pPr>
            <w:r>
              <w:rPr>
                <w:rFonts w:ascii="宋体" w:hAnsi="宋体" w:eastAsia="宋体" w:cs="宋体"/>
                <w:b w:val="0"/>
                <w:i w:val="0"/>
                <w:color w:val="000000"/>
                <w:sz w:val="14"/>
              </w:rPr>
              <w:t>栏    次</w:t>
            </w:r>
          </w:p>
        </w:tc>
        <w:tc>
          <w:tcPr>
            <w:tcW w:w="460" w:type="dxa"/>
            <w:vAlign w:val="center"/>
          </w:tcPr>
          <w:p w14:paraId="0AA420EC"/>
        </w:tc>
        <w:tc>
          <w:tcPr>
            <w:tcW w:w="1206" w:type="dxa"/>
            <w:vAlign w:val="center"/>
          </w:tcPr>
          <w:p w14:paraId="609B7980">
            <w:pPr>
              <w:jc w:val="center"/>
            </w:pPr>
            <w:r>
              <w:rPr>
                <w:rFonts w:ascii="宋体" w:hAnsi="宋体" w:eastAsia="宋体" w:cs="宋体"/>
                <w:b w:val="0"/>
                <w:i w:val="0"/>
                <w:color w:val="000000"/>
                <w:sz w:val="14"/>
              </w:rPr>
              <w:t>2</w:t>
            </w:r>
          </w:p>
        </w:tc>
      </w:tr>
      <w:tr w14:paraId="5BE725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17D736F">
            <w:pPr>
              <w:jc w:val="left"/>
            </w:pPr>
            <w:r>
              <w:rPr>
                <w:rFonts w:ascii="宋体" w:hAnsi="宋体" w:eastAsia="宋体" w:cs="宋体"/>
                <w:b w:val="0"/>
                <w:i w:val="0"/>
                <w:color w:val="000000"/>
                <w:sz w:val="14"/>
              </w:rPr>
              <w:t>一、一般公共预算财政拨款收入</w:t>
            </w:r>
          </w:p>
        </w:tc>
        <w:tc>
          <w:tcPr>
            <w:tcW w:w="460" w:type="dxa"/>
            <w:vAlign w:val="center"/>
          </w:tcPr>
          <w:p w14:paraId="2C2966FF">
            <w:pPr>
              <w:jc w:val="center"/>
            </w:pPr>
            <w:r>
              <w:rPr>
                <w:rFonts w:ascii="宋体" w:hAnsi="宋体" w:eastAsia="宋体" w:cs="宋体"/>
                <w:b w:val="0"/>
                <w:i w:val="0"/>
                <w:color w:val="000000"/>
                <w:sz w:val="14"/>
              </w:rPr>
              <w:t>1</w:t>
            </w:r>
          </w:p>
        </w:tc>
        <w:tc>
          <w:tcPr>
            <w:tcW w:w="1220" w:type="dxa"/>
            <w:vAlign w:val="center"/>
          </w:tcPr>
          <w:p w14:paraId="3F0DFFB5">
            <w:pPr>
              <w:jc w:val="right"/>
            </w:pPr>
            <w:r>
              <w:rPr>
                <w:rFonts w:ascii="宋体" w:hAnsi="宋体" w:eastAsia="宋体" w:cs="宋体"/>
                <w:b w:val="0"/>
                <w:i w:val="0"/>
                <w:color w:val="000000"/>
                <w:sz w:val="14"/>
              </w:rPr>
              <w:t>7,713.85</w:t>
            </w:r>
          </w:p>
        </w:tc>
        <w:tc>
          <w:tcPr>
            <w:tcW w:w="2340" w:type="dxa"/>
            <w:vAlign w:val="center"/>
          </w:tcPr>
          <w:p w14:paraId="009683C3">
            <w:pPr>
              <w:jc w:val="left"/>
            </w:pPr>
            <w:r>
              <w:rPr>
                <w:rFonts w:ascii="宋体" w:hAnsi="宋体" w:eastAsia="宋体" w:cs="宋体"/>
                <w:b w:val="0"/>
                <w:i w:val="0"/>
                <w:color w:val="000000"/>
                <w:sz w:val="14"/>
              </w:rPr>
              <w:t>一、一般公共服务支出</w:t>
            </w:r>
          </w:p>
        </w:tc>
        <w:tc>
          <w:tcPr>
            <w:tcW w:w="460" w:type="dxa"/>
            <w:vAlign w:val="center"/>
          </w:tcPr>
          <w:p w14:paraId="16814C60">
            <w:pPr>
              <w:jc w:val="center"/>
            </w:pPr>
            <w:r>
              <w:rPr>
                <w:rFonts w:ascii="宋体" w:hAnsi="宋体" w:eastAsia="宋体" w:cs="宋体"/>
                <w:b w:val="0"/>
                <w:i w:val="0"/>
                <w:color w:val="000000"/>
                <w:sz w:val="14"/>
              </w:rPr>
              <w:t>32</w:t>
            </w:r>
          </w:p>
        </w:tc>
        <w:tc>
          <w:tcPr>
            <w:tcW w:w="1206" w:type="dxa"/>
            <w:vAlign w:val="center"/>
          </w:tcPr>
          <w:p w14:paraId="465D818C">
            <w:pPr>
              <w:jc w:val="right"/>
            </w:pPr>
            <w:r>
              <w:rPr>
                <w:rFonts w:ascii="宋体" w:hAnsi="宋体" w:eastAsia="宋体" w:cs="宋体"/>
                <w:b w:val="0"/>
                <w:i w:val="0"/>
                <w:color w:val="000000"/>
                <w:sz w:val="14"/>
              </w:rPr>
              <w:t>0.30</w:t>
            </w:r>
          </w:p>
        </w:tc>
      </w:tr>
      <w:tr w14:paraId="4D08F4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E923D59">
            <w:pPr>
              <w:jc w:val="left"/>
            </w:pPr>
            <w:r>
              <w:rPr>
                <w:rFonts w:ascii="宋体" w:hAnsi="宋体" w:eastAsia="宋体" w:cs="宋体"/>
                <w:b w:val="0"/>
                <w:i w:val="0"/>
                <w:color w:val="000000"/>
                <w:sz w:val="14"/>
              </w:rPr>
              <w:t>二、政府性基金预算财政拨款收入</w:t>
            </w:r>
          </w:p>
        </w:tc>
        <w:tc>
          <w:tcPr>
            <w:tcW w:w="460" w:type="dxa"/>
            <w:vAlign w:val="center"/>
          </w:tcPr>
          <w:p w14:paraId="5925E2DE">
            <w:pPr>
              <w:jc w:val="center"/>
            </w:pPr>
            <w:r>
              <w:rPr>
                <w:rFonts w:ascii="宋体" w:hAnsi="宋体" w:eastAsia="宋体" w:cs="宋体"/>
                <w:b w:val="0"/>
                <w:i w:val="0"/>
                <w:color w:val="000000"/>
                <w:sz w:val="14"/>
              </w:rPr>
              <w:t>2</w:t>
            </w:r>
          </w:p>
        </w:tc>
        <w:tc>
          <w:tcPr>
            <w:tcW w:w="1220" w:type="dxa"/>
            <w:vAlign w:val="center"/>
          </w:tcPr>
          <w:p w14:paraId="0B8444AE"/>
        </w:tc>
        <w:tc>
          <w:tcPr>
            <w:tcW w:w="2340" w:type="dxa"/>
            <w:vAlign w:val="center"/>
          </w:tcPr>
          <w:p w14:paraId="15554C87">
            <w:pPr>
              <w:jc w:val="left"/>
            </w:pPr>
            <w:r>
              <w:rPr>
                <w:rFonts w:ascii="宋体" w:hAnsi="宋体" w:eastAsia="宋体" w:cs="宋体"/>
                <w:b w:val="0"/>
                <w:i w:val="0"/>
                <w:color w:val="000000"/>
                <w:sz w:val="14"/>
              </w:rPr>
              <w:t>二、外交支出</w:t>
            </w:r>
          </w:p>
        </w:tc>
        <w:tc>
          <w:tcPr>
            <w:tcW w:w="460" w:type="dxa"/>
            <w:vAlign w:val="center"/>
          </w:tcPr>
          <w:p w14:paraId="29C26FFB">
            <w:pPr>
              <w:jc w:val="center"/>
            </w:pPr>
            <w:r>
              <w:rPr>
                <w:rFonts w:ascii="宋体" w:hAnsi="宋体" w:eastAsia="宋体" w:cs="宋体"/>
                <w:b w:val="0"/>
                <w:i w:val="0"/>
                <w:color w:val="000000"/>
                <w:sz w:val="14"/>
              </w:rPr>
              <w:t>33</w:t>
            </w:r>
          </w:p>
        </w:tc>
        <w:tc>
          <w:tcPr>
            <w:tcW w:w="1206" w:type="dxa"/>
            <w:vAlign w:val="center"/>
          </w:tcPr>
          <w:p w14:paraId="6A8A682C"/>
        </w:tc>
      </w:tr>
      <w:tr w14:paraId="032CCA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8CD1CA1">
            <w:pPr>
              <w:jc w:val="left"/>
            </w:pPr>
            <w:r>
              <w:rPr>
                <w:rFonts w:ascii="宋体" w:hAnsi="宋体" w:eastAsia="宋体" w:cs="宋体"/>
                <w:b w:val="0"/>
                <w:i w:val="0"/>
                <w:color w:val="000000"/>
                <w:sz w:val="14"/>
              </w:rPr>
              <w:t>三、国有资本经营预算财政拨款收入</w:t>
            </w:r>
          </w:p>
        </w:tc>
        <w:tc>
          <w:tcPr>
            <w:tcW w:w="460" w:type="dxa"/>
            <w:vAlign w:val="center"/>
          </w:tcPr>
          <w:p w14:paraId="06526000">
            <w:pPr>
              <w:jc w:val="center"/>
            </w:pPr>
            <w:r>
              <w:rPr>
                <w:rFonts w:ascii="宋体" w:hAnsi="宋体" w:eastAsia="宋体" w:cs="宋体"/>
                <w:b w:val="0"/>
                <w:i w:val="0"/>
                <w:color w:val="000000"/>
                <w:sz w:val="14"/>
              </w:rPr>
              <w:t>3</w:t>
            </w:r>
          </w:p>
        </w:tc>
        <w:tc>
          <w:tcPr>
            <w:tcW w:w="1220" w:type="dxa"/>
            <w:vAlign w:val="center"/>
          </w:tcPr>
          <w:p w14:paraId="2C3BD61E"/>
        </w:tc>
        <w:tc>
          <w:tcPr>
            <w:tcW w:w="2340" w:type="dxa"/>
            <w:vAlign w:val="center"/>
          </w:tcPr>
          <w:p w14:paraId="4F278077">
            <w:pPr>
              <w:jc w:val="left"/>
            </w:pPr>
            <w:r>
              <w:rPr>
                <w:rFonts w:ascii="宋体" w:hAnsi="宋体" w:eastAsia="宋体" w:cs="宋体"/>
                <w:b w:val="0"/>
                <w:i w:val="0"/>
                <w:color w:val="000000"/>
                <w:sz w:val="14"/>
              </w:rPr>
              <w:t>三、国防支出</w:t>
            </w:r>
          </w:p>
        </w:tc>
        <w:tc>
          <w:tcPr>
            <w:tcW w:w="460" w:type="dxa"/>
            <w:vAlign w:val="center"/>
          </w:tcPr>
          <w:p w14:paraId="72450EB3">
            <w:pPr>
              <w:jc w:val="center"/>
            </w:pPr>
            <w:r>
              <w:rPr>
                <w:rFonts w:ascii="宋体" w:hAnsi="宋体" w:eastAsia="宋体" w:cs="宋体"/>
                <w:b w:val="0"/>
                <w:i w:val="0"/>
                <w:color w:val="000000"/>
                <w:sz w:val="14"/>
              </w:rPr>
              <w:t>34</w:t>
            </w:r>
          </w:p>
        </w:tc>
        <w:tc>
          <w:tcPr>
            <w:tcW w:w="1206" w:type="dxa"/>
            <w:vAlign w:val="center"/>
          </w:tcPr>
          <w:p w14:paraId="20D7F6F4"/>
        </w:tc>
      </w:tr>
      <w:tr w14:paraId="7915C5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96C7FEE">
            <w:pPr>
              <w:jc w:val="left"/>
            </w:pPr>
            <w:r>
              <w:rPr>
                <w:rFonts w:ascii="宋体" w:hAnsi="宋体" w:eastAsia="宋体" w:cs="宋体"/>
                <w:b w:val="0"/>
                <w:i w:val="0"/>
                <w:color w:val="000000"/>
                <w:sz w:val="14"/>
              </w:rPr>
              <w:t>四、上级补助收入</w:t>
            </w:r>
          </w:p>
        </w:tc>
        <w:tc>
          <w:tcPr>
            <w:tcW w:w="460" w:type="dxa"/>
            <w:vAlign w:val="center"/>
          </w:tcPr>
          <w:p w14:paraId="5D4D01E9">
            <w:pPr>
              <w:jc w:val="center"/>
            </w:pPr>
            <w:r>
              <w:rPr>
                <w:rFonts w:ascii="宋体" w:hAnsi="宋体" w:eastAsia="宋体" w:cs="宋体"/>
                <w:b w:val="0"/>
                <w:i w:val="0"/>
                <w:color w:val="000000"/>
                <w:sz w:val="14"/>
              </w:rPr>
              <w:t>4</w:t>
            </w:r>
          </w:p>
        </w:tc>
        <w:tc>
          <w:tcPr>
            <w:tcW w:w="1220" w:type="dxa"/>
            <w:vAlign w:val="center"/>
          </w:tcPr>
          <w:p w14:paraId="3E84CC1F"/>
        </w:tc>
        <w:tc>
          <w:tcPr>
            <w:tcW w:w="2340" w:type="dxa"/>
            <w:vAlign w:val="center"/>
          </w:tcPr>
          <w:p w14:paraId="3A803981">
            <w:pPr>
              <w:jc w:val="left"/>
            </w:pPr>
            <w:r>
              <w:rPr>
                <w:rFonts w:ascii="宋体" w:hAnsi="宋体" w:eastAsia="宋体" w:cs="宋体"/>
                <w:b w:val="0"/>
                <w:i w:val="0"/>
                <w:color w:val="000000"/>
                <w:sz w:val="14"/>
              </w:rPr>
              <w:t>四、公共安全支出</w:t>
            </w:r>
          </w:p>
        </w:tc>
        <w:tc>
          <w:tcPr>
            <w:tcW w:w="460" w:type="dxa"/>
            <w:vAlign w:val="center"/>
          </w:tcPr>
          <w:p w14:paraId="5095F36C">
            <w:pPr>
              <w:jc w:val="center"/>
            </w:pPr>
            <w:r>
              <w:rPr>
                <w:rFonts w:ascii="宋体" w:hAnsi="宋体" w:eastAsia="宋体" w:cs="宋体"/>
                <w:b w:val="0"/>
                <w:i w:val="0"/>
                <w:color w:val="000000"/>
                <w:sz w:val="14"/>
              </w:rPr>
              <w:t>35</w:t>
            </w:r>
          </w:p>
        </w:tc>
        <w:tc>
          <w:tcPr>
            <w:tcW w:w="1206" w:type="dxa"/>
            <w:vAlign w:val="center"/>
          </w:tcPr>
          <w:p w14:paraId="1896ED53"/>
        </w:tc>
      </w:tr>
      <w:tr w14:paraId="66003E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D5D7579">
            <w:pPr>
              <w:jc w:val="left"/>
            </w:pPr>
            <w:r>
              <w:rPr>
                <w:rFonts w:ascii="宋体" w:hAnsi="宋体" w:eastAsia="宋体" w:cs="宋体"/>
                <w:b w:val="0"/>
                <w:i w:val="0"/>
                <w:color w:val="000000"/>
                <w:sz w:val="14"/>
              </w:rPr>
              <w:t>五、事业收入</w:t>
            </w:r>
          </w:p>
        </w:tc>
        <w:tc>
          <w:tcPr>
            <w:tcW w:w="460" w:type="dxa"/>
            <w:vAlign w:val="center"/>
          </w:tcPr>
          <w:p w14:paraId="6B707EB2">
            <w:pPr>
              <w:jc w:val="center"/>
            </w:pPr>
            <w:r>
              <w:rPr>
                <w:rFonts w:ascii="宋体" w:hAnsi="宋体" w:eastAsia="宋体" w:cs="宋体"/>
                <w:b w:val="0"/>
                <w:i w:val="0"/>
                <w:color w:val="000000"/>
                <w:sz w:val="14"/>
              </w:rPr>
              <w:t>5</w:t>
            </w:r>
          </w:p>
        </w:tc>
        <w:tc>
          <w:tcPr>
            <w:tcW w:w="1220" w:type="dxa"/>
            <w:vAlign w:val="center"/>
          </w:tcPr>
          <w:p w14:paraId="79B2731C"/>
        </w:tc>
        <w:tc>
          <w:tcPr>
            <w:tcW w:w="2340" w:type="dxa"/>
            <w:vAlign w:val="center"/>
          </w:tcPr>
          <w:p w14:paraId="20C00033">
            <w:pPr>
              <w:jc w:val="left"/>
            </w:pPr>
            <w:r>
              <w:rPr>
                <w:rFonts w:ascii="宋体" w:hAnsi="宋体" w:eastAsia="宋体" w:cs="宋体"/>
                <w:b w:val="0"/>
                <w:i w:val="0"/>
                <w:color w:val="000000"/>
                <w:sz w:val="14"/>
              </w:rPr>
              <w:t>五、教育支出</w:t>
            </w:r>
          </w:p>
        </w:tc>
        <w:tc>
          <w:tcPr>
            <w:tcW w:w="460" w:type="dxa"/>
            <w:vAlign w:val="center"/>
          </w:tcPr>
          <w:p w14:paraId="16C1D5ED">
            <w:pPr>
              <w:jc w:val="center"/>
            </w:pPr>
            <w:r>
              <w:rPr>
                <w:rFonts w:ascii="宋体" w:hAnsi="宋体" w:eastAsia="宋体" w:cs="宋体"/>
                <w:b w:val="0"/>
                <w:i w:val="0"/>
                <w:color w:val="000000"/>
                <w:sz w:val="14"/>
              </w:rPr>
              <w:t>36</w:t>
            </w:r>
          </w:p>
        </w:tc>
        <w:tc>
          <w:tcPr>
            <w:tcW w:w="1206" w:type="dxa"/>
            <w:vAlign w:val="center"/>
          </w:tcPr>
          <w:p w14:paraId="4D3FD332"/>
        </w:tc>
      </w:tr>
      <w:tr w14:paraId="09CC6E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D69513D">
            <w:pPr>
              <w:jc w:val="left"/>
            </w:pPr>
            <w:r>
              <w:rPr>
                <w:rFonts w:ascii="宋体" w:hAnsi="宋体" w:eastAsia="宋体" w:cs="宋体"/>
                <w:b w:val="0"/>
                <w:i w:val="0"/>
                <w:color w:val="000000"/>
                <w:sz w:val="14"/>
              </w:rPr>
              <w:t>六、经营收入</w:t>
            </w:r>
          </w:p>
        </w:tc>
        <w:tc>
          <w:tcPr>
            <w:tcW w:w="460" w:type="dxa"/>
            <w:vAlign w:val="center"/>
          </w:tcPr>
          <w:p w14:paraId="140A59F0">
            <w:pPr>
              <w:jc w:val="center"/>
            </w:pPr>
            <w:r>
              <w:rPr>
                <w:rFonts w:ascii="宋体" w:hAnsi="宋体" w:eastAsia="宋体" w:cs="宋体"/>
                <w:b w:val="0"/>
                <w:i w:val="0"/>
                <w:color w:val="000000"/>
                <w:sz w:val="14"/>
              </w:rPr>
              <w:t>6</w:t>
            </w:r>
          </w:p>
        </w:tc>
        <w:tc>
          <w:tcPr>
            <w:tcW w:w="1220" w:type="dxa"/>
            <w:vAlign w:val="center"/>
          </w:tcPr>
          <w:p w14:paraId="009568A8"/>
        </w:tc>
        <w:tc>
          <w:tcPr>
            <w:tcW w:w="2340" w:type="dxa"/>
            <w:vAlign w:val="center"/>
          </w:tcPr>
          <w:p w14:paraId="7F084E58">
            <w:pPr>
              <w:jc w:val="left"/>
            </w:pPr>
            <w:r>
              <w:rPr>
                <w:rFonts w:ascii="宋体" w:hAnsi="宋体" w:eastAsia="宋体" w:cs="宋体"/>
                <w:b w:val="0"/>
                <w:i w:val="0"/>
                <w:color w:val="000000"/>
                <w:sz w:val="14"/>
              </w:rPr>
              <w:t>六、科学技术支出</w:t>
            </w:r>
          </w:p>
        </w:tc>
        <w:tc>
          <w:tcPr>
            <w:tcW w:w="460" w:type="dxa"/>
            <w:vAlign w:val="center"/>
          </w:tcPr>
          <w:p w14:paraId="24CA8E49">
            <w:pPr>
              <w:jc w:val="center"/>
            </w:pPr>
            <w:r>
              <w:rPr>
                <w:rFonts w:ascii="宋体" w:hAnsi="宋体" w:eastAsia="宋体" w:cs="宋体"/>
                <w:b w:val="0"/>
                <w:i w:val="0"/>
                <w:color w:val="000000"/>
                <w:sz w:val="14"/>
              </w:rPr>
              <w:t>37</w:t>
            </w:r>
          </w:p>
        </w:tc>
        <w:tc>
          <w:tcPr>
            <w:tcW w:w="1206" w:type="dxa"/>
            <w:vAlign w:val="center"/>
          </w:tcPr>
          <w:p w14:paraId="703434FC"/>
        </w:tc>
      </w:tr>
      <w:tr w14:paraId="032A4A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9B7254A">
            <w:pPr>
              <w:jc w:val="left"/>
            </w:pPr>
            <w:r>
              <w:rPr>
                <w:rFonts w:ascii="宋体" w:hAnsi="宋体" w:eastAsia="宋体" w:cs="宋体"/>
                <w:b w:val="0"/>
                <w:i w:val="0"/>
                <w:color w:val="000000"/>
                <w:sz w:val="14"/>
              </w:rPr>
              <w:t>七、附属单位上缴收入</w:t>
            </w:r>
          </w:p>
        </w:tc>
        <w:tc>
          <w:tcPr>
            <w:tcW w:w="460" w:type="dxa"/>
            <w:vAlign w:val="center"/>
          </w:tcPr>
          <w:p w14:paraId="5BA3A4EE">
            <w:pPr>
              <w:jc w:val="center"/>
            </w:pPr>
            <w:r>
              <w:rPr>
                <w:rFonts w:ascii="宋体" w:hAnsi="宋体" w:eastAsia="宋体" w:cs="宋体"/>
                <w:b w:val="0"/>
                <w:i w:val="0"/>
                <w:color w:val="000000"/>
                <w:sz w:val="14"/>
              </w:rPr>
              <w:t>7</w:t>
            </w:r>
          </w:p>
        </w:tc>
        <w:tc>
          <w:tcPr>
            <w:tcW w:w="1220" w:type="dxa"/>
            <w:vAlign w:val="center"/>
          </w:tcPr>
          <w:p w14:paraId="061B0882"/>
        </w:tc>
        <w:tc>
          <w:tcPr>
            <w:tcW w:w="2340" w:type="dxa"/>
            <w:vAlign w:val="center"/>
          </w:tcPr>
          <w:p w14:paraId="344B3246">
            <w:pPr>
              <w:jc w:val="left"/>
            </w:pPr>
            <w:r>
              <w:rPr>
                <w:rFonts w:ascii="宋体" w:hAnsi="宋体" w:eastAsia="宋体" w:cs="宋体"/>
                <w:b w:val="0"/>
                <w:i w:val="0"/>
                <w:color w:val="000000"/>
                <w:sz w:val="14"/>
              </w:rPr>
              <w:t>七、文化旅游体育与传媒支出</w:t>
            </w:r>
          </w:p>
        </w:tc>
        <w:tc>
          <w:tcPr>
            <w:tcW w:w="460" w:type="dxa"/>
            <w:vAlign w:val="center"/>
          </w:tcPr>
          <w:p w14:paraId="41FC51BF">
            <w:pPr>
              <w:jc w:val="center"/>
            </w:pPr>
            <w:r>
              <w:rPr>
                <w:rFonts w:ascii="宋体" w:hAnsi="宋体" w:eastAsia="宋体" w:cs="宋体"/>
                <w:b w:val="0"/>
                <w:i w:val="0"/>
                <w:color w:val="000000"/>
                <w:sz w:val="14"/>
              </w:rPr>
              <w:t>38</w:t>
            </w:r>
          </w:p>
        </w:tc>
        <w:tc>
          <w:tcPr>
            <w:tcW w:w="1206" w:type="dxa"/>
            <w:vAlign w:val="center"/>
          </w:tcPr>
          <w:p w14:paraId="5F9D78F6"/>
        </w:tc>
      </w:tr>
      <w:tr w14:paraId="224240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6AF7BA3">
            <w:pPr>
              <w:jc w:val="left"/>
            </w:pPr>
            <w:r>
              <w:rPr>
                <w:rFonts w:ascii="宋体" w:hAnsi="宋体" w:eastAsia="宋体" w:cs="宋体"/>
                <w:b w:val="0"/>
                <w:i w:val="0"/>
                <w:color w:val="000000"/>
                <w:sz w:val="14"/>
              </w:rPr>
              <w:t>八、其他收入</w:t>
            </w:r>
          </w:p>
        </w:tc>
        <w:tc>
          <w:tcPr>
            <w:tcW w:w="460" w:type="dxa"/>
            <w:vAlign w:val="center"/>
          </w:tcPr>
          <w:p w14:paraId="0FBC28F3">
            <w:pPr>
              <w:jc w:val="center"/>
            </w:pPr>
            <w:r>
              <w:rPr>
                <w:rFonts w:ascii="宋体" w:hAnsi="宋体" w:eastAsia="宋体" w:cs="宋体"/>
                <w:b w:val="0"/>
                <w:i w:val="0"/>
                <w:color w:val="000000"/>
                <w:sz w:val="14"/>
              </w:rPr>
              <w:t>8</w:t>
            </w:r>
          </w:p>
        </w:tc>
        <w:tc>
          <w:tcPr>
            <w:tcW w:w="1220" w:type="dxa"/>
            <w:vAlign w:val="center"/>
          </w:tcPr>
          <w:p w14:paraId="27F9E603">
            <w:pPr>
              <w:jc w:val="right"/>
            </w:pPr>
            <w:r>
              <w:rPr>
                <w:rFonts w:ascii="宋体" w:hAnsi="宋体" w:eastAsia="宋体" w:cs="宋体"/>
                <w:b w:val="0"/>
                <w:i w:val="0"/>
                <w:color w:val="000000"/>
                <w:sz w:val="14"/>
              </w:rPr>
              <w:t>4.50</w:t>
            </w:r>
          </w:p>
        </w:tc>
        <w:tc>
          <w:tcPr>
            <w:tcW w:w="2340" w:type="dxa"/>
            <w:vAlign w:val="center"/>
          </w:tcPr>
          <w:p w14:paraId="5A8CD7C6">
            <w:pPr>
              <w:jc w:val="left"/>
            </w:pPr>
            <w:r>
              <w:rPr>
                <w:rFonts w:ascii="宋体" w:hAnsi="宋体" w:eastAsia="宋体" w:cs="宋体"/>
                <w:b w:val="0"/>
                <w:i w:val="0"/>
                <w:color w:val="000000"/>
                <w:sz w:val="14"/>
              </w:rPr>
              <w:t>八、社会保障和就业支出</w:t>
            </w:r>
          </w:p>
        </w:tc>
        <w:tc>
          <w:tcPr>
            <w:tcW w:w="460" w:type="dxa"/>
            <w:vAlign w:val="center"/>
          </w:tcPr>
          <w:p w14:paraId="3C874EB6">
            <w:pPr>
              <w:jc w:val="center"/>
            </w:pPr>
            <w:r>
              <w:rPr>
                <w:rFonts w:ascii="宋体" w:hAnsi="宋体" w:eastAsia="宋体" w:cs="宋体"/>
                <w:b w:val="0"/>
                <w:i w:val="0"/>
                <w:color w:val="000000"/>
                <w:sz w:val="14"/>
              </w:rPr>
              <w:t>39</w:t>
            </w:r>
          </w:p>
        </w:tc>
        <w:tc>
          <w:tcPr>
            <w:tcW w:w="1206" w:type="dxa"/>
            <w:vAlign w:val="center"/>
          </w:tcPr>
          <w:p w14:paraId="76B0CF54">
            <w:pPr>
              <w:jc w:val="right"/>
            </w:pPr>
            <w:r>
              <w:rPr>
                <w:rFonts w:ascii="宋体" w:hAnsi="宋体" w:eastAsia="宋体" w:cs="宋体"/>
                <w:b w:val="0"/>
                <w:i w:val="0"/>
                <w:color w:val="000000"/>
                <w:sz w:val="14"/>
              </w:rPr>
              <w:t>120.85</w:t>
            </w:r>
          </w:p>
        </w:tc>
      </w:tr>
      <w:tr w14:paraId="17AB8C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EEB1EB2"/>
        </w:tc>
        <w:tc>
          <w:tcPr>
            <w:tcW w:w="460" w:type="dxa"/>
            <w:vAlign w:val="center"/>
          </w:tcPr>
          <w:p w14:paraId="34B1A7DF">
            <w:pPr>
              <w:jc w:val="center"/>
            </w:pPr>
            <w:r>
              <w:rPr>
                <w:rFonts w:ascii="宋体" w:hAnsi="宋体" w:eastAsia="宋体" w:cs="宋体"/>
                <w:b w:val="0"/>
                <w:i w:val="0"/>
                <w:color w:val="000000"/>
                <w:sz w:val="14"/>
              </w:rPr>
              <w:t>9</w:t>
            </w:r>
          </w:p>
        </w:tc>
        <w:tc>
          <w:tcPr>
            <w:tcW w:w="1220" w:type="dxa"/>
            <w:vAlign w:val="center"/>
          </w:tcPr>
          <w:p w14:paraId="24B0EC04"/>
        </w:tc>
        <w:tc>
          <w:tcPr>
            <w:tcW w:w="2340" w:type="dxa"/>
            <w:vAlign w:val="center"/>
          </w:tcPr>
          <w:p w14:paraId="6E1574A3">
            <w:pPr>
              <w:jc w:val="left"/>
            </w:pPr>
            <w:r>
              <w:rPr>
                <w:rFonts w:ascii="宋体" w:hAnsi="宋体" w:eastAsia="宋体" w:cs="宋体"/>
                <w:b w:val="0"/>
                <w:i w:val="0"/>
                <w:color w:val="000000"/>
                <w:sz w:val="14"/>
              </w:rPr>
              <w:t>九、卫生健康支出</w:t>
            </w:r>
          </w:p>
        </w:tc>
        <w:tc>
          <w:tcPr>
            <w:tcW w:w="460" w:type="dxa"/>
            <w:vAlign w:val="center"/>
          </w:tcPr>
          <w:p w14:paraId="3211D155">
            <w:pPr>
              <w:jc w:val="center"/>
            </w:pPr>
            <w:r>
              <w:rPr>
                <w:rFonts w:ascii="宋体" w:hAnsi="宋体" w:eastAsia="宋体" w:cs="宋体"/>
                <w:b w:val="0"/>
                <w:i w:val="0"/>
                <w:color w:val="000000"/>
                <w:sz w:val="14"/>
              </w:rPr>
              <w:t>40</w:t>
            </w:r>
          </w:p>
        </w:tc>
        <w:tc>
          <w:tcPr>
            <w:tcW w:w="1206" w:type="dxa"/>
            <w:vAlign w:val="center"/>
          </w:tcPr>
          <w:p w14:paraId="57531C4D">
            <w:pPr>
              <w:jc w:val="right"/>
            </w:pPr>
            <w:r>
              <w:rPr>
                <w:rFonts w:ascii="宋体" w:hAnsi="宋体" w:eastAsia="宋体" w:cs="宋体"/>
                <w:b w:val="0"/>
                <w:i w:val="0"/>
                <w:color w:val="000000"/>
                <w:sz w:val="14"/>
              </w:rPr>
              <w:t>23.18</w:t>
            </w:r>
          </w:p>
        </w:tc>
      </w:tr>
      <w:tr w14:paraId="4634DD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56423E1"/>
        </w:tc>
        <w:tc>
          <w:tcPr>
            <w:tcW w:w="460" w:type="dxa"/>
            <w:vAlign w:val="center"/>
          </w:tcPr>
          <w:p w14:paraId="2E3C4574">
            <w:pPr>
              <w:jc w:val="center"/>
            </w:pPr>
            <w:r>
              <w:rPr>
                <w:rFonts w:ascii="宋体" w:hAnsi="宋体" w:eastAsia="宋体" w:cs="宋体"/>
                <w:b w:val="0"/>
                <w:i w:val="0"/>
                <w:color w:val="000000"/>
                <w:sz w:val="14"/>
              </w:rPr>
              <w:t>10</w:t>
            </w:r>
          </w:p>
        </w:tc>
        <w:tc>
          <w:tcPr>
            <w:tcW w:w="1220" w:type="dxa"/>
            <w:vAlign w:val="center"/>
          </w:tcPr>
          <w:p w14:paraId="2520F800"/>
        </w:tc>
        <w:tc>
          <w:tcPr>
            <w:tcW w:w="2340" w:type="dxa"/>
            <w:vAlign w:val="center"/>
          </w:tcPr>
          <w:p w14:paraId="4AF17FDE">
            <w:pPr>
              <w:jc w:val="left"/>
            </w:pPr>
            <w:r>
              <w:rPr>
                <w:rFonts w:ascii="宋体" w:hAnsi="宋体" w:eastAsia="宋体" w:cs="宋体"/>
                <w:b w:val="0"/>
                <w:i w:val="0"/>
                <w:color w:val="000000"/>
                <w:sz w:val="14"/>
              </w:rPr>
              <w:t>十、节能环保支出</w:t>
            </w:r>
          </w:p>
        </w:tc>
        <w:tc>
          <w:tcPr>
            <w:tcW w:w="460" w:type="dxa"/>
            <w:vAlign w:val="center"/>
          </w:tcPr>
          <w:p w14:paraId="1BF2AF5E">
            <w:pPr>
              <w:jc w:val="center"/>
            </w:pPr>
            <w:r>
              <w:rPr>
                <w:rFonts w:ascii="宋体" w:hAnsi="宋体" w:eastAsia="宋体" w:cs="宋体"/>
                <w:b w:val="0"/>
                <w:i w:val="0"/>
                <w:color w:val="000000"/>
                <w:sz w:val="14"/>
              </w:rPr>
              <w:t>41</w:t>
            </w:r>
          </w:p>
        </w:tc>
        <w:tc>
          <w:tcPr>
            <w:tcW w:w="1206" w:type="dxa"/>
            <w:vAlign w:val="center"/>
          </w:tcPr>
          <w:p w14:paraId="40C30384">
            <w:pPr>
              <w:jc w:val="right"/>
            </w:pPr>
            <w:r>
              <w:rPr>
                <w:rFonts w:ascii="宋体" w:hAnsi="宋体" w:eastAsia="宋体" w:cs="宋体"/>
                <w:b w:val="0"/>
                <w:i w:val="0"/>
                <w:color w:val="000000"/>
                <w:sz w:val="14"/>
              </w:rPr>
              <w:t>436.79</w:t>
            </w:r>
          </w:p>
        </w:tc>
      </w:tr>
      <w:tr w14:paraId="3DA022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CB5EB0B"/>
        </w:tc>
        <w:tc>
          <w:tcPr>
            <w:tcW w:w="460" w:type="dxa"/>
            <w:vAlign w:val="center"/>
          </w:tcPr>
          <w:p w14:paraId="296BA0CB">
            <w:pPr>
              <w:jc w:val="center"/>
            </w:pPr>
            <w:r>
              <w:rPr>
                <w:rFonts w:ascii="宋体" w:hAnsi="宋体" w:eastAsia="宋体" w:cs="宋体"/>
                <w:b w:val="0"/>
                <w:i w:val="0"/>
                <w:color w:val="000000"/>
                <w:sz w:val="14"/>
              </w:rPr>
              <w:t>11</w:t>
            </w:r>
          </w:p>
        </w:tc>
        <w:tc>
          <w:tcPr>
            <w:tcW w:w="1220" w:type="dxa"/>
            <w:vAlign w:val="center"/>
          </w:tcPr>
          <w:p w14:paraId="6BBC0E9A"/>
        </w:tc>
        <w:tc>
          <w:tcPr>
            <w:tcW w:w="2340" w:type="dxa"/>
            <w:vAlign w:val="center"/>
          </w:tcPr>
          <w:p w14:paraId="254BA8D6">
            <w:pPr>
              <w:jc w:val="left"/>
            </w:pPr>
            <w:r>
              <w:rPr>
                <w:rFonts w:ascii="宋体" w:hAnsi="宋体" w:eastAsia="宋体" w:cs="宋体"/>
                <w:b w:val="0"/>
                <w:i w:val="0"/>
                <w:color w:val="000000"/>
                <w:sz w:val="14"/>
              </w:rPr>
              <w:t>十一、城乡社区支出</w:t>
            </w:r>
          </w:p>
        </w:tc>
        <w:tc>
          <w:tcPr>
            <w:tcW w:w="460" w:type="dxa"/>
            <w:vAlign w:val="center"/>
          </w:tcPr>
          <w:p w14:paraId="31E45ED5">
            <w:pPr>
              <w:jc w:val="center"/>
            </w:pPr>
            <w:r>
              <w:rPr>
                <w:rFonts w:ascii="宋体" w:hAnsi="宋体" w:eastAsia="宋体" w:cs="宋体"/>
                <w:b w:val="0"/>
                <w:i w:val="0"/>
                <w:color w:val="000000"/>
                <w:sz w:val="14"/>
              </w:rPr>
              <w:t>42</w:t>
            </w:r>
          </w:p>
        </w:tc>
        <w:tc>
          <w:tcPr>
            <w:tcW w:w="1206" w:type="dxa"/>
            <w:vAlign w:val="center"/>
          </w:tcPr>
          <w:p w14:paraId="4C4155DB"/>
        </w:tc>
      </w:tr>
      <w:tr w14:paraId="317FA1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30987A7"/>
        </w:tc>
        <w:tc>
          <w:tcPr>
            <w:tcW w:w="460" w:type="dxa"/>
            <w:vAlign w:val="center"/>
          </w:tcPr>
          <w:p w14:paraId="7A91D88F">
            <w:pPr>
              <w:jc w:val="center"/>
            </w:pPr>
            <w:r>
              <w:rPr>
                <w:rFonts w:ascii="宋体" w:hAnsi="宋体" w:eastAsia="宋体" w:cs="宋体"/>
                <w:b w:val="0"/>
                <w:i w:val="0"/>
                <w:color w:val="000000"/>
                <w:sz w:val="14"/>
              </w:rPr>
              <w:t>12</w:t>
            </w:r>
          </w:p>
        </w:tc>
        <w:tc>
          <w:tcPr>
            <w:tcW w:w="1220" w:type="dxa"/>
            <w:vAlign w:val="center"/>
          </w:tcPr>
          <w:p w14:paraId="2BE4D431"/>
        </w:tc>
        <w:tc>
          <w:tcPr>
            <w:tcW w:w="2340" w:type="dxa"/>
            <w:vAlign w:val="center"/>
          </w:tcPr>
          <w:p w14:paraId="7E2C76A4">
            <w:pPr>
              <w:jc w:val="left"/>
            </w:pPr>
            <w:r>
              <w:rPr>
                <w:rFonts w:ascii="宋体" w:hAnsi="宋体" w:eastAsia="宋体" w:cs="宋体"/>
                <w:b w:val="0"/>
                <w:i w:val="0"/>
                <w:color w:val="000000"/>
                <w:sz w:val="14"/>
              </w:rPr>
              <w:t>十二、农林水支出</w:t>
            </w:r>
          </w:p>
        </w:tc>
        <w:tc>
          <w:tcPr>
            <w:tcW w:w="460" w:type="dxa"/>
            <w:vAlign w:val="center"/>
          </w:tcPr>
          <w:p w14:paraId="774AD9FE">
            <w:pPr>
              <w:jc w:val="center"/>
            </w:pPr>
            <w:r>
              <w:rPr>
                <w:rFonts w:ascii="宋体" w:hAnsi="宋体" w:eastAsia="宋体" w:cs="宋体"/>
                <w:b w:val="0"/>
                <w:i w:val="0"/>
                <w:color w:val="000000"/>
                <w:sz w:val="14"/>
              </w:rPr>
              <w:t>43</w:t>
            </w:r>
          </w:p>
        </w:tc>
        <w:tc>
          <w:tcPr>
            <w:tcW w:w="1206" w:type="dxa"/>
            <w:vAlign w:val="center"/>
          </w:tcPr>
          <w:p w14:paraId="28FCA163">
            <w:pPr>
              <w:jc w:val="right"/>
            </w:pPr>
            <w:r>
              <w:rPr>
                <w:rFonts w:ascii="宋体" w:hAnsi="宋体" w:eastAsia="宋体" w:cs="宋体"/>
                <w:b w:val="0"/>
                <w:i w:val="0"/>
                <w:color w:val="000000"/>
                <w:sz w:val="14"/>
              </w:rPr>
              <w:t>7,070.30</w:t>
            </w:r>
          </w:p>
        </w:tc>
      </w:tr>
      <w:tr w14:paraId="10E446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7849D42"/>
        </w:tc>
        <w:tc>
          <w:tcPr>
            <w:tcW w:w="460" w:type="dxa"/>
            <w:vAlign w:val="center"/>
          </w:tcPr>
          <w:p w14:paraId="6A0EEA57">
            <w:pPr>
              <w:jc w:val="center"/>
            </w:pPr>
            <w:r>
              <w:rPr>
                <w:rFonts w:ascii="宋体" w:hAnsi="宋体" w:eastAsia="宋体" w:cs="宋体"/>
                <w:b w:val="0"/>
                <w:i w:val="0"/>
                <w:color w:val="000000"/>
                <w:sz w:val="14"/>
              </w:rPr>
              <w:t>13</w:t>
            </w:r>
          </w:p>
        </w:tc>
        <w:tc>
          <w:tcPr>
            <w:tcW w:w="1220" w:type="dxa"/>
            <w:vAlign w:val="center"/>
          </w:tcPr>
          <w:p w14:paraId="78F4E122"/>
        </w:tc>
        <w:tc>
          <w:tcPr>
            <w:tcW w:w="2340" w:type="dxa"/>
            <w:vAlign w:val="center"/>
          </w:tcPr>
          <w:p w14:paraId="2F5889DC">
            <w:pPr>
              <w:jc w:val="left"/>
            </w:pPr>
            <w:r>
              <w:rPr>
                <w:rFonts w:ascii="宋体" w:hAnsi="宋体" w:eastAsia="宋体" w:cs="宋体"/>
                <w:b w:val="0"/>
                <w:i w:val="0"/>
                <w:color w:val="000000"/>
                <w:sz w:val="14"/>
              </w:rPr>
              <w:t>十三、交通运输支出</w:t>
            </w:r>
          </w:p>
        </w:tc>
        <w:tc>
          <w:tcPr>
            <w:tcW w:w="460" w:type="dxa"/>
            <w:vAlign w:val="center"/>
          </w:tcPr>
          <w:p w14:paraId="1E08D97A">
            <w:pPr>
              <w:jc w:val="center"/>
            </w:pPr>
            <w:r>
              <w:rPr>
                <w:rFonts w:ascii="宋体" w:hAnsi="宋体" w:eastAsia="宋体" w:cs="宋体"/>
                <w:b w:val="0"/>
                <w:i w:val="0"/>
                <w:color w:val="000000"/>
                <w:sz w:val="14"/>
              </w:rPr>
              <w:t>44</w:t>
            </w:r>
          </w:p>
        </w:tc>
        <w:tc>
          <w:tcPr>
            <w:tcW w:w="1206" w:type="dxa"/>
            <w:vAlign w:val="center"/>
          </w:tcPr>
          <w:p w14:paraId="0DB334AF"/>
        </w:tc>
      </w:tr>
      <w:tr w14:paraId="3CD44F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698F3FF"/>
        </w:tc>
        <w:tc>
          <w:tcPr>
            <w:tcW w:w="460" w:type="dxa"/>
            <w:vAlign w:val="center"/>
          </w:tcPr>
          <w:p w14:paraId="31FCC4E8">
            <w:pPr>
              <w:jc w:val="center"/>
            </w:pPr>
            <w:r>
              <w:rPr>
                <w:rFonts w:ascii="宋体" w:hAnsi="宋体" w:eastAsia="宋体" w:cs="宋体"/>
                <w:b w:val="0"/>
                <w:i w:val="0"/>
                <w:color w:val="000000"/>
                <w:sz w:val="14"/>
              </w:rPr>
              <w:t>14</w:t>
            </w:r>
          </w:p>
        </w:tc>
        <w:tc>
          <w:tcPr>
            <w:tcW w:w="1220" w:type="dxa"/>
            <w:vAlign w:val="center"/>
          </w:tcPr>
          <w:p w14:paraId="4BD53E45"/>
        </w:tc>
        <w:tc>
          <w:tcPr>
            <w:tcW w:w="2340" w:type="dxa"/>
            <w:vAlign w:val="center"/>
          </w:tcPr>
          <w:p w14:paraId="7EA6F833">
            <w:pPr>
              <w:jc w:val="left"/>
            </w:pPr>
            <w:r>
              <w:rPr>
                <w:rFonts w:ascii="宋体" w:hAnsi="宋体" w:eastAsia="宋体" w:cs="宋体"/>
                <w:b w:val="0"/>
                <w:i w:val="0"/>
                <w:color w:val="000000"/>
                <w:sz w:val="14"/>
              </w:rPr>
              <w:t>十四、资源勘探工业信息等支出</w:t>
            </w:r>
          </w:p>
        </w:tc>
        <w:tc>
          <w:tcPr>
            <w:tcW w:w="460" w:type="dxa"/>
            <w:vAlign w:val="center"/>
          </w:tcPr>
          <w:p w14:paraId="01C0C08A">
            <w:pPr>
              <w:jc w:val="center"/>
            </w:pPr>
            <w:r>
              <w:rPr>
                <w:rFonts w:ascii="宋体" w:hAnsi="宋体" w:eastAsia="宋体" w:cs="宋体"/>
                <w:b w:val="0"/>
                <w:i w:val="0"/>
                <w:color w:val="000000"/>
                <w:sz w:val="14"/>
              </w:rPr>
              <w:t>45</w:t>
            </w:r>
          </w:p>
        </w:tc>
        <w:tc>
          <w:tcPr>
            <w:tcW w:w="1206" w:type="dxa"/>
            <w:vAlign w:val="center"/>
          </w:tcPr>
          <w:p w14:paraId="5ED9CA2A"/>
        </w:tc>
      </w:tr>
      <w:tr w14:paraId="16BC7A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F06226B"/>
        </w:tc>
        <w:tc>
          <w:tcPr>
            <w:tcW w:w="460" w:type="dxa"/>
            <w:vAlign w:val="center"/>
          </w:tcPr>
          <w:p w14:paraId="25950A94">
            <w:pPr>
              <w:jc w:val="center"/>
            </w:pPr>
            <w:r>
              <w:rPr>
                <w:rFonts w:ascii="宋体" w:hAnsi="宋体" w:eastAsia="宋体" w:cs="宋体"/>
                <w:b w:val="0"/>
                <w:i w:val="0"/>
                <w:color w:val="000000"/>
                <w:sz w:val="14"/>
              </w:rPr>
              <w:t>15</w:t>
            </w:r>
          </w:p>
        </w:tc>
        <w:tc>
          <w:tcPr>
            <w:tcW w:w="1220" w:type="dxa"/>
            <w:vAlign w:val="center"/>
          </w:tcPr>
          <w:p w14:paraId="3704AEC5"/>
        </w:tc>
        <w:tc>
          <w:tcPr>
            <w:tcW w:w="2340" w:type="dxa"/>
            <w:vAlign w:val="center"/>
          </w:tcPr>
          <w:p w14:paraId="1C43BB0B">
            <w:pPr>
              <w:jc w:val="left"/>
            </w:pPr>
            <w:r>
              <w:rPr>
                <w:rFonts w:ascii="宋体" w:hAnsi="宋体" w:eastAsia="宋体" w:cs="宋体"/>
                <w:b w:val="0"/>
                <w:i w:val="0"/>
                <w:color w:val="000000"/>
                <w:sz w:val="14"/>
              </w:rPr>
              <w:t>十五、商业服务业等支出</w:t>
            </w:r>
          </w:p>
        </w:tc>
        <w:tc>
          <w:tcPr>
            <w:tcW w:w="460" w:type="dxa"/>
            <w:vAlign w:val="center"/>
          </w:tcPr>
          <w:p w14:paraId="1BD444E2">
            <w:pPr>
              <w:jc w:val="center"/>
            </w:pPr>
            <w:r>
              <w:rPr>
                <w:rFonts w:ascii="宋体" w:hAnsi="宋体" w:eastAsia="宋体" w:cs="宋体"/>
                <w:b w:val="0"/>
                <w:i w:val="0"/>
                <w:color w:val="000000"/>
                <w:sz w:val="14"/>
              </w:rPr>
              <w:t>46</w:t>
            </w:r>
          </w:p>
        </w:tc>
        <w:tc>
          <w:tcPr>
            <w:tcW w:w="1206" w:type="dxa"/>
            <w:vAlign w:val="center"/>
          </w:tcPr>
          <w:p w14:paraId="71C3925C"/>
        </w:tc>
      </w:tr>
      <w:tr w14:paraId="19FE82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2B35AA0"/>
        </w:tc>
        <w:tc>
          <w:tcPr>
            <w:tcW w:w="460" w:type="dxa"/>
            <w:vAlign w:val="center"/>
          </w:tcPr>
          <w:p w14:paraId="2D39200C">
            <w:pPr>
              <w:jc w:val="center"/>
            </w:pPr>
            <w:r>
              <w:rPr>
                <w:rFonts w:ascii="宋体" w:hAnsi="宋体" w:eastAsia="宋体" w:cs="宋体"/>
                <w:b w:val="0"/>
                <w:i w:val="0"/>
                <w:color w:val="000000"/>
                <w:sz w:val="14"/>
              </w:rPr>
              <w:t>16</w:t>
            </w:r>
          </w:p>
        </w:tc>
        <w:tc>
          <w:tcPr>
            <w:tcW w:w="1220" w:type="dxa"/>
            <w:vAlign w:val="center"/>
          </w:tcPr>
          <w:p w14:paraId="29DABD79"/>
        </w:tc>
        <w:tc>
          <w:tcPr>
            <w:tcW w:w="2340" w:type="dxa"/>
            <w:vAlign w:val="center"/>
          </w:tcPr>
          <w:p w14:paraId="5C332F29">
            <w:pPr>
              <w:jc w:val="left"/>
            </w:pPr>
            <w:r>
              <w:rPr>
                <w:rFonts w:ascii="宋体" w:hAnsi="宋体" w:eastAsia="宋体" w:cs="宋体"/>
                <w:b w:val="0"/>
                <w:i w:val="0"/>
                <w:color w:val="000000"/>
                <w:sz w:val="14"/>
              </w:rPr>
              <w:t>十六、金融支出</w:t>
            </w:r>
          </w:p>
        </w:tc>
        <w:tc>
          <w:tcPr>
            <w:tcW w:w="460" w:type="dxa"/>
            <w:vAlign w:val="center"/>
          </w:tcPr>
          <w:p w14:paraId="303EDD84">
            <w:pPr>
              <w:jc w:val="center"/>
            </w:pPr>
            <w:r>
              <w:rPr>
                <w:rFonts w:ascii="宋体" w:hAnsi="宋体" w:eastAsia="宋体" w:cs="宋体"/>
                <w:b w:val="0"/>
                <w:i w:val="0"/>
                <w:color w:val="000000"/>
                <w:sz w:val="14"/>
              </w:rPr>
              <w:t>47</w:t>
            </w:r>
          </w:p>
        </w:tc>
        <w:tc>
          <w:tcPr>
            <w:tcW w:w="1206" w:type="dxa"/>
            <w:vAlign w:val="center"/>
          </w:tcPr>
          <w:p w14:paraId="164D192C"/>
        </w:tc>
      </w:tr>
      <w:tr w14:paraId="524250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0CEDBB0"/>
        </w:tc>
        <w:tc>
          <w:tcPr>
            <w:tcW w:w="460" w:type="dxa"/>
            <w:vAlign w:val="center"/>
          </w:tcPr>
          <w:p w14:paraId="16F9DEA4">
            <w:pPr>
              <w:jc w:val="center"/>
            </w:pPr>
            <w:r>
              <w:rPr>
                <w:rFonts w:ascii="宋体" w:hAnsi="宋体" w:eastAsia="宋体" w:cs="宋体"/>
                <w:b w:val="0"/>
                <w:i w:val="0"/>
                <w:color w:val="000000"/>
                <w:sz w:val="14"/>
              </w:rPr>
              <w:t>17</w:t>
            </w:r>
          </w:p>
        </w:tc>
        <w:tc>
          <w:tcPr>
            <w:tcW w:w="1220" w:type="dxa"/>
            <w:vAlign w:val="center"/>
          </w:tcPr>
          <w:p w14:paraId="67212F95"/>
        </w:tc>
        <w:tc>
          <w:tcPr>
            <w:tcW w:w="2340" w:type="dxa"/>
            <w:vAlign w:val="center"/>
          </w:tcPr>
          <w:p w14:paraId="4BFF1C35">
            <w:pPr>
              <w:jc w:val="left"/>
            </w:pPr>
            <w:r>
              <w:rPr>
                <w:rFonts w:ascii="宋体" w:hAnsi="宋体" w:eastAsia="宋体" w:cs="宋体"/>
                <w:b w:val="0"/>
                <w:i w:val="0"/>
                <w:color w:val="000000"/>
                <w:sz w:val="14"/>
              </w:rPr>
              <w:t>十七、援助其他地区支出</w:t>
            </w:r>
          </w:p>
        </w:tc>
        <w:tc>
          <w:tcPr>
            <w:tcW w:w="460" w:type="dxa"/>
            <w:vAlign w:val="center"/>
          </w:tcPr>
          <w:p w14:paraId="11423FB6">
            <w:pPr>
              <w:jc w:val="center"/>
            </w:pPr>
            <w:r>
              <w:rPr>
                <w:rFonts w:ascii="宋体" w:hAnsi="宋体" w:eastAsia="宋体" w:cs="宋体"/>
                <w:b w:val="0"/>
                <w:i w:val="0"/>
                <w:color w:val="000000"/>
                <w:sz w:val="14"/>
              </w:rPr>
              <w:t>48</w:t>
            </w:r>
          </w:p>
        </w:tc>
        <w:tc>
          <w:tcPr>
            <w:tcW w:w="1206" w:type="dxa"/>
            <w:vAlign w:val="center"/>
          </w:tcPr>
          <w:p w14:paraId="44EEFDAE"/>
        </w:tc>
      </w:tr>
      <w:tr w14:paraId="4857D4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914A73D"/>
        </w:tc>
        <w:tc>
          <w:tcPr>
            <w:tcW w:w="460" w:type="dxa"/>
            <w:vAlign w:val="center"/>
          </w:tcPr>
          <w:p w14:paraId="0D6E68CB">
            <w:pPr>
              <w:jc w:val="center"/>
            </w:pPr>
            <w:r>
              <w:rPr>
                <w:rFonts w:ascii="宋体" w:hAnsi="宋体" w:eastAsia="宋体" w:cs="宋体"/>
                <w:b w:val="0"/>
                <w:i w:val="0"/>
                <w:color w:val="000000"/>
                <w:sz w:val="14"/>
              </w:rPr>
              <w:t>18</w:t>
            </w:r>
          </w:p>
        </w:tc>
        <w:tc>
          <w:tcPr>
            <w:tcW w:w="1220" w:type="dxa"/>
            <w:vAlign w:val="center"/>
          </w:tcPr>
          <w:p w14:paraId="3E89F29C"/>
        </w:tc>
        <w:tc>
          <w:tcPr>
            <w:tcW w:w="2340" w:type="dxa"/>
            <w:vAlign w:val="center"/>
          </w:tcPr>
          <w:p w14:paraId="3261788C">
            <w:pPr>
              <w:jc w:val="left"/>
            </w:pPr>
            <w:r>
              <w:rPr>
                <w:rFonts w:ascii="宋体" w:hAnsi="宋体" w:eastAsia="宋体" w:cs="宋体"/>
                <w:b w:val="0"/>
                <w:i w:val="0"/>
                <w:color w:val="000000"/>
                <w:sz w:val="14"/>
              </w:rPr>
              <w:t>十八、自然资源海洋气象等支出</w:t>
            </w:r>
          </w:p>
        </w:tc>
        <w:tc>
          <w:tcPr>
            <w:tcW w:w="460" w:type="dxa"/>
            <w:vAlign w:val="center"/>
          </w:tcPr>
          <w:p w14:paraId="0727B02A">
            <w:pPr>
              <w:jc w:val="center"/>
            </w:pPr>
            <w:r>
              <w:rPr>
                <w:rFonts w:ascii="宋体" w:hAnsi="宋体" w:eastAsia="宋体" w:cs="宋体"/>
                <w:b w:val="0"/>
                <w:i w:val="0"/>
                <w:color w:val="000000"/>
                <w:sz w:val="14"/>
              </w:rPr>
              <w:t>49</w:t>
            </w:r>
          </w:p>
        </w:tc>
        <w:tc>
          <w:tcPr>
            <w:tcW w:w="1206" w:type="dxa"/>
            <w:vAlign w:val="center"/>
          </w:tcPr>
          <w:p w14:paraId="4CBF75E1"/>
        </w:tc>
      </w:tr>
      <w:tr w14:paraId="24624D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0F91654"/>
        </w:tc>
        <w:tc>
          <w:tcPr>
            <w:tcW w:w="460" w:type="dxa"/>
            <w:vAlign w:val="center"/>
          </w:tcPr>
          <w:p w14:paraId="11719585">
            <w:pPr>
              <w:jc w:val="center"/>
            </w:pPr>
            <w:r>
              <w:rPr>
                <w:rFonts w:ascii="宋体" w:hAnsi="宋体" w:eastAsia="宋体" w:cs="宋体"/>
                <w:b w:val="0"/>
                <w:i w:val="0"/>
                <w:color w:val="000000"/>
                <w:sz w:val="14"/>
              </w:rPr>
              <w:t>19</w:t>
            </w:r>
          </w:p>
        </w:tc>
        <w:tc>
          <w:tcPr>
            <w:tcW w:w="1220" w:type="dxa"/>
            <w:vAlign w:val="center"/>
          </w:tcPr>
          <w:p w14:paraId="7772C98A"/>
        </w:tc>
        <w:tc>
          <w:tcPr>
            <w:tcW w:w="2340" w:type="dxa"/>
            <w:vAlign w:val="center"/>
          </w:tcPr>
          <w:p w14:paraId="4A91138F">
            <w:pPr>
              <w:jc w:val="left"/>
            </w:pPr>
            <w:r>
              <w:rPr>
                <w:rFonts w:ascii="宋体" w:hAnsi="宋体" w:eastAsia="宋体" w:cs="宋体"/>
                <w:b w:val="0"/>
                <w:i w:val="0"/>
                <w:color w:val="000000"/>
                <w:sz w:val="14"/>
              </w:rPr>
              <w:t>十九、住房保障支出</w:t>
            </w:r>
          </w:p>
        </w:tc>
        <w:tc>
          <w:tcPr>
            <w:tcW w:w="460" w:type="dxa"/>
            <w:vAlign w:val="center"/>
          </w:tcPr>
          <w:p w14:paraId="3262D4FC">
            <w:pPr>
              <w:jc w:val="center"/>
            </w:pPr>
            <w:r>
              <w:rPr>
                <w:rFonts w:ascii="宋体" w:hAnsi="宋体" w:eastAsia="宋体" w:cs="宋体"/>
                <w:b w:val="0"/>
                <w:i w:val="0"/>
                <w:color w:val="000000"/>
                <w:sz w:val="14"/>
              </w:rPr>
              <w:t>50</w:t>
            </w:r>
          </w:p>
        </w:tc>
        <w:tc>
          <w:tcPr>
            <w:tcW w:w="1206" w:type="dxa"/>
            <w:vAlign w:val="center"/>
          </w:tcPr>
          <w:p w14:paraId="7952237F">
            <w:pPr>
              <w:jc w:val="right"/>
            </w:pPr>
            <w:r>
              <w:rPr>
                <w:rFonts w:ascii="宋体" w:hAnsi="宋体" w:eastAsia="宋体" w:cs="宋体"/>
                <w:b w:val="0"/>
                <w:i w:val="0"/>
                <w:color w:val="000000"/>
                <w:sz w:val="14"/>
              </w:rPr>
              <w:t>66.93</w:t>
            </w:r>
          </w:p>
        </w:tc>
      </w:tr>
      <w:tr w14:paraId="35D130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7ADCD7A"/>
        </w:tc>
        <w:tc>
          <w:tcPr>
            <w:tcW w:w="460" w:type="dxa"/>
            <w:vAlign w:val="center"/>
          </w:tcPr>
          <w:p w14:paraId="35FFEE57">
            <w:pPr>
              <w:jc w:val="center"/>
            </w:pPr>
            <w:r>
              <w:rPr>
                <w:rFonts w:ascii="宋体" w:hAnsi="宋体" w:eastAsia="宋体" w:cs="宋体"/>
                <w:b w:val="0"/>
                <w:i w:val="0"/>
                <w:color w:val="000000"/>
                <w:sz w:val="14"/>
              </w:rPr>
              <w:t>20</w:t>
            </w:r>
          </w:p>
        </w:tc>
        <w:tc>
          <w:tcPr>
            <w:tcW w:w="1220" w:type="dxa"/>
            <w:vAlign w:val="center"/>
          </w:tcPr>
          <w:p w14:paraId="11667A1D"/>
        </w:tc>
        <w:tc>
          <w:tcPr>
            <w:tcW w:w="2340" w:type="dxa"/>
            <w:vAlign w:val="center"/>
          </w:tcPr>
          <w:p w14:paraId="63358BEB">
            <w:pPr>
              <w:jc w:val="left"/>
            </w:pPr>
            <w:r>
              <w:rPr>
                <w:rFonts w:ascii="宋体" w:hAnsi="宋体" w:eastAsia="宋体" w:cs="宋体"/>
                <w:b w:val="0"/>
                <w:i w:val="0"/>
                <w:color w:val="000000"/>
                <w:sz w:val="14"/>
              </w:rPr>
              <w:t>二十、粮油物资储备支出</w:t>
            </w:r>
          </w:p>
        </w:tc>
        <w:tc>
          <w:tcPr>
            <w:tcW w:w="460" w:type="dxa"/>
            <w:vAlign w:val="center"/>
          </w:tcPr>
          <w:p w14:paraId="5E3F69E8">
            <w:pPr>
              <w:jc w:val="center"/>
            </w:pPr>
            <w:r>
              <w:rPr>
                <w:rFonts w:ascii="宋体" w:hAnsi="宋体" w:eastAsia="宋体" w:cs="宋体"/>
                <w:b w:val="0"/>
                <w:i w:val="0"/>
                <w:color w:val="000000"/>
                <w:sz w:val="14"/>
              </w:rPr>
              <w:t>51</w:t>
            </w:r>
          </w:p>
        </w:tc>
        <w:tc>
          <w:tcPr>
            <w:tcW w:w="1206" w:type="dxa"/>
            <w:vAlign w:val="center"/>
          </w:tcPr>
          <w:p w14:paraId="76816475"/>
        </w:tc>
      </w:tr>
      <w:tr w14:paraId="5B3AEC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48CAA13"/>
        </w:tc>
        <w:tc>
          <w:tcPr>
            <w:tcW w:w="460" w:type="dxa"/>
            <w:vAlign w:val="center"/>
          </w:tcPr>
          <w:p w14:paraId="0D425141">
            <w:pPr>
              <w:jc w:val="center"/>
            </w:pPr>
            <w:r>
              <w:rPr>
                <w:rFonts w:ascii="宋体" w:hAnsi="宋体" w:eastAsia="宋体" w:cs="宋体"/>
                <w:b w:val="0"/>
                <w:i w:val="0"/>
                <w:color w:val="000000"/>
                <w:sz w:val="14"/>
              </w:rPr>
              <w:t>21</w:t>
            </w:r>
          </w:p>
        </w:tc>
        <w:tc>
          <w:tcPr>
            <w:tcW w:w="1220" w:type="dxa"/>
            <w:vAlign w:val="center"/>
          </w:tcPr>
          <w:p w14:paraId="1B09A720"/>
        </w:tc>
        <w:tc>
          <w:tcPr>
            <w:tcW w:w="2340" w:type="dxa"/>
            <w:vAlign w:val="center"/>
          </w:tcPr>
          <w:p w14:paraId="7DB32718">
            <w:pPr>
              <w:jc w:val="left"/>
            </w:pPr>
            <w:r>
              <w:rPr>
                <w:rFonts w:ascii="宋体" w:hAnsi="宋体" w:eastAsia="宋体" w:cs="宋体"/>
                <w:b w:val="0"/>
                <w:i w:val="0"/>
                <w:color w:val="000000"/>
                <w:sz w:val="14"/>
              </w:rPr>
              <w:t>二十一、国有资本经营预算支出</w:t>
            </w:r>
          </w:p>
        </w:tc>
        <w:tc>
          <w:tcPr>
            <w:tcW w:w="460" w:type="dxa"/>
            <w:vAlign w:val="center"/>
          </w:tcPr>
          <w:p w14:paraId="578EA9F4">
            <w:pPr>
              <w:jc w:val="center"/>
            </w:pPr>
            <w:r>
              <w:rPr>
                <w:rFonts w:ascii="宋体" w:hAnsi="宋体" w:eastAsia="宋体" w:cs="宋体"/>
                <w:b w:val="0"/>
                <w:i w:val="0"/>
                <w:color w:val="000000"/>
                <w:sz w:val="14"/>
              </w:rPr>
              <w:t>52</w:t>
            </w:r>
          </w:p>
        </w:tc>
        <w:tc>
          <w:tcPr>
            <w:tcW w:w="1206" w:type="dxa"/>
            <w:vAlign w:val="center"/>
          </w:tcPr>
          <w:p w14:paraId="19005AEA"/>
        </w:tc>
      </w:tr>
      <w:tr w14:paraId="102A16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AB6BC7B"/>
        </w:tc>
        <w:tc>
          <w:tcPr>
            <w:tcW w:w="460" w:type="dxa"/>
            <w:vAlign w:val="center"/>
          </w:tcPr>
          <w:p w14:paraId="2454AD1C">
            <w:pPr>
              <w:jc w:val="center"/>
            </w:pPr>
            <w:r>
              <w:rPr>
                <w:rFonts w:ascii="宋体" w:hAnsi="宋体" w:eastAsia="宋体" w:cs="宋体"/>
                <w:b w:val="0"/>
                <w:i w:val="0"/>
                <w:color w:val="000000"/>
                <w:sz w:val="14"/>
              </w:rPr>
              <w:t>22</w:t>
            </w:r>
          </w:p>
        </w:tc>
        <w:tc>
          <w:tcPr>
            <w:tcW w:w="1220" w:type="dxa"/>
            <w:vAlign w:val="center"/>
          </w:tcPr>
          <w:p w14:paraId="766B9D27"/>
        </w:tc>
        <w:tc>
          <w:tcPr>
            <w:tcW w:w="2340" w:type="dxa"/>
            <w:vAlign w:val="center"/>
          </w:tcPr>
          <w:p w14:paraId="4BBAD14D">
            <w:pPr>
              <w:jc w:val="left"/>
            </w:pPr>
            <w:r>
              <w:rPr>
                <w:rFonts w:ascii="宋体" w:hAnsi="宋体" w:eastAsia="宋体" w:cs="宋体"/>
                <w:b w:val="0"/>
                <w:i w:val="0"/>
                <w:color w:val="000000"/>
                <w:sz w:val="14"/>
              </w:rPr>
              <w:t>二十二、灾害防治及应急管理支出</w:t>
            </w:r>
          </w:p>
        </w:tc>
        <w:tc>
          <w:tcPr>
            <w:tcW w:w="460" w:type="dxa"/>
            <w:vAlign w:val="center"/>
          </w:tcPr>
          <w:p w14:paraId="5F950E4E">
            <w:pPr>
              <w:jc w:val="center"/>
            </w:pPr>
            <w:r>
              <w:rPr>
                <w:rFonts w:ascii="宋体" w:hAnsi="宋体" w:eastAsia="宋体" w:cs="宋体"/>
                <w:b w:val="0"/>
                <w:i w:val="0"/>
                <w:color w:val="000000"/>
                <w:sz w:val="14"/>
              </w:rPr>
              <w:t>53</w:t>
            </w:r>
          </w:p>
        </w:tc>
        <w:tc>
          <w:tcPr>
            <w:tcW w:w="1206" w:type="dxa"/>
            <w:vAlign w:val="center"/>
          </w:tcPr>
          <w:p w14:paraId="51B3FCD3"/>
        </w:tc>
      </w:tr>
      <w:tr w14:paraId="0E34FE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C1013AA"/>
        </w:tc>
        <w:tc>
          <w:tcPr>
            <w:tcW w:w="460" w:type="dxa"/>
            <w:vAlign w:val="center"/>
          </w:tcPr>
          <w:p w14:paraId="2B75A10C">
            <w:pPr>
              <w:jc w:val="center"/>
            </w:pPr>
            <w:r>
              <w:rPr>
                <w:rFonts w:ascii="宋体" w:hAnsi="宋体" w:eastAsia="宋体" w:cs="宋体"/>
                <w:b w:val="0"/>
                <w:i w:val="0"/>
                <w:color w:val="000000"/>
                <w:sz w:val="14"/>
              </w:rPr>
              <w:t>23</w:t>
            </w:r>
          </w:p>
        </w:tc>
        <w:tc>
          <w:tcPr>
            <w:tcW w:w="1220" w:type="dxa"/>
            <w:vAlign w:val="center"/>
          </w:tcPr>
          <w:p w14:paraId="68785528"/>
        </w:tc>
        <w:tc>
          <w:tcPr>
            <w:tcW w:w="2340" w:type="dxa"/>
            <w:vAlign w:val="center"/>
          </w:tcPr>
          <w:p w14:paraId="67D8C8F7">
            <w:pPr>
              <w:jc w:val="left"/>
            </w:pPr>
            <w:r>
              <w:rPr>
                <w:rFonts w:ascii="宋体" w:hAnsi="宋体" w:eastAsia="宋体" w:cs="宋体"/>
                <w:b w:val="0"/>
                <w:i w:val="0"/>
                <w:color w:val="000000"/>
                <w:sz w:val="14"/>
              </w:rPr>
              <w:t>二十三、其他支出</w:t>
            </w:r>
          </w:p>
        </w:tc>
        <w:tc>
          <w:tcPr>
            <w:tcW w:w="460" w:type="dxa"/>
            <w:vAlign w:val="center"/>
          </w:tcPr>
          <w:p w14:paraId="45E792E6">
            <w:pPr>
              <w:jc w:val="center"/>
            </w:pPr>
            <w:r>
              <w:rPr>
                <w:rFonts w:ascii="宋体" w:hAnsi="宋体" w:eastAsia="宋体" w:cs="宋体"/>
                <w:b w:val="0"/>
                <w:i w:val="0"/>
                <w:color w:val="000000"/>
                <w:sz w:val="14"/>
              </w:rPr>
              <w:t>54</w:t>
            </w:r>
          </w:p>
        </w:tc>
        <w:tc>
          <w:tcPr>
            <w:tcW w:w="1206" w:type="dxa"/>
            <w:vAlign w:val="center"/>
          </w:tcPr>
          <w:p w14:paraId="3992489D"/>
        </w:tc>
      </w:tr>
      <w:tr w14:paraId="6D4BFF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5F073B3"/>
        </w:tc>
        <w:tc>
          <w:tcPr>
            <w:tcW w:w="460" w:type="dxa"/>
            <w:vAlign w:val="center"/>
          </w:tcPr>
          <w:p w14:paraId="760C0736">
            <w:pPr>
              <w:jc w:val="center"/>
            </w:pPr>
            <w:r>
              <w:rPr>
                <w:rFonts w:ascii="宋体" w:hAnsi="宋体" w:eastAsia="宋体" w:cs="宋体"/>
                <w:b w:val="0"/>
                <w:i w:val="0"/>
                <w:color w:val="000000"/>
                <w:sz w:val="14"/>
              </w:rPr>
              <w:t>24</w:t>
            </w:r>
          </w:p>
        </w:tc>
        <w:tc>
          <w:tcPr>
            <w:tcW w:w="1220" w:type="dxa"/>
            <w:vAlign w:val="center"/>
          </w:tcPr>
          <w:p w14:paraId="5B732086"/>
        </w:tc>
        <w:tc>
          <w:tcPr>
            <w:tcW w:w="2340" w:type="dxa"/>
            <w:vAlign w:val="center"/>
          </w:tcPr>
          <w:p w14:paraId="22CAE766">
            <w:pPr>
              <w:jc w:val="left"/>
            </w:pPr>
            <w:r>
              <w:rPr>
                <w:rFonts w:ascii="宋体" w:hAnsi="宋体" w:eastAsia="宋体" w:cs="宋体"/>
                <w:b w:val="0"/>
                <w:i w:val="0"/>
                <w:color w:val="000000"/>
                <w:sz w:val="14"/>
              </w:rPr>
              <w:t>二十四、债务还本支出</w:t>
            </w:r>
          </w:p>
        </w:tc>
        <w:tc>
          <w:tcPr>
            <w:tcW w:w="460" w:type="dxa"/>
            <w:vAlign w:val="center"/>
          </w:tcPr>
          <w:p w14:paraId="18796C74">
            <w:pPr>
              <w:jc w:val="center"/>
            </w:pPr>
            <w:r>
              <w:rPr>
                <w:rFonts w:ascii="宋体" w:hAnsi="宋体" w:eastAsia="宋体" w:cs="宋体"/>
                <w:b w:val="0"/>
                <w:i w:val="0"/>
                <w:color w:val="000000"/>
                <w:sz w:val="14"/>
              </w:rPr>
              <w:t>55</w:t>
            </w:r>
          </w:p>
        </w:tc>
        <w:tc>
          <w:tcPr>
            <w:tcW w:w="1206" w:type="dxa"/>
            <w:vAlign w:val="center"/>
          </w:tcPr>
          <w:p w14:paraId="22D52544"/>
        </w:tc>
      </w:tr>
      <w:tr w14:paraId="063459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DBBDB05"/>
        </w:tc>
        <w:tc>
          <w:tcPr>
            <w:tcW w:w="460" w:type="dxa"/>
            <w:vAlign w:val="center"/>
          </w:tcPr>
          <w:p w14:paraId="55EAE5E8">
            <w:pPr>
              <w:jc w:val="center"/>
            </w:pPr>
            <w:r>
              <w:rPr>
                <w:rFonts w:ascii="宋体" w:hAnsi="宋体" w:eastAsia="宋体" w:cs="宋体"/>
                <w:b w:val="0"/>
                <w:i w:val="0"/>
                <w:color w:val="000000"/>
                <w:sz w:val="14"/>
              </w:rPr>
              <w:t>25</w:t>
            </w:r>
          </w:p>
        </w:tc>
        <w:tc>
          <w:tcPr>
            <w:tcW w:w="1220" w:type="dxa"/>
            <w:vAlign w:val="center"/>
          </w:tcPr>
          <w:p w14:paraId="77CD950F"/>
        </w:tc>
        <w:tc>
          <w:tcPr>
            <w:tcW w:w="2340" w:type="dxa"/>
            <w:vAlign w:val="center"/>
          </w:tcPr>
          <w:p w14:paraId="09B0634E">
            <w:pPr>
              <w:jc w:val="left"/>
            </w:pPr>
            <w:r>
              <w:rPr>
                <w:rFonts w:ascii="宋体" w:hAnsi="宋体" w:eastAsia="宋体" w:cs="宋体"/>
                <w:b w:val="0"/>
                <w:i w:val="0"/>
                <w:color w:val="000000"/>
                <w:sz w:val="14"/>
              </w:rPr>
              <w:t>二十五、债务付息支出</w:t>
            </w:r>
          </w:p>
        </w:tc>
        <w:tc>
          <w:tcPr>
            <w:tcW w:w="460" w:type="dxa"/>
            <w:vAlign w:val="center"/>
          </w:tcPr>
          <w:p w14:paraId="6688C4D3">
            <w:pPr>
              <w:jc w:val="center"/>
            </w:pPr>
            <w:r>
              <w:rPr>
                <w:rFonts w:ascii="宋体" w:hAnsi="宋体" w:eastAsia="宋体" w:cs="宋体"/>
                <w:b w:val="0"/>
                <w:i w:val="0"/>
                <w:color w:val="000000"/>
                <w:sz w:val="14"/>
              </w:rPr>
              <w:t>56</w:t>
            </w:r>
          </w:p>
        </w:tc>
        <w:tc>
          <w:tcPr>
            <w:tcW w:w="1206" w:type="dxa"/>
            <w:vAlign w:val="center"/>
          </w:tcPr>
          <w:p w14:paraId="07847848"/>
        </w:tc>
      </w:tr>
      <w:tr w14:paraId="03D6E9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DF78F57"/>
        </w:tc>
        <w:tc>
          <w:tcPr>
            <w:tcW w:w="460" w:type="dxa"/>
            <w:vAlign w:val="center"/>
          </w:tcPr>
          <w:p w14:paraId="2AB9674E">
            <w:pPr>
              <w:jc w:val="center"/>
            </w:pPr>
            <w:r>
              <w:rPr>
                <w:rFonts w:ascii="宋体" w:hAnsi="宋体" w:eastAsia="宋体" w:cs="宋体"/>
                <w:b w:val="0"/>
                <w:i w:val="0"/>
                <w:color w:val="000000"/>
                <w:sz w:val="14"/>
              </w:rPr>
              <w:t>26</w:t>
            </w:r>
          </w:p>
        </w:tc>
        <w:tc>
          <w:tcPr>
            <w:tcW w:w="1220" w:type="dxa"/>
            <w:vAlign w:val="center"/>
          </w:tcPr>
          <w:p w14:paraId="38BD37C6"/>
        </w:tc>
        <w:tc>
          <w:tcPr>
            <w:tcW w:w="2340" w:type="dxa"/>
            <w:vAlign w:val="center"/>
          </w:tcPr>
          <w:p w14:paraId="6A60BAC7">
            <w:pPr>
              <w:jc w:val="left"/>
            </w:pPr>
            <w:r>
              <w:rPr>
                <w:rFonts w:ascii="宋体" w:hAnsi="宋体" w:eastAsia="宋体" w:cs="宋体"/>
                <w:b w:val="0"/>
                <w:i w:val="0"/>
                <w:color w:val="000000"/>
                <w:sz w:val="14"/>
              </w:rPr>
              <w:t>二十六、抗疫特别国债安排的支出</w:t>
            </w:r>
          </w:p>
        </w:tc>
        <w:tc>
          <w:tcPr>
            <w:tcW w:w="460" w:type="dxa"/>
            <w:vAlign w:val="center"/>
          </w:tcPr>
          <w:p w14:paraId="3A2118B4">
            <w:pPr>
              <w:jc w:val="center"/>
            </w:pPr>
            <w:r>
              <w:rPr>
                <w:rFonts w:ascii="宋体" w:hAnsi="宋体" w:eastAsia="宋体" w:cs="宋体"/>
                <w:b w:val="0"/>
                <w:i w:val="0"/>
                <w:color w:val="000000"/>
                <w:sz w:val="14"/>
              </w:rPr>
              <w:t>57</w:t>
            </w:r>
          </w:p>
        </w:tc>
        <w:tc>
          <w:tcPr>
            <w:tcW w:w="1206" w:type="dxa"/>
            <w:vAlign w:val="center"/>
          </w:tcPr>
          <w:p w14:paraId="2B18DF4F"/>
        </w:tc>
      </w:tr>
      <w:tr w14:paraId="554388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0B47235">
            <w:pPr>
              <w:jc w:val="left"/>
            </w:pPr>
            <w:r>
              <w:rPr>
                <w:rFonts w:ascii="宋体" w:hAnsi="宋体" w:eastAsia="宋体" w:cs="宋体"/>
                <w:b w:val="0"/>
                <w:i w:val="0"/>
                <w:color w:val="000000"/>
                <w:sz w:val="14"/>
              </w:rPr>
              <w:t>本年收入合计</w:t>
            </w:r>
          </w:p>
        </w:tc>
        <w:tc>
          <w:tcPr>
            <w:tcW w:w="460" w:type="dxa"/>
            <w:vAlign w:val="center"/>
          </w:tcPr>
          <w:p w14:paraId="7416BB49">
            <w:pPr>
              <w:jc w:val="center"/>
            </w:pPr>
            <w:r>
              <w:rPr>
                <w:rFonts w:ascii="宋体" w:hAnsi="宋体" w:eastAsia="宋体" w:cs="宋体"/>
                <w:b w:val="0"/>
                <w:i w:val="0"/>
                <w:color w:val="000000"/>
                <w:sz w:val="14"/>
              </w:rPr>
              <w:t>27</w:t>
            </w:r>
          </w:p>
        </w:tc>
        <w:tc>
          <w:tcPr>
            <w:tcW w:w="1220" w:type="dxa"/>
            <w:vAlign w:val="center"/>
          </w:tcPr>
          <w:p w14:paraId="32FD1A09">
            <w:pPr>
              <w:jc w:val="right"/>
            </w:pPr>
            <w:r>
              <w:rPr>
                <w:rFonts w:ascii="宋体" w:hAnsi="宋体" w:eastAsia="宋体" w:cs="宋体"/>
                <w:b w:val="0"/>
                <w:i w:val="0"/>
                <w:color w:val="000000"/>
                <w:sz w:val="14"/>
              </w:rPr>
              <w:t>7,718.35</w:t>
            </w:r>
          </w:p>
        </w:tc>
        <w:tc>
          <w:tcPr>
            <w:tcW w:w="2340" w:type="dxa"/>
            <w:vAlign w:val="center"/>
          </w:tcPr>
          <w:p w14:paraId="5B2ABB95">
            <w:pPr>
              <w:jc w:val="left"/>
            </w:pPr>
            <w:r>
              <w:rPr>
                <w:rFonts w:ascii="宋体" w:hAnsi="宋体" w:eastAsia="宋体" w:cs="宋体"/>
                <w:b w:val="0"/>
                <w:i w:val="0"/>
                <w:color w:val="000000"/>
                <w:sz w:val="14"/>
              </w:rPr>
              <w:t>本年支出合计</w:t>
            </w:r>
          </w:p>
        </w:tc>
        <w:tc>
          <w:tcPr>
            <w:tcW w:w="460" w:type="dxa"/>
            <w:vAlign w:val="center"/>
          </w:tcPr>
          <w:p w14:paraId="7CAE6458">
            <w:pPr>
              <w:jc w:val="center"/>
            </w:pPr>
            <w:r>
              <w:rPr>
                <w:rFonts w:ascii="宋体" w:hAnsi="宋体" w:eastAsia="宋体" w:cs="宋体"/>
                <w:b w:val="0"/>
                <w:i w:val="0"/>
                <w:color w:val="000000"/>
                <w:sz w:val="14"/>
              </w:rPr>
              <w:t>58</w:t>
            </w:r>
          </w:p>
        </w:tc>
        <w:tc>
          <w:tcPr>
            <w:tcW w:w="1206" w:type="dxa"/>
            <w:vAlign w:val="center"/>
          </w:tcPr>
          <w:p w14:paraId="3911A350">
            <w:pPr>
              <w:jc w:val="right"/>
            </w:pPr>
            <w:r>
              <w:rPr>
                <w:rFonts w:ascii="宋体" w:hAnsi="宋体" w:eastAsia="宋体" w:cs="宋体"/>
                <w:b w:val="0"/>
                <w:i w:val="0"/>
                <w:color w:val="000000"/>
                <w:sz w:val="14"/>
              </w:rPr>
              <w:t>7,718.35</w:t>
            </w:r>
          </w:p>
        </w:tc>
      </w:tr>
      <w:tr w14:paraId="2135B4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7BAE8D6">
            <w:pPr>
              <w:jc w:val="left"/>
            </w:pPr>
            <w:r>
              <w:rPr>
                <w:rFonts w:ascii="宋体" w:hAnsi="宋体" w:eastAsia="宋体" w:cs="宋体"/>
                <w:b w:val="0"/>
                <w:i w:val="0"/>
                <w:color w:val="000000"/>
                <w:sz w:val="14"/>
              </w:rPr>
              <w:t xml:space="preserve">  使用非财政拨款结余</w:t>
            </w:r>
          </w:p>
        </w:tc>
        <w:tc>
          <w:tcPr>
            <w:tcW w:w="460" w:type="dxa"/>
            <w:vAlign w:val="center"/>
          </w:tcPr>
          <w:p w14:paraId="6B7018D0">
            <w:pPr>
              <w:jc w:val="center"/>
            </w:pPr>
            <w:r>
              <w:rPr>
                <w:rFonts w:ascii="宋体" w:hAnsi="宋体" w:eastAsia="宋体" w:cs="宋体"/>
                <w:b w:val="0"/>
                <w:i w:val="0"/>
                <w:color w:val="000000"/>
                <w:sz w:val="14"/>
              </w:rPr>
              <w:t>28</w:t>
            </w:r>
          </w:p>
        </w:tc>
        <w:tc>
          <w:tcPr>
            <w:tcW w:w="1220" w:type="dxa"/>
            <w:vAlign w:val="center"/>
          </w:tcPr>
          <w:p w14:paraId="17CE7CCD"/>
        </w:tc>
        <w:tc>
          <w:tcPr>
            <w:tcW w:w="2340" w:type="dxa"/>
            <w:vAlign w:val="center"/>
          </w:tcPr>
          <w:p w14:paraId="6C403B7F">
            <w:pPr>
              <w:jc w:val="left"/>
            </w:pPr>
            <w:r>
              <w:rPr>
                <w:rFonts w:ascii="宋体" w:hAnsi="宋体" w:eastAsia="宋体" w:cs="宋体"/>
                <w:b w:val="0"/>
                <w:i w:val="0"/>
                <w:color w:val="000000"/>
                <w:sz w:val="14"/>
              </w:rPr>
              <w:t xml:space="preserve">  结余分配                 </w:t>
            </w:r>
          </w:p>
        </w:tc>
        <w:tc>
          <w:tcPr>
            <w:tcW w:w="460" w:type="dxa"/>
            <w:vAlign w:val="center"/>
          </w:tcPr>
          <w:p w14:paraId="0C94C5FA">
            <w:pPr>
              <w:jc w:val="center"/>
            </w:pPr>
            <w:r>
              <w:rPr>
                <w:rFonts w:ascii="宋体" w:hAnsi="宋体" w:eastAsia="宋体" w:cs="宋体"/>
                <w:b w:val="0"/>
                <w:i w:val="0"/>
                <w:color w:val="000000"/>
                <w:sz w:val="14"/>
              </w:rPr>
              <w:t>59</w:t>
            </w:r>
          </w:p>
        </w:tc>
        <w:tc>
          <w:tcPr>
            <w:tcW w:w="1206" w:type="dxa"/>
            <w:vAlign w:val="center"/>
          </w:tcPr>
          <w:p w14:paraId="12AF18FC"/>
        </w:tc>
      </w:tr>
      <w:tr w14:paraId="30F777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9DBCF97">
            <w:pPr>
              <w:jc w:val="left"/>
            </w:pPr>
            <w:r>
              <w:rPr>
                <w:rFonts w:ascii="宋体" w:hAnsi="宋体" w:eastAsia="宋体" w:cs="宋体"/>
                <w:b w:val="0"/>
                <w:i w:val="0"/>
                <w:color w:val="000000"/>
                <w:sz w:val="14"/>
              </w:rPr>
              <w:t xml:space="preserve">  年初结转和结余</w:t>
            </w:r>
          </w:p>
        </w:tc>
        <w:tc>
          <w:tcPr>
            <w:tcW w:w="460" w:type="dxa"/>
            <w:vAlign w:val="center"/>
          </w:tcPr>
          <w:p w14:paraId="39F7FB36">
            <w:pPr>
              <w:jc w:val="center"/>
            </w:pPr>
            <w:r>
              <w:rPr>
                <w:rFonts w:ascii="宋体" w:hAnsi="宋体" w:eastAsia="宋体" w:cs="宋体"/>
                <w:b w:val="0"/>
                <w:i w:val="0"/>
                <w:color w:val="000000"/>
                <w:sz w:val="14"/>
              </w:rPr>
              <w:t>29</w:t>
            </w:r>
          </w:p>
        </w:tc>
        <w:tc>
          <w:tcPr>
            <w:tcW w:w="1220" w:type="dxa"/>
            <w:vAlign w:val="center"/>
          </w:tcPr>
          <w:p w14:paraId="66254B7B"/>
        </w:tc>
        <w:tc>
          <w:tcPr>
            <w:tcW w:w="2340" w:type="dxa"/>
            <w:vAlign w:val="center"/>
          </w:tcPr>
          <w:p w14:paraId="3C5CB38E">
            <w:pPr>
              <w:jc w:val="left"/>
            </w:pPr>
            <w:r>
              <w:rPr>
                <w:rFonts w:ascii="宋体" w:hAnsi="宋体" w:eastAsia="宋体" w:cs="宋体"/>
                <w:b w:val="0"/>
                <w:i w:val="0"/>
                <w:color w:val="000000"/>
                <w:sz w:val="14"/>
              </w:rPr>
              <w:t xml:space="preserve">  年末结转和结余                                </w:t>
            </w:r>
          </w:p>
        </w:tc>
        <w:tc>
          <w:tcPr>
            <w:tcW w:w="460" w:type="dxa"/>
            <w:vAlign w:val="center"/>
          </w:tcPr>
          <w:p w14:paraId="4BDFD294">
            <w:pPr>
              <w:jc w:val="center"/>
            </w:pPr>
            <w:r>
              <w:rPr>
                <w:rFonts w:ascii="宋体" w:hAnsi="宋体" w:eastAsia="宋体" w:cs="宋体"/>
                <w:b w:val="0"/>
                <w:i w:val="0"/>
                <w:color w:val="000000"/>
                <w:sz w:val="14"/>
              </w:rPr>
              <w:t>60</w:t>
            </w:r>
          </w:p>
        </w:tc>
        <w:tc>
          <w:tcPr>
            <w:tcW w:w="1206" w:type="dxa"/>
            <w:vAlign w:val="center"/>
          </w:tcPr>
          <w:p w14:paraId="153DD44B"/>
        </w:tc>
      </w:tr>
      <w:tr w14:paraId="6C34E7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BF8DBE2"/>
        </w:tc>
        <w:tc>
          <w:tcPr>
            <w:tcW w:w="460" w:type="dxa"/>
            <w:vAlign w:val="center"/>
          </w:tcPr>
          <w:p w14:paraId="26639CC2">
            <w:pPr>
              <w:jc w:val="center"/>
            </w:pPr>
            <w:r>
              <w:rPr>
                <w:rFonts w:ascii="宋体" w:hAnsi="宋体" w:eastAsia="宋体" w:cs="宋体"/>
                <w:b w:val="0"/>
                <w:i w:val="0"/>
                <w:color w:val="000000"/>
                <w:sz w:val="14"/>
              </w:rPr>
              <w:t>30</w:t>
            </w:r>
          </w:p>
        </w:tc>
        <w:tc>
          <w:tcPr>
            <w:tcW w:w="1220" w:type="dxa"/>
            <w:vAlign w:val="center"/>
          </w:tcPr>
          <w:p w14:paraId="61B755AE"/>
        </w:tc>
        <w:tc>
          <w:tcPr>
            <w:tcW w:w="2340" w:type="dxa"/>
            <w:vAlign w:val="center"/>
          </w:tcPr>
          <w:p w14:paraId="4180D850"/>
        </w:tc>
        <w:tc>
          <w:tcPr>
            <w:tcW w:w="460" w:type="dxa"/>
            <w:vAlign w:val="center"/>
          </w:tcPr>
          <w:p w14:paraId="224EC3CD">
            <w:pPr>
              <w:jc w:val="center"/>
            </w:pPr>
            <w:r>
              <w:rPr>
                <w:rFonts w:ascii="宋体" w:hAnsi="宋体" w:eastAsia="宋体" w:cs="宋体"/>
                <w:b w:val="0"/>
                <w:i w:val="0"/>
                <w:color w:val="000000"/>
                <w:sz w:val="14"/>
              </w:rPr>
              <w:t>61</w:t>
            </w:r>
          </w:p>
        </w:tc>
        <w:tc>
          <w:tcPr>
            <w:tcW w:w="1206" w:type="dxa"/>
            <w:vAlign w:val="center"/>
          </w:tcPr>
          <w:p w14:paraId="3096DF79"/>
        </w:tc>
      </w:tr>
      <w:tr w14:paraId="7C6E30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ABD2B09">
            <w:pPr>
              <w:jc w:val="center"/>
            </w:pPr>
            <w:r>
              <w:rPr>
                <w:rFonts w:ascii="宋体" w:hAnsi="宋体" w:eastAsia="宋体" w:cs="宋体"/>
                <w:b/>
                <w:i w:val="0"/>
                <w:color w:val="000000"/>
                <w:sz w:val="14"/>
              </w:rPr>
              <w:t>总计</w:t>
            </w:r>
          </w:p>
        </w:tc>
        <w:tc>
          <w:tcPr>
            <w:tcW w:w="460" w:type="dxa"/>
            <w:vAlign w:val="center"/>
          </w:tcPr>
          <w:p w14:paraId="7A6F4993">
            <w:pPr>
              <w:jc w:val="center"/>
            </w:pPr>
            <w:r>
              <w:rPr>
                <w:rFonts w:ascii="宋体" w:hAnsi="宋体" w:eastAsia="宋体" w:cs="宋体"/>
                <w:b w:val="0"/>
                <w:i w:val="0"/>
                <w:color w:val="000000"/>
                <w:sz w:val="14"/>
              </w:rPr>
              <w:t>31</w:t>
            </w:r>
          </w:p>
        </w:tc>
        <w:tc>
          <w:tcPr>
            <w:tcW w:w="1220" w:type="dxa"/>
            <w:vAlign w:val="center"/>
          </w:tcPr>
          <w:p w14:paraId="5D8ECF2A">
            <w:pPr>
              <w:jc w:val="right"/>
            </w:pPr>
            <w:r>
              <w:rPr>
                <w:rFonts w:ascii="宋体" w:hAnsi="宋体" w:eastAsia="宋体" w:cs="宋体"/>
                <w:b w:val="0"/>
                <w:i w:val="0"/>
                <w:color w:val="000000"/>
                <w:sz w:val="14"/>
              </w:rPr>
              <w:t>7,718.35</w:t>
            </w:r>
          </w:p>
        </w:tc>
        <w:tc>
          <w:tcPr>
            <w:tcW w:w="2340" w:type="dxa"/>
            <w:vAlign w:val="center"/>
          </w:tcPr>
          <w:p w14:paraId="4AF24147">
            <w:pPr>
              <w:jc w:val="center"/>
            </w:pPr>
            <w:r>
              <w:rPr>
                <w:rFonts w:ascii="宋体" w:hAnsi="宋体" w:eastAsia="宋体" w:cs="宋体"/>
                <w:b/>
                <w:i w:val="0"/>
                <w:color w:val="000000"/>
                <w:sz w:val="14"/>
              </w:rPr>
              <w:t>总计</w:t>
            </w:r>
          </w:p>
        </w:tc>
        <w:tc>
          <w:tcPr>
            <w:tcW w:w="460" w:type="dxa"/>
            <w:vAlign w:val="center"/>
          </w:tcPr>
          <w:p w14:paraId="333DE368">
            <w:pPr>
              <w:jc w:val="center"/>
            </w:pPr>
            <w:r>
              <w:rPr>
                <w:rFonts w:ascii="宋体" w:hAnsi="宋体" w:eastAsia="宋体" w:cs="宋体"/>
                <w:b w:val="0"/>
                <w:i w:val="0"/>
                <w:color w:val="000000"/>
                <w:sz w:val="14"/>
              </w:rPr>
              <w:t>62</w:t>
            </w:r>
          </w:p>
        </w:tc>
        <w:tc>
          <w:tcPr>
            <w:tcW w:w="1206" w:type="dxa"/>
            <w:vAlign w:val="center"/>
          </w:tcPr>
          <w:p w14:paraId="04DC0069">
            <w:pPr>
              <w:jc w:val="right"/>
            </w:pPr>
            <w:r>
              <w:rPr>
                <w:rFonts w:ascii="宋体" w:hAnsi="宋体" w:eastAsia="宋体" w:cs="宋体"/>
                <w:b w:val="0"/>
                <w:i w:val="0"/>
                <w:color w:val="000000"/>
                <w:sz w:val="14"/>
              </w:rPr>
              <w:t>7,718.35</w:t>
            </w:r>
          </w:p>
        </w:tc>
      </w:tr>
      <w:tr w14:paraId="5A3DDE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8306"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3E7B3F77">
            <w:pPr>
              <w:jc w:val="left"/>
            </w:pPr>
            <w:r>
              <w:rPr>
                <w:rFonts w:ascii="宋体" w:hAnsi="宋体" w:eastAsia="宋体" w:cs="宋体"/>
                <w:b w:val="0"/>
                <w:i w:val="0"/>
                <w:color w:val="000000"/>
                <w:sz w:val="14"/>
              </w:rPr>
              <w:t>注：本套报表金额单位转换时可能存在尾数误差。</w:t>
            </w:r>
          </w:p>
        </w:tc>
      </w:tr>
    </w:tbl>
    <w:p w14:paraId="1C57E5F0">
      <w:pPr>
        <w:snapToGrid w:val="0"/>
        <w:spacing w:before="200" w:after="200" w:line="200" w:lineRule="auto"/>
      </w:pPr>
      <w:r>
        <w:rPr>
          <w:sz w:val="8"/>
        </w:rPr>
        <w:t xml:space="preserve"> </w:t>
      </w:r>
    </w:p>
    <w:p w14:paraId="2C1324EC">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B77FC0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5B44444F">
            <w:pPr>
              <w:jc w:val="right"/>
            </w:pPr>
            <w:r>
              <w:rPr>
                <w:rFonts w:ascii="宋体" w:hAnsi="宋体" w:eastAsia="宋体" w:cs="宋体"/>
                <w:sz w:val="20"/>
              </w:rPr>
              <w:t>公开02表</w:t>
            </w:r>
          </w:p>
        </w:tc>
      </w:tr>
      <w:tr w14:paraId="11F5673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510DB8C">
            <w:pPr>
              <w:jc w:val="left"/>
            </w:pPr>
            <w:r>
              <w:rPr>
                <w:rFonts w:ascii="宋体" w:hAnsi="宋体" w:eastAsia="宋体" w:cs="宋体"/>
                <w:sz w:val="20"/>
              </w:rPr>
              <w:t>单位：浮梁县林业局（本级）</w:t>
            </w:r>
          </w:p>
        </w:tc>
        <w:tc>
          <w:tcPr>
            <w:tcW w:w="2000" w:type="dxa"/>
          </w:tcPr>
          <w:p w14:paraId="0956F2E7">
            <w:pPr>
              <w:jc w:val="center"/>
            </w:pPr>
            <w:r>
              <w:rPr>
                <w:rFonts w:ascii="宋体" w:hAnsi="宋体" w:eastAsia="宋体" w:cs="宋体"/>
                <w:sz w:val="20"/>
              </w:rPr>
              <w:t>2023年度</w:t>
            </w:r>
          </w:p>
        </w:tc>
        <w:tc>
          <w:tcPr>
            <w:tcW w:w="3153" w:type="dxa"/>
          </w:tcPr>
          <w:p w14:paraId="2F74D9DB">
            <w:pPr>
              <w:jc w:val="right"/>
            </w:pPr>
            <w:r>
              <w:rPr>
                <w:rFonts w:ascii="宋体" w:hAnsi="宋体" w:eastAsia="宋体" w:cs="宋体"/>
                <w:sz w:val="20"/>
              </w:rPr>
              <w:t>金额单位：万元</w:t>
            </w:r>
          </w:p>
        </w:tc>
      </w:tr>
    </w:tbl>
    <w:p w14:paraId="6D3E9412">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5C7ED4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2020" w:type="dxa"/>
            <w:gridSpan w:val="4"/>
            <w:vAlign w:val="center"/>
          </w:tcPr>
          <w:p w14:paraId="39FF490D">
            <w:pPr>
              <w:jc w:val="center"/>
            </w:pPr>
            <w:r>
              <w:rPr>
                <w:rFonts w:ascii="宋体" w:hAnsi="宋体" w:eastAsia="宋体" w:cs="宋体"/>
                <w:b w:val="0"/>
                <w:i w:val="0"/>
                <w:color w:val="000000"/>
                <w:sz w:val="9"/>
              </w:rPr>
              <w:t>项    目</w:t>
            </w:r>
          </w:p>
        </w:tc>
        <w:tc>
          <w:tcPr>
            <w:tcW w:w="860" w:type="dxa"/>
            <w:vMerge w:val="restart"/>
            <w:vAlign w:val="center"/>
          </w:tcPr>
          <w:p w14:paraId="648EED9C">
            <w:pPr>
              <w:jc w:val="center"/>
            </w:pPr>
            <w:r>
              <w:rPr>
                <w:rFonts w:ascii="宋体" w:hAnsi="宋体" w:eastAsia="宋体" w:cs="宋体"/>
                <w:b w:val="0"/>
                <w:i w:val="0"/>
                <w:color w:val="000000"/>
                <w:sz w:val="9"/>
              </w:rPr>
              <w:t>本年收入合计</w:t>
            </w:r>
          </w:p>
        </w:tc>
        <w:tc>
          <w:tcPr>
            <w:tcW w:w="900" w:type="dxa"/>
            <w:vMerge w:val="restart"/>
            <w:vAlign w:val="center"/>
          </w:tcPr>
          <w:p w14:paraId="1A0443E4">
            <w:pPr>
              <w:jc w:val="center"/>
            </w:pPr>
            <w:r>
              <w:rPr>
                <w:rFonts w:ascii="宋体" w:hAnsi="宋体" w:eastAsia="宋体" w:cs="宋体"/>
                <w:b w:val="0"/>
                <w:i w:val="0"/>
                <w:color w:val="000000"/>
                <w:sz w:val="9"/>
              </w:rPr>
              <w:t>财政拨款收入</w:t>
            </w:r>
          </w:p>
        </w:tc>
        <w:tc>
          <w:tcPr>
            <w:tcW w:w="880" w:type="dxa"/>
            <w:vMerge w:val="restart"/>
            <w:vAlign w:val="center"/>
          </w:tcPr>
          <w:p w14:paraId="42DE1393">
            <w:pPr>
              <w:jc w:val="center"/>
            </w:pPr>
            <w:r>
              <w:rPr>
                <w:rFonts w:ascii="宋体" w:hAnsi="宋体" w:eastAsia="宋体" w:cs="宋体"/>
                <w:b w:val="0"/>
                <w:i w:val="0"/>
                <w:color w:val="000000"/>
                <w:sz w:val="9"/>
              </w:rPr>
              <w:t>上级补助收入</w:t>
            </w:r>
          </w:p>
        </w:tc>
        <w:tc>
          <w:tcPr>
            <w:tcW w:w="880" w:type="dxa"/>
            <w:vMerge w:val="restart"/>
            <w:vAlign w:val="center"/>
          </w:tcPr>
          <w:p w14:paraId="4F6F4F86">
            <w:pPr>
              <w:jc w:val="center"/>
            </w:pPr>
            <w:r>
              <w:rPr>
                <w:rFonts w:ascii="宋体" w:hAnsi="宋体" w:eastAsia="宋体" w:cs="宋体"/>
                <w:b w:val="0"/>
                <w:i w:val="0"/>
                <w:color w:val="000000"/>
                <w:sz w:val="9"/>
              </w:rPr>
              <w:t>事业收入</w:t>
            </w:r>
          </w:p>
        </w:tc>
        <w:tc>
          <w:tcPr>
            <w:tcW w:w="900" w:type="dxa"/>
            <w:vMerge w:val="restart"/>
            <w:vAlign w:val="center"/>
          </w:tcPr>
          <w:p w14:paraId="65166BA7">
            <w:pPr>
              <w:jc w:val="center"/>
            </w:pPr>
            <w:r>
              <w:rPr>
                <w:rFonts w:ascii="宋体" w:hAnsi="宋体" w:eastAsia="宋体" w:cs="宋体"/>
                <w:b w:val="0"/>
                <w:i w:val="0"/>
                <w:color w:val="000000"/>
                <w:sz w:val="9"/>
              </w:rPr>
              <w:t>经营收入</w:t>
            </w:r>
          </w:p>
        </w:tc>
        <w:tc>
          <w:tcPr>
            <w:tcW w:w="880" w:type="dxa"/>
            <w:vMerge w:val="restart"/>
            <w:vAlign w:val="center"/>
          </w:tcPr>
          <w:p w14:paraId="0F9FA6FD">
            <w:pPr>
              <w:jc w:val="center"/>
            </w:pPr>
            <w:r>
              <w:rPr>
                <w:rFonts w:ascii="宋体" w:hAnsi="宋体" w:eastAsia="宋体" w:cs="宋体"/>
                <w:b w:val="0"/>
                <w:i w:val="0"/>
                <w:color w:val="000000"/>
                <w:sz w:val="9"/>
              </w:rPr>
              <w:t>附属单位上缴收入</w:t>
            </w:r>
          </w:p>
        </w:tc>
        <w:tc>
          <w:tcPr>
            <w:tcW w:w="986" w:type="dxa"/>
            <w:vMerge w:val="restart"/>
            <w:vAlign w:val="center"/>
          </w:tcPr>
          <w:p w14:paraId="61A7341A">
            <w:pPr>
              <w:jc w:val="center"/>
            </w:pPr>
            <w:r>
              <w:rPr>
                <w:rFonts w:ascii="宋体" w:hAnsi="宋体" w:eastAsia="宋体" w:cs="宋体"/>
                <w:b w:val="0"/>
                <w:i w:val="0"/>
                <w:color w:val="000000"/>
                <w:sz w:val="9"/>
              </w:rPr>
              <w:t>其他收入</w:t>
            </w:r>
          </w:p>
        </w:tc>
      </w:tr>
      <w:tr w14:paraId="66F222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restart"/>
            <w:vAlign w:val="center"/>
          </w:tcPr>
          <w:p w14:paraId="42BD238A">
            <w:pPr>
              <w:jc w:val="center"/>
            </w:pPr>
            <w:r>
              <w:rPr>
                <w:rFonts w:ascii="宋体" w:hAnsi="宋体" w:eastAsia="宋体" w:cs="宋体"/>
                <w:b w:val="0"/>
                <w:i w:val="0"/>
                <w:color w:val="000000"/>
                <w:sz w:val="9"/>
              </w:rPr>
              <w:t>支出功能分类科目编码</w:t>
            </w:r>
          </w:p>
        </w:tc>
        <w:tc>
          <w:tcPr>
            <w:tcW w:w="1420" w:type="dxa"/>
            <w:vMerge w:val="restart"/>
            <w:vAlign w:val="center"/>
          </w:tcPr>
          <w:p w14:paraId="088CC24A">
            <w:pPr>
              <w:jc w:val="center"/>
            </w:pPr>
            <w:r>
              <w:rPr>
                <w:rFonts w:ascii="宋体" w:hAnsi="宋体" w:eastAsia="宋体" w:cs="宋体"/>
                <w:b w:val="0"/>
                <w:i w:val="0"/>
                <w:color w:val="000000"/>
                <w:sz w:val="9"/>
              </w:rPr>
              <w:t>科目名称</w:t>
            </w:r>
          </w:p>
        </w:tc>
        <w:tc>
          <w:tcPr>
            <w:tcW w:w="860" w:type="dxa"/>
            <w:vMerge w:val="continue"/>
            <w:vAlign w:val="center"/>
          </w:tcPr>
          <w:p w14:paraId="2510654F"/>
        </w:tc>
        <w:tc>
          <w:tcPr>
            <w:tcW w:w="900" w:type="dxa"/>
            <w:vMerge w:val="continue"/>
            <w:vAlign w:val="center"/>
          </w:tcPr>
          <w:p w14:paraId="41FB6C7F"/>
        </w:tc>
        <w:tc>
          <w:tcPr>
            <w:tcW w:w="880" w:type="dxa"/>
            <w:vMerge w:val="continue"/>
            <w:vAlign w:val="center"/>
          </w:tcPr>
          <w:p w14:paraId="31F1B5D0"/>
        </w:tc>
        <w:tc>
          <w:tcPr>
            <w:tcW w:w="880" w:type="dxa"/>
            <w:vMerge w:val="continue"/>
            <w:vAlign w:val="center"/>
          </w:tcPr>
          <w:p w14:paraId="542C0735"/>
        </w:tc>
        <w:tc>
          <w:tcPr>
            <w:tcW w:w="900" w:type="dxa"/>
            <w:vMerge w:val="continue"/>
            <w:vAlign w:val="center"/>
          </w:tcPr>
          <w:p w14:paraId="1C4FBF77"/>
        </w:tc>
        <w:tc>
          <w:tcPr>
            <w:tcW w:w="880" w:type="dxa"/>
            <w:vMerge w:val="continue"/>
            <w:vAlign w:val="center"/>
          </w:tcPr>
          <w:p w14:paraId="2384CA79"/>
        </w:tc>
        <w:tc>
          <w:tcPr>
            <w:tcW w:w="986" w:type="dxa"/>
            <w:vMerge w:val="continue"/>
            <w:vAlign w:val="center"/>
          </w:tcPr>
          <w:p w14:paraId="2307D5DF"/>
        </w:tc>
      </w:tr>
      <w:tr w14:paraId="7B36EA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continue"/>
            <w:vAlign w:val="center"/>
          </w:tcPr>
          <w:p w14:paraId="59AD0DB1"/>
        </w:tc>
        <w:tc>
          <w:tcPr>
            <w:tcW w:w="1420" w:type="dxa"/>
            <w:vMerge w:val="continue"/>
            <w:vAlign w:val="center"/>
          </w:tcPr>
          <w:p w14:paraId="62E974F9"/>
        </w:tc>
        <w:tc>
          <w:tcPr>
            <w:tcW w:w="860" w:type="dxa"/>
            <w:vMerge w:val="continue"/>
            <w:vAlign w:val="center"/>
          </w:tcPr>
          <w:p w14:paraId="0351CC19"/>
        </w:tc>
        <w:tc>
          <w:tcPr>
            <w:tcW w:w="900" w:type="dxa"/>
            <w:vMerge w:val="continue"/>
            <w:vAlign w:val="center"/>
          </w:tcPr>
          <w:p w14:paraId="2517199A"/>
        </w:tc>
        <w:tc>
          <w:tcPr>
            <w:tcW w:w="880" w:type="dxa"/>
            <w:vMerge w:val="continue"/>
            <w:vAlign w:val="center"/>
          </w:tcPr>
          <w:p w14:paraId="53B32A62"/>
        </w:tc>
        <w:tc>
          <w:tcPr>
            <w:tcW w:w="880" w:type="dxa"/>
            <w:vMerge w:val="continue"/>
            <w:vAlign w:val="center"/>
          </w:tcPr>
          <w:p w14:paraId="05813105"/>
        </w:tc>
        <w:tc>
          <w:tcPr>
            <w:tcW w:w="900" w:type="dxa"/>
            <w:vMerge w:val="continue"/>
            <w:vAlign w:val="center"/>
          </w:tcPr>
          <w:p w14:paraId="29C49977"/>
        </w:tc>
        <w:tc>
          <w:tcPr>
            <w:tcW w:w="880" w:type="dxa"/>
            <w:vMerge w:val="continue"/>
            <w:vAlign w:val="center"/>
          </w:tcPr>
          <w:p w14:paraId="1CDFA8E8"/>
        </w:tc>
        <w:tc>
          <w:tcPr>
            <w:tcW w:w="986" w:type="dxa"/>
            <w:vMerge w:val="continue"/>
            <w:vAlign w:val="center"/>
          </w:tcPr>
          <w:p w14:paraId="2EBD1F04"/>
        </w:tc>
      </w:tr>
      <w:tr w14:paraId="0D98BE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continue"/>
            <w:vAlign w:val="center"/>
          </w:tcPr>
          <w:p w14:paraId="5316426C"/>
        </w:tc>
        <w:tc>
          <w:tcPr>
            <w:tcW w:w="1420" w:type="dxa"/>
            <w:vMerge w:val="continue"/>
            <w:vAlign w:val="center"/>
          </w:tcPr>
          <w:p w14:paraId="366F15F6"/>
        </w:tc>
        <w:tc>
          <w:tcPr>
            <w:tcW w:w="860" w:type="dxa"/>
            <w:vMerge w:val="continue"/>
            <w:vAlign w:val="center"/>
          </w:tcPr>
          <w:p w14:paraId="22FEA9F2"/>
        </w:tc>
        <w:tc>
          <w:tcPr>
            <w:tcW w:w="900" w:type="dxa"/>
            <w:vMerge w:val="continue"/>
            <w:vAlign w:val="center"/>
          </w:tcPr>
          <w:p w14:paraId="4B923277"/>
        </w:tc>
        <w:tc>
          <w:tcPr>
            <w:tcW w:w="880" w:type="dxa"/>
            <w:vMerge w:val="continue"/>
            <w:vAlign w:val="center"/>
          </w:tcPr>
          <w:p w14:paraId="333E0E3F"/>
        </w:tc>
        <w:tc>
          <w:tcPr>
            <w:tcW w:w="880" w:type="dxa"/>
            <w:vMerge w:val="continue"/>
            <w:vAlign w:val="center"/>
          </w:tcPr>
          <w:p w14:paraId="2B5F1896"/>
        </w:tc>
        <w:tc>
          <w:tcPr>
            <w:tcW w:w="900" w:type="dxa"/>
            <w:vMerge w:val="continue"/>
            <w:vAlign w:val="center"/>
          </w:tcPr>
          <w:p w14:paraId="095D974F"/>
        </w:tc>
        <w:tc>
          <w:tcPr>
            <w:tcW w:w="880" w:type="dxa"/>
            <w:vMerge w:val="continue"/>
            <w:vAlign w:val="center"/>
          </w:tcPr>
          <w:p w14:paraId="7DAAC63C"/>
        </w:tc>
        <w:tc>
          <w:tcPr>
            <w:tcW w:w="986" w:type="dxa"/>
            <w:vMerge w:val="continue"/>
            <w:vAlign w:val="center"/>
          </w:tcPr>
          <w:p w14:paraId="52B767CC"/>
        </w:tc>
      </w:tr>
      <w:tr w14:paraId="400C57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13647FE9">
            <w:pPr>
              <w:jc w:val="center"/>
            </w:pPr>
            <w:r>
              <w:rPr>
                <w:rFonts w:ascii="宋体" w:hAnsi="宋体" w:eastAsia="宋体" w:cs="宋体"/>
                <w:b w:val="0"/>
                <w:i w:val="0"/>
                <w:color w:val="000000"/>
                <w:sz w:val="9"/>
              </w:rPr>
              <w:t>类</w:t>
            </w:r>
          </w:p>
        </w:tc>
        <w:tc>
          <w:tcPr>
            <w:tcW w:w="220" w:type="dxa"/>
            <w:vMerge w:val="restart"/>
            <w:vAlign w:val="center"/>
          </w:tcPr>
          <w:p w14:paraId="14F59529">
            <w:pPr>
              <w:jc w:val="center"/>
            </w:pPr>
            <w:r>
              <w:rPr>
                <w:rFonts w:ascii="宋体" w:hAnsi="宋体" w:eastAsia="宋体" w:cs="宋体"/>
                <w:b w:val="0"/>
                <w:i w:val="0"/>
                <w:color w:val="000000"/>
                <w:sz w:val="9"/>
              </w:rPr>
              <w:t>款</w:t>
            </w:r>
          </w:p>
        </w:tc>
        <w:tc>
          <w:tcPr>
            <w:tcW w:w="200" w:type="dxa"/>
            <w:vMerge w:val="restart"/>
            <w:vAlign w:val="center"/>
          </w:tcPr>
          <w:p w14:paraId="6A1059FB">
            <w:pPr>
              <w:jc w:val="center"/>
            </w:pPr>
            <w:r>
              <w:rPr>
                <w:rFonts w:ascii="宋体" w:hAnsi="宋体" w:eastAsia="宋体" w:cs="宋体"/>
                <w:b w:val="0"/>
                <w:i w:val="0"/>
                <w:color w:val="000000"/>
                <w:sz w:val="9"/>
              </w:rPr>
              <w:t>项</w:t>
            </w:r>
          </w:p>
        </w:tc>
        <w:tc>
          <w:tcPr>
            <w:tcW w:w="1420" w:type="dxa"/>
            <w:vAlign w:val="center"/>
          </w:tcPr>
          <w:p w14:paraId="198C755B">
            <w:pPr>
              <w:jc w:val="center"/>
            </w:pPr>
            <w:r>
              <w:rPr>
                <w:rFonts w:ascii="宋体" w:hAnsi="宋体" w:eastAsia="宋体" w:cs="宋体"/>
                <w:b w:val="0"/>
                <w:i w:val="0"/>
                <w:color w:val="000000"/>
                <w:sz w:val="9"/>
              </w:rPr>
              <w:t>栏次</w:t>
            </w:r>
          </w:p>
        </w:tc>
        <w:tc>
          <w:tcPr>
            <w:tcW w:w="860" w:type="dxa"/>
            <w:vAlign w:val="center"/>
          </w:tcPr>
          <w:p w14:paraId="5AB044E8">
            <w:pPr>
              <w:jc w:val="center"/>
            </w:pPr>
            <w:r>
              <w:rPr>
                <w:rFonts w:ascii="宋体" w:hAnsi="宋体" w:eastAsia="宋体" w:cs="宋体"/>
                <w:b w:val="0"/>
                <w:i w:val="0"/>
                <w:color w:val="000000"/>
                <w:sz w:val="9"/>
              </w:rPr>
              <w:t>1</w:t>
            </w:r>
          </w:p>
        </w:tc>
        <w:tc>
          <w:tcPr>
            <w:tcW w:w="900" w:type="dxa"/>
            <w:vAlign w:val="center"/>
          </w:tcPr>
          <w:p w14:paraId="37983740">
            <w:pPr>
              <w:jc w:val="center"/>
            </w:pPr>
            <w:r>
              <w:rPr>
                <w:rFonts w:ascii="宋体" w:hAnsi="宋体" w:eastAsia="宋体" w:cs="宋体"/>
                <w:b w:val="0"/>
                <w:i w:val="0"/>
                <w:color w:val="000000"/>
                <w:sz w:val="9"/>
              </w:rPr>
              <w:t>2</w:t>
            </w:r>
          </w:p>
        </w:tc>
        <w:tc>
          <w:tcPr>
            <w:tcW w:w="880" w:type="dxa"/>
            <w:vAlign w:val="center"/>
          </w:tcPr>
          <w:p w14:paraId="38C2826D">
            <w:pPr>
              <w:jc w:val="center"/>
            </w:pPr>
            <w:r>
              <w:rPr>
                <w:rFonts w:ascii="宋体" w:hAnsi="宋体" w:eastAsia="宋体" w:cs="宋体"/>
                <w:b w:val="0"/>
                <w:i w:val="0"/>
                <w:color w:val="000000"/>
                <w:sz w:val="9"/>
              </w:rPr>
              <w:t>3</w:t>
            </w:r>
          </w:p>
        </w:tc>
        <w:tc>
          <w:tcPr>
            <w:tcW w:w="880" w:type="dxa"/>
            <w:vAlign w:val="center"/>
          </w:tcPr>
          <w:p w14:paraId="55EB4BE4">
            <w:pPr>
              <w:jc w:val="center"/>
            </w:pPr>
            <w:r>
              <w:rPr>
                <w:rFonts w:ascii="宋体" w:hAnsi="宋体" w:eastAsia="宋体" w:cs="宋体"/>
                <w:b w:val="0"/>
                <w:i w:val="0"/>
                <w:color w:val="000000"/>
                <w:sz w:val="9"/>
              </w:rPr>
              <w:t>4</w:t>
            </w:r>
          </w:p>
        </w:tc>
        <w:tc>
          <w:tcPr>
            <w:tcW w:w="900" w:type="dxa"/>
            <w:vAlign w:val="center"/>
          </w:tcPr>
          <w:p w14:paraId="1FEA8C8F">
            <w:pPr>
              <w:jc w:val="center"/>
            </w:pPr>
            <w:r>
              <w:rPr>
                <w:rFonts w:ascii="宋体" w:hAnsi="宋体" w:eastAsia="宋体" w:cs="宋体"/>
                <w:b w:val="0"/>
                <w:i w:val="0"/>
                <w:color w:val="000000"/>
                <w:sz w:val="9"/>
              </w:rPr>
              <w:t>5</w:t>
            </w:r>
          </w:p>
        </w:tc>
        <w:tc>
          <w:tcPr>
            <w:tcW w:w="880" w:type="dxa"/>
            <w:vAlign w:val="center"/>
          </w:tcPr>
          <w:p w14:paraId="2EBD90A6">
            <w:pPr>
              <w:jc w:val="center"/>
            </w:pPr>
            <w:r>
              <w:rPr>
                <w:rFonts w:ascii="宋体" w:hAnsi="宋体" w:eastAsia="宋体" w:cs="宋体"/>
                <w:b w:val="0"/>
                <w:i w:val="0"/>
                <w:color w:val="000000"/>
                <w:sz w:val="9"/>
              </w:rPr>
              <w:t>6</w:t>
            </w:r>
          </w:p>
        </w:tc>
        <w:tc>
          <w:tcPr>
            <w:tcW w:w="986" w:type="dxa"/>
            <w:vAlign w:val="center"/>
          </w:tcPr>
          <w:p w14:paraId="2BBD1BCD">
            <w:pPr>
              <w:jc w:val="center"/>
            </w:pPr>
            <w:r>
              <w:rPr>
                <w:rFonts w:ascii="宋体" w:hAnsi="宋体" w:eastAsia="宋体" w:cs="宋体"/>
                <w:b w:val="0"/>
                <w:i w:val="0"/>
                <w:color w:val="000000"/>
                <w:sz w:val="9"/>
              </w:rPr>
              <w:t xml:space="preserve">7 </w:t>
            </w:r>
          </w:p>
        </w:tc>
      </w:tr>
      <w:tr w14:paraId="175666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36DAEA60"/>
        </w:tc>
        <w:tc>
          <w:tcPr>
            <w:tcW w:w="220" w:type="dxa"/>
            <w:vMerge w:val="continue"/>
            <w:vAlign w:val="center"/>
          </w:tcPr>
          <w:p w14:paraId="15A83745"/>
        </w:tc>
        <w:tc>
          <w:tcPr>
            <w:tcW w:w="200" w:type="dxa"/>
            <w:vMerge w:val="continue"/>
            <w:vAlign w:val="center"/>
          </w:tcPr>
          <w:p w14:paraId="028F1AC2"/>
        </w:tc>
        <w:tc>
          <w:tcPr>
            <w:tcW w:w="1420" w:type="dxa"/>
            <w:vAlign w:val="center"/>
          </w:tcPr>
          <w:p w14:paraId="45DF8BF6">
            <w:pPr>
              <w:jc w:val="center"/>
            </w:pPr>
            <w:r>
              <w:rPr>
                <w:rFonts w:ascii="宋体" w:hAnsi="宋体" w:eastAsia="宋体" w:cs="宋体"/>
                <w:b w:val="0"/>
                <w:i w:val="0"/>
                <w:color w:val="000000"/>
                <w:sz w:val="9"/>
              </w:rPr>
              <w:t>合计</w:t>
            </w:r>
          </w:p>
        </w:tc>
        <w:tc>
          <w:tcPr>
            <w:tcW w:w="860" w:type="dxa"/>
            <w:vAlign w:val="center"/>
          </w:tcPr>
          <w:p w14:paraId="227CEA24">
            <w:pPr>
              <w:jc w:val="right"/>
            </w:pPr>
            <w:r>
              <w:rPr>
                <w:rFonts w:ascii="宋体" w:hAnsi="宋体" w:eastAsia="宋体" w:cs="宋体"/>
                <w:b w:val="0"/>
                <w:i w:val="0"/>
                <w:color w:val="000000"/>
                <w:sz w:val="9"/>
              </w:rPr>
              <w:t>7,718.35</w:t>
            </w:r>
          </w:p>
        </w:tc>
        <w:tc>
          <w:tcPr>
            <w:tcW w:w="900" w:type="dxa"/>
            <w:vAlign w:val="center"/>
          </w:tcPr>
          <w:p w14:paraId="2DA3A91C">
            <w:pPr>
              <w:jc w:val="right"/>
            </w:pPr>
            <w:r>
              <w:rPr>
                <w:rFonts w:ascii="宋体" w:hAnsi="宋体" w:eastAsia="宋体" w:cs="宋体"/>
                <w:b w:val="0"/>
                <w:i w:val="0"/>
                <w:color w:val="000000"/>
                <w:sz w:val="9"/>
              </w:rPr>
              <w:t>7,713.85</w:t>
            </w:r>
          </w:p>
        </w:tc>
        <w:tc>
          <w:tcPr>
            <w:tcW w:w="880" w:type="dxa"/>
            <w:vAlign w:val="center"/>
          </w:tcPr>
          <w:p w14:paraId="559CB741"/>
        </w:tc>
        <w:tc>
          <w:tcPr>
            <w:tcW w:w="880" w:type="dxa"/>
            <w:vAlign w:val="center"/>
          </w:tcPr>
          <w:p w14:paraId="078CAF01"/>
        </w:tc>
        <w:tc>
          <w:tcPr>
            <w:tcW w:w="900" w:type="dxa"/>
            <w:vAlign w:val="center"/>
          </w:tcPr>
          <w:p w14:paraId="0BEBF854"/>
        </w:tc>
        <w:tc>
          <w:tcPr>
            <w:tcW w:w="880" w:type="dxa"/>
            <w:vAlign w:val="center"/>
          </w:tcPr>
          <w:p w14:paraId="4876D37F"/>
        </w:tc>
        <w:tc>
          <w:tcPr>
            <w:tcW w:w="986" w:type="dxa"/>
            <w:vAlign w:val="center"/>
          </w:tcPr>
          <w:p w14:paraId="1E550B47">
            <w:pPr>
              <w:jc w:val="right"/>
            </w:pPr>
            <w:r>
              <w:rPr>
                <w:rFonts w:ascii="宋体" w:hAnsi="宋体" w:eastAsia="宋体" w:cs="宋体"/>
                <w:b w:val="0"/>
                <w:i w:val="0"/>
                <w:color w:val="000000"/>
                <w:sz w:val="9"/>
              </w:rPr>
              <w:t>4.50</w:t>
            </w:r>
          </w:p>
        </w:tc>
      </w:tr>
      <w:tr w14:paraId="228A28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78BF130A">
            <w:pPr>
              <w:jc w:val="left"/>
            </w:pPr>
            <w:r>
              <w:rPr>
                <w:rFonts w:ascii="宋体" w:hAnsi="宋体" w:eastAsia="宋体" w:cs="宋体"/>
                <w:b w:val="0"/>
                <w:i w:val="0"/>
                <w:color w:val="000000"/>
                <w:sz w:val="9"/>
              </w:rPr>
              <w:t>201</w:t>
            </w:r>
          </w:p>
        </w:tc>
        <w:tc>
          <w:tcPr>
            <w:tcW w:w="1420" w:type="dxa"/>
            <w:vAlign w:val="center"/>
          </w:tcPr>
          <w:p w14:paraId="2CBFDC66">
            <w:pPr>
              <w:jc w:val="left"/>
            </w:pPr>
            <w:r>
              <w:rPr>
                <w:rFonts w:ascii="宋体" w:hAnsi="宋体" w:eastAsia="宋体" w:cs="宋体"/>
                <w:b w:val="0"/>
                <w:i w:val="0"/>
                <w:color w:val="000000"/>
                <w:sz w:val="9"/>
              </w:rPr>
              <w:t>一般公共服务支出</w:t>
            </w:r>
          </w:p>
        </w:tc>
        <w:tc>
          <w:tcPr>
            <w:tcW w:w="860" w:type="dxa"/>
            <w:vAlign w:val="center"/>
          </w:tcPr>
          <w:p w14:paraId="6728C6D1">
            <w:pPr>
              <w:jc w:val="right"/>
            </w:pPr>
            <w:r>
              <w:rPr>
                <w:rFonts w:ascii="宋体" w:hAnsi="宋体" w:eastAsia="宋体" w:cs="宋体"/>
                <w:b w:val="0"/>
                <w:i w:val="0"/>
                <w:color w:val="000000"/>
                <w:sz w:val="9"/>
              </w:rPr>
              <w:t>0.30</w:t>
            </w:r>
          </w:p>
        </w:tc>
        <w:tc>
          <w:tcPr>
            <w:tcW w:w="900" w:type="dxa"/>
            <w:vAlign w:val="center"/>
          </w:tcPr>
          <w:p w14:paraId="416C3601">
            <w:pPr>
              <w:jc w:val="right"/>
            </w:pPr>
            <w:r>
              <w:rPr>
                <w:rFonts w:ascii="宋体" w:hAnsi="宋体" w:eastAsia="宋体" w:cs="宋体"/>
                <w:b w:val="0"/>
                <w:i w:val="0"/>
                <w:color w:val="000000"/>
                <w:sz w:val="9"/>
              </w:rPr>
              <w:t>0.30</w:t>
            </w:r>
          </w:p>
        </w:tc>
        <w:tc>
          <w:tcPr>
            <w:tcW w:w="880" w:type="dxa"/>
            <w:vAlign w:val="center"/>
          </w:tcPr>
          <w:p w14:paraId="543AA407"/>
        </w:tc>
        <w:tc>
          <w:tcPr>
            <w:tcW w:w="880" w:type="dxa"/>
            <w:vAlign w:val="center"/>
          </w:tcPr>
          <w:p w14:paraId="6F98EA54"/>
        </w:tc>
        <w:tc>
          <w:tcPr>
            <w:tcW w:w="900" w:type="dxa"/>
            <w:vAlign w:val="center"/>
          </w:tcPr>
          <w:p w14:paraId="75CF5CFD"/>
        </w:tc>
        <w:tc>
          <w:tcPr>
            <w:tcW w:w="880" w:type="dxa"/>
            <w:vAlign w:val="center"/>
          </w:tcPr>
          <w:p w14:paraId="5556E232"/>
        </w:tc>
        <w:tc>
          <w:tcPr>
            <w:tcW w:w="986" w:type="dxa"/>
            <w:vAlign w:val="center"/>
          </w:tcPr>
          <w:p w14:paraId="3A539FB3"/>
        </w:tc>
      </w:tr>
      <w:tr w14:paraId="74BF13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CE33621">
            <w:pPr>
              <w:jc w:val="left"/>
            </w:pPr>
            <w:r>
              <w:rPr>
                <w:rFonts w:ascii="宋体" w:hAnsi="宋体" w:eastAsia="宋体" w:cs="宋体"/>
                <w:b w:val="0"/>
                <w:i w:val="0"/>
                <w:color w:val="000000"/>
                <w:sz w:val="9"/>
              </w:rPr>
              <w:t>20132</w:t>
            </w:r>
          </w:p>
        </w:tc>
        <w:tc>
          <w:tcPr>
            <w:tcW w:w="1420" w:type="dxa"/>
            <w:vAlign w:val="center"/>
          </w:tcPr>
          <w:p w14:paraId="004D1CA8">
            <w:pPr>
              <w:jc w:val="left"/>
            </w:pPr>
            <w:r>
              <w:rPr>
                <w:rFonts w:ascii="宋体" w:hAnsi="宋体" w:eastAsia="宋体" w:cs="宋体"/>
                <w:b w:val="0"/>
                <w:i w:val="0"/>
                <w:color w:val="000000"/>
                <w:sz w:val="9"/>
              </w:rPr>
              <w:t>组织事务</w:t>
            </w:r>
          </w:p>
        </w:tc>
        <w:tc>
          <w:tcPr>
            <w:tcW w:w="860" w:type="dxa"/>
            <w:vAlign w:val="center"/>
          </w:tcPr>
          <w:p w14:paraId="032E5B4F">
            <w:pPr>
              <w:jc w:val="right"/>
            </w:pPr>
            <w:r>
              <w:rPr>
                <w:rFonts w:ascii="宋体" w:hAnsi="宋体" w:eastAsia="宋体" w:cs="宋体"/>
                <w:b w:val="0"/>
                <w:i w:val="0"/>
                <w:color w:val="000000"/>
                <w:sz w:val="9"/>
              </w:rPr>
              <w:t>0.30</w:t>
            </w:r>
          </w:p>
        </w:tc>
        <w:tc>
          <w:tcPr>
            <w:tcW w:w="900" w:type="dxa"/>
            <w:vAlign w:val="center"/>
          </w:tcPr>
          <w:p w14:paraId="755AED62">
            <w:pPr>
              <w:jc w:val="right"/>
            </w:pPr>
            <w:r>
              <w:rPr>
                <w:rFonts w:ascii="宋体" w:hAnsi="宋体" w:eastAsia="宋体" w:cs="宋体"/>
                <w:b w:val="0"/>
                <w:i w:val="0"/>
                <w:color w:val="000000"/>
                <w:sz w:val="9"/>
              </w:rPr>
              <w:t>0.30</w:t>
            </w:r>
          </w:p>
        </w:tc>
        <w:tc>
          <w:tcPr>
            <w:tcW w:w="880" w:type="dxa"/>
            <w:vAlign w:val="center"/>
          </w:tcPr>
          <w:p w14:paraId="73DC4902"/>
        </w:tc>
        <w:tc>
          <w:tcPr>
            <w:tcW w:w="880" w:type="dxa"/>
            <w:vAlign w:val="center"/>
          </w:tcPr>
          <w:p w14:paraId="6FB0BDF8"/>
        </w:tc>
        <w:tc>
          <w:tcPr>
            <w:tcW w:w="900" w:type="dxa"/>
            <w:vAlign w:val="center"/>
          </w:tcPr>
          <w:p w14:paraId="07FDD694"/>
        </w:tc>
        <w:tc>
          <w:tcPr>
            <w:tcW w:w="880" w:type="dxa"/>
            <w:vAlign w:val="center"/>
          </w:tcPr>
          <w:p w14:paraId="5B09FD53"/>
        </w:tc>
        <w:tc>
          <w:tcPr>
            <w:tcW w:w="986" w:type="dxa"/>
            <w:vAlign w:val="center"/>
          </w:tcPr>
          <w:p w14:paraId="15A31DC1"/>
        </w:tc>
      </w:tr>
      <w:tr w14:paraId="1726FF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0EB2145">
            <w:pPr>
              <w:jc w:val="left"/>
            </w:pPr>
            <w:r>
              <w:rPr>
                <w:rFonts w:ascii="宋体" w:hAnsi="宋体" w:eastAsia="宋体" w:cs="宋体"/>
                <w:b w:val="0"/>
                <w:i w:val="0"/>
                <w:color w:val="000000"/>
                <w:sz w:val="9"/>
              </w:rPr>
              <w:t>2013299</w:t>
            </w:r>
          </w:p>
        </w:tc>
        <w:tc>
          <w:tcPr>
            <w:tcW w:w="1420" w:type="dxa"/>
            <w:vAlign w:val="center"/>
          </w:tcPr>
          <w:p w14:paraId="39FE5280">
            <w:pPr>
              <w:jc w:val="left"/>
            </w:pPr>
            <w:r>
              <w:rPr>
                <w:rFonts w:ascii="宋体" w:hAnsi="宋体" w:eastAsia="宋体" w:cs="宋体"/>
                <w:b w:val="0"/>
                <w:i w:val="0"/>
                <w:color w:val="000000"/>
                <w:sz w:val="9"/>
              </w:rPr>
              <w:t>其他组织事务支出</w:t>
            </w:r>
          </w:p>
        </w:tc>
        <w:tc>
          <w:tcPr>
            <w:tcW w:w="860" w:type="dxa"/>
            <w:vAlign w:val="center"/>
          </w:tcPr>
          <w:p w14:paraId="4CFDEE7A">
            <w:pPr>
              <w:jc w:val="right"/>
            </w:pPr>
            <w:r>
              <w:rPr>
                <w:rFonts w:ascii="宋体" w:hAnsi="宋体" w:eastAsia="宋体" w:cs="宋体"/>
                <w:b w:val="0"/>
                <w:i w:val="0"/>
                <w:color w:val="000000"/>
                <w:sz w:val="9"/>
              </w:rPr>
              <w:t>0.30</w:t>
            </w:r>
          </w:p>
        </w:tc>
        <w:tc>
          <w:tcPr>
            <w:tcW w:w="900" w:type="dxa"/>
            <w:vAlign w:val="center"/>
          </w:tcPr>
          <w:p w14:paraId="19F25A6B">
            <w:pPr>
              <w:jc w:val="right"/>
            </w:pPr>
            <w:r>
              <w:rPr>
                <w:rFonts w:ascii="宋体" w:hAnsi="宋体" w:eastAsia="宋体" w:cs="宋体"/>
                <w:b w:val="0"/>
                <w:i w:val="0"/>
                <w:color w:val="000000"/>
                <w:sz w:val="9"/>
              </w:rPr>
              <w:t>0.30</w:t>
            </w:r>
          </w:p>
        </w:tc>
        <w:tc>
          <w:tcPr>
            <w:tcW w:w="880" w:type="dxa"/>
            <w:vAlign w:val="center"/>
          </w:tcPr>
          <w:p w14:paraId="62E60429"/>
        </w:tc>
        <w:tc>
          <w:tcPr>
            <w:tcW w:w="880" w:type="dxa"/>
            <w:vAlign w:val="center"/>
          </w:tcPr>
          <w:p w14:paraId="00B70C33"/>
        </w:tc>
        <w:tc>
          <w:tcPr>
            <w:tcW w:w="900" w:type="dxa"/>
            <w:vAlign w:val="center"/>
          </w:tcPr>
          <w:p w14:paraId="1987F1D2"/>
        </w:tc>
        <w:tc>
          <w:tcPr>
            <w:tcW w:w="880" w:type="dxa"/>
            <w:vAlign w:val="center"/>
          </w:tcPr>
          <w:p w14:paraId="4FE80B26"/>
        </w:tc>
        <w:tc>
          <w:tcPr>
            <w:tcW w:w="986" w:type="dxa"/>
            <w:vAlign w:val="center"/>
          </w:tcPr>
          <w:p w14:paraId="13D37991"/>
        </w:tc>
      </w:tr>
      <w:tr w14:paraId="4CB197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A6E27DA">
            <w:pPr>
              <w:jc w:val="left"/>
            </w:pPr>
            <w:r>
              <w:rPr>
                <w:rFonts w:ascii="宋体" w:hAnsi="宋体" w:eastAsia="宋体" w:cs="宋体"/>
                <w:b w:val="0"/>
                <w:i w:val="0"/>
                <w:color w:val="000000"/>
                <w:sz w:val="9"/>
              </w:rPr>
              <w:t>208</w:t>
            </w:r>
          </w:p>
        </w:tc>
        <w:tc>
          <w:tcPr>
            <w:tcW w:w="1420" w:type="dxa"/>
            <w:vAlign w:val="center"/>
          </w:tcPr>
          <w:p w14:paraId="2AC11DF8">
            <w:pPr>
              <w:jc w:val="left"/>
            </w:pPr>
            <w:r>
              <w:rPr>
                <w:rFonts w:ascii="宋体" w:hAnsi="宋体" w:eastAsia="宋体" w:cs="宋体"/>
                <w:b w:val="0"/>
                <w:i w:val="0"/>
                <w:color w:val="000000"/>
                <w:sz w:val="9"/>
              </w:rPr>
              <w:t>社会保障和就业支出</w:t>
            </w:r>
          </w:p>
        </w:tc>
        <w:tc>
          <w:tcPr>
            <w:tcW w:w="860" w:type="dxa"/>
            <w:vAlign w:val="center"/>
          </w:tcPr>
          <w:p w14:paraId="5CA862B8">
            <w:pPr>
              <w:jc w:val="right"/>
            </w:pPr>
            <w:r>
              <w:rPr>
                <w:rFonts w:ascii="宋体" w:hAnsi="宋体" w:eastAsia="宋体" w:cs="宋体"/>
                <w:b w:val="0"/>
                <w:i w:val="0"/>
                <w:color w:val="000000"/>
                <w:sz w:val="9"/>
              </w:rPr>
              <w:t>120.85</w:t>
            </w:r>
          </w:p>
        </w:tc>
        <w:tc>
          <w:tcPr>
            <w:tcW w:w="900" w:type="dxa"/>
            <w:vAlign w:val="center"/>
          </w:tcPr>
          <w:p w14:paraId="52359035">
            <w:pPr>
              <w:jc w:val="right"/>
            </w:pPr>
            <w:r>
              <w:rPr>
                <w:rFonts w:ascii="宋体" w:hAnsi="宋体" w:eastAsia="宋体" w:cs="宋体"/>
                <w:b w:val="0"/>
                <w:i w:val="0"/>
                <w:color w:val="000000"/>
                <w:sz w:val="9"/>
              </w:rPr>
              <w:t>120.85</w:t>
            </w:r>
          </w:p>
        </w:tc>
        <w:tc>
          <w:tcPr>
            <w:tcW w:w="880" w:type="dxa"/>
            <w:vAlign w:val="center"/>
          </w:tcPr>
          <w:p w14:paraId="2555CD0A"/>
        </w:tc>
        <w:tc>
          <w:tcPr>
            <w:tcW w:w="880" w:type="dxa"/>
            <w:vAlign w:val="center"/>
          </w:tcPr>
          <w:p w14:paraId="1F2A96BD"/>
        </w:tc>
        <w:tc>
          <w:tcPr>
            <w:tcW w:w="900" w:type="dxa"/>
            <w:vAlign w:val="center"/>
          </w:tcPr>
          <w:p w14:paraId="2174234C"/>
        </w:tc>
        <w:tc>
          <w:tcPr>
            <w:tcW w:w="880" w:type="dxa"/>
            <w:vAlign w:val="center"/>
          </w:tcPr>
          <w:p w14:paraId="11E9A6E8"/>
        </w:tc>
        <w:tc>
          <w:tcPr>
            <w:tcW w:w="986" w:type="dxa"/>
            <w:vAlign w:val="center"/>
          </w:tcPr>
          <w:p w14:paraId="278493A5"/>
        </w:tc>
      </w:tr>
      <w:tr w14:paraId="58D0A7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211159E">
            <w:pPr>
              <w:jc w:val="left"/>
            </w:pPr>
            <w:r>
              <w:rPr>
                <w:rFonts w:ascii="宋体" w:hAnsi="宋体" w:eastAsia="宋体" w:cs="宋体"/>
                <w:b w:val="0"/>
                <w:i w:val="0"/>
                <w:color w:val="000000"/>
                <w:sz w:val="9"/>
              </w:rPr>
              <w:t>20805</w:t>
            </w:r>
          </w:p>
        </w:tc>
        <w:tc>
          <w:tcPr>
            <w:tcW w:w="1420" w:type="dxa"/>
            <w:vAlign w:val="center"/>
          </w:tcPr>
          <w:p w14:paraId="11F357AD">
            <w:pPr>
              <w:jc w:val="left"/>
            </w:pPr>
            <w:r>
              <w:rPr>
                <w:rFonts w:ascii="宋体" w:hAnsi="宋体" w:eastAsia="宋体" w:cs="宋体"/>
                <w:b w:val="0"/>
                <w:i w:val="0"/>
                <w:color w:val="000000"/>
                <w:sz w:val="9"/>
              </w:rPr>
              <w:t>行政事业单位养老支出</w:t>
            </w:r>
          </w:p>
        </w:tc>
        <w:tc>
          <w:tcPr>
            <w:tcW w:w="860" w:type="dxa"/>
            <w:vAlign w:val="center"/>
          </w:tcPr>
          <w:p w14:paraId="5230CED2">
            <w:pPr>
              <w:jc w:val="right"/>
            </w:pPr>
            <w:r>
              <w:rPr>
                <w:rFonts w:ascii="宋体" w:hAnsi="宋体" w:eastAsia="宋体" w:cs="宋体"/>
                <w:b w:val="0"/>
                <w:i w:val="0"/>
                <w:color w:val="000000"/>
                <w:sz w:val="9"/>
              </w:rPr>
              <w:t>120.85</w:t>
            </w:r>
          </w:p>
        </w:tc>
        <w:tc>
          <w:tcPr>
            <w:tcW w:w="900" w:type="dxa"/>
            <w:vAlign w:val="center"/>
          </w:tcPr>
          <w:p w14:paraId="643BA875">
            <w:pPr>
              <w:jc w:val="right"/>
            </w:pPr>
            <w:r>
              <w:rPr>
                <w:rFonts w:ascii="宋体" w:hAnsi="宋体" w:eastAsia="宋体" w:cs="宋体"/>
                <w:b w:val="0"/>
                <w:i w:val="0"/>
                <w:color w:val="000000"/>
                <w:sz w:val="9"/>
              </w:rPr>
              <w:t>120.85</w:t>
            </w:r>
          </w:p>
        </w:tc>
        <w:tc>
          <w:tcPr>
            <w:tcW w:w="880" w:type="dxa"/>
            <w:vAlign w:val="center"/>
          </w:tcPr>
          <w:p w14:paraId="314593DD"/>
        </w:tc>
        <w:tc>
          <w:tcPr>
            <w:tcW w:w="880" w:type="dxa"/>
            <w:vAlign w:val="center"/>
          </w:tcPr>
          <w:p w14:paraId="4C78E71C"/>
        </w:tc>
        <w:tc>
          <w:tcPr>
            <w:tcW w:w="900" w:type="dxa"/>
            <w:vAlign w:val="center"/>
          </w:tcPr>
          <w:p w14:paraId="62093E9C"/>
        </w:tc>
        <w:tc>
          <w:tcPr>
            <w:tcW w:w="880" w:type="dxa"/>
            <w:vAlign w:val="center"/>
          </w:tcPr>
          <w:p w14:paraId="6F53DC1E"/>
        </w:tc>
        <w:tc>
          <w:tcPr>
            <w:tcW w:w="986" w:type="dxa"/>
            <w:vAlign w:val="center"/>
          </w:tcPr>
          <w:p w14:paraId="618E9F0C"/>
        </w:tc>
      </w:tr>
      <w:tr w14:paraId="3819D3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134146E">
            <w:pPr>
              <w:jc w:val="left"/>
            </w:pPr>
            <w:r>
              <w:rPr>
                <w:rFonts w:ascii="宋体" w:hAnsi="宋体" w:eastAsia="宋体" w:cs="宋体"/>
                <w:b w:val="0"/>
                <w:i w:val="0"/>
                <w:color w:val="000000"/>
                <w:sz w:val="9"/>
              </w:rPr>
              <w:t>2080505</w:t>
            </w:r>
          </w:p>
        </w:tc>
        <w:tc>
          <w:tcPr>
            <w:tcW w:w="1420" w:type="dxa"/>
            <w:vAlign w:val="center"/>
          </w:tcPr>
          <w:p w14:paraId="514FB4CF">
            <w:pPr>
              <w:jc w:val="left"/>
            </w:pPr>
            <w:r>
              <w:rPr>
                <w:rFonts w:ascii="宋体" w:hAnsi="宋体" w:eastAsia="宋体" w:cs="宋体"/>
                <w:b w:val="0"/>
                <w:i w:val="0"/>
                <w:color w:val="000000"/>
                <w:sz w:val="9"/>
              </w:rPr>
              <w:t>机关事业单位基本养老保险缴费支出</w:t>
            </w:r>
          </w:p>
        </w:tc>
        <w:tc>
          <w:tcPr>
            <w:tcW w:w="860" w:type="dxa"/>
            <w:vAlign w:val="center"/>
          </w:tcPr>
          <w:p w14:paraId="43A22550">
            <w:pPr>
              <w:jc w:val="right"/>
            </w:pPr>
            <w:r>
              <w:rPr>
                <w:rFonts w:ascii="宋体" w:hAnsi="宋体" w:eastAsia="宋体" w:cs="宋体"/>
                <w:b w:val="0"/>
                <w:i w:val="0"/>
                <w:color w:val="000000"/>
                <w:sz w:val="9"/>
              </w:rPr>
              <w:t>80.56</w:t>
            </w:r>
          </w:p>
        </w:tc>
        <w:tc>
          <w:tcPr>
            <w:tcW w:w="900" w:type="dxa"/>
            <w:vAlign w:val="center"/>
          </w:tcPr>
          <w:p w14:paraId="7B4049F2">
            <w:pPr>
              <w:jc w:val="right"/>
            </w:pPr>
            <w:r>
              <w:rPr>
                <w:rFonts w:ascii="宋体" w:hAnsi="宋体" w:eastAsia="宋体" w:cs="宋体"/>
                <w:b w:val="0"/>
                <w:i w:val="0"/>
                <w:color w:val="000000"/>
                <w:sz w:val="9"/>
              </w:rPr>
              <w:t>80.56</w:t>
            </w:r>
          </w:p>
        </w:tc>
        <w:tc>
          <w:tcPr>
            <w:tcW w:w="880" w:type="dxa"/>
            <w:vAlign w:val="center"/>
          </w:tcPr>
          <w:p w14:paraId="75EE0D8F"/>
        </w:tc>
        <w:tc>
          <w:tcPr>
            <w:tcW w:w="880" w:type="dxa"/>
            <w:vAlign w:val="center"/>
          </w:tcPr>
          <w:p w14:paraId="0D07ABA9"/>
        </w:tc>
        <w:tc>
          <w:tcPr>
            <w:tcW w:w="900" w:type="dxa"/>
            <w:vAlign w:val="center"/>
          </w:tcPr>
          <w:p w14:paraId="06CE9F35"/>
        </w:tc>
        <w:tc>
          <w:tcPr>
            <w:tcW w:w="880" w:type="dxa"/>
            <w:vAlign w:val="center"/>
          </w:tcPr>
          <w:p w14:paraId="5C639687"/>
        </w:tc>
        <w:tc>
          <w:tcPr>
            <w:tcW w:w="986" w:type="dxa"/>
            <w:vAlign w:val="center"/>
          </w:tcPr>
          <w:p w14:paraId="60813CB2"/>
        </w:tc>
      </w:tr>
      <w:tr w14:paraId="6A1061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45E2816">
            <w:pPr>
              <w:jc w:val="left"/>
            </w:pPr>
            <w:r>
              <w:rPr>
                <w:rFonts w:ascii="宋体" w:hAnsi="宋体" w:eastAsia="宋体" w:cs="宋体"/>
                <w:b w:val="0"/>
                <w:i w:val="0"/>
                <w:color w:val="000000"/>
                <w:sz w:val="9"/>
              </w:rPr>
              <w:t>2080506</w:t>
            </w:r>
          </w:p>
        </w:tc>
        <w:tc>
          <w:tcPr>
            <w:tcW w:w="1420" w:type="dxa"/>
            <w:vAlign w:val="center"/>
          </w:tcPr>
          <w:p w14:paraId="1D9188F3">
            <w:pPr>
              <w:jc w:val="left"/>
            </w:pPr>
            <w:r>
              <w:rPr>
                <w:rFonts w:ascii="宋体" w:hAnsi="宋体" w:eastAsia="宋体" w:cs="宋体"/>
                <w:b w:val="0"/>
                <w:i w:val="0"/>
                <w:color w:val="000000"/>
                <w:sz w:val="9"/>
              </w:rPr>
              <w:t>机关事业单位职业年金缴费支出</w:t>
            </w:r>
          </w:p>
        </w:tc>
        <w:tc>
          <w:tcPr>
            <w:tcW w:w="860" w:type="dxa"/>
            <w:vAlign w:val="center"/>
          </w:tcPr>
          <w:p w14:paraId="0C25C93E">
            <w:pPr>
              <w:jc w:val="right"/>
            </w:pPr>
            <w:r>
              <w:rPr>
                <w:rFonts w:ascii="宋体" w:hAnsi="宋体" w:eastAsia="宋体" w:cs="宋体"/>
                <w:b w:val="0"/>
                <w:i w:val="0"/>
                <w:color w:val="000000"/>
                <w:sz w:val="9"/>
              </w:rPr>
              <w:t>40.28</w:t>
            </w:r>
          </w:p>
        </w:tc>
        <w:tc>
          <w:tcPr>
            <w:tcW w:w="900" w:type="dxa"/>
            <w:vAlign w:val="center"/>
          </w:tcPr>
          <w:p w14:paraId="31B499AF">
            <w:pPr>
              <w:jc w:val="right"/>
            </w:pPr>
            <w:r>
              <w:rPr>
                <w:rFonts w:ascii="宋体" w:hAnsi="宋体" w:eastAsia="宋体" w:cs="宋体"/>
                <w:b w:val="0"/>
                <w:i w:val="0"/>
                <w:color w:val="000000"/>
                <w:sz w:val="9"/>
              </w:rPr>
              <w:t>40.28</w:t>
            </w:r>
          </w:p>
        </w:tc>
        <w:tc>
          <w:tcPr>
            <w:tcW w:w="880" w:type="dxa"/>
            <w:vAlign w:val="center"/>
          </w:tcPr>
          <w:p w14:paraId="33537222"/>
        </w:tc>
        <w:tc>
          <w:tcPr>
            <w:tcW w:w="880" w:type="dxa"/>
            <w:vAlign w:val="center"/>
          </w:tcPr>
          <w:p w14:paraId="1B48C94C"/>
        </w:tc>
        <w:tc>
          <w:tcPr>
            <w:tcW w:w="900" w:type="dxa"/>
            <w:vAlign w:val="center"/>
          </w:tcPr>
          <w:p w14:paraId="740F0CF4"/>
        </w:tc>
        <w:tc>
          <w:tcPr>
            <w:tcW w:w="880" w:type="dxa"/>
            <w:vAlign w:val="center"/>
          </w:tcPr>
          <w:p w14:paraId="7D458026"/>
        </w:tc>
        <w:tc>
          <w:tcPr>
            <w:tcW w:w="986" w:type="dxa"/>
            <w:vAlign w:val="center"/>
          </w:tcPr>
          <w:p w14:paraId="386A6CCB"/>
        </w:tc>
      </w:tr>
      <w:tr w14:paraId="501838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795238BA">
            <w:pPr>
              <w:jc w:val="left"/>
            </w:pPr>
            <w:r>
              <w:rPr>
                <w:rFonts w:ascii="宋体" w:hAnsi="宋体" w:eastAsia="宋体" w:cs="宋体"/>
                <w:b w:val="0"/>
                <w:i w:val="0"/>
                <w:color w:val="000000"/>
                <w:sz w:val="9"/>
              </w:rPr>
              <w:t>210</w:t>
            </w:r>
          </w:p>
        </w:tc>
        <w:tc>
          <w:tcPr>
            <w:tcW w:w="1420" w:type="dxa"/>
            <w:vAlign w:val="center"/>
          </w:tcPr>
          <w:p w14:paraId="0D85C3EF">
            <w:pPr>
              <w:jc w:val="left"/>
            </w:pPr>
            <w:r>
              <w:rPr>
                <w:rFonts w:ascii="宋体" w:hAnsi="宋体" w:eastAsia="宋体" w:cs="宋体"/>
                <w:b w:val="0"/>
                <w:i w:val="0"/>
                <w:color w:val="000000"/>
                <w:sz w:val="9"/>
              </w:rPr>
              <w:t>卫生健康支出</w:t>
            </w:r>
          </w:p>
        </w:tc>
        <w:tc>
          <w:tcPr>
            <w:tcW w:w="860" w:type="dxa"/>
            <w:vAlign w:val="center"/>
          </w:tcPr>
          <w:p w14:paraId="07D48584">
            <w:pPr>
              <w:jc w:val="right"/>
            </w:pPr>
            <w:r>
              <w:rPr>
                <w:rFonts w:ascii="宋体" w:hAnsi="宋体" w:eastAsia="宋体" w:cs="宋体"/>
                <w:b w:val="0"/>
                <w:i w:val="0"/>
                <w:color w:val="000000"/>
                <w:sz w:val="9"/>
              </w:rPr>
              <w:t>23.18</w:t>
            </w:r>
          </w:p>
        </w:tc>
        <w:tc>
          <w:tcPr>
            <w:tcW w:w="900" w:type="dxa"/>
            <w:vAlign w:val="center"/>
          </w:tcPr>
          <w:p w14:paraId="50B5477C">
            <w:pPr>
              <w:jc w:val="right"/>
            </w:pPr>
            <w:r>
              <w:rPr>
                <w:rFonts w:ascii="宋体" w:hAnsi="宋体" w:eastAsia="宋体" w:cs="宋体"/>
                <w:b w:val="0"/>
                <w:i w:val="0"/>
                <w:color w:val="000000"/>
                <w:sz w:val="9"/>
              </w:rPr>
              <w:t>23.18</w:t>
            </w:r>
          </w:p>
        </w:tc>
        <w:tc>
          <w:tcPr>
            <w:tcW w:w="880" w:type="dxa"/>
            <w:vAlign w:val="center"/>
          </w:tcPr>
          <w:p w14:paraId="3397F7EA"/>
        </w:tc>
        <w:tc>
          <w:tcPr>
            <w:tcW w:w="880" w:type="dxa"/>
            <w:vAlign w:val="center"/>
          </w:tcPr>
          <w:p w14:paraId="5B5DB99E"/>
        </w:tc>
        <w:tc>
          <w:tcPr>
            <w:tcW w:w="900" w:type="dxa"/>
            <w:vAlign w:val="center"/>
          </w:tcPr>
          <w:p w14:paraId="2D6D034B"/>
        </w:tc>
        <w:tc>
          <w:tcPr>
            <w:tcW w:w="880" w:type="dxa"/>
            <w:vAlign w:val="center"/>
          </w:tcPr>
          <w:p w14:paraId="5FCDE5E1"/>
        </w:tc>
        <w:tc>
          <w:tcPr>
            <w:tcW w:w="986" w:type="dxa"/>
            <w:vAlign w:val="center"/>
          </w:tcPr>
          <w:p w14:paraId="30D10111"/>
        </w:tc>
      </w:tr>
      <w:tr w14:paraId="324BD6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8E16B85">
            <w:pPr>
              <w:jc w:val="left"/>
            </w:pPr>
            <w:r>
              <w:rPr>
                <w:rFonts w:ascii="宋体" w:hAnsi="宋体" w:eastAsia="宋体" w:cs="宋体"/>
                <w:b w:val="0"/>
                <w:i w:val="0"/>
                <w:color w:val="000000"/>
                <w:sz w:val="9"/>
              </w:rPr>
              <w:t>21011</w:t>
            </w:r>
          </w:p>
        </w:tc>
        <w:tc>
          <w:tcPr>
            <w:tcW w:w="1420" w:type="dxa"/>
            <w:vAlign w:val="center"/>
          </w:tcPr>
          <w:p w14:paraId="20E8E856">
            <w:pPr>
              <w:jc w:val="left"/>
            </w:pPr>
            <w:r>
              <w:rPr>
                <w:rFonts w:ascii="宋体" w:hAnsi="宋体" w:eastAsia="宋体" w:cs="宋体"/>
                <w:b w:val="0"/>
                <w:i w:val="0"/>
                <w:color w:val="000000"/>
                <w:sz w:val="9"/>
              </w:rPr>
              <w:t>行政事业单位医疗</w:t>
            </w:r>
          </w:p>
        </w:tc>
        <w:tc>
          <w:tcPr>
            <w:tcW w:w="860" w:type="dxa"/>
            <w:vAlign w:val="center"/>
          </w:tcPr>
          <w:p w14:paraId="0FD0D39A">
            <w:pPr>
              <w:jc w:val="right"/>
            </w:pPr>
            <w:r>
              <w:rPr>
                <w:rFonts w:ascii="宋体" w:hAnsi="宋体" w:eastAsia="宋体" w:cs="宋体"/>
                <w:b w:val="0"/>
                <w:i w:val="0"/>
                <w:color w:val="000000"/>
                <w:sz w:val="9"/>
              </w:rPr>
              <w:t>23.18</w:t>
            </w:r>
          </w:p>
        </w:tc>
        <w:tc>
          <w:tcPr>
            <w:tcW w:w="900" w:type="dxa"/>
            <w:vAlign w:val="center"/>
          </w:tcPr>
          <w:p w14:paraId="614506ED">
            <w:pPr>
              <w:jc w:val="right"/>
            </w:pPr>
            <w:r>
              <w:rPr>
                <w:rFonts w:ascii="宋体" w:hAnsi="宋体" w:eastAsia="宋体" w:cs="宋体"/>
                <w:b w:val="0"/>
                <w:i w:val="0"/>
                <w:color w:val="000000"/>
                <w:sz w:val="9"/>
              </w:rPr>
              <w:t>23.18</w:t>
            </w:r>
          </w:p>
        </w:tc>
        <w:tc>
          <w:tcPr>
            <w:tcW w:w="880" w:type="dxa"/>
            <w:vAlign w:val="center"/>
          </w:tcPr>
          <w:p w14:paraId="7D5169B5"/>
        </w:tc>
        <w:tc>
          <w:tcPr>
            <w:tcW w:w="880" w:type="dxa"/>
            <w:vAlign w:val="center"/>
          </w:tcPr>
          <w:p w14:paraId="2ABC50DD"/>
        </w:tc>
        <w:tc>
          <w:tcPr>
            <w:tcW w:w="900" w:type="dxa"/>
            <w:vAlign w:val="center"/>
          </w:tcPr>
          <w:p w14:paraId="64CCE278"/>
        </w:tc>
        <w:tc>
          <w:tcPr>
            <w:tcW w:w="880" w:type="dxa"/>
            <w:vAlign w:val="center"/>
          </w:tcPr>
          <w:p w14:paraId="26CE5C43"/>
        </w:tc>
        <w:tc>
          <w:tcPr>
            <w:tcW w:w="986" w:type="dxa"/>
            <w:vAlign w:val="center"/>
          </w:tcPr>
          <w:p w14:paraId="74C1D8BC"/>
        </w:tc>
      </w:tr>
      <w:tr w14:paraId="274CDF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4225D61">
            <w:pPr>
              <w:jc w:val="left"/>
            </w:pPr>
            <w:r>
              <w:rPr>
                <w:rFonts w:ascii="宋体" w:hAnsi="宋体" w:eastAsia="宋体" w:cs="宋体"/>
                <w:b w:val="0"/>
                <w:i w:val="0"/>
                <w:color w:val="000000"/>
                <w:sz w:val="9"/>
              </w:rPr>
              <w:t>2101101</w:t>
            </w:r>
          </w:p>
        </w:tc>
        <w:tc>
          <w:tcPr>
            <w:tcW w:w="1420" w:type="dxa"/>
            <w:vAlign w:val="center"/>
          </w:tcPr>
          <w:p w14:paraId="729390E0">
            <w:pPr>
              <w:jc w:val="left"/>
            </w:pPr>
            <w:r>
              <w:rPr>
                <w:rFonts w:ascii="宋体" w:hAnsi="宋体" w:eastAsia="宋体" w:cs="宋体"/>
                <w:b w:val="0"/>
                <w:i w:val="0"/>
                <w:color w:val="000000"/>
                <w:sz w:val="9"/>
              </w:rPr>
              <w:t>行政单位医疗</w:t>
            </w:r>
          </w:p>
        </w:tc>
        <w:tc>
          <w:tcPr>
            <w:tcW w:w="860" w:type="dxa"/>
            <w:vAlign w:val="center"/>
          </w:tcPr>
          <w:p w14:paraId="194501C9">
            <w:pPr>
              <w:jc w:val="right"/>
            </w:pPr>
            <w:r>
              <w:rPr>
                <w:rFonts w:ascii="宋体" w:hAnsi="宋体" w:eastAsia="宋体" w:cs="宋体"/>
                <w:b w:val="0"/>
                <w:i w:val="0"/>
                <w:color w:val="000000"/>
                <w:sz w:val="9"/>
              </w:rPr>
              <w:t>22.17</w:t>
            </w:r>
          </w:p>
        </w:tc>
        <w:tc>
          <w:tcPr>
            <w:tcW w:w="900" w:type="dxa"/>
            <w:vAlign w:val="center"/>
          </w:tcPr>
          <w:p w14:paraId="16A5E3BD">
            <w:pPr>
              <w:jc w:val="right"/>
            </w:pPr>
            <w:r>
              <w:rPr>
                <w:rFonts w:ascii="宋体" w:hAnsi="宋体" w:eastAsia="宋体" w:cs="宋体"/>
                <w:b w:val="0"/>
                <w:i w:val="0"/>
                <w:color w:val="000000"/>
                <w:sz w:val="9"/>
              </w:rPr>
              <w:t>22.17</w:t>
            </w:r>
          </w:p>
        </w:tc>
        <w:tc>
          <w:tcPr>
            <w:tcW w:w="880" w:type="dxa"/>
            <w:vAlign w:val="center"/>
          </w:tcPr>
          <w:p w14:paraId="612E0A5B"/>
        </w:tc>
        <w:tc>
          <w:tcPr>
            <w:tcW w:w="880" w:type="dxa"/>
            <w:vAlign w:val="center"/>
          </w:tcPr>
          <w:p w14:paraId="43AA0AE5"/>
        </w:tc>
        <w:tc>
          <w:tcPr>
            <w:tcW w:w="900" w:type="dxa"/>
            <w:vAlign w:val="center"/>
          </w:tcPr>
          <w:p w14:paraId="06D7CB15"/>
        </w:tc>
        <w:tc>
          <w:tcPr>
            <w:tcW w:w="880" w:type="dxa"/>
            <w:vAlign w:val="center"/>
          </w:tcPr>
          <w:p w14:paraId="78785ECD"/>
        </w:tc>
        <w:tc>
          <w:tcPr>
            <w:tcW w:w="986" w:type="dxa"/>
            <w:vAlign w:val="center"/>
          </w:tcPr>
          <w:p w14:paraId="33A8DF25"/>
        </w:tc>
      </w:tr>
      <w:tr w14:paraId="126C9A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F966EA3">
            <w:pPr>
              <w:jc w:val="left"/>
            </w:pPr>
            <w:r>
              <w:rPr>
                <w:rFonts w:ascii="宋体" w:hAnsi="宋体" w:eastAsia="宋体" w:cs="宋体"/>
                <w:b w:val="0"/>
                <w:i w:val="0"/>
                <w:color w:val="000000"/>
                <w:sz w:val="9"/>
              </w:rPr>
              <w:t>2101199</w:t>
            </w:r>
          </w:p>
        </w:tc>
        <w:tc>
          <w:tcPr>
            <w:tcW w:w="1420" w:type="dxa"/>
            <w:vAlign w:val="center"/>
          </w:tcPr>
          <w:p w14:paraId="75B403B3">
            <w:pPr>
              <w:jc w:val="left"/>
            </w:pPr>
            <w:r>
              <w:rPr>
                <w:rFonts w:ascii="宋体" w:hAnsi="宋体" w:eastAsia="宋体" w:cs="宋体"/>
                <w:b w:val="0"/>
                <w:i w:val="0"/>
                <w:color w:val="000000"/>
                <w:sz w:val="9"/>
              </w:rPr>
              <w:t>其他行政事业单位医疗支出</w:t>
            </w:r>
          </w:p>
        </w:tc>
        <w:tc>
          <w:tcPr>
            <w:tcW w:w="860" w:type="dxa"/>
            <w:vAlign w:val="center"/>
          </w:tcPr>
          <w:p w14:paraId="1F3B6908">
            <w:pPr>
              <w:jc w:val="right"/>
            </w:pPr>
            <w:r>
              <w:rPr>
                <w:rFonts w:ascii="宋体" w:hAnsi="宋体" w:eastAsia="宋体" w:cs="宋体"/>
                <w:b w:val="0"/>
                <w:i w:val="0"/>
                <w:color w:val="000000"/>
                <w:sz w:val="9"/>
              </w:rPr>
              <w:t>1.01</w:t>
            </w:r>
          </w:p>
        </w:tc>
        <w:tc>
          <w:tcPr>
            <w:tcW w:w="900" w:type="dxa"/>
            <w:vAlign w:val="center"/>
          </w:tcPr>
          <w:p w14:paraId="0B154150">
            <w:pPr>
              <w:jc w:val="right"/>
            </w:pPr>
            <w:r>
              <w:rPr>
                <w:rFonts w:ascii="宋体" w:hAnsi="宋体" w:eastAsia="宋体" w:cs="宋体"/>
                <w:b w:val="0"/>
                <w:i w:val="0"/>
                <w:color w:val="000000"/>
                <w:sz w:val="9"/>
              </w:rPr>
              <w:t>1.01</w:t>
            </w:r>
          </w:p>
        </w:tc>
        <w:tc>
          <w:tcPr>
            <w:tcW w:w="880" w:type="dxa"/>
            <w:vAlign w:val="center"/>
          </w:tcPr>
          <w:p w14:paraId="799E1FEC"/>
        </w:tc>
        <w:tc>
          <w:tcPr>
            <w:tcW w:w="880" w:type="dxa"/>
            <w:vAlign w:val="center"/>
          </w:tcPr>
          <w:p w14:paraId="68351C77"/>
        </w:tc>
        <w:tc>
          <w:tcPr>
            <w:tcW w:w="900" w:type="dxa"/>
            <w:vAlign w:val="center"/>
          </w:tcPr>
          <w:p w14:paraId="19BA2A14"/>
        </w:tc>
        <w:tc>
          <w:tcPr>
            <w:tcW w:w="880" w:type="dxa"/>
            <w:vAlign w:val="center"/>
          </w:tcPr>
          <w:p w14:paraId="38A72C29"/>
        </w:tc>
        <w:tc>
          <w:tcPr>
            <w:tcW w:w="986" w:type="dxa"/>
            <w:vAlign w:val="center"/>
          </w:tcPr>
          <w:p w14:paraId="1F3A2C69"/>
        </w:tc>
      </w:tr>
      <w:tr w14:paraId="51BF22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7306758B">
            <w:pPr>
              <w:jc w:val="left"/>
            </w:pPr>
            <w:r>
              <w:rPr>
                <w:rFonts w:ascii="宋体" w:hAnsi="宋体" w:eastAsia="宋体" w:cs="宋体"/>
                <w:b w:val="0"/>
                <w:i w:val="0"/>
                <w:color w:val="000000"/>
                <w:sz w:val="9"/>
              </w:rPr>
              <w:t>211</w:t>
            </w:r>
          </w:p>
        </w:tc>
        <w:tc>
          <w:tcPr>
            <w:tcW w:w="1420" w:type="dxa"/>
            <w:vAlign w:val="center"/>
          </w:tcPr>
          <w:p w14:paraId="07141D63">
            <w:pPr>
              <w:jc w:val="left"/>
            </w:pPr>
            <w:r>
              <w:rPr>
                <w:rFonts w:ascii="宋体" w:hAnsi="宋体" w:eastAsia="宋体" w:cs="宋体"/>
                <w:b w:val="0"/>
                <w:i w:val="0"/>
                <w:color w:val="000000"/>
                <w:sz w:val="9"/>
              </w:rPr>
              <w:t>节能环保支出</w:t>
            </w:r>
          </w:p>
        </w:tc>
        <w:tc>
          <w:tcPr>
            <w:tcW w:w="860" w:type="dxa"/>
            <w:vAlign w:val="center"/>
          </w:tcPr>
          <w:p w14:paraId="11B464E2">
            <w:pPr>
              <w:jc w:val="right"/>
            </w:pPr>
            <w:r>
              <w:rPr>
                <w:rFonts w:ascii="宋体" w:hAnsi="宋体" w:eastAsia="宋体" w:cs="宋体"/>
                <w:b w:val="0"/>
                <w:i w:val="0"/>
                <w:color w:val="000000"/>
                <w:sz w:val="9"/>
              </w:rPr>
              <w:t>436.79</w:t>
            </w:r>
          </w:p>
        </w:tc>
        <w:tc>
          <w:tcPr>
            <w:tcW w:w="900" w:type="dxa"/>
            <w:vAlign w:val="center"/>
          </w:tcPr>
          <w:p w14:paraId="04A04067">
            <w:pPr>
              <w:jc w:val="right"/>
            </w:pPr>
            <w:r>
              <w:rPr>
                <w:rFonts w:ascii="宋体" w:hAnsi="宋体" w:eastAsia="宋体" w:cs="宋体"/>
                <w:b w:val="0"/>
                <w:i w:val="0"/>
                <w:color w:val="000000"/>
                <w:sz w:val="9"/>
              </w:rPr>
              <w:t>436.79</w:t>
            </w:r>
          </w:p>
        </w:tc>
        <w:tc>
          <w:tcPr>
            <w:tcW w:w="880" w:type="dxa"/>
            <w:vAlign w:val="center"/>
          </w:tcPr>
          <w:p w14:paraId="3185A102"/>
        </w:tc>
        <w:tc>
          <w:tcPr>
            <w:tcW w:w="880" w:type="dxa"/>
            <w:vAlign w:val="center"/>
          </w:tcPr>
          <w:p w14:paraId="649A564E"/>
        </w:tc>
        <w:tc>
          <w:tcPr>
            <w:tcW w:w="900" w:type="dxa"/>
            <w:vAlign w:val="center"/>
          </w:tcPr>
          <w:p w14:paraId="541DAD95"/>
        </w:tc>
        <w:tc>
          <w:tcPr>
            <w:tcW w:w="880" w:type="dxa"/>
            <w:vAlign w:val="center"/>
          </w:tcPr>
          <w:p w14:paraId="69211D6B"/>
        </w:tc>
        <w:tc>
          <w:tcPr>
            <w:tcW w:w="986" w:type="dxa"/>
            <w:vAlign w:val="center"/>
          </w:tcPr>
          <w:p w14:paraId="1B52D524"/>
        </w:tc>
      </w:tr>
      <w:tr w14:paraId="6C38C5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78B98853">
            <w:pPr>
              <w:jc w:val="left"/>
            </w:pPr>
            <w:r>
              <w:rPr>
                <w:rFonts w:ascii="宋体" w:hAnsi="宋体" w:eastAsia="宋体" w:cs="宋体"/>
                <w:b w:val="0"/>
                <w:i w:val="0"/>
                <w:color w:val="000000"/>
                <w:sz w:val="9"/>
              </w:rPr>
              <w:t>21104</w:t>
            </w:r>
          </w:p>
        </w:tc>
        <w:tc>
          <w:tcPr>
            <w:tcW w:w="1420" w:type="dxa"/>
            <w:vAlign w:val="center"/>
          </w:tcPr>
          <w:p w14:paraId="0F0FACFB">
            <w:pPr>
              <w:jc w:val="left"/>
            </w:pPr>
            <w:r>
              <w:rPr>
                <w:rFonts w:ascii="宋体" w:hAnsi="宋体" w:eastAsia="宋体" w:cs="宋体"/>
                <w:b w:val="0"/>
                <w:i w:val="0"/>
                <w:color w:val="000000"/>
                <w:sz w:val="9"/>
              </w:rPr>
              <w:t>自然生态保护</w:t>
            </w:r>
          </w:p>
        </w:tc>
        <w:tc>
          <w:tcPr>
            <w:tcW w:w="860" w:type="dxa"/>
            <w:vAlign w:val="center"/>
          </w:tcPr>
          <w:p w14:paraId="34C27CB3">
            <w:pPr>
              <w:jc w:val="right"/>
            </w:pPr>
            <w:r>
              <w:rPr>
                <w:rFonts w:ascii="宋体" w:hAnsi="宋体" w:eastAsia="宋体" w:cs="宋体"/>
                <w:b w:val="0"/>
                <w:i w:val="0"/>
                <w:color w:val="000000"/>
                <w:sz w:val="9"/>
              </w:rPr>
              <w:t>302.41</w:t>
            </w:r>
          </w:p>
        </w:tc>
        <w:tc>
          <w:tcPr>
            <w:tcW w:w="900" w:type="dxa"/>
            <w:vAlign w:val="center"/>
          </w:tcPr>
          <w:p w14:paraId="1C07DC31">
            <w:pPr>
              <w:jc w:val="right"/>
            </w:pPr>
            <w:r>
              <w:rPr>
                <w:rFonts w:ascii="宋体" w:hAnsi="宋体" w:eastAsia="宋体" w:cs="宋体"/>
                <w:b w:val="0"/>
                <w:i w:val="0"/>
                <w:color w:val="000000"/>
                <w:sz w:val="9"/>
              </w:rPr>
              <w:t>302.41</w:t>
            </w:r>
          </w:p>
        </w:tc>
        <w:tc>
          <w:tcPr>
            <w:tcW w:w="880" w:type="dxa"/>
            <w:vAlign w:val="center"/>
          </w:tcPr>
          <w:p w14:paraId="6924DDB1"/>
        </w:tc>
        <w:tc>
          <w:tcPr>
            <w:tcW w:w="880" w:type="dxa"/>
            <w:vAlign w:val="center"/>
          </w:tcPr>
          <w:p w14:paraId="26FD4B36"/>
        </w:tc>
        <w:tc>
          <w:tcPr>
            <w:tcW w:w="900" w:type="dxa"/>
            <w:vAlign w:val="center"/>
          </w:tcPr>
          <w:p w14:paraId="01DBE324"/>
        </w:tc>
        <w:tc>
          <w:tcPr>
            <w:tcW w:w="880" w:type="dxa"/>
            <w:vAlign w:val="center"/>
          </w:tcPr>
          <w:p w14:paraId="28051FBD"/>
        </w:tc>
        <w:tc>
          <w:tcPr>
            <w:tcW w:w="986" w:type="dxa"/>
            <w:vAlign w:val="center"/>
          </w:tcPr>
          <w:p w14:paraId="6ED9F74F"/>
        </w:tc>
      </w:tr>
      <w:tr w14:paraId="5420AB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6BAACA4">
            <w:pPr>
              <w:jc w:val="left"/>
            </w:pPr>
            <w:r>
              <w:rPr>
                <w:rFonts w:ascii="宋体" w:hAnsi="宋体" w:eastAsia="宋体" w:cs="宋体"/>
                <w:b w:val="0"/>
                <w:i w:val="0"/>
                <w:color w:val="000000"/>
                <w:sz w:val="9"/>
              </w:rPr>
              <w:t>2110401</w:t>
            </w:r>
          </w:p>
        </w:tc>
        <w:tc>
          <w:tcPr>
            <w:tcW w:w="1420" w:type="dxa"/>
            <w:vAlign w:val="center"/>
          </w:tcPr>
          <w:p w14:paraId="5081F4C6">
            <w:pPr>
              <w:jc w:val="left"/>
            </w:pPr>
            <w:r>
              <w:rPr>
                <w:rFonts w:ascii="宋体" w:hAnsi="宋体" w:eastAsia="宋体" w:cs="宋体"/>
                <w:b w:val="0"/>
                <w:i w:val="0"/>
                <w:color w:val="000000"/>
                <w:sz w:val="9"/>
              </w:rPr>
              <w:t>生态保护</w:t>
            </w:r>
          </w:p>
        </w:tc>
        <w:tc>
          <w:tcPr>
            <w:tcW w:w="860" w:type="dxa"/>
            <w:vAlign w:val="center"/>
          </w:tcPr>
          <w:p w14:paraId="0D18A84E">
            <w:pPr>
              <w:jc w:val="right"/>
            </w:pPr>
            <w:r>
              <w:rPr>
                <w:rFonts w:ascii="宋体" w:hAnsi="宋体" w:eastAsia="宋体" w:cs="宋体"/>
                <w:b w:val="0"/>
                <w:i w:val="0"/>
                <w:color w:val="000000"/>
                <w:sz w:val="9"/>
              </w:rPr>
              <w:t>250.00</w:t>
            </w:r>
          </w:p>
        </w:tc>
        <w:tc>
          <w:tcPr>
            <w:tcW w:w="900" w:type="dxa"/>
            <w:vAlign w:val="center"/>
          </w:tcPr>
          <w:p w14:paraId="75C288C9">
            <w:pPr>
              <w:jc w:val="right"/>
            </w:pPr>
            <w:r>
              <w:rPr>
                <w:rFonts w:ascii="宋体" w:hAnsi="宋体" w:eastAsia="宋体" w:cs="宋体"/>
                <w:b w:val="0"/>
                <w:i w:val="0"/>
                <w:color w:val="000000"/>
                <w:sz w:val="9"/>
              </w:rPr>
              <w:t>250.00</w:t>
            </w:r>
          </w:p>
        </w:tc>
        <w:tc>
          <w:tcPr>
            <w:tcW w:w="880" w:type="dxa"/>
            <w:vAlign w:val="center"/>
          </w:tcPr>
          <w:p w14:paraId="20CDB9B8"/>
        </w:tc>
        <w:tc>
          <w:tcPr>
            <w:tcW w:w="880" w:type="dxa"/>
            <w:vAlign w:val="center"/>
          </w:tcPr>
          <w:p w14:paraId="07412286"/>
        </w:tc>
        <w:tc>
          <w:tcPr>
            <w:tcW w:w="900" w:type="dxa"/>
            <w:vAlign w:val="center"/>
          </w:tcPr>
          <w:p w14:paraId="3D7905DE"/>
        </w:tc>
        <w:tc>
          <w:tcPr>
            <w:tcW w:w="880" w:type="dxa"/>
            <w:vAlign w:val="center"/>
          </w:tcPr>
          <w:p w14:paraId="1D826A04"/>
        </w:tc>
        <w:tc>
          <w:tcPr>
            <w:tcW w:w="986" w:type="dxa"/>
            <w:vAlign w:val="center"/>
          </w:tcPr>
          <w:p w14:paraId="273D53C2"/>
        </w:tc>
      </w:tr>
      <w:tr w14:paraId="1B3D6A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0583E36">
            <w:pPr>
              <w:jc w:val="left"/>
            </w:pPr>
            <w:r>
              <w:rPr>
                <w:rFonts w:ascii="宋体" w:hAnsi="宋体" w:eastAsia="宋体" w:cs="宋体"/>
                <w:b w:val="0"/>
                <w:i w:val="0"/>
                <w:color w:val="000000"/>
                <w:sz w:val="9"/>
              </w:rPr>
              <w:t>2110404</w:t>
            </w:r>
          </w:p>
        </w:tc>
        <w:tc>
          <w:tcPr>
            <w:tcW w:w="1420" w:type="dxa"/>
            <w:vAlign w:val="center"/>
          </w:tcPr>
          <w:p w14:paraId="4F72580A">
            <w:pPr>
              <w:jc w:val="left"/>
            </w:pPr>
            <w:r>
              <w:rPr>
                <w:rFonts w:ascii="宋体" w:hAnsi="宋体" w:eastAsia="宋体" w:cs="宋体"/>
                <w:b w:val="0"/>
                <w:i w:val="0"/>
                <w:color w:val="000000"/>
                <w:sz w:val="9"/>
              </w:rPr>
              <w:t>生物及物种资源保护</w:t>
            </w:r>
          </w:p>
        </w:tc>
        <w:tc>
          <w:tcPr>
            <w:tcW w:w="860" w:type="dxa"/>
            <w:vAlign w:val="center"/>
          </w:tcPr>
          <w:p w14:paraId="6C1C62E6">
            <w:pPr>
              <w:jc w:val="right"/>
            </w:pPr>
            <w:r>
              <w:rPr>
                <w:rFonts w:ascii="宋体" w:hAnsi="宋体" w:eastAsia="宋体" w:cs="宋体"/>
                <w:b w:val="0"/>
                <w:i w:val="0"/>
                <w:color w:val="000000"/>
                <w:sz w:val="9"/>
              </w:rPr>
              <w:t>52.41</w:t>
            </w:r>
          </w:p>
        </w:tc>
        <w:tc>
          <w:tcPr>
            <w:tcW w:w="900" w:type="dxa"/>
            <w:vAlign w:val="center"/>
          </w:tcPr>
          <w:p w14:paraId="6E4BA44F">
            <w:pPr>
              <w:jc w:val="right"/>
            </w:pPr>
            <w:r>
              <w:rPr>
                <w:rFonts w:ascii="宋体" w:hAnsi="宋体" w:eastAsia="宋体" w:cs="宋体"/>
                <w:b w:val="0"/>
                <w:i w:val="0"/>
                <w:color w:val="000000"/>
                <w:sz w:val="9"/>
              </w:rPr>
              <w:t>52.41</w:t>
            </w:r>
          </w:p>
        </w:tc>
        <w:tc>
          <w:tcPr>
            <w:tcW w:w="880" w:type="dxa"/>
            <w:vAlign w:val="center"/>
          </w:tcPr>
          <w:p w14:paraId="1090CB65"/>
        </w:tc>
        <w:tc>
          <w:tcPr>
            <w:tcW w:w="880" w:type="dxa"/>
            <w:vAlign w:val="center"/>
          </w:tcPr>
          <w:p w14:paraId="3BB2454A"/>
        </w:tc>
        <w:tc>
          <w:tcPr>
            <w:tcW w:w="900" w:type="dxa"/>
            <w:vAlign w:val="center"/>
          </w:tcPr>
          <w:p w14:paraId="285BEF89"/>
        </w:tc>
        <w:tc>
          <w:tcPr>
            <w:tcW w:w="880" w:type="dxa"/>
            <w:vAlign w:val="center"/>
          </w:tcPr>
          <w:p w14:paraId="47CF7B35"/>
        </w:tc>
        <w:tc>
          <w:tcPr>
            <w:tcW w:w="986" w:type="dxa"/>
            <w:vAlign w:val="center"/>
          </w:tcPr>
          <w:p w14:paraId="6E92F5C9"/>
        </w:tc>
      </w:tr>
      <w:tr w14:paraId="25CA53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7E11438">
            <w:pPr>
              <w:jc w:val="left"/>
            </w:pPr>
            <w:r>
              <w:rPr>
                <w:rFonts w:ascii="宋体" w:hAnsi="宋体" w:eastAsia="宋体" w:cs="宋体"/>
                <w:b w:val="0"/>
                <w:i w:val="0"/>
                <w:color w:val="000000"/>
                <w:sz w:val="9"/>
              </w:rPr>
              <w:t>21105</w:t>
            </w:r>
          </w:p>
        </w:tc>
        <w:tc>
          <w:tcPr>
            <w:tcW w:w="1420" w:type="dxa"/>
            <w:vAlign w:val="center"/>
          </w:tcPr>
          <w:p w14:paraId="6C9714D2">
            <w:pPr>
              <w:jc w:val="left"/>
            </w:pPr>
            <w:r>
              <w:rPr>
                <w:rFonts w:ascii="宋体" w:hAnsi="宋体" w:eastAsia="宋体" w:cs="宋体"/>
                <w:b w:val="0"/>
                <w:i w:val="0"/>
                <w:color w:val="000000"/>
                <w:sz w:val="9"/>
              </w:rPr>
              <w:t>天然林保护</w:t>
            </w:r>
          </w:p>
        </w:tc>
        <w:tc>
          <w:tcPr>
            <w:tcW w:w="860" w:type="dxa"/>
            <w:vAlign w:val="center"/>
          </w:tcPr>
          <w:p w14:paraId="4A315E44">
            <w:pPr>
              <w:jc w:val="right"/>
            </w:pPr>
            <w:r>
              <w:rPr>
                <w:rFonts w:ascii="宋体" w:hAnsi="宋体" w:eastAsia="宋体" w:cs="宋体"/>
                <w:b w:val="0"/>
                <w:i w:val="0"/>
                <w:color w:val="000000"/>
                <w:sz w:val="9"/>
              </w:rPr>
              <w:t>134.38</w:t>
            </w:r>
          </w:p>
        </w:tc>
        <w:tc>
          <w:tcPr>
            <w:tcW w:w="900" w:type="dxa"/>
            <w:vAlign w:val="center"/>
          </w:tcPr>
          <w:p w14:paraId="081BBA03">
            <w:pPr>
              <w:jc w:val="right"/>
            </w:pPr>
            <w:r>
              <w:rPr>
                <w:rFonts w:ascii="宋体" w:hAnsi="宋体" w:eastAsia="宋体" w:cs="宋体"/>
                <w:b w:val="0"/>
                <w:i w:val="0"/>
                <w:color w:val="000000"/>
                <w:sz w:val="9"/>
              </w:rPr>
              <w:t>134.38</w:t>
            </w:r>
          </w:p>
        </w:tc>
        <w:tc>
          <w:tcPr>
            <w:tcW w:w="880" w:type="dxa"/>
            <w:vAlign w:val="center"/>
          </w:tcPr>
          <w:p w14:paraId="1241064C"/>
        </w:tc>
        <w:tc>
          <w:tcPr>
            <w:tcW w:w="880" w:type="dxa"/>
            <w:vAlign w:val="center"/>
          </w:tcPr>
          <w:p w14:paraId="1B525796"/>
        </w:tc>
        <w:tc>
          <w:tcPr>
            <w:tcW w:w="900" w:type="dxa"/>
            <w:vAlign w:val="center"/>
          </w:tcPr>
          <w:p w14:paraId="3C07763A"/>
        </w:tc>
        <w:tc>
          <w:tcPr>
            <w:tcW w:w="880" w:type="dxa"/>
            <w:vAlign w:val="center"/>
          </w:tcPr>
          <w:p w14:paraId="7CD2E1B2"/>
        </w:tc>
        <w:tc>
          <w:tcPr>
            <w:tcW w:w="986" w:type="dxa"/>
            <w:vAlign w:val="center"/>
          </w:tcPr>
          <w:p w14:paraId="6D0790F8"/>
        </w:tc>
      </w:tr>
      <w:tr w14:paraId="6C730C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8955FDA">
            <w:pPr>
              <w:jc w:val="left"/>
            </w:pPr>
            <w:r>
              <w:rPr>
                <w:rFonts w:ascii="宋体" w:hAnsi="宋体" w:eastAsia="宋体" w:cs="宋体"/>
                <w:b w:val="0"/>
                <w:i w:val="0"/>
                <w:color w:val="000000"/>
                <w:sz w:val="9"/>
              </w:rPr>
              <w:t>2110501</w:t>
            </w:r>
          </w:p>
        </w:tc>
        <w:tc>
          <w:tcPr>
            <w:tcW w:w="1420" w:type="dxa"/>
            <w:vAlign w:val="center"/>
          </w:tcPr>
          <w:p w14:paraId="0941253A">
            <w:pPr>
              <w:jc w:val="left"/>
            </w:pPr>
            <w:r>
              <w:rPr>
                <w:rFonts w:ascii="宋体" w:hAnsi="宋体" w:eastAsia="宋体" w:cs="宋体"/>
                <w:b w:val="0"/>
                <w:i w:val="0"/>
                <w:color w:val="000000"/>
                <w:sz w:val="9"/>
              </w:rPr>
              <w:t>森林管护</w:t>
            </w:r>
          </w:p>
        </w:tc>
        <w:tc>
          <w:tcPr>
            <w:tcW w:w="860" w:type="dxa"/>
            <w:vAlign w:val="center"/>
          </w:tcPr>
          <w:p w14:paraId="25D03802">
            <w:pPr>
              <w:jc w:val="right"/>
            </w:pPr>
            <w:r>
              <w:rPr>
                <w:rFonts w:ascii="宋体" w:hAnsi="宋体" w:eastAsia="宋体" w:cs="宋体"/>
                <w:b w:val="0"/>
                <w:i w:val="0"/>
                <w:color w:val="000000"/>
                <w:sz w:val="9"/>
              </w:rPr>
              <w:t>66.00</w:t>
            </w:r>
          </w:p>
        </w:tc>
        <w:tc>
          <w:tcPr>
            <w:tcW w:w="900" w:type="dxa"/>
            <w:vAlign w:val="center"/>
          </w:tcPr>
          <w:p w14:paraId="5E5AF8FC">
            <w:pPr>
              <w:jc w:val="right"/>
            </w:pPr>
            <w:r>
              <w:rPr>
                <w:rFonts w:ascii="宋体" w:hAnsi="宋体" w:eastAsia="宋体" w:cs="宋体"/>
                <w:b w:val="0"/>
                <w:i w:val="0"/>
                <w:color w:val="000000"/>
                <w:sz w:val="9"/>
              </w:rPr>
              <w:t>66.00</w:t>
            </w:r>
          </w:p>
        </w:tc>
        <w:tc>
          <w:tcPr>
            <w:tcW w:w="880" w:type="dxa"/>
            <w:vAlign w:val="center"/>
          </w:tcPr>
          <w:p w14:paraId="06D4279D"/>
        </w:tc>
        <w:tc>
          <w:tcPr>
            <w:tcW w:w="880" w:type="dxa"/>
            <w:vAlign w:val="center"/>
          </w:tcPr>
          <w:p w14:paraId="59D6B153"/>
        </w:tc>
        <w:tc>
          <w:tcPr>
            <w:tcW w:w="900" w:type="dxa"/>
            <w:vAlign w:val="center"/>
          </w:tcPr>
          <w:p w14:paraId="7BABF73D"/>
        </w:tc>
        <w:tc>
          <w:tcPr>
            <w:tcW w:w="880" w:type="dxa"/>
            <w:vAlign w:val="center"/>
          </w:tcPr>
          <w:p w14:paraId="5F944F00"/>
        </w:tc>
        <w:tc>
          <w:tcPr>
            <w:tcW w:w="986" w:type="dxa"/>
            <w:vAlign w:val="center"/>
          </w:tcPr>
          <w:p w14:paraId="5BF7304B"/>
        </w:tc>
      </w:tr>
      <w:tr w14:paraId="61D38E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F99AA9B">
            <w:pPr>
              <w:jc w:val="left"/>
            </w:pPr>
            <w:r>
              <w:rPr>
                <w:rFonts w:ascii="宋体" w:hAnsi="宋体" w:eastAsia="宋体" w:cs="宋体"/>
                <w:b w:val="0"/>
                <w:i w:val="0"/>
                <w:color w:val="000000"/>
                <w:sz w:val="9"/>
              </w:rPr>
              <w:t>2110507</w:t>
            </w:r>
          </w:p>
        </w:tc>
        <w:tc>
          <w:tcPr>
            <w:tcW w:w="1420" w:type="dxa"/>
            <w:vAlign w:val="center"/>
          </w:tcPr>
          <w:p w14:paraId="113A9F3C">
            <w:pPr>
              <w:jc w:val="left"/>
            </w:pPr>
            <w:r>
              <w:rPr>
                <w:rFonts w:ascii="宋体" w:hAnsi="宋体" w:eastAsia="宋体" w:cs="宋体"/>
                <w:b w:val="0"/>
                <w:i w:val="0"/>
                <w:color w:val="000000"/>
                <w:sz w:val="9"/>
              </w:rPr>
              <w:t>停伐补助</w:t>
            </w:r>
          </w:p>
        </w:tc>
        <w:tc>
          <w:tcPr>
            <w:tcW w:w="860" w:type="dxa"/>
            <w:vAlign w:val="center"/>
          </w:tcPr>
          <w:p w14:paraId="24DE4BBD">
            <w:pPr>
              <w:jc w:val="right"/>
            </w:pPr>
            <w:r>
              <w:rPr>
                <w:rFonts w:ascii="宋体" w:hAnsi="宋体" w:eastAsia="宋体" w:cs="宋体"/>
                <w:b w:val="0"/>
                <w:i w:val="0"/>
                <w:color w:val="000000"/>
                <w:sz w:val="9"/>
              </w:rPr>
              <w:t>68.38</w:t>
            </w:r>
          </w:p>
        </w:tc>
        <w:tc>
          <w:tcPr>
            <w:tcW w:w="900" w:type="dxa"/>
            <w:vAlign w:val="center"/>
          </w:tcPr>
          <w:p w14:paraId="2AA9D2D2">
            <w:pPr>
              <w:jc w:val="right"/>
            </w:pPr>
            <w:r>
              <w:rPr>
                <w:rFonts w:ascii="宋体" w:hAnsi="宋体" w:eastAsia="宋体" w:cs="宋体"/>
                <w:b w:val="0"/>
                <w:i w:val="0"/>
                <w:color w:val="000000"/>
                <w:sz w:val="9"/>
              </w:rPr>
              <w:t>68.38</w:t>
            </w:r>
          </w:p>
        </w:tc>
        <w:tc>
          <w:tcPr>
            <w:tcW w:w="880" w:type="dxa"/>
            <w:vAlign w:val="center"/>
          </w:tcPr>
          <w:p w14:paraId="14EA67EB"/>
        </w:tc>
        <w:tc>
          <w:tcPr>
            <w:tcW w:w="880" w:type="dxa"/>
            <w:vAlign w:val="center"/>
          </w:tcPr>
          <w:p w14:paraId="497889E8"/>
        </w:tc>
        <w:tc>
          <w:tcPr>
            <w:tcW w:w="900" w:type="dxa"/>
            <w:vAlign w:val="center"/>
          </w:tcPr>
          <w:p w14:paraId="78BA8C4B"/>
        </w:tc>
        <w:tc>
          <w:tcPr>
            <w:tcW w:w="880" w:type="dxa"/>
            <w:vAlign w:val="center"/>
          </w:tcPr>
          <w:p w14:paraId="6E0CB562"/>
        </w:tc>
        <w:tc>
          <w:tcPr>
            <w:tcW w:w="986" w:type="dxa"/>
            <w:vAlign w:val="center"/>
          </w:tcPr>
          <w:p w14:paraId="02B15212"/>
        </w:tc>
      </w:tr>
      <w:tr w14:paraId="64502B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B5430A9">
            <w:pPr>
              <w:jc w:val="left"/>
            </w:pPr>
            <w:r>
              <w:rPr>
                <w:rFonts w:ascii="宋体" w:hAnsi="宋体" w:eastAsia="宋体" w:cs="宋体"/>
                <w:b w:val="0"/>
                <w:i w:val="0"/>
                <w:color w:val="000000"/>
                <w:sz w:val="9"/>
              </w:rPr>
              <w:t>213</w:t>
            </w:r>
          </w:p>
        </w:tc>
        <w:tc>
          <w:tcPr>
            <w:tcW w:w="1420" w:type="dxa"/>
            <w:vAlign w:val="center"/>
          </w:tcPr>
          <w:p w14:paraId="39B41BCF">
            <w:pPr>
              <w:jc w:val="left"/>
            </w:pPr>
            <w:r>
              <w:rPr>
                <w:rFonts w:ascii="宋体" w:hAnsi="宋体" w:eastAsia="宋体" w:cs="宋体"/>
                <w:b w:val="0"/>
                <w:i w:val="0"/>
                <w:color w:val="000000"/>
                <w:sz w:val="9"/>
              </w:rPr>
              <w:t>农林水支出</w:t>
            </w:r>
          </w:p>
        </w:tc>
        <w:tc>
          <w:tcPr>
            <w:tcW w:w="860" w:type="dxa"/>
            <w:vAlign w:val="center"/>
          </w:tcPr>
          <w:p w14:paraId="05110D9B">
            <w:pPr>
              <w:jc w:val="right"/>
            </w:pPr>
            <w:r>
              <w:rPr>
                <w:rFonts w:ascii="宋体" w:hAnsi="宋体" w:eastAsia="宋体" w:cs="宋体"/>
                <w:b w:val="0"/>
                <w:i w:val="0"/>
                <w:color w:val="000000"/>
                <w:sz w:val="9"/>
              </w:rPr>
              <w:t>7,070.30</w:t>
            </w:r>
          </w:p>
        </w:tc>
        <w:tc>
          <w:tcPr>
            <w:tcW w:w="900" w:type="dxa"/>
            <w:vAlign w:val="center"/>
          </w:tcPr>
          <w:p w14:paraId="64E54DEF">
            <w:pPr>
              <w:jc w:val="right"/>
            </w:pPr>
            <w:r>
              <w:rPr>
                <w:rFonts w:ascii="宋体" w:hAnsi="宋体" w:eastAsia="宋体" w:cs="宋体"/>
                <w:b w:val="0"/>
                <w:i w:val="0"/>
                <w:color w:val="000000"/>
                <w:sz w:val="9"/>
              </w:rPr>
              <w:t>7,065.80</w:t>
            </w:r>
          </w:p>
        </w:tc>
        <w:tc>
          <w:tcPr>
            <w:tcW w:w="880" w:type="dxa"/>
            <w:vAlign w:val="center"/>
          </w:tcPr>
          <w:p w14:paraId="40EF6FB9"/>
        </w:tc>
        <w:tc>
          <w:tcPr>
            <w:tcW w:w="880" w:type="dxa"/>
            <w:vAlign w:val="center"/>
          </w:tcPr>
          <w:p w14:paraId="44970B08"/>
        </w:tc>
        <w:tc>
          <w:tcPr>
            <w:tcW w:w="900" w:type="dxa"/>
            <w:vAlign w:val="center"/>
          </w:tcPr>
          <w:p w14:paraId="00AEFB45"/>
        </w:tc>
        <w:tc>
          <w:tcPr>
            <w:tcW w:w="880" w:type="dxa"/>
            <w:vAlign w:val="center"/>
          </w:tcPr>
          <w:p w14:paraId="4EA0AFE1"/>
        </w:tc>
        <w:tc>
          <w:tcPr>
            <w:tcW w:w="986" w:type="dxa"/>
            <w:vAlign w:val="center"/>
          </w:tcPr>
          <w:p w14:paraId="1EDC781C">
            <w:pPr>
              <w:jc w:val="right"/>
            </w:pPr>
            <w:r>
              <w:rPr>
                <w:rFonts w:ascii="宋体" w:hAnsi="宋体" w:eastAsia="宋体" w:cs="宋体"/>
                <w:b w:val="0"/>
                <w:i w:val="0"/>
                <w:color w:val="000000"/>
                <w:sz w:val="9"/>
              </w:rPr>
              <w:t>4.50</w:t>
            </w:r>
          </w:p>
        </w:tc>
      </w:tr>
      <w:tr w14:paraId="3826D6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BB71FFA">
            <w:pPr>
              <w:jc w:val="left"/>
            </w:pPr>
            <w:r>
              <w:rPr>
                <w:rFonts w:ascii="宋体" w:hAnsi="宋体" w:eastAsia="宋体" w:cs="宋体"/>
                <w:b w:val="0"/>
                <w:i w:val="0"/>
                <w:color w:val="000000"/>
                <w:sz w:val="9"/>
              </w:rPr>
              <w:t>21302</w:t>
            </w:r>
          </w:p>
        </w:tc>
        <w:tc>
          <w:tcPr>
            <w:tcW w:w="1420" w:type="dxa"/>
            <w:vAlign w:val="center"/>
          </w:tcPr>
          <w:p w14:paraId="4A06693C">
            <w:pPr>
              <w:jc w:val="left"/>
            </w:pPr>
            <w:r>
              <w:rPr>
                <w:rFonts w:ascii="宋体" w:hAnsi="宋体" w:eastAsia="宋体" w:cs="宋体"/>
                <w:b w:val="0"/>
                <w:i w:val="0"/>
                <w:color w:val="000000"/>
                <w:sz w:val="9"/>
              </w:rPr>
              <w:t>林业和草原</w:t>
            </w:r>
          </w:p>
        </w:tc>
        <w:tc>
          <w:tcPr>
            <w:tcW w:w="860" w:type="dxa"/>
            <w:vAlign w:val="center"/>
          </w:tcPr>
          <w:p w14:paraId="51E5522F">
            <w:pPr>
              <w:jc w:val="right"/>
            </w:pPr>
            <w:r>
              <w:rPr>
                <w:rFonts w:ascii="宋体" w:hAnsi="宋体" w:eastAsia="宋体" w:cs="宋体"/>
                <w:b w:val="0"/>
                <w:i w:val="0"/>
                <w:color w:val="000000"/>
                <w:sz w:val="9"/>
              </w:rPr>
              <w:t>6,270.94</w:t>
            </w:r>
          </w:p>
        </w:tc>
        <w:tc>
          <w:tcPr>
            <w:tcW w:w="900" w:type="dxa"/>
            <w:vAlign w:val="center"/>
          </w:tcPr>
          <w:p w14:paraId="08DEEA9D">
            <w:pPr>
              <w:jc w:val="right"/>
            </w:pPr>
            <w:r>
              <w:rPr>
                <w:rFonts w:ascii="宋体" w:hAnsi="宋体" w:eastAsia="宋体" w:cs="宋体"/>
                <w:b w:val="0"/>
                <w:i w:val="0"/>
                <w:color w:val="000000"/>
                <w:sz w:val="9"/>
              </w:rPr>
              <w:t>6,266.44</w:t>
            </w:r>
          </w:p>
        </w:tc>
        <w:tc>
          <w:tcPr>
            <w:tcW w:w="880" w:type="dxa"/>
            <w:vAlign w:val="center"/>
          </w:tcPr>
          <w:p w14:paraId="229D01FD"/>
        </w:tc>
        <w:tc>
          <w:tcPr>
            <w:tcW w:w="880" w:type="dxa"/>
            <w:vAlign w:val="center"/>
          </w:tcPr>
          <w:p w14:paraId="1CC79898"/>
        </w:tc>
        <w:tc>
          <w:tcPr>
            <w:tcW w:w="900" w:type="dxa"/>
            <w:vAlign w:val="center"/>
          </w:tcPr>
          <w:p w14:paraId="1166A258"/>
        </w:tc>
        <w:tc>
          <w:tcPr>
            <w:tcW w:w="880" w:type="dxa"/>
            <w:vAlign w:val="center"/>
          </w:tcPr>
          <w:p w14:paraId="5320A1E3"/>
        </w:tc>
        <w:tc>
          <w:tcPr>
            <w:tcW w:w="986" w:type="dxa"/>
            <w:vAlign w:val="center"/>
          </w:tcPr>
          <w:p w14:paraId="353BFCEB">
            <w:pPr>
              <w:jc w:val="right"/>
            </w:pPr>
            <w:r>
              <w:rPr>
                <w:rFonts w:ascii="宋体" w:hAnsi="宋体" w:eastAsia="宋体" w:cs="宋体"/>
                <w:b w:val="0"/>
                <w:i w:val="0"/>
                <w:color w:val="000000"/>
                <w:sz w:val="9"/>
              </w:rPr>
              <w:t>4.50</w:t>
            </w:r>
          </w:p>
        </w:tc>
      </w:tr>
      <w:tr w14:paraId="2721E6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31CDFF5">
            <w:pPr>
              <w:jc w:val="left"/>
            </w:pPr>
            <w:r>
              <w:rPr>
                <w:rFonts w:ascii="宋体" w:hAnsi="宋体" w:eastAsia="宋体" w:cs="宋体"/>
                <w:b w:val="0"/>
                <w:i w:val="0"/>
                <w:color w:val="000000"/>
                <w:sz w:val="9"/>
              </w:rPr>
              <w:t>2130201</w:t>
            </w:r>
          </w:p>
        </w:tc>
        <w:tc>
          <w:tcPr>
            <w:tcW w:w="1420" w:type="dxa"/>
            <w:vAlign w:val="center"/>
          </w:tcPr>
          <w:p w14:paraId="468154E9">
            <w:pPr>
              <w:jc w:val="left"/>
            </w:pPr>
            <w:r>
              <w:rPr>
                <w:rFonts w:ascii="宋体" w:hAnsi="宋体" w:eastAsia="宋体" w:cs="宋体"/>
                <w:b w:val="0"/>
                <w:i w:val="0"/>
                <w:color w:val="000000"/>
                <w:sz w:val="9"/>
              </w:rPr>
              <w:t>行政运行</w:t>
            </w:r>
          </w:p>
        </w:tc>
        <w:tc>
          <w:tcPr>
            <w:tcW w:w="860" w:type="dxa"/>
            <w:vAlign w:val="center"/>
          </w:tcPr>
          <w:p w14:paraId="75E080B7">
            <w:pPr>
              <w:jc w:val="right"/>
            </w:pPr>
            <w:r>
              <w:rPr>
                <w:rFonts w:ascii="宋体" w:hAnsi="宋体" w:eastAsia="宋体" w:cs="宋体"/>
                <w:b w:val="0"/>
                <w:i w:val="0"/>
                <w:color w:val="000000"/>
                <w:sz w:val="9"/>
              </w:rPr>
              <w:t>20.20</w:t>
            </w:r>
          </w:p>
        </w:tc>
        <w:tc>
          <w:tcPr>
            <w:tcW w:w="900" w:type="dxa"/>
            <w:vAlign w:val="center"/>
          </w:tcPr>
          <w:p w14:paraId="1552762A">
            <w:pPr>
              <w:jc w:val="right"/>
            </w:pPr>
            <w:r>
              <w:rPr>
                <w:rFonts w:ascii="宋体" w:hAnsi="宋体" w:eastAsia="宋体" w:cs="宋体"/>
                <w:b w:val="0"/>
                <w:i w:val="0"/>
                <w:color w:val="000000"/>
                <w:sz w:val="9"/>
              </w:rPr>
              <w:t>20.20</w:t>
            </w:r>
          </w:p>
        </w:tc>
        <w:tc>
          <w:tcPr>
            <w:tcW w:w="880" w:type="dxa"/>
            <w:vAlign w:val="center"/>
          </w:tcPr>
          <w:p w14:paraId="3F0171AE"/>
        </w:tc>
        <w:tc>
          <w:tcPr>
            <w:tcW w:w="880" w:type="dxa"/>
            <w:vAlign w:val="center"/>
          </w:tcPr>
          <w:p w14:paraId="5BF54CEC"/>
        </w:tc>
        <w:tc>
          <w:tcPr>
            <w:tcW w:w="900" w:type="dxa"/>
            <w:vAlign w:val="center"/>
          </w:tcPr>
          <w:p w14:paraId="172AA09F"/>
        </w:tc>
        <w:tc>
          <w:tcPr>
            <w:tcW w:w="880" w:type="dxa"/>
            <w:vAlign w:val="center"/>
          </w:tcPr>
          <w:p w14:paraId="514E57C7"/>
        </w:tc>
        <w:tc>
          <w:tcPr>
            <w:tcW w:w="986" w:type="dxa"/>
            <w:vAlign w:val="center"/>
          </w:tcPr>
          <w:p w14:paraId="1A16AAD6"/>
        </w:tc>
      </w:tr>
      <w:tr w14:paraId="45781B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1EA1755">
            <w:pPr>
              <w:jc w:val="left"/>
            </w:pPr>
            <w:r>
              <w:rPr>
                <w:rFonts w:ascii="宋体" w:hAnsi="宋体" w:eastAsia="宋体" w:cs="宋体"/>
                <w:b w:val="0"/>
                <w:i w:val="0"/>
                <w:color w:val="000000"/>
                <w:sz w:val="9"/>
              </w:rPr>
              <w:t>2130202</w:t>
            </w:r>
          </w:p>
        </w:tc>
        <w:tc>
          <w:tcPr>
            <w:tcW w:w="1420" w:type="dxa"/>
            <w:vAlign w:val="center"/>
          </w:tcPr>
          <w:p w14:paraId="587E28B7">
            <w:pPr>
              <w:jc w:val="left"/>
            </w:pPr>
            <w:r>
              <w:rPr>
                <w:rFonts w:ascii="宋体" w:hAnsi="宋体" w:eastAsia="宋体" w:cs="宋体"/>
                <w:b w:val="0"/>
                <w:i w:val="0"/>
                <w:color w:val="000000"/>
                <w:sz w:val="9"/>
              </w:rPr>
              <w:t>一般行政管理事务</w:t>
            </w:r>
          </w:p>
        </w:tc>
        <w:tc>
          <w:tcPr>
            <w:tcW w:w="860" w:type="dxa"/>
            <w:vAlign w:val="center"/>
          </w:tcPr>
          <w:p w14:paraId="04427C7F">
            <w:pPr>
              <w:jc w:val="right"/>
            </w:pPr>
            <w:r>
              <w:rPr>
                <w:rFonts w:ascii="宋体" w:hAnsi="宋体" w:eastAsia="宋体" w:cs="宋体"/>
                <w:b w:val="0"/>
                <w:i w:val="0"/>
                <w:color w:val="000000"/>
                <w:sz w:val="9"/>
              </w:rPr>
              <w:t>254.74</w:t>
            </w:r>
          </w:p>
        </w:tc>
        <w:tc>
          <w:tcPr>
            <w:tcW w:w="900" w:type="dxa"/>
            <w:vAlign w:val="center"/>
          </w:tcPr>
          <w:p w14:paraId="3F874339">
            <w:pPr>
              <w:jc w:val="right"/>
            </w:pPr>
            <w:r>
              <w:rPr>
                <w:rFonts w:ascii="宋体" w:hAnsi="宋体" w:eastAsia="宋体" w:cs="宋体"/>
                <w:b w:val="0"/>
                <w:i w:val="0"/>
                <w:color w:val="000000"/>
                <w:sz w:val="9"/>
              </w:rPr>
              <w:t>254.74</w:t>
            </w:r>
          </w:p>
        </w:tc>
        <w:tc>
          <w:tcPr>
            <w:tcW w:w="880" w:type="dxa"/>
            <w:vAlign w:val="center"/>
          </w:tcPr>
          <w:p w14:paraId="32082348"/>
        </w:tc>
        <w:tc>
          <w:tcPr>
            <w:tcW w:w="880" w:type="dxa"/>
            <w:vAlign w:val="center"/>
          </w:tcPr>
          <w:p w14:paraId="5E0F7162"/>
        </w:tc>
        <w:tc>
          <w:tcPr>
            <w:tcW w:w="900" w:type="dxa"/>
            <w:vAlign w:val="center"/>
          </w:tcPr>
          <w:p w14:paraId="345C1D0E"/>
        </w:tc>
        <w:tc>
          <w:tcPr>
            <w:tcW w:w="880" w:type="dxa"/>
            <w:vAlign w:val="center"/>
          </w:tcPr>
          <w:p w14:paraId="3A482CF7"/>
        </w:tc>
        <w:tc>
          <w:tcPr>
            <w:tcW w:w="986" w:type="dxa"/>
            <w:vAlign w:val="center"/>
          </w:tcPr>
          <w:p w14:paraId="50E1E9D5"/>
        </w:tc>
      </w:tr>
      <w:tr w14:paraId="64A589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23D5B39">
            <w:pPr>
              <w:jc w:val="left"/>
            </w:pPr>
            <w:r>
              <w:rPr>
                <w:rFonts w:ascii="宋体" w:hAnsi="宋体" w:eastAsia="宋体" w:cs="宋体"/>
                <w:b w:val="0"/>
                <w:i w:val="0"/>
                <w:color w:val="000000"/>
                <w:sz w:val="9"/>
              </w:rPr>
              <w:t>2130204</w:t>
            </w:r>
          </w:p>
        </w:tc>
        <w:tc>
          <w:tcPr>
            <w:tcW w:w="1420" w:type="dxa"/>
            <w:vAlign w:val="center"/>
          </w:tcPr>
          <w:p w14:paraId="2B35D407">
            <w:pPr>
              <w:jc w:val="left"/>
            </w:pPr>
            <w:r>
              <w:rPr>
                <w:rFonts w:ascii="宋体" w:hAnsi="宋体" w:eastAsia="宋体" w:cs="宋体"/>
                <w:b w:val="0"/>
                <w:i w:val="0"/>
                <w:color w:val="000000"/>
                <w:sz w:val="9"/>
              </w:rPr>
              <w:t>事业机构</w:t>
            </w:r>
          </w:p>
        </w:tc>
        <w:tc>
          <w:tcPr>
            <w:tcW w:w="860" w:type="dxa"/>
            <w:vAlign w:val="center"/>
          </w:tcPr>
          <w:p w14:paraId="66C59838">
            <w:pPr>
              <w:jc w:val="right"/>
            </w:pPr>
            <w:r>
              <w:rPr>
                <w:rFonts w:ascii="宋体" w:hAnsi="宋体" w:eastAsia="宋体" w:cs="宋体"/>
                <w:b w:val="0"/>
                <w:i w:val="0"/>
                <w:color w:val="000000"/>
                <w:sz w:val="9"/>
              </w:rPr>
              <w:t>874.47</w:t>
            </w:r>
          </w:p>
        </w:tc>
        <w:tc>
          <w:tcPr>
            <w:tcW w:w="900" w:type="dxa"/>
            <w:vAlign w:val="center"/>
          </w:tcPr>
          <w:p w14:paraId="0FCCB0DF">
            <w:pPr>
              <w:jc w:val="right"/>
            </w:pPr>
            <w:r>
              <w:rPr>
                <w:rFonts w:ascii="宋体" w:hAnsi="宋体" w:eastAsia="宋体" w:cs="宋体"/>
                <w:b w:val="0"/>
                <w:i w:val="0"/>
                <w:color w:val="000000"/>
                <w:sz w:val="9"/>
              </w:rPr>
              <w:t>874.47</w:t>
            </w:r>
          </w:p>
        </w:tc>
        <w:tc>
          <w:tcPr>
            <w:tcW w:w="880" w:type="dxa"/>
            <w:vAlign w:val="center"/>
          </w:tcPr>
          <w:p w14:paraId="732C8A07"/>
        </w:tc>
        <w:tc>
          <w:tcPr>
            <w:tcW w:w="880" w:type="dxa"/>
            <w:vAlign w:val="center"/>
          </w:tcPr>
          <w:p w14:paraId="320E7EB4"/>
        </w:tc>
        <w:tc>
          <w:tcPr>
            <w:tcW w:w="900" w:type="dxa"/>
            <w:vAlign w:val="center"/>
          </w:tcPr>
          <w:p w14:paraId="324C5E3A"/>
        </w:tc>
        <w:tc>
          <w:tcPr>
            <w:tcW w:w="880" w:type="dxa"/>
            <w:vAlign w:val="center"/>
          </w:tcPr>
          <w:p w14:paraId="0F1B1FDA"/>
        </w:tc>
        <w:tc>
          <w:tcPr>
            <w:tcW w:w="986" w:type="dxa"/>
            <w:vAlign w:val="center"/>
          </w:tcPr>
          <w:p w14:paraId="7993F2B7"/>
        </w:tc>
      </w:tr>
      <w:tr w14:paraId="544CF0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32DB4EF">
            <w:pPr>
              <w:jc w:val="left"/>
            </w:pPr>
            <w:r>
              <w:rPr>
                <w:rFonts w:ascii="宋体" w:hAnsi="宋体" w:eastAsia="宋体" w:cs="宋体"/>
                <w:b w:val="0"/>
                <w:i w:val="0"/>
                <w:color w:val="000000"/>
                <w:sz w:val="9"/>
              </w:rPr>
              <w:t>2130205</w:t>
            </w:r>
          </w:p>
        </w:tc>
        <w:tc>
          <w:tcPr>
            <w:tcW w:w="1420" w:type="dxa"/>
            <w:vAlign w:val="center"/>
          </w:tcPr>
          <w:p w14:paraId="13FF262A">
            <w:pPr>
              <w:jc w:val="left"/>
            </w:pPr>
            <w:r>
              <w:rPr>
                <w:rFonts w:ascii="宋体" w:hAnsi="宋体" w:eastAsia="宋体" w:cs="宋体"/>
                <w:b w:val="0"/>
                <w:i w:val="0"/>
                <w:color w:val="000000"/>
                <w:sz w:val="9"/>
              </w:rPr>
              <w:t>森林资源培育</w:t>
            </w:r>
          </w:p>
        </w:tc>
        <w:tc>
          <w:tcPr>
            <w:tcW w:w="860" w:type="dxa"/>
            <w:vAlign w:val="center"/>
          </w:tcPr>
          <w:p w14:paraId="09BD3704">
            <w:pPr>
              <w:jc w:val="right"/>
            </w:pPr>
            <w:r>
              <w:rPr>
                <w:rFonts w:ascii="宋体" w:hAnsi="宋体" w:eastAsia="宋体" w:cs="宋体"/>
                <w:b w:val="0"/>
                <w:i w:val="0"/>
                <w:color w:val="000000"/>
                <w:sz w:val="9"/>
              </w:rPr>
              <w:t>189.33</w:t>
            </w:r>
          </w:p>
        </w:tc>
        <w:tc>
          <w:tcPr>
            <w:tcW w:w="900" w:type="dxa"/>
            <w:vAlign w:val="center"/>
          </w:tcPr>
          <w:p w14:paraId="6E8FAF7B">
            <w:pPr>
              <w:jc w:val="right"/>
            </w:pPr>
            <w:r>
              <w:rPr>
                <w:rFonts w:ascii="宋体" w:hAnsi="宋体" w:eastAsia="宋体" w:cs="宋体"/>
                <w:b w:val="0"/>
                <w:i w:val="0"/>
                <w:color w:val="000000"/>
                <w:sz w:val="9"/>
              </w:rPr>
              <w:t>189.33</w:t>
            </w:r>
          </w:p>
        </w:tc>
        <w:tc>
          <w:tcPr>
            <w:tcW w:w="880" w:type="dxa"/>
            <w:vAlign w:val="center"/>
          </w:tcPr>
          <w:p w14:paraId="09436C72"/>
        </w:tc>
        <w:tc>
          <w:tcPr>
            <w:tcW w:w="880" w:type="dxa"/>
            <w:vAlign w:val="center"/>
          </w:tcPr>
          <w:p w14:paraId="35BE6900"/>
        </w:tc>
        <w:tc>
          <w:tcPr>
            <w:tcW w:w="900" w:type="dxa"/>
            <w:vAlign w:val="center"/>
          </w:tcPr>
          <w:p w14:paraId="0F632F66"/>
        </w:tc>
        <w:tc>
          <w:tcPr>
            <w:tcW w:w="880" w:type="dxa"/>
            <w:vAlign w:val="center"/>
          </w:tcPr>
          <w:p w14:paraId="19809A11"/>
        </w:tc>
        <w:tc>
          <w:tcPr>
            <w:tcW w:w="986" w:type="dxa"/>
            <w:vAlign w:val="center"/>
          </w:tcPr>
          <w:p w14:paraId="0F6794E7"/>
        </w:tc>
      </w:tr>
      <w:tr w14:paraId="2C51A0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659CDA5">
            <w:pPr>
              <w:jc w:val="left"/>
            </w:pPr>
            <w:r>
              <w:rPr>
                <w:rFonts w:ascii="宋体" w:hAnsi="宋体" w:eastAsia="宋体" w:cs="宋体"/>
                <w:b w:val="0"/>
                <w:i w:val="0"/>
                <w:color w:val="000000"/>
                <w:sz w:val="9"/>
              </w:rPr>
              <w:t>2130207</w:t>
            </w:r>
          </w:p>
        </w:tc>
        <w:tc>
          <w:tcPr>
            <w:tcW w:w="1420" w:type="dxa"/>
            <w:vAlign w:val="center"/>
          </w:tcPr>
          <w:p w14:paraId="606BC914">
            <w:pPr>
              <w:jc w:val="left"/>
            </w:pPr>
            <w:r>
              <w:rPr>
                <w:rFonts w:ascii="宋体" w:hAnsi="宋体" w:eastAsia="宋体" w:cs="宋体"/>
                <w:b w:val="0"/>
                <w:i w:val="0"/>
                <w:color w:val="000000"/>
                <w:sz w:val="9"/>
              </w:rPr>
              <w:t>森林资源管理</w:t>
            </w:r>
          </w:p>
        </w:tc>
        <w:tc>
          <w:tcPr>
            <w:tcW w:w="860" w:type="dxa"/>
            <w:vAlign w:val="center"/>
          </w:tcPr>
          <w:p w14:paraId="0FB8DA2F">
            <w:pPr>
              <w:jc w:val="right"/>
            </w:pPr>
            <w:r>
              <w:rPr>
                <w:rFonts w:ascii="宋体" w:hAnsi="宋体" w:eastAsia="宋体" w:cs="宋体"/>
                <w:b w:val="0"/>
                <w:i w:val="0"/>
                <w:color w:val="000000"/>
                <w:sz w:val="9"/>
              </w:rPr>
              <w:t>129.00</w:t>
            </w:r>
          </w:p>
        </w:tc>
        <w:tc>
          <w:tcPr>
            <w:tcW w:w="900" w:type="dxa"/>
            <w:vAlign w:val="center"/>
          </w:tcPr>
          <w:p w14:paraId="70C7BC97">
            <w:pPr>
              <w:jc w:val="right"/>
            </w:pPr>
            <w:r>
              <w:rPr>
                <w:rFonts w:ascii="宋体" w:hAnsi="宋体" w:eastAsia="宋体" w:cs="宋体"/>
                <w:b w:val="0"/>
                <w:i w:val="0"/>
                <w:color w:val="000000"/>
                <w:sz w:val="9"/>
              </w:rPr>
              <w:t>129.00</w:t>
            </w:r>
          </w:p>
        </w:tc>
        <w:tc>
          <w:tcPr>
            <w:tcW w:w="880" w:type="dxa"/>
            <w:vAlign w:val="center"/>
          </w:tcPr>
          <w:p w14:paraId="79A13A6D"/>
        </w:tc>
        <w:tc>
          <w:tcPr>
            <w:tcW w:w="880" w:type="dxa"/>
            <w:vAlign w:val="center"/>
          </w:tcPr>
          <w:p w14:paraId="25DCEC01"/>
        </w:tc>
        <w:tc>
          <w:tcPr>
            <w:tcW w:w="900" w:type="dxa"/>
            <w:vAlign w:val="center"/>
          </w:tcPr>
          <w:p w14:paraId="3511D996"/>
        </w:tc>
        <w:tc>
          <w:tcPr>
            <w:tcW w:w="880" w:type="dxa"/>
            <w:vAlign w:val="center"/>
          </w:tcPr>
          <w:p w14:paraId="159A4D0E"/>
        </w:tc>
        <w:tc>
          <w:tcPr>
            <w:tcW w:w="986" w:type="dxa"/>
            <w:vAlign w:val="center"/>
          </w:tcPr>
          <w:p w14:paraId="7B2B218B"/>
        </w:tc>
      </w:tr>
      <w:tr w14:paraId="3D1A03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7E3808C4">
            <w:pPr>
              <w:jc w:val="left"/>
            </w:pPr>
            <w:r>
              <w:rPr>
                <w:rFonts w:ascii="宋体" w:hAnsi="宋体" w:eastAsia="宋体" w:cs="宋体"/>
                <w:b w:val="0"/>
                <w:i w:val="0"/>
                <w:color w:val="000000"/>
                <w:sz w:val="9"/>
              </w:rPr>
              <w:t>2130209</w:t>
            </w:r>
          </w:p>
        </w:tc>
        <w:tc>
          <w:tcPr>
            <w:tcW w:w="1420" w:type="dxa"/>
            <w:vAlign w:val="center"/>
          </w:tcPr>
          <w:p w14:paraId="669239F8">
            <w:pPr>
              <w:jc w:val="left"/>
            </w:pPr>
            <w:r>
              <w:rPr>
                <w:rFonts w:ascii="宋体" w:hAnsi="宋体" w:eastAsia="宋体" w:cs="宋体"/>
                <w:b w:val="0"/>
                <w:i w:val="0"/>
                <w:color w:val="000000"/>
                <w:sz w:val="9"/>
              </w:rPr>
              <w:t>森林生态效益补偿</w:t>
            </w:r>
          </w:p>
        </w:tc>
        <w:tc>
          <w:tcPr>
            <w:tcW w:w="860" w:type="dxa"/>
            <w:vAlign w:val="center"/>
          </w:tcPr>
          <w:p w14:paraId="6431E794">
            <w:pPr>
              <w:jc w:val="right"/>
            </w:pPr>
            <w:r>
              <w:rPr>
                <w:rFonts w:ascii="宋体" w:hAnsi="宋体" w:eastAsia="宋体" w:cs="宋体"/>
                <w:b w:val="0"/>
                <w:i w:val="0"/>
                <w:color w:val="000000"/>
                <w:sz w:val="9"/>
              </w:rPr>
              <w:t>3,800.90</w:t>
            </w:r>
          </w:p>
        </w:tc>
        <w:tc>
          <w:tcPr>
            <w:tcW w:w="900" w:type="dxa"/>
            <w:vAlign w:val="center"/>
          </w:tcPr>
          <w:p w14:paraId="31950A37">
            <w:pPr>
              <w:jc w:val="right"/>
            </w:pPr>
            <w:r>
              <w:rPr>
                <w:rFonts w:ascii="宋体" w:hAnsi="宋体" w:eastAsia="宋体" w:cs="宋体"/>
                <w:b w:val="0"/>
                <w:i w:val="0"/>
                <w:color w:val="000000"/>
                <w:sz w:val="9"/>
              </w:rPr>
              <w:t>3,800.90</w:t>
            </w:r>
          </w:p>
        </w:tc>
        <w:tc>
          <w:tcPr>
            <w:tcW w:w="880" w:type="dxa"/>
            <w:vAlign w:val="center"/>
          </w:tcPr>
          <w:p w14:paraId="14454630"/>
        </w:tc>
        <w:tc>
          <w:tcPr>
            <w:tcW w:w="880" w:type="dxa"/>
            <w:vAlign w:val="center"/>
          </w:tcPr>
          <w:p w14:paraId="7A8B22BB"/>
        </w:tc>
        <w:tc>
          <w:tcPr>
            <w:tcW w:w="900" w:type="dxa"/>
            <w:vAlign w:val="center"/>
          </w:tcPr>
          <w:p w14:paraId="67508328"/>
        </w:tc>
        <w:tc>
          <w:tcPr>
            <w:tcW w:w="880" w:type="dxa"/>
            <w:vAlign w:val="center"/>
          </w:tcPr>
          <w:p w14:paraId="0694199C"/>
        </w:tc>
        <w:tc>
          <w:tcPr>
            <w:tcW w:w="986" w:type="dxa"/>
            <w:vAlign w:val="center"/>
          </w:tcPr>
          <w:p w14:paraId="37F9706F"/>
        </w:tc>
      </w:tr>
      <w:tr w14:paraId="625A9E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839CE6F">
            <w:pPr>
              <w:jc w:val="left"/>
            </w:pPr>
            <w:r>
              <w:rPr>
                <w:rFonts w:ascii="宋体" w:hAnsi="宋体" w:eastAsia="宋体" w:cs="宋体"/>
                <w:b w:val="0"/>
                <w:i w:val="0"/>
                <w:color w:val="000000"/>
                <w:sz w:val="9"/>
              </w:rPr>
              <w:t>2130211</w:t>
            </w:r>
          </w:p>
        </w:tc>
        <w:tc>
          <w:tcPr>
            <w:tcW w:w="1420" w:type="dxa"/>
            <w:vAlign w:val="center"/>
          </w:tcPr>
          <w:p w14:paraId="11C07ABE">
            <w:pPr>
              <w:jc w:val="left"/>
            </w:pPr>
            <w:r>
              <w:rPr>
                <w:rFonts w:ascii="宋体" w:hAnsi="宋体" w:eastAsia="宋体" w:cs="宋体"/>
                <w:b w:val="0"/>
                <w:i w:val="0"/>
                <w:color w:val="000000"/>
                <w:sz w:val="9"/>
              </w:rPr>
              <w:t>动植物保护</w:t>
            </w:r>
          </w:p>
        </w:tc>
        <w:tc>
          <w:tcPr>
            <w:tcW w:w="860" w:type="dxa"/>
            <w:vAlign w:val="center"/>
          </w:tcPr>
          <w:p w14:paraId="45747098">
            <w:pPr>
              <w:jc w:val="right"/>
            </w:pPr>
            <w:r>
              <w:rPr>
                <w:rFonts w:ascii="宋体" w:hAnsi="宋体" w:eastAsia="宋体" w:cs="宋体"/>
                <w:b w:val="0"/>
                <w:i w:val="0"/>
                <w:color w:val="000000"/>
                <w:sz w:val="9"/>
              </w:rPr>
              <w:t>40.41</w:t>
            </w:r>
          </w:p>
        </w:tc>
        <w:tc>
          <w:tcPr>
            <w:tcW w:w="900" w:type="dxa"/>
            <w:vAlign w:val="center"/>
          </w:tcPr>
          <w:p w14:paraId="19C6687A">
            <w:pPr>
              <w:jc w:val="right"/>
            </w:pPr>
            <w:r>
              <w:rPr>
                <w:rFonts w:ascii="宋体" w:hAnsi="宋体" w:eastAsia="宋体" w:cs="宋体"/>
                <w:b w:val="0"/>
                <w:i w:val="0"/>
                <w:color w:val="000000"/>
                <w:sz w:val="9"/>
              </w:rPr>
              <w:t>40.41</w:t>
            </w:r>
          </w:p>
        </w:tc>
        <w:tc>
          <w:tcPr>
            <w:tcW w:w="880" w:type="dxa"/>
            <w:vAlign w:val="center"/>
          </w:tcPr>
          <w:p w14:paraId="099DE937"/>
        </w:tc>
        <w:tc>
          <w:tcPr>
            <w:tcW w:w="880" w:type="dxa"/>
            <w:vAlign w:val="center"/>
          </w:tcPr>
          <w:p w14:paraId="7A53CD28"/>
        </w:tc>
        <w:tc>
          <w:tcPr>
            <w:tcW w:w="900" w:type="dxa"/>
            <w:vAlign w:val="center"/>
          </w:tcPr>
          <w:p w14:paraId="3ACFC686"/>
        </w:tc>
        <w:tc>
          <w:tcPr>
            <w:tcW w:w="880" w:type="dxa"/>
            <w:vAlign w:val="center"/>
          </w:tcPr>
          <w:p w14:paraId="7383208C"/>
        </w:tc>
        <w:tc>
          <w:tcPr>
            <w:tcW w:w="986" w:type="dxa"/>
            <w:vAlign w:val="center"/>
          </w:tcPr>
          <w:p w14:paraId="5AED9DC4"/>
        </w:tc>
      </w:tr>
      <w:tr w14:paraId="6E27E3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C7DE608">
            <w:pPr>
              <w:jc w:val="left"/>
            </w:pPr>
            <w:r>
              <w:rPr>
                <w:rFonts w:ascii="宋体" w:hAnsi="宋体" w:eastAsia="宋体" w:cs="宋体"/>
                <w:b w:val="0"/>
                <w:i w:val="0"/>
                <w:color w:val="000000"/>
                <w:sz w:val="9"/>
              </w:rPr>
              <w:t>2130234</w:t>
            </w:r>
          </w:p>
        </w:tc>
        <w:tc>
          <w:tcPr>
            <w:tcW w:w="1420" w:type="dxa"/>
            <w:vAlign w:val="center"/>
          </w:tcPr>
          <w:p w14:paraId="144B0731">
            <w:pPr>
              <w:jc w:val="left"/>
            </w:pPr>
            <w:r>
              <w:rPr>
                <w:rFonts w:ascii="宋体" w:hAnsi="宋体" w:eastAsia="宋体" w:cs="宋体"/>
                <w:b w:val="0"/>
                <w:i w:val="0"/>
                <w:color w:val="000000"/>
                <w:sz w:val="9"/>
              </w:rPr>
              <w:t>林业草原防灾减灾</w:t>
            </w:r>
          </w:p>
        </w:tc>
        <w:tc>
          <w:tcPr>
            <w:tcW w:w="860" w:type="dxa"/>
            <w:vAlign w:val="center"/>
          </w:tcPr>
          <w:p w14:paraId="4ABFF371">
            <w:pPr>
              <w:jc w:val="right"/>
            </w:pPr>
            <w:r>
              <w:rPr>
                <w:rFonts w:ascii="宋体" w:hAnsi="宋体" w:eastAsia="宋体" w:cs="宋体"/>
                <w:b w:val="0"/>
                <w:i w:val="0"/>
                <w:color w:val="000000"/>
                <w:sz w:val="9"/>
              </w:rPr>
              <w:t>217.32</w:t>
            </w:r>
          </w:p>
        </w:tc>
        <w:tc>
          <w:tcPr>
            <w:tcW w:w="900" w:type="dxa"/>
            <w:vAlign w:val="center"/>
          </w:tcPr>
          <w:p w14:paraId="3E867391">
            <w:pPr>
              <w:jc w:val="right"/>
            </w:pPr>
            <w:r>
              <w:rPr>
                <w:rFonts w:ascii="宋体" w:hAnsi="宋体" w:eastAsia="宋体" w:cs="宋体"/>
                <w:b w:val="0"/>
                <w:i w:val="0"/>
                <w:color w:val="000000"/>
                <w:sz w:val="9"/>
              </w:rPr>
              <w:t>212.82</w:t>
            </w:r>
          </w:p>
        </w:tc>
        <w:tc>
          <w:tcPr>
            <w:tcW w:w="880" w:type="dxa"/>
            <w:vAlign w:val="center"/>
          </w:tcPr>
          <w:p w14:paraId="7F79D11A"/>
        </w:tc>
        <w:tc>
          <w:tcPr>
            <w:tcW w:w="880" w:type="dxa"/>
            <w:vAlign w:val="center"/>
          </w:tcPr>
          <w:p w14:paraId="728D0189"/>
        </w:tc>
        <w:tc>
          <w:tcPr>
            <w:tcW w:w="900" w:type="dxa"/>
            <w:vAlign w:val="center"/>
          </w:tcPr>
          <w:p w14:paraId="52292613"/>
        </w:tc>
        <w:tc>
          <w:tcPr>
            <w:tcW w:w="880" w:type="dxa"/>
            <w:vAlign w:val="center"/>
          </w:tcPr>
          <w:p w14:paraId="282F4D88"/>
        </w:tc>
        <w:tc>
          <w:tcPr>
            <w:tcW w:w="986" w:type="dxa"/>
            <w:vAlign w:val="center"/>
          </w:tcPr>
          <w:p w14:paraId="7B7529DD">
            <w:pPr>
              <w:jc w:val="right"/>
            </w:pPr>
            <w:r>
              <w:rPr>
                <w:rFonts w:ascii="宋体" w:hAnsi="宋体" w:eastAsia="宋体" w:cs="宋体"/>
                <w:b w:val="0"/>
                <w:i w:val="0"/>
                <w:color w:val="000000"/>
                <w:sz w:val="9"/>
              </w:rPr>
              <w:t>4.50</w:t>
            </w:r>
          </w:p>
        </w:tc>
      </w:tr>
      <w:tr w14:paraId="79C7C2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708B5BDE">
            <w:pPr>
              <w:jc w:val="left"/>
            </w:pPr>
            <w:r>
              <w:rPr>
                <w:rFonts w:ascii="宋体" w:hAnsi="宋体" w:eastAsia="宋体" w:cs="宋体"/>
                <w:b w:val="0"/>
                <w:i w:val="0"/>
                <w:color w:val="000000"/>
                <w:sz w:val="9"/>
              </w:rPr>
              <w:t>2130299</w:t>
            </w:r>
          </w:p>
        </w:tc>
        <w:tc>
          <w:tcPr>
            <w:tcW w:w="1420" w:type="dxa"/>
            <w:vAlign w:val="center"/>
          </w:tcPr>
          <w:p w14:paraId="4835A1B5">
            <w:pPr>
              <w:jc w:val="left"/>
            </w:pPr>
            <w:r>
              <w:rPr>
                <w:rFonts w:ascii="宋体" w:hAnsi="宋体" w:eastAsia="宋体" w:cs="宋体"/>
                <w:b w:val="0"/>
                <w:i w:val="0"/>
                <w:color w:val="000000"/>
                <w:sz w:val="9"/>
              </w:rPr>
              <w:t>其他林业和草原支出</w:t>
            </w:r>
          </w:p>
        </w:tc>
        <w:tc>
          <w:tcPr>
            <w:tcW w:w="860" w:type="dxa"/>
            <w:vAlign w:val="center"/>
          </w:tcPr>
          <w:p w14:paraId="146157A9">
            <w:pPr>
              <w:jc w:val="right"/>
            </w:pPr>
            <w:r>
              <w:rPr>
                <w:rFonts w:ascii="宋体" w:hAnsi="宋体" w:eastAsia="宋体" w:cs="宋体"/>
                <w:b w:val="0"/>
                <w:i w:val="0"/>
                <w:color w:val="000000"/>
                <w:sz w:val="9"/>
              </w:rPr>
              <w:t>744.58</w:t>
            </w:r>
          </w:p>
        </w:tc>
        <w:tc>
          <w:tcPr>
            <w:tcW w:w="900" w:type="dxa"/>
            <w:vAlign w:val="center"/>
          </w:tcPr>
          <w:p w14:paraId="3768544A">
            <w:pPr>
              <w:jc w:val="right"/>
            </w:pPr>
            <w:r>
              <w:rPr>
                <w:rFonts w:ascii="宋体" w:hAnsi="宋体" w:eastAsia="宋体" w:cs="宋体"/>
                <w:b w:val="0"/>
                <w:i w:val="0"/>
                <w:color w:val="000000"/>
                <w:sz w:val="9"/>
              </w:rPr>
              <w:t>744.58</w:t>
            </w:r>
          </w:p>
        </w:tc>
        <w:tc>
          <w:tcPr>
            <w:tcW w:w="880" w:type="dxa"/>
            <w:vAlign w:val="center"/>
          </w:tcPr>
          <w:p w14:paraId="7748AE6A"/>
        </w:tc>
        <w:tc>
          <w:tcPr>
            <w:tcW w:w="880" w:type="dxa"/>
            <w:vAlign w:val="center"/>
          </w:tcPr>
          <w:p w14:paraId="0074417F"/>
        </w:tc>
        <w:tc>
          <w:tcPr>
            <w:tcW w:w="900" w:type="dxa"/>
            <w:vAlign w:val="center"/>
          </w:tcPr>
          <w:p w14:paraId="3FC4D1B2"/>
        </w:tc>
        <w:tc>
          <w:tcPr>
            <w:tcW w:w="880" w:type="dxa"/>
            <w:vAlign w:val="center"/>
          </w:tcPr>
          <w:p w14:paraId="1C8F1A7A"/>
        </w:tc>
        <w:tc>
          <w:tcPr>
            <w:tcW w:w="986" w:type="dxa"/>
            <w:vAlign w:val="center"/>
          </w:tcPr>
          <w:p w14:paraId="75F7311B"/>
        </w:tc>
      </w:tr>
      <w:tr w14:paraId="107247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C3B710D">
            <w:pPr>
              <w:jc w:val="left"/>
            </w:pPr>
            <w:r>
              <w:rPr>
                <w:rFonts w:ascii="宋体" w:hAnsi="宋体" w:eastAsia="宋体" w:cs="宋体"/>
                <w:b w:val="0"/>
                <w:i w:val="0"/>
                <w:color w:val="000000"/>
                <w:sz w:val="9"/>
              </w:rPr>
              <w:t>21308</w:t>
            </w:r>
          </w:p>
        </w:tc>
        <w:tc>
          <w:tcPr>
            <w:tcW w:w="1420" w:type="dxa"/>
            <w:vAlign w:val="center"/>
          </w:tcPr>
          <w:p w14:paraId="39DC8EB2">
            <w:pPr>
              <w:jc w:val="left"/>
            </w:pPr>
            <w:r>
              <w:rPr>
                <w:rFonts w:ascii="宋体" w:hAnsi="宋体" w:eastAsia="宋体" w:cs="宋体"/>
                <w:b w:val="0"/>
                <w:i w:val="0"/>
                <w:color w:val="000000"/>
                <w:sz w:val="9"/>
              </w:rPr>
              <w:t>普惠金融发展支出</w:t>
            </w:r>
          </w:p>
        </w:tc>
        <w:tc>
          <w:tcPr>
            <w:tcW w:w="860" w:type="dxa"/>
            <w:vAlign w:val="center"/>
          </w:tcPr>
          <w:p w14:paraId="7074F405">
            <w:pPr>
              <w:jc w:val="right"/>
            </w:pPr>
            <w:r>
              <w:rPr>
                <w:rFonts w:ascii="宋体" w:hAnsi="宋体" w:eastAsia="宋体" w:cs="宋体"/>
                <w:b w:val="0"/>
                <w:i w:val="0"/>
                <w:color w:val="000000"/>
                <w:sz w:val="9"/>
              </w:rPr>
              <w:t>799.35</w:t>
            </w:r>
          </w:p>
        </w:tc>
        <w:tc>
          <w:tcPr>
            <w:tcW w:w="900" w:type="dxa"/>
            <w:vAlign w:val="center"/>
          </w:tcPr>
          <w:p w14:paraId="0935499B">
            <w:pPr>
              <w:jc w:val="right"/>
            </w:pPr>
            <w:r>
              <w:rPr>
                <w:rFonts w:ascii="宋体" w:hAnsi="宋体" w:eastAsia="宋体" w:cs="宋体"/>
                <w:b w:val="0"/>
                <w:i w:val="0"/>
                <w:color w:val="000000"/>
                <w:sz w:val="9"/>
              </w:rPr>
              <w:t>799.35</w:t>
            </w:r>
          </w:p>
        </w:tc>
        <w:tc>
          <w:tcPr>
            <w:tcW w:w="880" w:type="dxa"/>
            <w:vAlign w:val="center"/>
          </w:tcPr>
          <w:p w14:paraId="62831271"/>
        </w:tc>
        <w:tc>
          <w:tcPr>
            <w:tcW w:w="880" w:type="dxa"/>
            <w:vAlign w:val="center"/>
          </w:tcPr>
          <w:p w14:paraId="3671C040"/>
        </w:tc>
        <w:tc>
          <w:tcPr>
            <w:tcW w:w="900" w:type="dxa"/>
            <w:vAlign w:val="center"/>
          </w:tcPr>
          <w:p w14:paraId="77CBAF04"/>
        </w:tc>
        <w:tc>
          <w:tcPr>
            <w:tcW w:w="880" w:type="dxa"/>
            <w:vAlign w:val="center"/>
          </w:tcPr>
          <w:p w14:paraId="70A04A19"/>
        </w:tc>
        <w:tc>
          <w:tcPr>
            <w:tcW w:w="986" w:type="dxa"/>
            <w:vAlign w:val="center"/>
          </w:tcPr>
          <w:p w14:paraId="38132B29"/>
        </w:tc>
      </w:tr>
      <w:tr w14:paraId="5C4467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DA6E5CA">
            <w:pPr>
              <w:jc w:val="left"/>
            </w:pPr>
            <w:r>
              <w:rPr>
                <w:rFonts w:ascii="宋体" w:hAnsi="宋体" w:eastAsia="宋体" w:cs="宋体"/>
                <w:b w:val="0"/>
                <w:i w:val="0"/>
                <w:color w:val="000000"/>
                <w:sz w:val="9"/>
              </w:rPr>
              <w:t>2130803</w:t>
            </w:r>
          </w:p>
        </w:tc>
        <w:tc>
          <w:tcPr>
            <w:tcW w:w="1420" w:type="dxa"/>
            <w:vAlign w:val="center"/>
          </w:tcPr>
          <w:p w14:paraId="658145BE">
            <w:pPr>
              <w:jc w:val="left"/>
            </w:pPr>
            <w:r>
              <w:rPr>
                <w:rFonts w:ascii="宋体" w:hAnsi="宋体" w:eastAsia="宋体" w:cs="宋体"/>
                <w:b w:val="0"/>
                <w:i w:val="0"/>
                <w:color w:val="000000"/>
                <w:sz w:val="9"/>
              </w:rPr>
              <w:t>农业保险保费补贴</w:t>
            </w:r>
          </w:p>
        </w:tc>
        <w:tc>
          <w:tcPr>
            <w:tcW w:w="860" w:type="dxa"/>
            <w:vAlign w:val="center"/>
          </w:tcPr>
          <w:p w14:paraId="6797BA4A">
            <w:pPr>
              <w:jc w:val="right"/>
            </w:pPr>
            <w:r>
              <w:rPr>
                <w:rFonts w:ascii="宋体" w:hAnsi="宋体" w:eastAsia="宋体" w:cs="宋体"/>
                <w:b w:val="0"/>
                <w:i w:val="0"/>
                <w:color w:val="000000"/>
                <w:sz w:val="9"/>
              </w:rPr>
              <w:t>799.35</w:t>
            </w:r>
          </w:p>
        </w:tc>
        <w:tc>
          <w:tcPr>
            <w:tcW w:w="900" w:type="dxa"/>
            <w:vAlign w:val="center"/>
          </w:tcPr>
          <w:p w14:paraId="3B5CC784">
            <w:pPr>
              <w:jc w:val="right"/>
            </w:pPr>
            <w:r>
              <w:rPr>
                <w:rFonts w:ascii="宋体" w:hAnsi="宋体" w:eastAsia="宋体" w:cs="宋体"/>
                <w:b w:val="0"/>
                <w:i w:val="0"/>
                <w:color w:val="000000"/>
                <w:sz w:val="9"/>
              </w:rPr>
              <w:t>799.35</w:t>
            </w:r>
          </w:p>
        </w:tc>
        <w:tc>
          <w:tcPr>
            <w:tcW w:w="880" w:type="dxa"/>
            <w:vAlign w:val="center"/>
          </w:tcPr>
          <w:p w14:paraId="08F2A11F"/>
        </w:tc>
        <w:tc>
          <w:tcPr>
            <w:tcW w:w="880" w:type="dxa"/>
            <w:vAlign w:val="center"/>
          </w:tcPr>
          <w:p w14:paraId="3DEFE888"/>
        </w:tc>
        <w:tc>
          <w:tcPr>
            <w:tcW w:w="900" w:type="dxa"/>
            <w:vAlign w:val="center"/>
          </w:tcPr>
          <w:p w14:paraId="0316201E"/>
        </w:tc>
        <w:tc>
          <w:tcPr>
            <w:tcW w:w="880" w:type="dxa"/>
            <w:vAlign w:val="center"/>
          </w:tcPr>
          <w:p w14:paraId="6A45C46D"/>
        </w:tc>
        <w:tc>
          <w:tcPr>
            <w:tcW w:w="986" w:type="dxa"/>
            <w:vAlign w:val="center"/>
          </w:tcPr>
          <w:p w14:paraId="6D985E43"/>
        </w:tc>
      </w:tr>
      <w:tr w14:paraId="610439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2384A82">
            <w:pPr>
              <w:jc w:val="left"/>
            </w:pPr>
            <w:r>
              <w:rPr>
                <w:rFonts w:ascii="宋体" w:hAnsi="宋体" w:eastAsia="宋体" w:cs="宋体"/>
                <w:b w:val="0"/>
                <w:i w:val="0"/>
                <w:color w:val="000000"/>
                <w:sz w:val="9"/>
              </w:rPr>
              <w:t>221</w:t>
            </w:r>
          </w:p>
        </w:tc>
        <w:tc>
          <w:tcPr>
            <w:tcW w:w="1420" w:type="dxa"/>
            <w:vAlign w:val="center"/>
          </w:tcPr>
          <w:p w14:paraId="3172E6BE">
            <w:pPr>
              <w:jc w:val="left"/>
            </w:pPr>
            <w:r>
              <w:rPr>
                <w:rFonts w:ascii="宋体" w:hAnsi="宋体" w:eastAsia="宋体" w:cs="宋体"/>
                <w:b w:val="0"/>
                <w:i w:val="0"/>
                <w:color w:val="000000"/>
                <w:sz w:val="9"/>
              </w:rPr>
              <w:t>住房保障支出</w:t>
            </w:r>
          </w:p>
        </w:tc>
        <w:tc>
          <w:tcPr>
            <w:tcW w:w="860" w:type="dxa"/>
            <w:vAlign w:val="center"/>
          </w:tcPr>
          <w:p w14:paraId="3ABE0D96">
            <w:pPr>
              <w:jc w:val="right"/>
            </w:pPr>
            <w:r>
              <w:rPr>
                <w:rFonts w:ascii="宋体" w:hAnsi="宋体" w:eastAsia="宋体" w:cs="宋体"/>
                <w:b w:val="0"/>
                <w:i w:val="0"/>
                <w:color w:val="000000"/>
                <w:sz w:val="9"/>
              </w:rPr>
              <w:t>66.93</w:t>
            </w:r>
          </w:p>
        </w:tc>
        <w:tc>
          <w:tcPr>
            <w:tcW w:w="900" w:type="dxa"/>
            <w:vAlign w:val="center"/>
          </w:tcPr>
          <w:p w14:paraId="1253A240">
            <w:pPr>
              <w:jc w:val="right"/>
            </w:pPr>
            <w:r>
              <w:rPr>
                <w:rFonts w:ascii="宋体" w:hAnsi="宋体" w:eastAsia="宋体" w:cs="宋体"/>
                <w:b w:val="0"/>
                <w:i w:val="0"/>
                <w:color w:val="000000"/>
                <w:sz w:val="9"/>
              </w:rPr>
              <w:t>66.93</w:t>
            </w:r>
          </w:p>
        </w:tc>
        <w:tc>
          <w:tcPr>
            <w:tcW w:w="880" w:type="dxa"/>
            <w:vAlign w:val="center"/>
          </w:tcPr>
          <w:p w14:paraId="11FB6337"/>
        </w:tc>
        <w:tc>
          <w:tcPr>
            <w:tcW w:w="880" w:type="dxa"/>
            <w:vAlign w:val="center"/>
          </w:tcPr>
          <w:p w14:paraId="470C4783"/>
        </w:tc>
        <w:tc>
          <w:tcPr>
            <w:tcW w:w="900" w:type="dxa"/>
            <w:vAlign w:val="center"/>
          </w:tcPr>
          <w:p w14:paraId="19583DF5"/>
        </w:tc>
        <w:tc>
          <w:tcPr>
            <w:tcW w:w="880" w:type="dxa"/>
            <w:vAlign w:val="center"/>
          </w:tcPr>
          <w:p w14:paraId="2987EE4D"/>
        </w:tc>
        <w:tc>
          <w:tcPr>
            <w:tcW w:w="986" w:type="dxa"/>
            <w:vAlign w:val="center"/>
          </w:tcPr>
          <w:p w14:paraId="026D4542"/>
        </w:tc>
      </w:tr>
      <w:tr w14:paraId="4E4FE3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974513A">
            <w:pPr>
              <w:jc w:val="left"/>
            </w:pPr>
            <w:r>
              <w:rPr>
                <w:rFonts w:ascii="宋体" w:hAnsi="宋体" w:eastAsia="宋体" w:cs="宋体"/>
                <w:b w:val="0"/>
                <w:i w:val="0"/>
                <w:color w:val="000000"/>
                <w:sz w:val="9"/>
              </w:rPr>
              <w:t>22102</w:t>
            </w:r>
          </w:p>
        </w:tc>
        <w:tc>
          <w:tcPr>
            <w:tcW w:w="1420" w:type="dxa"/>
            <w:vAlign w:val="center"/>
          </w:tcPr>
          <w:p w14:paraId="09F91D52">
            <w:pPr>
              <w:jc w:val="left"/>
            </w:pPr>
            <w:r>
              <w:rPr>
                <w:rFonts w:ascii="宋体" w:hAnsi="宋体" w:eastAsia="宋体" w:cs="宋体"/>
                <w:b w:val="0"/>
                <w:i w:val="0"/>
                <w:color w:val="000000"/>
                <w:sz w:val="9"/>
              </w:rPr>
              <w:t>住房改革支出</w:t>
            </w:r>
          </w:p>
        </w:tc>
        <w:tc>
          <w:tcPr>
            <w:tcW w:w="860" w:type="dxa"/>
            <w:vAlign w:val="center"/>
          </w:tcPr>
          <w:p w14:paraId="041125EA">
            <w:pPr>
              <w:jc w:val="right"/>
            </w:pPr>
            <w:r>
              <w:rPr>
                <w:rFonts w:ascii="宋体" w:hAnsi="宋体" w:eastAsia="宋体" w:cs="宋体"/>
                <w:b w:val="0"/>
                <w:i w:val="0"/>
                <w:color w:val="000000"/>
                <w:sz w:val="9"/>
              </w:rPr>
              <w:t>66.93</w:t>
            </w:r>
          </w:p>
        </w:tc>
        <w:tc>
          <w:tcPr>
            <w:tcW w:w="900" w:type="dxa"/>
            <w:vAlign w:val="center"/>
          </w:tcPr>
          <w:p w14:paraId="632A1161">
            <w:pPr>
              <w:jc w:val="right"/>
            </w:pPr>
            <w:r>
              <w:rPr>
                <w:rFonts w:ascii="宋体" w:hAnsi="宋体" w:eastAsia="宋体" w:cs="宋体"/>
                <w:b w:val="0"/>
                <w:i w:val="0"/>
                <w:color w:val="000000"/>
                <w:sz w:val="9"/>
              </w:rPr>
              <w:t>66.93</w:t>
            </w:r>
          </w:p>
        </w:tc>
        <w:tc>
          <w:tcPr>
            <w:tcW w:w="880" w:type="dxa"/>
            <w:vAlign w:val="center"/>
          </w:tcPr>
          <w:p w14:paraId="4290FB7B"/>
        </w:tc>
        <w:tc>
          <w:tcPr>
            <w:tcW w:w="880" w:type="dxa"/>
            <w:vAlign w:val="center"/>
          </w:tcPr>
          <w:p w14:paraId="5116A4A8"/>
        </w:tc>
        <w:tc>
          <w:tcPr>
            <w:tcW w:w="900" w:type="dxa"/>
            <w:vAlign w:val="center"/>
          </w:tcPr>
          <w:p w14:paraId="2234DEC1"/>
        </w:tc>
        <w:tc>
          <w:tcPr>
            <w:tcW w:w="880" w:type="dxa"/>
            <w:vAlign w:val="center"/>
          </w:tcPr>
          <w:p w14:paraId="01E0F3B6"/>
        </w:tc>
        <w:tc>
          <w:tcPr>
            <w:tcW w:w="986" w:type="dxa"/>
            <w:vAlign w:val="center"/>
          </w:tcPr>
          <w:p w14:paraId="0152C331"/>
        </w:tc>
      </w:tr>
      <w:tr w14:paraId="7EB399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6F406F1">
            <w:pPr>
              <w:jc w:val="left"/>
            </w:pPr>
            <w:r>
              <w:rPr>
                <w:rFonts w:ascii="宋体" w:hAnsi="宋体" w:eastAsia="宋体" w:cs="宋体"/>
                <w:b w:val="0"/>
                <w:i w:val="0"/>
                <w:color w:val="000000"/>
                <w:sz w:val="9"/>
              </w:rPr>
              <w:t>2210201</w:t>
            </w:r>
          </w:p>
        </w:tc>
        <w:tc>
          <w:tcPr>
            <w:tcW w:w="1420" w:type="dxa"/>
            <w:vAlign w:val="center"/>
          </w:tcPr>
          <w:p w14:paraId="2FF0C67A">
            <w:pPr>
              <w:jc w:val="left"/>
            </w:pPr>
            <w:r>
              <w:rPr>
                <w:rFonts w:ascii="宋体" w:hAnsi="宋体" w:eastAsia="宋体" w:cs="宋体"/>
                <w:b w:val="0"/>
                <w:i w:val="0"/>
                <w:color w:val="000000"/>
                <w:sz w:val="9"/>
              </w:rPr>
              <w:t>住房公积金</w:t>
            </w:r>
          </w:p>
        </w:tc>
        <w:tc>
          <w:tcPr>
            <w:tcW w:w="860" w:type="dxa"/>
            <w:vAlign w:val="center"/>
          </w:tcPr>
          <w:p w14:paraId="655C0F0D">
            <w:pPr>
              <w:jc w:val="right"/>
            </w:pPr>
            <w:r>
              <w:rPr>
                <w:rFonts w:ascii="宋体" w:hAnsi="宋体" w:eastAsia="宋体" w:cs="宋体"/>
                <w:b w:val="0"/>
                <w:i w:val="0"/>
                <w:color w:val="000000"/>
                <w:sz w:val="9"/>
              </w:rPr>
              <w:t>66.93</w:t>
            </w:r>
          </w:p>
        </w:tc>
        <w:tc>
          <w:tcPr>
            <w:tcW w:w="900" w:type="dxa"/>
            <w:vAlign w:val="center"/>
          </w:tcPr>
          <w:p w14:paraId="24B60B4C">
            <w:pPr>
              <w:jc w:val="right"/>
            </w:pPr>
            <w:r>
              <w:rPr>
                <w:rFonts w:ascii="宋体" w:hAnsi="宋体" w:eastAsia="宋体" w:cs="宋体"/>
                <w:b w:val="0"/>
                <w:i w:val="0"/>
                <w:color w:val="000000"/>
                <w:sz w:val="9"/>
              </w:rPr>
              <w:t>66.93</w:t>
            </w:r>
          </w:p>
        </w:tc>
        <w:tc>
          <w:tcPr>
            <w:tcW w:w="880" w:type="dxa"/>
            <w:vAlign w:val="center"/>
          </w:tcPr>
          <w:p w14:paraId="68B1F70D"/>
        </w:tc>
        <w:tc>
          <w:tcPr>
            <w:tcW w:w="880" w:type="dxa"/>
            <w:vAlign w:val="center"/>
          </w:tcPr>
          <w:p w14:paraId="7709AD85"/>
        </w:tc>
        <w:tc>
          <w:tcPr>
            <w:tcW w:w="900" w:type="dxa"/>
            <w:vAlign w:val="center"/>
          </w:tcPr>
          <w:p w14:paraId="409B89B3"/>
        </w:tc>
        <w:tc>
          <w:tcPr>
            <w:tcW w:w="880" w:type="dxa"/>
            <w:vAlign w:val="center"/>
          </w:tcPr>
          <w:p w14:paraId="3247C801"/>
        </w:tc>
        <w:tc>
          <w:tcPr>
            <w:tcW w:w="986" w:type="dxa"/>
            <w:vAlign w:val="center"/>
          </w:tcPr>
          <w:p w14:paraId="46F9F6E2"/>
        </w:tc>
      </w:tr>
      <w:tr w14:paraId="5A568F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306"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08FFB013">
            <w:pPr>
              <w:jc w:val="left"/>
            </w:pPr>
            <w:r>
              <w:rPr>
                <w:rFonts w:ascii="宋体" w:hAnsi="宋体" w:eastAsia="宋体" w:cs="宋体"/>
                <w:b w:val="0"/>
                <w:i w:val="0"/>
                <w:color w:val="000000"/>
                <w:sz w:val="9"/>
              </w:rPr>
              <w:t>注：本表反映部门（单位）本年度取得的各项收入情况。</w:t>
            </w:r>
          </w:p>
        </w:tc>
      </w:tr>
    </w:tbl>
    <w:p w14:paraId="14906AED">
      <w:pPr>
        <w:snapToGrid w:val="0"/>
        <w:spacing w:before="200" w:after="200" w:line="200" w:lineRule="auto"/>
      </w:pPr>
      <w:r>
        <w:rPr>
          <w:sz w:val="8"/>
        </w:rPr>
        <w:t xml:space="preserve"> </w:t>
      </w:r>
    </w:p>
    <w:p w14:paraId="364F0326">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196D55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3219C2B4">
            <w:pPr>
              <w:jc w:val="right"/>
            </w:pPr>
            <w:r>
              <w:rPr>
                <w:rFonts w:ascii="宋体" w:hAnsi="宋体" w:eastAsia="宋体" w:cs="宋体"/>
                <w:sz w:val="20"/>
              </w:rPr>
              <w:t>公开03表</w:t>
            </w:r>
          </w:p>
        </w:tc>
      </w:tr>
      <w:tr w14:paraId="5F7DF6C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7BAF73B">
            <w:pPr>
              <w:jc w:val="left"/>
            </w:pPr>
            <w:r>
              <w:rPr>
                <w:rFonts w:ascii="宋体" w:hAnsi="宋体" w:eastAsia="宋体" w:cs="宋体"/>
                <w:sz w:val="20"/>
              </w:rPr>
              <w:t>单位：浮梁县林业局（本级）</w:t>
            </w:r>
          </w:p>
        </w:tc>
        <w:tc>
          <w:tcPr>
            <w:tcW w:w="2000" w:type="dxa"/>
          </w:tcPr>
          <w:p w14:paraId="586117C7">
            <w:pPr>
              <w:jc w:val="center"/>
            </w:pPr>
            <w:r>
              <w:rPr>
                <w:rFonts w:ascii="宋体" w:hAnsi="宋体" w:eastAsia="宋体" w:cs="宋体"/>
                <w:sz w:val="20"/>
              </w:rPr>
              <w:t>2023年度</w:t>
            </w:r>
          </w:p>
        </w:tc>
        <w:tc>
          <w:tcPr>
            <w:tcW w:w="3153" w:type="dxa"/>
          </w:tcPr>
          <w:p w14:paraId="389292E8">
            <w:pPr>
              <w:jc w:val="right"/>
            </w:pPr>
            <w:r>
              <w:rPr>
                <w:rFonts w:ascii="宋体" w:hAnsi="宋体" w:eastAsia="宋体" w:cs="宋体"/>
                <w:sz w:val="20"/>
              </w:rPr>
              <w:t>金额单位：万元</w:t>
            </w:r>
          </w:p>
        </w:tc>
      </w:tr>
    </w:tbl>
    <w:p w14:paraId="3092EA6F">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3A6854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580" w:type="dxa"/>
            <w:gridSpan w:val="4"/>
            <w:vAlign w:val="center"/>
          </w:tcPr>
          <w:p w14:paraId="1B18B3A5">
            <w:pPr>
              <w:jc w:val="center"/>
            </w:pPr>
            <w:r>
              <w:rPr>
                <w:rFonts w:ascii="宋体" w:hAnsi="宋体" w:eastAsia="宋体" w:cs="宋体"/>
                <w:b w:val="0"/>
                <w:i w:val="0"/>
                <w:color w:val="000000"/>
                <w:sz w:val="11"/>
              </w:rPr>
              <w:t>项    目</w:t>
            </w:r>
          </w:p>
        </w:tc>
        <w:tc>
          <w:tcPr>
            <w:tcW w:w="940" w:type="dxa"/>
            <w:vMerge w:val="restart"/>
            <w:vAlign w:val="center"/>
          </w:tcPr>
          <w:p w14:paraId="23B6C6D4">
            <w:pPr>
              <w:jc w:val="center"/>
            </w:pPr>
            <w:r>
              <w:rPr>
                <w:rFonts w:ascii="宋体" w:hAnsi="宋体" w:eastAsia="宋体" w:cs="宋体"/>
                <w:b w:val="0"/>
                <w:i w:val="0"/>
                <w:color w:val="000000"/>
                <w:sz w:val="11"/>
              </w:rPr>
              <w:t>本年支出合计</w:t>
            </w:r>
          </w:p>
        </w:tc>
        <w:tc>
          <w:tcPr>
            <w:tcW w:w="1000" w:type="dxa"/>
            <w:vMerge w:val="restart"/>
            <w:vAlign w:val="center"/>
          </w:tcPr>
          <w:p w14:paraId="39754D89">
            <w:pPr>
              <w:jc w:val="center"/>
            </w:pPr>
            <w:r>
              <w:rPr>
                <w:rFonts w:ascii="宋体" w:hAnsi="宋体" w:eastAsia="宋体" w:cs="宋体"/>
                <w:b w:val="0"/>
                <w:i w:val="0"/>
                <w:color w:val="000000"/>
                <w:sz w:val="11"/>
              </w:rPr>
              <w:t>基本支出</w:t>
            </w:r>
          </w:p>
        </w:tc>
        <w:tc>
          <w:tcPr>
            <w:tcW w:w="980" w:type="dxa"/>
            <w:vMerge w:val="restart"/>
            <w:vAlign w:val="center"/>
          </w:tcPr>
          <w:p w14:paraId="122A2FDB">
            <w:pPr>
              <w:jc w:val="center"/>
            </w:pPr>
            <w:r>
              <w:rPr>
                <w:rFonts w:ascii="宋体" w:hAnsi="宋体" w:eastAsia="宋体" w:cs="宋体"/>
                <w:b w:val="0"/>
                <w:i w:val="0"/>
                <w:color w:val="000000"/>
                <w:sz w:val="11"/>
              </w:rPr>
              <w:t>项目支出</w:t>
            </w:r>
          </w:p>
        </w:tc>
        <w:tc>
          <w:tcPr>
            <w:tcW w:w="920" w:type="dxa"/>
            <w:vMerge w:val="restart"/>
            <w:vAlign w:val="center"/>
          </w:tcPr>
          <w:p w14:paraId="494FD1AA">
            <w:pPr>
              <w:jc w:val="center"/>
            </w:pPr>
            <w:r>
              <w:rPr>
                <w:rFonts w:ascii="宋体" w:hAnsi="宋体" w:eastAsia="宋体" w:cs="宋体"/>
                <w:b w:val="0"/>
                <w:i w:val="0"/>
                <w:color w:val="000000"/>
                <w:sz w:val="11"/>
              </w:rPr>
              <w:t>上缴上级支出</w:t>
            </w:r>
          </w:p>
        </w:tc>
        <w:tc>
          <w:tcPr>
            <w:tcW w:w="960" w:type="dxa"/>
            <w:vMerge w:val="restart"/>
            <w:vAlign w:val="center"/>
          </w:tcPr>
          <w:p w14:paraId="038703F2">
            <w:pPr>
              <w:jc w:val="center"/>
            </w:pPr>
            <w:r>
              <w:rPr>
                <w:rFonts w:ascii="宋体" w:hAnsi="宋体" w:eastAsia="宋体" w:cs="宋体"/>
                <w:b w:val="0"/>
                <w:i w:val="0"/>
                <w:color w:val="000000"/>
                <w:sz w:val="11"/>
              </w:rPr>
              <w:t>经营支出</w:t>
            </w:r>
          </w:p>
        </w:tc>
        <w:tc>
          <w:tcPr>
            <w:tcW w:w="926" w:type="dxa"/>
            <w:vMerge w:val="restart"/>
            <w:vAlign w:val="center"/>
          </w:tcPr>
          <w:p w14:paraId="3691A2AD">
            <w:pPr>
              <w:jc w:val="center"/>
            </w:pPr>
            <w:r>
              <w:rPr>
                <w:rFonts w:ascii="宋体" w:hAnsi="宋体" w:eastAsia="宋体" w:cs="宋体"/>
                <w:b w:val="0"/>
                <w:i w:val="0"/>
                <w:color w:val="000000"/>
                <w:sz w:val="11"/>
              </w:rPr>
              <w:t>对附属单位补助支出</w:t>
            </w:r>
          </w:p>
        </w:tc>
      </w:tr>
      <w:tr w14:paraId="57B1BB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restart"/>
            <w:vAlign w:val="center"/>
          </w:tcPr>
          <w:p w14:paraId="32DB8E3A">
            <w:pPr>
              <w:jc w:val="center"/>
            </w:pPr>
            <w:r>
              <w:rPr>
                <w:rFonts w:ascii="宋体" w:hAnsi="宋体" w:eastAsia="宋体" w:cs="宋体"/>
                <w:b w:val="0"/>
                <w:i w:val="0"/>
                <w:color w:val="000000"/>
                <w:sz w:val="11"/>
              </w:rPr>
              <w:t>支出功能分类科目编码</w:t>
            </w:r>
          </w:p>
        </w:tc>
        <w:tc>
          <w:tcPr>
            <w:tcW w:w="1760" w:type="dxa"/>
            <w:vMerge w:val="restart"/>
            <w:vAlign w:val="center"/>
          </w:tcPr>
          <w:p w14:paraId="15CD2E42">
            <w:pPr>
              <w:jc w:val="center"/>
            </w:pPr>
            <w:r>
              <w:rPr>
                <w:rFonts w:ascii="宋体" w:hAnsi="宋体" w:eastAsia="宋体" w:cs="宋体"/>
                <w:b w:val="0"/>
                <w:i w:val="0"/>
                <w:color w:val="000000"/>
                <w:sz w:val="11"/>
              </w:rPr>
              <w:t>科目名称</w:t>
            </w:r>
          </w:p>
        </w:tc>
        <w:tc>
          <w:tcPr>
            <w:tcW w:w="940" w:type="dxa"/>
            <w:vMerge w:val="continue"/>
            <w:vAlign w:val="center"/>
          </w:tcPr>
          <w:p w14:paraId="193CF424"/>
        </w:tc>
        <w:tc>
          <w:tcPr>
            <w:tcW w:w="1000" w:type="dxa"/>
            <w:vMerge w:val="continue"/>
            <w:vAlign w:val="center"/>
          </w:tcPr>
          <w:p w14:paraId="53022409"/>
        </w:tc>
        <w:tc>
          <w:tcPr>
            <w:tcW w:w="980" w:type="dxa"/>
            <w:vMerge w:val="continue"/>
            <w:vAlign w:val="center"/>
          </w:tcPr>
          <w:p w14:paraId="2D09B31A"/>
        </w:tc>
        <w:tc>
          <w:tcPr>
            <w:tcW w:w="920" w:type="dxa"/>
            <w:vMerge w:val="continue"/>
            <w:vAlign w:val="center"/>
          </w:tcPr>
          <w:p w14:paraId="1D1B2779"/>
        </w:tc>
        <w:tc>
          <w:tcPr>
            <w:tcW w:w="960" w:type="dxa"/>
            <w:vMerge w:val="continue"/>
            <w:vAlign w:val="center"/>
          </w:tcPr>
          <w:p w14:paraId="38D3178E"/>
        </w:tc>
        <w:tc>
          <w:tcPr>
            <w:tcW w:w="926" w:type="dxa"/>
            <w:vMerge w:val="continue"/>
            <w:vAlign w:val="center"/>
          </w:tcPr>
          <w:p w14:paraId="26C42DB7"/>
        </w:tc>
      </w:tr>
      <w:tr w14:paraId="74BDA6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continue"/>
            <w:vAlign w:val="center"/>
          </w:tcPr>
          <w:p w14:paraId="3BC45CA3"/>
        </w:tc>
        <w:tc>
          <w:tcPr>
            <w:tcW w:w="1760" w:type="dxa"/>
            <w:vMerge w:val="continue"/>
            <w:vAlign w:val="center"/>
          </w:tcPr>
          <w:p w14:paraId="2D96754F"/>
        </w:tc>
        <w:tc>
          <w:tcPr>
            <w:tcW w:w="940" w:type="dxa"/>
            <w:vMerge w:val="continue"/>
            <w:vAlign w:val="center"/>
          </w:tcPr>
          <w:p w14:paraId="56CCC92C"/>
        </w:tc>
        <w:tc>
          <w:tcPr>
            <w:tcW w:w="1000" w:type="dxa"/>
            <w:vMerge w:val="continue"/>
            <w:vAlign w:val="center"/>
          </w:tcPr>
          <w:p w14:paraId="61802C0C"/>
        </w:tc>
        <w:tc>
          <w:tcPr>
            <w:tcW w:w="980" w:type="dxa"/>
            <w:vMerge w:val="continue"/>
            <w:vAlign w:val="center"/>
          </w:tcPr>
          <w:p w14:paraId="135504D3"/>
        </w:tc>
        <w:tc>
          <w:tcPr>
            <w:tcW w:w="920" w:type="dxa"/>
            <w:vMerge w:val="continue"/>
            <w:vAlign w:val="center"/>
          </w:tcPr>
          <w:p w14:paraId="75FD6AE6"/>
        </w:tc>
        <w:tc>
          <w:tcPr>
            <w:tcW w:w="960" w:type="dxa"/>
            <w:vMerge w:val="continue"/>
            <w:vAlign w:val="center"/>
          </w:tcPr>
          <w:p w14:paraId="7B68AC16"/>
        </w:tc>
        <w:tc>
          <w:tcPr>
            <w:tcW w:w="926" w:type="dxa"/>
            <w:vMerge w:val="continue"/>
            <w:vAlign w:val="center"/>
          </w:tcPr>
          <w:p w14:paraId="2A8EEB8B"/>
        </w:tc>
      </w:tr>
      <w:tr w14:paraId="4380B1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continue"/>
            <w:vAlign w:val="center"/>
          </w:tcPr>
          <w:p w14:paraId="1E1B97E0"/>
        </w:tc>
        <w:tc>
          <w:tcPr>
            <w:tcW w:w="1760" w:type="dxa"/>
            <w:vMerge w:val="continue"/>
            <w:vAlign w:val="center"/>
          </w:tcPr>
          <w:p w14:paraId="101BB0D6"/>
        </w:tc>
        <w:tc>
          <w:tcPr>
            <w:tcW w:w="940" w:type="dxa"/>
            <w:vMerge w:val="continue"/>
            <w:vAlign w:val="center"/>
          </w:tcPr>
          <w:p w14:paraId="5B485DDB"/>
        </w:tc>
        <w:tc>
          <w:tcPr>
            <w:tcW w:w="1000" w:type="dxa"/>
            <w:vMerge w:val="continue"/>
            <w:vAlign w:val="center"/>
          </w:tcPr>
          <w:p w14:paraId="0ACB9EBB"/>
        </w:tc>
        <w:tc>
          <w:tcPr>
            <w:tcW w:w="980" w:type="dxa"/>
            <w:vMerge w:val="continue"/>
            <w:vAlign w:val="center"/>
          </w:tcPr>
          <w:p w14:paraId="59A5BF74"/>
        </w:tc>
        <w:tc>
          <w:tcPr>
            <w:tcW w:w="920" w:type="dxa"/>
            <w:vMerge w:val="continue"/>
            <w:vAlign w:val="center"/>
          </w:tcPr>
          <w:p w14:paraId="01BEE3A3"/>
        </w:tc>
        <w:tc>
          <w:tcPr>
            <w:tcW w:w="960" w:type="dxa"/>
            <w:vMerge w:val="continue"/>
            <w:vAlign w:val="center"/>
          </w:tcPr>
          <w:p w14:paraId="1140C77C"/>
        </w:tc>
        <w:tc>
          <w:tcPr>
            <w:tcW w:w="926" w:type="dxa"/>
            <w:vMerge w:val="continue"/>
            <w:vAlign w:val="center"/>
          </w:tcPr>
          <w:p w14:paraId="28E99352"/>
        </w:tc>
      </w:tr>
      <w:tr w14:paraId="1D98E3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37C9705E">
            <w:pPr>
              <w:jc w:val="center"/>
            </w:pPr>
            <w:r>
              <w:rPr>
                <w:rFonts w:ascii="宋体" w:hAnsi="宋体" w:eastAsia="宋体" w:cs="宋体"/>
                <w:b w:val="0"/>
                <w:i w:val="0"/>
                <w:color w:val="000000"/>
                <w:sz w:val="11"/>
              </w:rPr>
              <w:t>类</w:t>
            </w:r>
          </w:p>
        </w:tc>
        <w:tc>
          <w:tcPr>
            <w:tcW w:w="260" w:type="dxa"/>
            <w:vMerge w:val="restart"/>
            <w:vAlign w:val="center"/>
          </w:tcPr>
          <w:p w14:paraId="02E845D5">
            <w:pPr>
              <w:jc w:val="center"/>
            </w:pPr>
            <w:r>
              <w:rPr>
                <w:rFonts w:ascii="宋体" w:hAnsi="宋体" w:eastAsia="宋体" w:cs="宋体"/>
                <w:b w:val="0"/>
                <w:i w:val="0"/>
                <w:color w:val="000000"/>
                <w:sz w:val="11"/>
              </w:rPr>
              <w:t>款</w:t>
            </w:r>
          </w:p>
        </w:tc>
        <w:tc>
          <w:tcPr>
            <w:tcW w:w="280" w:type="dxa"/>
            <w:vMerge w:val="restart"/>
            <w:vAlign w:val="center"/>
          </w:tcPr>
          <w:p w14:paraId="00BA181E">
            <w:pPr>
              <w:jc w:val="center"/>
            </w:pPr>
            <w:r>
              <w:rPr>
                <w:rFonts w:ascii="宋体" w:hAnsi="宋体" w:eastAsia="宋体" w:cs="宋体"/>
                <w:b w:val="0"/>
                <w:i w:val="0"/>
                <w:color w:val="000000"/>
                <w:sz w:val="11"/>
              </w:rPr>
              <w:t>项</w:t>
            </w:r>
          </w:p>
        </w:tc>
        <w:tc>
          <w:tcPr>
            <w:tcW w:w="1760" w:type="dxa"/>
            <w:vAlign w:val="center"/>
          </w:tcPr>
          <w:p w14:paraId="1CE5311D">
            <w:pPr>
              <w:jc w:val="center"/>
            </w:pPr>
            <w:r>
              <w:rPr>
                <w:rFonts w:ascii="宋体" w:hAnsi="宋体" w:eastAsia="宋体" w:cs="宋体"/>
                <w:b w:val="0"/>
                <w:i w:val="0"/>
                <w:color w:val="000000"/>
                <w:sz w:val="11"/>
              </w:rPr>
              <w:t>栏次</w:t>
            </w:r>
          </w:p>
        </w:tc>
        <w:tc>
          <w:tcPr>
            <w:tcW w:w="940" w:type="dxa"/>
            <w:vAlign w:val="center"/>
          </w:tcPr>
          <w:p w14:paraId="19E2BFE7">
            <w:pPr>
              <w:jc w:val="center"/>
            </w:pPr>
            <w:r>
              <w:rPr>
                <w:rFonts w:ascii="宋体" w:hAnsi="宋体" w:eastAsia="宋体" w:cs="宋体"/>
                <w:b w:val="0"/>
                <w:i w:val="0"/>
                <w:color w:val="000000"/>
                <w:sz w:val="11"/>
              </w:rPr>
              <w:t>1</w:t>
            </w:r>
          </w:p>
        </w:tc>
        <w:tc>
          <w:tcPr>
            <w:tcW w:w="1000" w:type="dxa"/>
            <w:vAlign w:val="center"/>
          </w:tcPr>
          <w:p w14:paraId="40D3627A">
            <w:pPr>
              <w:jc w:val="center"/>
            </w:pPr>
            <w:r>
              <w:rPr>
                <w:rFonts w:ascii="宋体" w:hAnsi="宋体" w:eastAsia="宋体" w:cs="宋体"/>
                <w:b w:val="0"/>
                <w:i w:val="0"/>
                <w:color w:val="000000"/>
                <w:sz w:val="11"/>
              </w:rPr>
              <w:t>2</w:t>
            </w:r>
          </w:p>
        </w:tc>
        <w:tc>
          <w:tcPr>
            <w:tcW w:w="980" w:type="dxa"/>
            <w:vAlign w:val="center"/>
          </w:tcPr>
          <w:p w14:paraId="30553E8F">
            <w:pPr>
              <w:jc w:val="center"/>
            </w:pPr>
            <w:r>
              <w:rPr>
                <w:rFonts w:ascii="宋体" w:hAnsi="宋体" w:eastAsia="宋体" w:cs="宋体"/>
                <w:b w:val="0"/>
                <w:i w:val="0"/>
                <w:color w:val="000000"/>
                <w:sz w:val="11"/>
              </w:rPr>
              <w:t>3</w:t>
            </w:r>
          </w:p>
        </w:tc>
        <w:tc>
          <w:tcPr>
            <w:tcW w:w="920" w:type="dxa"/>
            <w:vAlign w:val="center"/>
          </w:tcPr>
          <w:p w14:paraId="7D25E838">
            <w:pPr>
              <w:jc w:val="center"/>
            </w:pPr>
            <w:r>
              <w:rPr>
                <w:rFonts w:ascii="宋体" w:hAnsi="宋体" w:eastAsia="宋体" w:cs="宋体"/>
                <w:b w:val="0"/>
                <w:i w:val="0"/>
                <w:color w:val="000000"/>
                <w:sz w:val="11"/>
              </w:rPr>
              <w:t>4</w:t>
            </w:r>
          </w:p>
        </w:tc>
        <w:tc>
          <w:tcPr>
            <w:tcW w:w="960" w:type="dxa"/>
            <w:vAlign w:val="center"/>
          </w:tcPr>
          <w:p w14:paraId="00917751">
            <w:pPr>
              <w:jc w:val="center"/>
            </w:pPr>
            <w:r>
              <w:rPr>
                <w:rFonts w:ascii="宋体" w:hAnsi="宋体" w:eastAsia="宋体" w:cs="宋体"/>
                <w:b w:val="0"/>
                <w:i w:val="0"/>
                <w:color w:val="000000"/>
                <w:sz w:val="11"/>
              </w:rPr>
              <w:t>5</w:t>
            </w:r>
          </w:p>
        </w:tc>
        <w:tc>
          <w:tcPr>
            <w:tcW w:w="926" w:type="dxa"/>
            <w:vAlign w:val="center"/>
          </w:tcPr>
          <w:p w14:paraId="6E69F8FD">
            <w:pPr>
              <w:jc w:val="center"/>
            </w:pPr>
            <w:r>
              <w:rPr>
                <w:rFonts w:ascii="宋体" w:hAnsi="宋体" w:eastAsia="宋体" w:cs="宋体"/>
                <w:b w:val="0"/>
                <w:i w:val="0"/>
                <w:color w:val="000000"/>
                <w:sz w:val="11"/>
              </w:rPr>
              <w:t>6</w:t>
            </w:r>
          </w:p>
        </w:tc>
      </w:tr>
      <w:tr w14:paraId="355B59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38AA9488"/>
        </w:tc>
        <w:tc>
          <w:tcPr>
            <w:tcW w:w="260" w:type="dxa"/>
            <w:vMerge w:val="continue"/>
            <w:vAlign w:val="center"/>
          </w:tcPr>
          <w:p w14:paraId="55C49690"/>
        </w:tc>
        <w:tc>
          <w:tcPr>
            <w:tcW w:w="280" w:type="dxa"/>
            <w:vMerge w:val="continue"/>
            <w:vAlign w:val="center"/>
          </w:tcPr>
          <w:p w14:paraId="4D552BA2"/>
        </w:tc>
        <w:tc>
          <w:tcPr>
            <w:tcW w:w="1760" w:type="dxa"/>
            <w:vAlign w:val="center"/>
          </w:tcPr>
          <w:p w14:paraId="1297F17D">
            <w:pPr>
              <w:jc w:val="center"/>
            </w:pPr>
            <w:r>
              <w:rPr>
                <w:rFonts w:ascii="宋体" w:hAnsi="宋体" w:eastAsia="宋体" w:cs="宋体"/>
                <w:b w:val="0"/>
                <w:i w:val="0"/>
                <w:color w:val="000000"/>
                <w:sz w:val="11"/>
              </w:rPr>
              <w:t>合计</w:t>
            </w:r>
          </w:p>
        </w:tc>
        <w:tc>
          <w:tcPr>
            <w:tcW w:w="940" w:type="dxa"/>
            <w:vAlign w:val="center"/>
          </w:tcPr>
          <w:p w14:paraId="2430A2C1">
            <w:pPr>
              <w:jc w:val="right"/>
            </w:pPr>
            <w:r>
              <w:rPr>
                <w:rFonts w:ascii="宋体" w:hAnsi="宋体" w:eastAsia="宋体" w:cs="宋体"/>
                <w:b w:val="0"/>
                <w:i w:val="0"/>
                <w:color w:val="000000"/>
                <w:sz w:val="11"/>
              </w:rPr>
              <w:t>7,718.35</w:t>
            </w:r>
          </w:p>
        </w:tc>
        <w:tc>
          <w:tcPr>
            <w:tcW w:w="1000" w:type="dxa"/>
            <w:vAlign w:val="center"/>
          </w:tcPr>
          <w:p w14:paraId="2595EC33">
            <w:pPr>
              <w:jc w:val="right"/>
            </w:pPr>
            <w:r>
              <w:rPr>
                <w:rFonts w:ascii="宋体" w:hAnsi="宋体" w:eastAsia="宋体" w:cs="宋体"/>
                <w:b w:val="0"/>
                <w:i w:val="0"/>
                <w:color w:val="000000"/>
                <w:sz w:val="11"/>
              </w:rPr>
              <w:t>1,630.03</w:t>
            </w:r>
          </w:p>
        </w:tc>
        <w:tc>
          <w:tcPr>
            <w:tcW w:w="980" w:type="dxa"/>
            <w:vAlign w:val="center"/>
          </w:tcPr>
          <w:p w14:paraId="7BD7EC21">
            <w:pPr>
              <w:jc w:val="right"/>
            </w:pPr>
            <w:r>
              <w:rPr>
                <w:rFonts w:ascii="宋体" w:hAnsi="宋体" w:eastAsia="宋体" w:cs="宋体"/>
                <w:b w:val="0"/>
                <w:i w:val="0"/>
                <w:color w:val="000000"/>
                <w:sz w:val="11"/>
              </w:rPr>
              <w:t>6,088.31</w:t>
            </w:r>
          </w:p>
        </w:tc>
        <w:tc>
          <w:tcPr>
            <w:tcW w:w="920" w:type="dxa"/>
            <w:vAlign w:val="center"/>
          </w:tcPr>
          <w:p w14:paraId="69CB74CB"/>
        </w:tc>
        <w:tc>
          <w:tcPr>
            <w:tcW w:w="960" w:type="dxa"/>
            <w:vAlign w:val="center"/>
          </w:tcPr>
          <w:p w14:paraId="66002C5B"/>
        </w:tc>
        <w:tc>
          <w:tcPr>
            <w:tcW w:w="926" w:type="dxa"/>
            <w:vAlign w:val="center"/>
          </w:tcPr>
          <w:p w14:paraId="25AFF656"/>
        </w:tc>
      </w:tr>
      <w:tr w14:paraId="3CD6A1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AFCF600">
            <w:pPr>
              <w:jc w:val="left"/>
            </w:pPr>
            <w:r>
              <w:rPr>
                <w:rFonts w:ascii="宋体" w:hAnsi="宋体" w:eastAsia="宋体" w:cs="宋体"/>
                <w:b w:val="0"/>
                <w:i w:val="0"/>
                <w:color w:val="000000"/>
                <w:sz w:val="11"/>
              </w:rPr>
              <w:t>201</w:t>
            </w:r>
          </w:p>
        </w:tc>
        <w:tc>
          <w:tcPr>
            <w:tcW w:w="1760" w:type="dxa"/>
            <w:vAlign w:val="center"/>
          </w:tcPr>
          <w:p w14:paraId="7FDD2AA8">
            <w:pPr>
              <w:jc w:val="left"/>
            </w:pPr>
            <w:r>
              <w:rPr>
                <w:rFonts w:ascii="宋体" w:hAnsi="宋体" w:eastAsia="宋体" w:cs="宋体"/>
                <w:b w:val="0"/>
                <w:i w:val="0"/>
                <w:color w:val="000000"/>
                <w:sz w:val="11"/>
              </w:rPr>
              <w:t>一般公共服务支出</w:t>
            </w:r>
          </w:p>
        </w:tc>
        <w:tc>
          <w:tcPr>
            <w:tcW w:w="940" w:type="dxa"/>
            <w:vAlign w:val="center"/>
          </w:tcPr>
          <w:p w14:paraId="55DF2AA6">
            <w:pPr>
              <w:jc w:val="right"/>
            </w:pPr>
            <w:r>
              <w:rPr>
                <w:rFonts w:ascii="宋体" w:hAnsi="宋体" w:eastAsia="宋体" w:cs="宋体"/>
                <w:b w:val="0"/>
                <w:i w:val="0"/>
                <w:color w:val="000000"/>
                <w:sz w:val="11"/>
              </w:rPr>
              <w:t>0.30</w:t>
            </w:r>
          </w:p>
        </w:tc>
        <w:tc>
          <w:tcPr>
            <w:tcW w:w="1000" w:type="dxa"/>
            <w:vAlign w:val="center"/>
          </w:tcPr>
          <w:p w14:paraId="5BFAA522">
            <w:pPr>
              <w:jc w:val="right"/>
            </w:pPr>
            <w:r>
              <w:rPr>
                <w:rFonts w:ascii="宋体" w:hAnsi="宋体" w:eastAsia="宋体" w:cs="宋体"/>
                <w:b w:val="0"/>
                <w:i w:val="0"/>
                <w:color w:val="000000"/>
                <w:sz w:val="11"/>
              </w:rPr>
              <w:t>0.30</w:t>
            </w:r>
          </w:p>
        </w:tc>
        <w:tc>
          <w:tcPr>
            <w:tcW w:w="980" w:type="dxa"/>
            <w:vAlign w:val="center"/>
          </w:tcPr>
          <w:p w14:paraId="7E1B215A"/>
        </w:tc>
        <w:tc>
          <w:tcPr>
            <w:tcW w:w="920" w:type="dxa"/>
            <w:vAlign w:val="center"/>
          </w:tcPr>
          <w:p w14:paraId="79BC30E2"/>
        </w:tc>
        <w:tc>
          <w:tcPr>
            <w:tcW w:w="960" w:type="dxa"/>
            <w:vAlign w:val="center"/>
          </w:tcPr>
          <w:p w14:paraId="2925B870"/>
        </w:tc>
        <w:tc>
          <w:tcPr>
            <w:tcW w:w="926" w:type="dxa"/>
            <w:vAlign w:val="center"/>
          </w:tcPr>
          <w:p w14:paraId="19767A94"/>
        </w:tc>
      </w:tr>
      <w:tr w14:paraId="115AAE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CE81725">
            <w:pPr>
              <w:jc w:val="left"/>
            </w:pPr>
            <w:r>
              <w:rPr>
                <w:rFonts w:ascii="宋体" w:hAnsi="宋体" w:eastAsia="宋体" w:cs="宋体"/>
                <w:b w:val="0"/>
                <w:i w:val="0"/>
                <w:color w:val="000000"/>
                <w:sz w:val="11"/>
              </w:rPr>
              <w:t>20132</w:t>
            </w:r>
          </w:p>
        </w:tc>
        <w:tc>
          <w:tcPr>
            <w:tcW w:w="1760" w:type="dxa"/>
            <w:vAlign w:val="center"/>
          </w:tcPr>
          <w:p w14:paraId="26C7F8EB">
            <w:pPr>
              <w:jc w:val="left"/>
            </w:pPr>
            <w:r>
              <w:rPr>
                <w:rFonts w:ascii="宋体" w:hAnsi="宋体" w:eastAsia="宋体" w:cs="宋体"/>
                <w:b w:val="0"/>
                <w:i w:val="0"/>
                <w:color w:val="000000"/>
                <w:sz w:val="11"/>
              </w:rPr>
              <w:t>组织事务</w:t>
            </w:r>
          </w:p>
        </w:tc>
        <w:tc>
          <w:tcPr>
            <w:tcW w:w="940" w:type="dxa"/>
            <w:vAlign w:val="center"/>
          </w:tcPr>
          <w:p w14:paraId="2B945CC5">
            <w:pPr>
              <w:jc w:val="right"/>
            </w:pPr>
            <w:r>
              <w:rPr>
                <w:rFonts w:ascii="宋体" w:hAnsi="宋体" w:eastAsia="宋体" w:cs="宋体"/>
                <w:b w:val="0"/>
                <w:i w:val="0"/>
                <w:color w:val="000000"/>
                <w:sz w:val="11"/>
              </w:rPr>
              <w:t>0.30</w:t>
            </w:r>
          </w:p>
        </w:tc>
        <w:tc>
          <w:tcPr>
            <w:tcW w:w="1000" w:type="dxa"/>
            <w:vAlign w:val="center"/>
          </w:tcPr>
          <w:p w14:paraId="0A207361">
            <w:pPr>
              <w:jc w:val="right"/>
            </w:pPr>
            <w:r>
              <w:rPr>
                <w:rFonts w:ascii="宋体" w:hAnsi="宋体" w:eastAsia="宋体" w:cs="宋体"/>
                <w:b w:val="0"/>
                <w:i w:val="0"/>
                <w:color w:val="000000"/>
                <w:sz w:val="11"/>
              </w:rPr>
              <w:t>0.30</w:t>
            </w:r>
          </w:p>
        </w:tc>
        <w:tc>
          <w:tcPr>
            <w:tcW w:w="980" w:type="dxa"/>
            <w:vAlign w:val="center"/>
          </w:tcPr>
          <w:p w14:paraId="5DA03D10"/>
        </w:tc>
        <w:tc>
          <w:tcPr>
            <w:tcW w:w="920" w:type="dxa"/>
            <w:vAlign w:val="center"/>
          </w:tcPr>
          <w:p w14:paraId="0747C9EB"/>
        </w:tc>
        <w:tc>
          <w:tcPr>
            <w:tcW w:w="960" w:type="dxa"/>
            <w:vAlign w:val="center"/>
          </w:tcPr>
          <w:p w14:paraId="250D5B1F"/>
        </w:tc>
        <w:tc>
          <w:tcPr>
            <w:tcW w:w="926" w:type="dxa"/>
            <w:vAlign w:val="center"/>
          </w:tcPr>
          <w:p w14:paraId="24438D38"/>
        </w:tc>
      </w:tr>
      <w:tr w14:paraId="685ED2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AA9CA31">
            <w:pPr>
              <w:jc w:val="left"/>
            </w:pPr>
            <w:r>
              <w:rPr>
                <w:rFonts w:ascii="宋体" w:hAnsi="宋体" w:eastAsia="宋体" w:cs="宋体"/>
                <w:b w:val="0"/>
                <w:i w:val="0"/>
                <w:color w:val="000000"/>
                <w:sz w:val="11"/>
              </w:rPr>
              <w:t>2013299</w:t>
            </w:r>
          </w:p>
        </w:tc>
        <w:tc>
          <w:tcPr>
            <w:tcW w:w="1760" w:type="dxa"/>
            <w:vAlign w:val="center"/>
          </w:tcPr>
          <w:p w14:paraId="6DC72E6C">
            <w:pPr>
              <w:jc w:val="left"/>
            </w:pPr>
            <w:r>
              <w:rPr>
                <w:rFonts w:ascii="宋体" w:hAnsi="宋体" w:eastAsia="宋体" w:cs="宋体"/>
                <w:b w:val="0"/>
                <w:i w:val="0"/>
                <w:color w:val="000000"/>
                <w:sz w:val="11"/>
              </w:rPr>
              <w:t>其他组织事务支出</w:t>
            </w:r>
          </w:p>
        </w:tc>
        <w:tc>
          <w:tcPr>
            <w:tcW w:w="940" w:type="dxa"/>
            <w:vAlign w:val="center"/>
          </w:tcPr>
          <w:p w14:paraId="6752F3C3">
            <w:pPr>
              <w:jc w:val="right"/>
            </w:pPr>
            <w:r>
              <w:rPr>
                <w:rFonts w:ascii="宋体" w:hAnsi="宋体" w:eastAsia="宋体" w:cs="宋体"/>
                <w:b w:val="0"/>
                <w:i w:val="0"/>
                <w:color w:val="000000"/>
                <w:sz w:val="11"/>
              </w:rPr>
              <w:t>0.30</w:t>
            </w:r>
          </w:p>
        </w:tc>
        <w:tc>
          <w:tcPr>
            <w:tcW w:w="1000" w:type="dxa"/>
            <w:vAlign w:val="center"/>
          </w:tcPr>
          <w:p w14:paraId="5D21B0D5">
            <w:pPr>
              <w:jc w:val="right"/>
            </w:pPr>
            <w:r>
              <w:rPr>
                <w:rFonts w:ascii="宋体" w:hAnsi="宋体" w:eastAsia="宋体" w:cs="宋体"/>
                <w:b w:val="0"/>
                <w:i w:val="0"/>
                <w:color w:val="000000"/>
                <w:sz w:val="11"/>
              </w:rPr>
              <w:t>0.30</w:t>
            </w:r>
          </w:p>
        </w:tc>
        <w:tc>
          <w:tcPr>
            <w:tcW w:w="980" w:type="dxa"/>
            <w:vAlign w:val="center"/>
          </w:tcPr>
          <w:p w14:paraId="2AF483B7"/>
        </w:tc>
        <w:tc>
          <w:tcPr>
            <w:tcW w:w="920" w:type="dxa"/>
            <w:vAlign w:val="center"/>
          </w:tcPr>
          <w:p w14:paraId="6EA1E628"/>
        </w:tc>
        <w:tc>
          <w:tcPr>
            <w:tcW w:w="960" w:type="dxa"/>
            <w:vAlign w:val="center"/>
          </w:tcPr>
          <w:p w14:paraId="58BAFF5B"/>
        </w:tc>
        <w:tc>
          <w:tcPr>
            <w:tcW w:w="926" w:type="dxa"/>
            <w:vAlign w:val="center"/>
          </w:tcPr>
          <w:p w14:paraId="072651EE"/>
        </w:tc>
      </w:tr>
      <w:tr w14:paraId="2C1B8A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52BE060">
            <w:pPr>
              <w:jc w:val="left"/>
            </w:pPr>
            <w:r>
              <w:rPr>
                <w:rFonts w:ascii="宋体" w:hAnsi="宋体" w:eastAsia="宋体" w:cs="宋体"/>
                <w:b w:val="0"/>
                <w:i w:val="0"/>
                <w:color w:val="000000"/>
                <w:sz w:val="11"/>
              </w:rPr>
              <w:t>208</w:t>
            </w:r>
          </w:p>
        </w:tc>
        <w:tc>
          <w:tcPr>
            <w:tcW w:w="1760" w:type="dxa"/>
            <w:vAlign w:val="center"/>
          </w:tcPr>
          <w:p w14:paraId="7B1F83C1">
            <w:pPr>
              <w:jc w:val="left"/>
            </w:pPr>
            <w:r>
              <w:rPr>
                <w:rFonts w:ascii="宋体" w:hAnsi="宋体" w:eastAsia="宋体" w:cs="宋体"/>
                <w:b w:val="0"/>
                <w:i w:val="0"/>
                <w:color w:val="000000"/>
                <w:sz w:val="11"/>
              </w:rPr>
              <w:t>社会保障和就业支出</w:t>
            </w:r>
          </w:p>
        </w:tc>
        <w:tc>
          <w:tcPr>
            <w:tcW w:w="940" w:type="dxa"/>
            <w:vAlign w:val="center"/>
          </w:tcPr>
          <w:p w14:paraId="452BC617">
            <w:pPr>
              <w:jc w:val="right"/>
            </w:pPr>
            <w:r>
              <w:rPr>
                <w:rFonts w:ascii="宋体" w:hAnsi="宋体" w:eastAsia="宋体" w:cs="宋体"/>
                <w:b w:val="0"/>
                <w:i w:val="0"/>
                <w:color w:val="000000"/>
                <w:sz w:val="11"/>
              </w:rPr>
              <w:t>120.85</w:t>
            </w:r>
          </w:p>
        </w:tc>
        <w:tc>
          <w:tcPr>
            <w:tcW w:w="1000" w:type="dxa"/>
            <w:vAlign w:val="center"/>
          </w:tcPr>
          <w:p w14:paraId="2B1C45AD">
            <w:pPr>
              <w:jc w:val="right"/>
            </w:pPr>
            <w:r>
              <w:rPr>
                <w:rFonts w:ascii="宋体" w:hAnsi="宋体" w:eastAsia="宋体" w:cs="宋体"/>
                <w:b w:val="0"/>
                <w:i w:val="0"/>
                <w:color w:val="000000"/>
                <w:sz w:val="11"/>
              </w:rPr>
              <w:t>120.85</w:t>
            </w:r>
          </w:p>
        </w:tc>
        <w:tc>
          <w:tcPr>
            <w:tcW w:w="980" w:type="dxa"/>
            <w:vAlign w:val="center"/>
          </w:tcPr>
          <w:p w14:paraId="55179B1A"/>
        </w:tc>
        <w:tc>
          <w:tcPr>
            <w:tcW w:w="920" w:type="dxa"/>
            <w:vAlign w:val="center"/>
          </w:tcPr>
          <w:p w14:paraId="6FF55AD9"/>
        </w:tc>
        <w:tc>
          <w:tcPr>
            <w:tcW w:w="960" w:type="dxa"/>
            <w:vAlign w:val="center"/>
          </w:tcPr>
          <w:p w14:paraId="6774C8BA"/>
        </w:tc>
        <w:tc>
          <w:tcPr>
            <w:tcW w:w="926" w:type="dxa"/>
            <w:vAlign w:val="center"/>
          </w:tcPr>
          <w:p w14:paraId="3F06FEA7"/>
        </w:tc>
      </w:tr>
      <w:tr w14:paraId="7ACBC2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119C435">
            <w:pPr>
              <w:jc w:val="left"/>
            </w:pPr>
            <w:r>
              <w:rPr>
                <w:rFonts w:ascii="宋体" w:hAnsi="宋体" w:eastAsia="宋体" w:cs="宋体"/>
                <w:b w:val="0"/>
                <w:i w:val="0"/>
                <w:color w:val="000000"/>
                <w:sz w:val="11"/>
              </w:rPr>
              <w:t>20805</w:t>
            </w:r>
          </w:p>
        </w:tc>
        <w:tc>
          <w:tcPr>
            <w:tcW w:w="1760" w:type="dxa"/>
            <w:vAlign w:val="center"/>
          </w:tcPr>
          <w:p w14:paraId="2998FFB3">
            <w:pPr>
              <w:jc w:val="left"/>
            </w:pPr>
            <w:r>
              <w:rPr>
                <w:rFonts w:ascii="宋体" w:hAnsi="宋体" w:eastAsia="宋体" w:cs="宋体"/>
                <w:b w:val="0"/>
                <w:i w:val="0"/>
                <w:color w:val="000000"/>
                <w:sz w:val="11"/>
              </w:rPr>
              <w:t>行政事业单位养老支出</w:t>
            </w:r>
          </w:p>
        </w:tc>
        <w:tc>
          <w:tcPr>
            <w:tcW w:w="940" w:type="dxa"/>
            <w:vAlign w:val="center"/>
          </w:tcPr>
          <w:p w14:paraId="23FA194A">
            <w:pPr>
              <w:jc w:val="right"/>
            </w:pPr>
            <w:r>
              <w:rPr>
                <w:rFonts w:ascii="宋体" w:hAnsi="宋体" w:eastAsia="宋体" w:cs="宋体"/>
                <w:b w:val="0"/>
                <w:i w:val="0"/>
                <w:color w:val="000000"/>
                <w:sz w:val="11"/>
              </w:rPr>
              <w:t>120.85</w:t>
            </w:r>
          </w:p>
        </w:tc>
        <w:tc>
          <w:tcPr>
            <w:tcW w:w="1000" w:type="dxa"/>
            <w:vAlign w:val="center"/>
          </w:tcPr>
          <w:p w14:paraId="37B9026E">
            <w:pPr>
              <w:jc w:val="right"/>
            </w:pPr>
            <w:r>
              <w:rPr>
                <w:rFonts w:ascii="宋体" w:hAnsi="宋体" w:eastAsia="宋体" w:cs="宋体"/>
                <w:b w:val="0"/>
                <w:i w:val="0"/>
                <w:color w:val="000000"/>
                <w:sz w:val="11"/>
              </w:rPr>
              <w:t>120.85</w:t>
            </w:r>
          </w:p>
        </w:tc>
        <w:tc>
          <w:tcPr>
            <w:tcW w:w="980" w:type="dxa"/>
            <w:vAlign w:val="center"/>
          </w:tcPr>
          <w:p w14:paraId="543044E6"/>
        </w:tc>
        <w:tc>
          <w:tcPr>
            <w:tcW w:w="920" w:type="dxa"/>
            <w:vAlign w:val="center"/>
          </w:tcPr>
          <w:p w14:paraId="5814DEC4"/>
        </w:tc>
        <w:tc>
          <w:tcPr>
            <w:tcW w:w="960" w:type="dxa"/>
            <w:vAlign w:val="center"/>
          </w:tcPr>
          <w:p w14:paraId="0BB59D66"/>
        </w:tc>
        <w:tc>
          <w:tcPr>
            <w:tcW w:w="926" w:type="dxa"/>
            <w:vAlign w:val="center"/>
          </w:tcPr>
          <w:p w14:paraId="551C152C"/>
        </w:tc>
      </w:tr>
      <w:tr w14:paraId="226E21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2E87341">
            <w:pPr>
              <w:jc w:val="left"/>
            </w:pPr>
            <w:r>
              <w:rPr>
                <w:rFonts w:ascii="宋体" w:hAnsi="宋体" w:eastAsia="宋体" w:cs="宋体"/>
                <w:b w:val="0"/>
                <w:i w:val="0"/>
                <w:color w:val="000000"/>
                <w:sz w:val="11"/>
              </w:rPr>
              <w:t>2080505</w:t>
            </w:r>
          </w:p>
        </w:tc>
        <w:tc>
          <w:tcPr>
            <w:tcW w:w="1760" w:type="dxa"/>
            <w:vAlign w:val="center"/>
          </w:tcPr>
          <w:p w14:paraId="48E47652">
            <w:pPr>
              <w:jc w:val="left"/>
            </w:pPr>
            <w:r>
              <w:rPr>
                <w:rFonts w:ascii="宋体" w:hAnsi="宋体" w:eastAsia="宋体" w:cs="宋体"/>
                <w:b w:val="0"/>
                <w:i w:val="0"/>
                <w:color w:val="000000"/>
                <w:sz w:val="11"/>
              </w:rPr>
              <w:t>机关事业单位基本养老保险缴费支出</w:t>
            </w:r>
          </w:p>
        </w:tc>
        <w:tc>
          <w:tcPr>
            <w:tcW w:w="940" w:type="dxa"/>
            <w:vAlign w:val="center"/>
          </w:tcPr>
          <w:p w14:paraId="0A8F07C0">
            <w:pPr>
              <w:jc w:val="right"/>
            </w:pPr>
            <w:r>
              <w:rPr>
                <w:rFonts w:ascii="宋体" w:hAnsi="宋体" w:eastAsia="宋体" w:cs="宋体"/>
                <w:b w:val="0"/>
                <w:i w:val="0"/>
                <w:color w:val="000000"/>
                <w:sz w:val="11"/>
              </w:rPr>
              <w:t>80.56</w:t>
            </w:r>
          </w:p>
        </w:tc>
        <w:tc>
          <w:tcPr>
            <w:tcW w:w="1000" w:type="dxa"/>
            <w:vAlign w:val="center"/>
          </w:tcPr>
          <w:p w14:paraId="12F185E7">
            <w:pPr>
              <w:jc w:val="right"/>
            </w:pPr>
            <w:r>
              <w:rPr>
                <w:rFonts w:ascii="宋体" w:hAnsi="宋体" w:eastAsia="宋体" w:cs="宋体"/>
                <w:b w:val="0"/>
                <w:i w:val="0"/>
                <w:color w:val="000000"/>
                <w:sz w:val="11"/>
              </w:rPr>
              <w:t>80.56</w:t>
            </w:r>
          </w:p>
        </w:tc>
        <w:tc>
          <w:tcPr>
            <w:tcW w:w="980" w:type="dxa"/>
            <w:vAlign w:val="center"/>
          </w:tcPr>
          <w:p w14:paraId="378143ED"/>
        </w:tc>
        <w:tc>
          <w:tcPr>
            <w:tcW w:w="920" w:type="dxa"/>
            <w:vAlign w:val="center"/>
          </w:tcPr>
          <w:p w14:paraId="249EB6FE"/>
        </w:tc>
        <w:tc>
          <w:tcPr>
            <w:tcW w:w="960" w:type="dxa"/>
            <w:vAlign w:val="center"/>
          </w:tcPr>
          <w:p w14:paraId="35CC51FE"/>
        </w:tc>
        <w:tc>
          <w:tcPr>
            <w:tcW w:w="926" w:type="dxa"/>
            <w:vAlign w:val="center"/>
          </w:tcPr>
          <w:p w14:paraId="766CF560"/>
        </w:tc>
      </w:tr>
      <w:tr w14:paraId="027DDE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06DB5BE">
            <w:pPr>
              <w:jc w:val="left"/>
            </w:pPr>
            <w:r>
              <w:rPr>
                <w:rFonts w:ascii="宋体" w:hAnsi="宋体" w:eastAsia="宋体" w:cs="宋体"/>
                <w:b w:val="0"/>
                <w:i w:val="0"/>
                <w:color w:val="000000"/>
                <w:sz w:val="11"/>
              </w:rPr>
              <w:t>2080506</w:t>
            </w:r>
          </w:p>
        </w:tc>
        <w:tc>
          <w:tcPr>
            <w:tcW w:w="1760" w:type="dxa"/>
            <w:vAlign w:val="center"/>
          </w:tcPr>
          <w:p w14:paraId="3944D615">
            <w:pPr>
              <w:jc w:val="left"/>
            </w:pPr>
            <w:r>
              <w:rPr>
                <w:rFonts w:ascii="宋体" w:hAnsi="宋体" w:eastAsia="宋体" w:cs="宋体"/>
                <w:b w:val="0"/>
                <w:i w:val="0"/>
                <w:color w:val="000000"/>
                <w:sz w:val="11"/>
              </w:rPr>
              <w:t>机关事业单位职业年金缴费支出</w:t>
            </w:r>
          </w:p>
        </w:tc>
        <w:tc>
          <w:tcPr>
            <w:tcW w:w="940" w:type="dxa"/>
            <w:vAlign w:val="center"/>
          </w:tcPr>
          <w:p w14:paraId="0E08F197">
            <w:pPr>
              <w:jc w:val="right"/>
            </w:pPr>
            <w:r>
              <w:rPr>
                <w:rFonts w:ascii="宋体" w:hAnsi="宋体" w:eastAsia="宋体" w:cs="宋体"/>
                <w:b w:val="0"/>
                <w:i w:val="0"/>
                <w:color w:val="000000"/>
                <w:sz w:val="11"/>
              </w:rPr>
              <w:t>40.28</w:t>
            </w:r>
          </w:p>
        </w:tc>
        <w:tc>
          <w:tcPr>
            <w:tcW w:w="1000" w:type="dxa"/>
            <w:vAlign w:val="center"/>
          </w:tcPr>
          <w:p w14:paraId="3656930F">
            <w:pPr>
              <w:jc w:val="right"/>
            </w:pPr>
            <w:r>
              <w:rPr>
                <w:rFonts w:ascii="宋体" w:hAnsi="宋体" w:eastAsia="宋体" w:cs="宋体"/>
                <w:b w:val="0"/>
                <w:i w:val="0"/>
                <w:color w:val="000000"/>
                <w:sz w:val="11"/>
              </w:rPr>
              <w:t>40.28</w:t>
            </w:r>
          </w:p>
        </w:tc>
        <w:tc>
          <w:tcPr>
            <w:tcW w:w="980" w:type="dxa"/>
            <w:vAlign w:val="center"/>
          </w:tcPr>
          <w:p w14:paraId="7A98F408"/>
        </w:tc>
        <w:tc>
          <w:tcPr>
            <w:tcW w:w="920" w:type="dxa"/>
            <w:vAlign w:val="center"/>
          </w:tcPr>
          <w:p w14:paraId="185CCCAD"/>
        </w:tc>
        <w:tc>
          <w:tcPr>
            <w:tcW w:w="960" w:type="dxa"/>
            <w:vAlign w:val="center"/>
          </w:tcPr>
          <w:p w14:paraId="7AB4A490"/>
        </w:tc>
        <w:tc>
          <w:tcPr>
            <w:tcW w:w="926" w:type="dxa"/>
            <w:vAlign w:val="center"/>
          </w:tcPr>
          <w:p w14:paraId="31ADC828"/>
        </w:tc>
      </w:tr>
      <w:tr w14:paraId="13AA74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F404068">
            <w:pPr>
              <w:jc w:val="left"/>
            </w:pPr>
            <w:r>
              <w:rPr>
                <w:rFonts w:ascii="宋体" w:hAnsi="宋体" w:eastAsia="宋体" w:cs="宋体"/>
                <w:b w:val="0"/>
                <w:i w:val="0"/>
                <w:color w:val="000000"/>
                <w:sz w:val="11"/>
              </w:rPr>
              <w:t>210</w:t>
            </w:r>
          </w:p>
        </w:tc>
        <w:tc>
          <w:tcPr>
            <w:tcW w:w="1760" w:type="dxa"/>
            <w:vAlign w:val="center"/>
          </w:tcPr>
          <w:p w14:paraId="4C258C79">
            <w:pPr>
              <w:jc w:val="left"/>
            </w:pPr>
            <w:r>
              <w:rPr>
                <w:rFonts w:ascii="宋体" w:hAnsi="宋体" w:eastAsia="宋体" w:cs="宋体"/>
                <w:b w:val="0"/>
                <w:i w:val="0"/>
                <w:color w:val="000000"/>
                <w:sz w:val="11"/>
              </w:rPr>
              <w:t>卫生健康支出</w:t>
            </w:r>
          </w:p>
        </w:tc>
        <w:tc>
          <w:tcPr>
            <w:tcW w:w="940" w:type="dxa"/>
            <w:vAlign w:val="center"/>
          </w:tcPr>
          <w:p w14:paraId="44CC8B0E">
            <w:pPr>
              <w:jc w:val="right"/>
            </w:pPr>
            <w:r>
              <w:rPr>
                <w:rFonts w:ascii="宋体" w:hAnsi="宋体" w:eastAsia="宋体" w:cs="宋体"/>
                <w:b w:val="0"/>
                <w:i w:val="0"/>
                <w:color w:val="000000"/>
                <w:sz w:val="11"/>
              </w:rPr>
              <w:t>23.18</w:t>
            </w:r>
          </w:p>
        </w:tc>
        <w:tc>
          <w:tcPr>
            <w:tcW w:w="1000" w:type="dxa"/>
            <w:vAlign w:val="center"/>
          </w:tcPr>
          <w:p w14:paraId="2AF6DE9E">
            <w:pPr>
              <w:jc w:val="right"/>
            </w:pPr>
            <w:r>
              <w:rPr>
                <w:rFonts w:ascii="宋体" w:hAnsi="宋体" w:eastAsia="宋体" w:cs="宋体"/>
                <w:b w:val="0"/>
                <w:i w:val="0"/>
                <w:color w:val="000000"/>
                <w:sz w:val="11"/>
              </w:rPr>
              <w:t>23.18</w:t>
            </w:r>
          </w:p>
        </w:tc>
        <w:tc>
          <w:tcPr>
            <w:tcW w:w="980" w:type="dxa"/>
            <w:vAlign w:val="center"/>
          </w:tcPr>
          <w:p w14:paraId="605F295F"/>
        </w:tc>
        <w:tc>
          <w:tcPr>
            <w:tcW w:w="920" w:type="dxa"/>
            <w:vAlign w:val="center"/>
          </w:tcPr>
          <w:p w14:paraId="7A5B5860"/>
        </w:tc>
        <w:tc>
          <w:tcPr>
            <w:tcW w:w="960" w:type="dxa"/>
            <w:vAlign w:val="center"/>
          </w:tcPr>
          <w:p w14:paraId="7CD44AD3"/>
        </w:tc>
        <w:tc>
          <w:tcPr>
            <w:tcW w:w="926" w:type="dxa"/>
            <w:vAlign w:val="center"/>
          </w:tcPr>
          <w:p w14:paraId="5F01E336"/>
        </w:tc>
      </w:tr>
      <w:tr w14:paraId="5E795E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C7C8250">
            <w:pPr>
              <w:jc w:val="left"/>
            </w:pPr>
            <w:r>
              <w:rPr>
                <w:rFonts w:ascii="宋体" w:hAnsi="宋体" w:eastAsia="宋体" w:cs="宋体"/>
                <w:b w:val="0"/>
                <w:i w:val="0"/>
                <w:color w:val="000000"/>
                <w:sz w:val="11"/>
              </w:rPr>
              <w:t>21011</w:t>
            </w:r>
          </w:p>
        </w:tc>
        <w:tc>
          <w:tcPr>
            <w:tcW w:w="1760" w:type="dxa"/>
            <w:vAlign w:val="center"/>
          </w:tcPr>
          <w:p w14:paraId="26D744B8">
            <w:pPr>
              <w:jc w:val="left"/>
            </w:pPr>
            <w:r>
              <w:rPr>
                <w:rFonts w:ascii="宋体" w:hAnsi="宋体" w:eastAsia="宋体" w:cs="宋体"/>
                <w:b w:val="0"/>
                <w:i w:val="0"/>
                <w:color w:val="000000"/>
                <w:sz w:val="11"/>
              </w:rPr>
              <w:t>行政事业单位医疗</w:t>
            </w:r>
          </w:p>
        </w:tc>
        <w:tc>
          <w:tcPr>
            <w:tcW w:w="940" w:type="dxa"/>
            <w:vAlign w:val="center"/>
          </w:tcPr>
          <w:p w14:paraId="70A3400D">
            <w:pPr>
              <w:jc w:val="right"/>
            </w:pPr>
            <w:r>
              <w:rPr>
                <w:rFonts w:ascii="宋体" w:hAnsi="宋体" w:eastAsia="宋体" w:cs="宋体"/>
                <w:b w:val="0"/>
                <w:i w:val="0"/>
                <w:color w:val="000000"/>
                <w:sz w:val="11"/>
              </w:rPr>
              <w:t>23.18</w:t>
            </w:r>
          </w:p>
        </w:tc>
        <w:tc>
          <w:tcPr>
            <w:tcW w:w="1000" w:type="dxa"/>
            <w:vAlign w:val="center"/>
          </w:tcPr>
          <w:p w14:paraId="6270868B">
            <w:pPr>
              <w:jc w:val="right"/>
            </w:pPr>
            <w:r>
              <w:rPr>
                <w:rFonts w:ascii="宋体" w:hAnsi="宋体" w:eastAsia="宋体" w:cs="宋体"/>
                <w:b w:val="0"/>
                <w:i w:val="0"/>
                <w:color w:val="000000"/>
                <w:sz w:val="11"/>
              </w:rPr>
              <w:t>23.18</w:t>
            </w:r>
          </w:p>
        </w:tc>
        <w:tc>
          <w:tcPr>
            <w:tcW w:w="980" w:type="dxa"/>
            <w:vAlign w:val="center"/>
          </w:tcPr>
          <w:p w14:paraId="360A782E"/>
        </w:tc>
        <w:tc>
          <w:tcPr>
            <w:tcW w:w="920" w:type="dxa"/>
            <w:vAlign w:val="center"/>
          </w:tcPr>
          <w:p w14:paraId="0EDCC47F"/>
        </w:tc>
        <w:tc>
          <w:tcPr>
            <w:tcW w:w="960" w:type="dxa"/>
            <w:vAlign w:val="center"/>
          </w:tcPr>
          <w:p w14:paraId="625D5616"/>
        </w:tc>
        <w:tc>
          <w:tcPr>
            <w:tcW w:w="926" w:type="dxa"/>
            <w:vAlign w:val="center"/>
          </w:tcPr>
          <w:p w14:paraId="5C38838C"/>
        </w:tc>
      </w:tr>
      <w:tr w14:paraId="272584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4F82CFD">
            <w:pPr>
              <w:jc w:val="left"/>
            </w:pPr>
            <w:r>
              <w:rPr>
                <w:rFonts w:ascii="宋体" w:hAnsi="宋体" w:eastAsia="宋体" w:cs="宋体"/>
                <w:b w:val="0"/>
                <w:i w:val="0"/>
                <w:color w:val="000000"/>
                <w:sz w:val="11"/>
              </w:rPr>
              <w:t>2101101</w:t>
            </w:r>
          </w:p>
        </w:tc>
        <w:tc>
          <w:tcPr>
            <w:tcW w:w="1760" w:type="dxa"/>
            <w:vAlign w:val="center"/>
          </w:tcPr>
          <w:p w14:paraId="5554951D">
            <w:pPr>
              <w:jc w:val="left"/>
            </w:pPr>
            <w:r>
              <w:rPr>
                <w:rFonts w:ascii="宋体" w:hAnsi="宋体" w:eastAsia="宋体" w:cs="宋体"/>
                <w:b w:val="0"/>
                <w:i w:val="0"/>
                <w:color w:val="000000"/>
                <w:sz w:val="11"/>
              </w:rPr>
              <w:t>行政单位医疗</w:t>
            </w:r>
          </w:p>
        </w:tc>
        <w:tc>
          <w:tcPr>
            <w:tcW w:w="940" w:type="dxa"/>
            <w:vAlign w:val="center"/>
          </w:tcPr>
          <w:p w14:paraId="6D1FF27A">
            <w:pPr>
              <w:jc w:val="right"/>
            </w:pPr>
            <w:r>
              <w:rPr>
                <w:rFonts w:ascii="宋体" w:hAnsi="宋体" w:eastAsia="宋体" w:cs="宋体"/>
                <w:b w:val="0"/>
                <w:i w:val="0"/>
                <w:color w:val="000000"/>
                <w:sz w:val="11"/>
              </w:rPr>
              <w:t>22.17</w:t>
            </w:r>
          </w:p>
        </w:tc>
        <w:tc>
          <w:tcPr>
            <w:tcW w:w="1000" w:type="dxa"/>
            <w:vAlign w:val="center"/>
          </w:tcPr>
          <w:p w14:paraId="45B54A85">
            <w:pPr>
              <w:jc w:val="right"/>
            </w:pPr>
            <w:r>
              <w:rPr>
                <w:rFonts w:ascii="宋体" w:hAnsi="宋体" w:eastAsia="宋体" w:cs="宋体"/>
                <w:b w:val="0"/>
                <w:i w:val="0"/>
                <w:color w:val="000000"/>
                <w:sz w:val="11"/>
              </w:rPr>
              <w:t>22.17</w:t>
            </w:r>
          </w:p>
        </w:tc>
        <w:tc>
          <w:tcPr>
            <w:tcW w:w="980" w:type="dxa"/>
            <w:vAlign w:val="center"/>
          </w:tcPr>
          <w:p w14:paraId="2EE08803"/>
        </w:tc>
        <w:tc>
          <w:tcPr>
            <w:tcW w:w="920" w:type="dxa"/>
            <w:vAlign w:val="center"/>
          </w:tcPr>
          <w:p w14:paraId="7F0D68F1"/>
        </w:tc>
        <w:tc>
          <w:tcPr>
            <w:tcW w:w="960" w:type="dxa"/>
            <w:vAlign w:val="center"/>
          </w:tcPr>
          <w:p w14:paraId="030CE5A9"/>
        </w:tc>
        <w:tc>
          <w:tcPr>
            <w:tcW w:w="926" w:type="dxa"/>
            <w:vAlign w:val="center"/>
          </w:tcPr>
          <w:p w14:paraId="2E5AEFEC"/>
        </w:tc>
      </w:tr>
      <w:tr w14:paraId="434E39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398DF2F">
            <w:pPr>
              <w:jc w:val="left"/>
            </w:pPr>
            <w:r>
              <w:rPr>
                <w:rFonts w:ascii="宋体" w:hAnsi="宋体" w:eastAsia="宋体" w:cs="宋体"/>
                <w:b w:val="0"/>
                <w:i w:val="0"/>
                <w:color w:val="000000"/>
                <w:sz w:val="11"/>
              </w:rPr>
              <w:t>2101199</w:t>
            </w:r>
          </w:p>
        </w:tc>
        <w:tc>
          <w:tcPr>
            <w:tcW w:w="1760" w:type="dxa"/>
            <w:vAlign w:val="center"/>
          </w:tcPr>
          <w:p w14:paraId="5823867D">
            <w:pPr>
              <w:jc w:val="left"/>
            </w:pPr>
            <w:r>
              <w:rPr>
                <w:rFonts w:ascii="宋体" w:hAnsi="宋体" w:eastAsia="宋体" w:cs="宋体"/>
                <w:b w:val="0"/>
                <w:i w:val="0"/>
                <w:color w:val="000000"/>
                <w:sz w:val="11"/>
              </w:rPr>
              <w:t>其他行政事业单位医疗支出</w:t>
            </w:r>
          </w:p>
        </w:tc>
        <w:tc>
          <w:tcPr>
            <w:tcW w:w="940" w:type="dxa"/>
            <w:vAlign w:val="center"/>
          </w:tcPr>
          <w:p w14:paraId="6AA2B200">
            <w:pPr>
              <w:jc w:val="right"/>
            </w:pPr>
            <w:r>
              <w:rPr>
                <w:rFonts w:ascii="宋体" w:hAnsi="宋体" w:eastAsia="宋体" w:cs="宋体"/>
                <w:b w:val="0"/>
                <w:i w:val="0"/>
                <w:color w:val="000000"/>
                <w:sz w:val="11"/>
              </w:rPr>
              <w:t>1.01</w:t>
            </w:r>
          </w:p>
        </w:tc>
        <w:tc>
          <w:tcPr>
            <w:tcW w:w="1000" w:type="dxa"/>
            <w:vAlign w:val="center"/>
          </w:tcPr>
          <w:p w14:paraId="2AD6BD18">
            <w:pPr>
              <w:jc w:val="right"/>
            </w:pPr>
            <w:r>
              <w:rPr>
                <w:rFonts w:ascii="宋体" w:hAnsi="宋体" w:eastAsia="宋体" w:cs="宋体"/>
                <w:b w:val="0"/>
                <w:i w:val="0"/>
                <w:color w:val="000000"/>
                <w:sz w:val="11"/>
              </w:rPr>
              <w:t>1.01</w:t>
            </w:r>
          </w:p>
        </w:tc>
        <w:tc>
          <w:tcPr>
            <w:tcW w:w="980" w:type="dxa"/>
            <w:vAlign w:val="center"/>
          </w:tcPr>
          <w:p w14:paraId="79B3397C"/>
        </w:tc>
        <w:tc>
          <w:tcPr>
            <w:tcW w:w="920" w:type="dxa"/>
            <w:vAlign w:val="center"/>
          </w:tcPr>
          <w:p w14:paraId="6A512BC6"/>
        </w:tc>
        <w:tc>
          <w:tcPr>
            <w:tcW w:w="960" w:type="dxa"/>
            <w:vAlign w:val="center"/>
          </w:tcPr>
          <w:p w14:paraId="1AF88166"/>
        </w:tc>
        <w:tc>
          <w:tcPr>
            <w:tcW w:w="926" w:type="dxa"/>
            <w:vAlign w:val="center"/>
          </w:tcPr>
          <w:p w14:paraId="7D149758"/>
        </w:tc>
      </w:tr>
      <w:tr w14:paraId="6D691C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1BEC423">
            <w:pPr>
              <w:jc w:val="left"/>
            </w:pPr>
            <w:r>
              <w:rPr>
                <w:rFonts w:ascii="宋体" w:hAnsi="宋体" w:eastAsia="宋体" w:cs="宋体"/>
                <w:b w:val="0"/>
                <w:i w:val="0"/>
                <w:color w:val="000000"/>
                <w:sz w:val="11"/>
              </w:rPr>
              <w:t>211</w:t>
            </w:r>
          </w:p>
        </w:tc>
        <w:tc>
          <w:tcPr>
            <w:tcW w:w="1760" w:type="dxa"/>
            <w:vAlign w:val="center"/>
          </w:tcPr>
          <w:p w14:paraId="4850C969">
            <w:pPr>
              <w:jc w:val="left"/>
            </w:pPr>
            <w:r>
              <w:rPr>
                <w:rFonts w:ascii="宋体" w:hAnsi="宋体" w:eastAsia="宋体" w:cs="宋体"/>
                <w:b w:val="0"/>
                <w:i w:val="0"/>
                <w:color w:val="000000"/>
                <w:sz w:val="11"/>
              </w:rPr>
              <w:t>节能环保支出</w:t>
            </w:r>
          </w:p>
        </w:tc>
        <w:tc>
          <w:tcPr>
            <w:tcW w:w="940" w:type="dxa"/>
            <w:vAlign w:val="center"/>
          </w:tcPr>
          <w:p w14:paraId="0CBA620C">
            <w:pPr>
              <w:jc w:val="right"/>
            </w:pPr>
            <w:r>
              <w:rPr>
                <w:rFonts w:ascii="宋体" w:hAnsi="宋体" w:eastAsia="宋体" w:cs="宋体"/>
                <w:b w:val="0"/>
                <w:i w:val="0"/>
                <w:color w:val="000000"/>
                <w:sz w:val="11"/>
              </w:rPr>
              <w:t>436.79</w:t>
            </w:r>
          </w:p>
        </w:tc>
        <w:tc>
          <w:tcPr>
            <w:tcW w:w="1000" w:type="dxa"/>
            <w:vAlign w:val="center"/>
          </w:tcPr>
          <w:p w14:paraId="1524889D">
            <w:pPr>
              <w:jc w:val="right"/>
            </w:pPr>
            <w:r>
              <w:rPr>
                <w:rFonts w:ascii="宋体" w:hAnsi="宋体" w:eastAsia="宋体" w:cs="宋体"/>
                <w:b w:val="0"/>
                <w:i w:val="0"/>
                <w:color w:val="000000"/>
                <w:sz w:val="11"/>
              </w:rPr>
              <w:t>1.92</w:t>
            </w:r>
          </w:p>
        </w:tc>
        <w:tc>
          <w:tcPr>
            <w:tcW w:w="980" w:type="dxa"/>
            <w:vAlign w:val="center"/>
          </w:tcPr>
          <w:p w14:paraId="728A41EC">
            <w:pPr>
              <w:jc w:val="right"/>
            </w:pPr>
            <w:r>
              <w:rPr>
                <w:rFonts w:ascii="宋体" w:hAnsi="宋体" w:eastAsia="宋体" w:cs="宋体"/>
                <w:b w:val="0"/>
                <w:i w:val="0"/>
                <w:color w:val="000000"/>
                <w:sz w:val="11"/>
              </w:rPr>
              <w:t>434.87</w:t>
            </w:r>
          </w:p>
        </w:tc>
        <w:tc>
          <w:tcPr>
            <w:tcW w:w="920" w:type="dxa"/>
            <w:vAlign w:val="center"/>
          </w:tcPr>
          <w:p w14:paraId="67FDEA6E"/>
        </w:tc>
        <w:tc>
          <w:tcPr>
            <w:tcW w:w="960" w:type="dxa"/>
            <w:vAlign w:val="center"/>
          </w:tcPr>
          <w:p w14:paraId="44A0AC2F"/>
        </w:tc>
        <w:tc>
          <w:tcPr>
            <w:tcW w:w="926" w:type="dxa"/>
            <w:vAlign w:val="center"/>
          </w:tcPr>
          <w:p w14:paraId="22EC682F"/>
        </w:tc>
      </w:tr>
      <w:tr w14:paraId="330344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323801B">
            <w:pPr>
              <w:jc w:val="left"/>
            </w:pPr>
            <w:r>
              <w:rPr>
                <w:rFonts w:ascii="宋体" w:hAnsi="宋体" w:eastAsia="宋体" w:cs="宋体"/>
                <w:b w:val="0"/>
                <w:i w:val="0"/>
                <w:color w:val="000000"/>
                <w:sz w:val="11"/>
              </w:rPr>
              <w:t>21104</w:t>
            </w:r>
          </w:p>
        </w:tc>
        <w:tc>
          <w:tcPr>
            <w:tcW w:w="1760" w:type="dxa"/>
            <w:vAlign w:val="center"/>
          </w:tcPr>
          <w:p w14:paraId="4D862502">
            <w:pPr>
              <w:jc w:val="left"/>
            </w:pPr>
            <w:r>
              <w:rPr>
                <w:rFonts w:ascii="宋体" w:hAnsi="宋体" w:eastAsia="宋体" w:cs="宋体"/>
                <w:b w:val="0"/>
                <w:i w:val="0"/>
                <w:color w:val="000000"/>
                <w:sz w:val="11"/>
              </w:rPr>
              <w:t>自然生态保护</w:t>
            </w:r>
          </w:p>
        </w:tc>
        <w:tc>
          <w:tcPr>
            <w:tcW w:w="940" w:type="dxa"/>
            <w:vAlign w:val="center"/>
          </w:tcPr>
          <w:p w14:paraId="7BB85639">
            <w:pPr>
              <w:jc w:val="right"/>
            </w:pPr>
            <w:r>
              <w:rPr>
                <w:rFonts w:ascii="宋体" w:hAnsi="宋体" w:eastAsia="宋体" w:cs="宋体"/>
                <w:b w:val="0"/>
                <w:i w:val="0"/>
                <w:color w:val="000000"/>
                <w:sz w:val="11"/>
              </w:rPr>
              <w:t>302.41</w:t>
            </w:r>
          </w:p>
        </w:tc>
        <w:tc>
          <w:tcPr>
            <w:tcW w:w="1000" w:type="dxa"/>
            <w:vAlign w:val="center"/>
          </w:tcPr>
          <w:p w14:paraId="3C7BADE3"/>
        </w:tc>
        <w:tc>
          <w:tcPr>
            <w:tcW w:w="980" w:type="dxa"/>
            <w:vAlign w:val="center"/>
          </w:tcPr>
          <w:p w14:paraId="32B62722">
            <w:pPr>
              <w:jc w:val="right"/>
            </w:pPr>
            <w:r>
              <w:rPr>
                <w:rFonts w:ascii="宋体" w:hAnsi="宋体" w:eastAsia="宋体" w:cs="宋体"/>
                <w:b w:val="0"/>
                <w:i w:val="0"/>
                <w:color w:val="000000"/>
                <w:sz w:val="11"/>
              </w:rPr>
              <w:t>302.41</w:t>
            </w:r>
          </w:p>
        </w:tc>
        <w:tc>
          <w:tcPr>
            <w:tcW w:w="920" w:type="dxa"/>
            <w:vAlign w:val="center"/>
          </w:tcPr>
          <w:p w14:paraId="1AC9E647"/>
        </w:tc>
        <w:tc>
          <w:tcPr>
            <w:tcW w:w="960" w:type="dxa"/>
            <w:vAlign w:val="center"/>
          </w:tcPr>
          <w:p w14:paraId="6AFBE24B"/>
        </w:tc>
        <w:tc>
          <w:tcPr>
            <w:tcW w:w="926" w:type="dxa"/>
            <w:vAlign w:val="center"/>
          </w:tcPr>
          <w:p w14:paraId="6522AED3"/>
        </w:tc>
      </w:tr>
      <w:tr w14:paraId="428A9B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6C4480E">
            <w:pPr>
              <w:jc w:val="left"/>
            </w:pPr>
            <w:r>
              <w:rPr>
                <w:rFonts w:ascii="宋体" w:hAnsi="宋体" w:eastAsia="宋体" w:cs="宋体"/>
                <w:b w:val="0"/>
                <w:i w:val="0"/>
                <w:color w:val="000000"/>
                <w:sz w:val="11"/>
              </w:rPr>
              <w:t>2110401</w:t>
            </w:r>
          </w:p>
        </w:tc>
        <w:tc>
          <w:tcPr>
            <w:tcW w:w="1760" w:type="dxa"/>
            <w:vAlign w:val="center"/>
          </w:tcPr>
          <w:p w14:paraId="473840F2">
            <w:pPr>
              <w:jc w:val="left"/>
            </w:pPr>
            <w:r>
              <w:rPr>
                <w:rFonts w:ascii="宋体" w:hAnsi="宋体" w:eastAsia="宋体" w:cs="宋体"/>
                <w:b w:val="0"/>
                <w:i w:val="0"/>
                <w:color w:val="000000"/>
                <w:sz w:val="11"/>
              </w:rPr>
              <w:t>生态保护</w:t>
            </w:r>
          </w:p>
        </w:tc>
        <w:tc>
          <w:tcPr>
            <w:tcW w:w="940" w:type="dxa"/>
            <w:vAlign w:val="center"/>
          </w:tcPr>
          <w:p w14:paraId="6647CBED">
            <w:pPr>
              <w:jc w:val="right"/>
            </w:pPr>
            <w:r>
              <w:rPr>
                <w:rFonts w:ascii="宋体" w:hAnsi="宋体" w:eastAsia="宋体" w:cs="宋体"/>
                <w:b w:val="0"/>
                <w:i w:val="0"/>
                <w:color w:val="000000"/>
                <w:sz w:val="11"/>
              </w:rPr>
              <w:t>250.00</w:t>
            </w:r>
          </w:p>
        </w:tc>
        <w:tc>
          <w:tcPr>
            <w:tcW w:w="1000" w:type="dxa"/>
            <w:vAlign w:val="center"/>
          </w:tcPr>
          <w:p w14:paraId="76B05ACA"/>
        </w:tc>
        <w:tc>
          <w:tcPr>
            <w:tcW w:w="980" w:type="dxa"/>
            <w:vAlign w:val="center"/>
          </w:tcPr>
          <w:p w14:paraId="3C6301CB">
            <w:pPr>
              <w:jc w:val="right"/>
            </w:pPr>
            <w:r>
              <w:rPr>
                <w:rFonts w:ascii="宋体" w:hAnsi="宋体" w:eastAsia="宋体" w:cs="宋体"/>
                <w:b w:val="0"/>
                <w:i w:val="0"/>
                <w:color w:val="000000"/>
                <w:sz w:val="11"/>
              </w:rPr>
              <w:t>250.00</w:t>
            </w:r>
          </w:p>
        </w:tc>
        <w:tc>
          <w:tcPr>
            <w:tcW w:w="920" w:type="dxa"/>
            <w:vAlign w:val="center"/>
          </w:tcPr>
          <w:p w14:paraId="78A4B41F"/>
        </w:tc>
        <w:tc>
          <w:tcPr>
            <w:tcW w:w="960" w:type="dxa"/>
            <w:vAlign w:val="center"/>
          </w:tcPr>
          <w:p w14:paraId="1DCB8268"/>
        </w:tc>
        <w:tc>
          <w:tcPr>
            <w:tcW w:w="926" w:type="dxa"/>
            <w:vAlign w:val="center"/>
          </w:tcPr>
          <w:p w14:paraId="28325AC5"/>
        </w:tc>
      </w:tr>
      <w:tr w14:paraId="4A546B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618EA651">
            <w:pPr>
              <w:jc w:val="left"/>
            </w:pPr>
            <w:r>
              <w:rPr>
                <w:rFonts w:ascii="宋体" w:hAnsi="宋体" w:eastAsia="宋体" w:cs="宋体"/>
                <w:b w:val="0"/>
                <w:i w:val="0"/>
                <w:color w:val="000000"/>
                <w:sz w:val="11"/>
              </w:rPr>
              <w:t>2110404</w:t>
            </w:r>
          </w:p>
        </w:tc>
        <w:tc>
          <w:tcPr>
            <w:tcW w:w="1760" w:type="dxa"/>
            <w:vAlign w:val="center"/>
          </w:tcPr>
          <w:p w14:paraId="6A5EDC1C">
            <w:pPr>
              <w:jc w:val="left"/>
            </w:pPr>
            <w:r>
              <w:rPr>
                <w:rFonts w:ascii="宋体" w:hAnsi="宋体" w:eastAsia="宋体" w:cs="宋体"/>
                <w:b w:val="0"/>
                <w:i w:val="0"/>
                <w:color w:val="000000"/>
                <w:sz w:val="11"/>
              </w:rPr>
              <w:t>生物及物种资源保护</w:t>
            </w:r>
          </w:p>
        </w:tc>
        <w:tc>
          <w:tcPr>
            <w:tcW w:w="940" w:type="dxa"/>
            <w:vAlign w:val="center"/>
          </w:tcPr>
          <w:p w14:paraId="4E4DAD24">
            <w:pPr>
              <w:jc w:val="right"/>
            </w:pPr>
            <w:r>
              <w:rPr>
                <w:rFonts w:ascii="宋体" w:hAnsi="宋体" w:eastAsia="宋体" w:cs="宋体"/>
                <w:b w:val="0"/>
                <w:i w:val="0"/>
                <w:color w:val="000000"/>
                <w:sz w:val="11"/>
              </w:rPr>
              <w:t>52.41</w:t>
            </w:r>
          </w:p>
        </w:tc>
        <w:tc>
          <w:tcPr>
            <w:tcW w:w="1000" w:type="dxa"/>
            <w:vAlign w:val="center"/>
          </w:tcPr>
          <w:p w14:paraId="2D7E029B"/>
        </w:tc>
        <w:tc>
          <w:tcPr>
            <w:tcW w:w="980" w:type="dxa"/>
            <w:vAlign w:val="center"/>
          </w:tcPr>
          <w:p w14:paraId="0F4A3C52">
            <w:pPr>
              <w:jc w:val="right"/>
            </w:pPr>
            <w:r>
              <w:rPr>
                <w:rFonts w:ascii="宋体" w:hAnsi="宋体" w:eastAsia="宋体" w:cs="宋体"/>
                <w:b w:val="0"/>
                <w:i w:val="0"/>
                <w:color w:val="000000"/>
                <w:sz w:val="11"/>
              </w:rPr>
              <w:t>52.41</w:t>
            </w:r>
          </w:p>
        </w:tc>
        <w:tc>
          <w:tcPr>
            <w:tcW w:w="920" w:type="dxa"/>
            <w:vAlign w:val="center"/>
          </w:tcPr>
          <w:p w14:paraId="1037600E"/>
        </w:tc>
        <w:tc>
          <w:tcPr>
            <w:tcW w:w="960" w:type="dxa"/>
            <w:vAlign w:val="center"/>
          </w:tcPr>
          <w:p w14:paraId="6DF2291B"/>
        </w:tc>
        <w:tc>
          <w:tcPr>
            <w:tcW w:w="926" w:type="dxa"/>
            <w:vAlign w:val="center"/>
          </w:tcPr>
          <w:p w14:paraId="6D64BEE1"/>
        </w:tc>
      </w:tr>
      <w:tr w14:paraId="7E05A9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605FDFF8">
            <w:pPr>
              <w:jc w:val="left"/>
            </w:pPr>
            <w:r>
              <w:rPr>
                <w:rFonts w:ascii="宋体" w:hAnsi="宋体" w:eastAsia="宋体" w:cs="宋体"/>
                <w:b w:val="0"/>
                <w:i w:val="0"/>
                <w:color w:val="000000"/>
                <w:sz w:val="11"/>
              </w:rPr>
              <w:t>21105</w:t>
            </w:r>
          </w:p>
        </w:tc>
        <w:tc>
          <w:tcPr>
            <w:tcW w:w="1760" w:type="dxa"/>
            <w:vAlign w:val="center"/>
          </w:tcPr>
          <w:p w14:paraId="299B8CE4">
            <w:pPr>
              <w:jc w:val="left"/>
            </w:pPr>
            <w:r>
              <w:rPr>
                <w:rFonts w:ascii="宋体" w:hAnsi="宋体" w:eastAsia="宋体" w:cs="宋体"/>
                <w:b w:val="0"/>
                <w:i w:val="0"/>
                <w:color w:val="000000"/>
                <w:sz w:val="11"/>
              </w:rPr>
              <w:t>天然林保护</w:t>
            </w:r>
          </w:p>
        </w:tc>
        <w:tc>
          <w:tcPr>
            <w:tcW w:w="940" w:type="dxa"/>
            <w:vAlign w:val="center"/>
          </w:tcPr>
          <w:p w14:paraId="709CA4A6">
            <w:pPr>
              <w:jc w:val="right"/>
            </w:pPr>
            <w:r>
              <w:rPr>
                <w:rFonts w:ascii="宋体" w:hAnsi="宋体" w:eastAsia="宋体" w:cs="宋体"/>
                <w:b w:val="0"/>
                <w:i w:val="0"/>
                <w:color w:val="000000"/>
                <w:sz w:val="11"/>
              </w:rPr>
              <w:t>134.38</w:t>
            </w:r>
          </w:p>
        </w:tc>
        <w:tc>
          <w:tcPr>
            <w:tcW w:w="1000" w:type="dxa"/>
            <w:vAlign w:val="center"/>
          </w:tcPr>
          <w:p w14:paraId="4F7EDEDE">
            <w:pPr>
              <w:jc w:val="right"/>
            </w:pPr>
            <w:r>
              <w:rPr>
                <w:rFonts w:ascii="宋体" w:hAnsi="宋体" w:eastAsia="宋体" w:cs="宋体"/>
                <w:b w:val="0"/>
                <w:i w:val="0"/>
                <w:color w:val="000000"/>
                <w:sz w:val="11"/>
              </w:rPr>
              <w:t>1.92</w:t>
            </w:r>
          </w:p>
        </w:tc>
        <w:tc>
          <w:tcPr>
            <w:tcW w:w="980" w:type="dxa"/>
            <w:vAlign w:val="center"/>
          </w:tcPr>
          <w:p w14:paraId="33043076">
            <w:pPr>
              <w:jc w:val="right"/>
            </w:pPr>
            <w:r>
              <w:rPr>
                <w:rFonts w:ascii="宋体" w:hAnsi="宋体" w:eastAsia="宋体" w:cs="宋体"/>
                <w:b w:val="0"/>
                <w:i w:val="0"/>
                <w:color w:val="000000"/>
                <w:sz w:val="11"/>
              </w:rPr>
              <w:t>132.46</w:t>
            </w:r>
          </w:p>
        </w:tc>
        <w:tc>
          <w:tcPr>
            <w:tcW w:w="920" w:type="dxa"/>
            <w:vAlign w:val="center"/>
          </w:tcPr>
          <w:p w14:paraId="049D9C4E"/>
        </w:tc>
        <w:tc>
          <w:tcPr>
            <w:tcW w:w="960" w:type="dxa"/>
            <w:vAlign w:val="center"/>
          </w:tcPr>
          <w:p w14:paraId="4098C197"/>
        </w:tc>
        <w:tc>
          <w:tcPr>
            <w:tcW w:w="926" w:type="dxa"/>
            <w:vAlign w:val="center"/>
          </w:tcPr>
          <w:p w14:paraId="5CC12591"/>
        </w:tc>
      </w:tr>
      <w:tr w14:paraId="43E9D3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6C9C3E9">
            <w:pPr>
              <w:jc w:val="left"/>
            </w:pPr>
            <w:r>
              <w:rPr>
                <w:rFonts w:ascii="宋体" w:hAnsi="宋体" w:eastAsia="宋体" w:cs="宋体"/>
                <w:b w:val="0"/>
                <w:i w:val="0"/>
                <w:color w:val="000000"/>
                <w:sz w:val="11"/>
              </w:rPr>
              <w:t>2110501</w:t>
            </w:r>
          </w:p>
        </w:tc>
        <w:tc>
          <w:tcPr>
            <w:tcW w:w="1760" w:type="dxa"/>
            <w:vAlign w:val="center"/>
          </w:tcPr>
          <w:p w14:paraId="4530920B">
            <w:pPr>
              <w:jc w:val="left"/>
            </w:pPr>
            <w:r>
              <w:rPr>
                <w:rFonts w:ascii="宋体" w:hAnsi="宋体" w:eastAsia="宋体" w:cs="宋体"/>
                <w:b w:val="0"/>
                <w:i w:val="0"/>
                <w:color w:val="000000"/>
                <w:sz w:val="11"/>
              </w:rPr>
              <w:t>森林管护</w:t>
            </w:r>
          </w:p>
        </w:tc>
        <w:tc>
          <w:tcPr>
            <w:tcW w:w="940" w:type="dxa"/>
            <w:vAlign w:val="center"/>
          </w:tcPr>
          <w:p w14:paraId="0526417A">
            <w:pPr>
              <w:jc w:val="right"/>
            </w:pPr>
            <w:r>
              <w:rPr>
                <w:rFonts w:ascii="宋体" w:hAnsi="宋体" w:eastAsia="宋体" w:cs="宋体"/>
                <w:b w:val="0"/>
                <w:i w:val="0"/>
                <w:color w:val="000000"/>
                <w:sz w:val="11"/>
              </w:rPr>
              <w:t>66.00</w:t>
            </w:r>
          </w:p>
        </w:tc>
        <w:tc>
          <w:tcPr>
            <w:tcW w:w="1000" w:type="dxa"/>
            <w:vAlign w:val="center"/>
          </w:tcPr>
          <w:p w14:paraId="61207EA2">
            <w:pPr>
              <w:jc w:val="right"/>
            </w:pPr>
            <w:r>
              <w:rPr>
                <w:rFonts w:ascii="宋体" w:hAnsi="宋体" w:eastAsia="宋体" w:cs="宋体"/>
                <w:b w:val="0"/>
                <w:i w:val="0"/>
                <w:color w:val="000000"/>
                <w:sz w:val="11"/>
              </w:rPr>
              <w:t>1.92</w:t>
            </w:r>
          </w:p>
        </w:tc>
        <w:tc>
          <w:tcPr>
            <w:tcW w:w="980" w:type="dxa"/>
            <w:vAlign w:val="center"/>
          </w:tcPr>
          <w:p w14:paraId="4EFAF614">
            <w:pPr>
              <w:jc w:val="right"/>
            </w:pPr>
            <w:r>
              <w:rPr>
                <w:rFonts w:ascii="宋体" w:hAnsi="宋体" w:eastAsia="宋体" w:cs="宋体"/>
                <w:b w:val="0"/>
                <w:i w:val="0"/>
                <w:color w:val="000000"/>
                <w:sz w:val="11"/>
              </w:rPr>
              <w:t>64.08</w:t>
            </w:r>
          </w:p>
        </w:tc>
        <w:tc>
          <w:tcPr>
            <w:tcW w:w="920" w:type="dxa"/>
            <w:vAlign w:val="center"/>
          </w:tcPr>
          <w:p w14:paraId="721E4F3E"/>
        </w:tc>
        <w:tc>
          <w:tcPr>
            <w:tcW w:w="960" w:type="dxa"/>
            <w:vAlign w:val="center"/>
          </w:tcPr>
          <w:p w14:paraId="395F1E14"/>
        </w:tc>
        <w:tc>
          <w:tcPr>
            <w:tcW w:w="926" w:type="dxa"/>
            <w:vAlign w:val="center"/>
          </w:tcPr>
          <w:p w14:paraId="7CA841EE"/>
        </w:tc>
      </w:tr>
      <w:tr w14:paraId="1CB9B6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2F9645D">
            <w:pPr>
              <w:jc w:val="left"/>
            </w:pPr>
            <w:r>
              <w:rPr>
                <w:rFonts w:ascii="宋体" w:hAnsi="宋体" w:eastAsia="宋体" w:cs="宋体"/>
                <w:b w:val="0"/>
                <w:i w:val="0"/>
                <w:color w:val="000000"/>
                <w:sz w:val="11"/>
              </w:rPr>
              <w:t>2110507</w:t>
            </w:r>
          </w:p>
        </w:tc>
        <w:tc>
          <w:tcPr>
            <w:tcW w:w="1760" w:type="dxa"/>
            <w:vAlign w:val="center"/>
          </w:tcPr>
          <w:p w14:paraId="2A283F93">
            <w:pPr>
              <w:jc w:val="left"/>
            </w:pPr>
            <w:r>
              <w:rPr>
                <w:rFonts w:ascii="宋体" w:hAnsi="宋体" w:eastAsia="宋体" w:cs="宋体"/>
                <w:b w:val="0"/>
                <w:i w:val="0"/>
                <w:color w:val="000000"/>
                <w:sz w:val="11"/>
              </w:rPr>
              <w:t>停伐补助</w:t>
            </w:r>
          </w:p>
        </w:tc>
        <w:tc>
          <w:tcPr>
            <w:tcW w:w="940" w:type="dxa"/>
            <w:vAlign w:val="center"/>
          </w:tcPr>
          <w:p w14:paraId="03C251E1">
            <w:pPr>
              <w:jc w:val="right"/>
            </w:pPr>
            <w:r>
              <w:rPr>
                <w:rFonts w:ascii="宋体" w:hAnsi="宋体" w:eastAsia="宋体" w:cs="宋体"/>
                <w:b w:val="0"/>
                <w:i w:val="0"/>
                <w:color w:val="000000"/>
                <w:sz w:val="11"/>
              </w:rPr>
              <w:t>68.38</w:t>
            </w:r>
          </w:p>
        </w:tc>
        <w:tc>
          <w:tcPr>
            <w:tcW w:w="1000" w:type="dxa"/>
            <w:vAlign w:val="center"/>
          </w:tcPr>
          <w:p w14:paraId="51695D92"/>
        </w:tc>
        <w:tc>
          <w:tcPr>
            <w:tcW w:w="980" w:type="dxa"/>
            <w:vAlign w:val="center"/>
          </w:tcPr>
          <w:p w14:paraId="5033718F">
            <w:pPr>
              <w:jc w:val="right"/>
            </w:pPr>
            <w:r>
              <w:rPr>
                <w:rFonts w:ascii="宋体" w:hAnsi="宋体" w:eastAsia="宋体" w:cs="宋体"/>
                <w:b w:val="0"/>
                <w:i w:val="0"/>
                <w:color w:val="000000"/>
                <w:sz w:val="11"/>
              </w:rPr>
              <w:t>68.38</w:t>
            </w:r>
          </w:p>
        </w:tc>
        <w:tc>
          <w:tcPr>
            <w:tcW w:w="920" w:type="dxa"/>
            <w:vAlign w:val="center"/>
          </w:tcPr>
          <w:p w14:paraId="11E33A87"/>
        </w:tc>
        <w:tc>
          <w:tcPr>
            <w:tcW w:w="960" w:type="dxa"/>
            <w:vAlign w:val="center"/>
          </w:tcPr>
          <w:p w14:paraId="25B404DB"/>
        </w:tc>
        <w:tc>
          <w:tcPr>
            <w:tcW w:w="926" w:type="dxa"/>
            <w:vAlign w:val="center"/>
          </w:tcPr>
          <w:p w14:paraId="4EF4E4C2"/>
        </w:tc>
      </w:tr>
      <w:tr w14:paraId="0E77F7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F20FF9C">
            <w:pPr>
              <w:jc w:val="left"/>
            </w:pPr>
            <w:r>
              <w:rPr>
                <w:rFonts w:ascii="宋体" w:hAnsi="宋体" w:eastAsia="宋体" w:cs="宋体"/>
                <w:b w:val="0"/>
                <w:i w:val="0"/>
                <w:color w:val="000000"/>
                <w:sz w:val="11"/>
              </w:rPr>
              <w:t>213</w:t>
            </w:r>
          </w:p>
        </w:tc>
        <w:tc>
          <w:tcPr>
            <w:tcW w:w="1760" w:type="dxa"/>
            <w:vAlign w:val="center"/>
          </w:tcPr>
          <w:p w14:paraId="41D3CFD6">
            <w:pPr>
              <w:jc w:val="left"/>
            </w:pPr>
            <w:r>
              <w:rPr>
                <w:rFonts w:ascii="宋体" w:hAnsi="宋体" w:eastAsia="宋体" w:cs="宋体"/>
                <w:b w:val="0"/>
                <w:i w:val="0"/>
                <w:color w:val="000000"/>
                <w:sz w:val="11"/>
              </w:rPr>
              <w:t>农林水支出</w:t>
            </w:r>
          </w:p>
        </w:tc>
        <w:tc>
          <w:tcPr>
            <w:tcW w:w="940" w:type="dxa"/>
            <w:vAlign w:val="center"/>
          </w:tcPr>
          <w:p w14:paraId="04250AFE">
            <w:pPr>
              <w:jc w:val="right"/>
            </w:pPr>
            <w:r>
              <w:rPr>
                <w:rFonts w:ascii="宋体" w:hAnsi="宋体" w:eastAsia="宋体" w:cs="宋体"/>
                <w:b w:val="0"/>
                <w:i w:val="0"/>
                <w:color w:val="000000"/>
                <w:sz w:val="11"/>
              </w:rPr>
              <w:t>7,070.30</w:t>
            </w:r>
          </w:p>
        </w:tc>
        <w:tc>
          <w:tcPr>
            <w:tcW w:w="1000" w:type="dxa"/>
            <w:vAlign w:val="center"/>
          </w:tcPr>
          <w:p w14:paraId="3E02C5B6">
            <w:pPr>
              <w:jc w:val="right"/>
            </w:pPr>
            <w:r>
              <w:rPr>
                <w:rFonts w:ascii="宋体" w:hAnsi="宋体" w:eastAsia="宋体" w:cs="宋体"/>
                <w:b w:val="0"/>
                <w:i w:val="0"/>
                <w:color w:val="000000"/>
                <w:sz w:val="11"/>
              </w:rPr>
              <w:t>1,416.85</w:t>
            </w:r>
          </w:p>
        </w:tc>
        <w:tc>
          <w:tcPr>
            <w:tcW w:w="980" w:type="dxa"/>
            <w:vAlign w:val="center"/>
          </w:tcPr>
          <w:p w14:paraId="02AC860F">
            <w:pPr>
              <w:jc w:val="right"/>
            </w:pPr>
            <w:r>
              <w:rPr>
                <w:rFonts w:ascii="宋体" w:hAnsi="宋体" w:eastAsia="宋体" w:cs="宋体"/>
                <w:b w:val="0"/>
                <w:i w:val="0"/>
                <w:color w:val="000000"/>
                <w:sz w:val="11"/>
              </w:rPr>
              <w:t>5,653.45</w:t>
            </w:r>
          </w:p>
        </w:tc>
        <w:tc>
          <w:tcPr>
            <w:tcW w:w="920" w:type="dxa"/>
            <w:vAlign w:val="center"/>
          </w:tcPr>
          <w:p w14:paraId="4ED81D6E"/>
        </w:tc>
        <w:tc>
          <w:tcPr>
            <w:tcW w:w="960" w:type="dxa"/>
            <w:vAlign w:val="center"/>
          </w:tcPr>
          <w:p w14:paraId="3E32AC66"/>
        </w:tc>
        <w:tc>
          <w:tcPr>
            <w:tcW w:w="926" w:type="dxa"/>
            <w:vAlign w:val="center"/>
          </w:tcPr>
          <w:p w14:paraId="7204EB00"/>
        </w:tc>
      </w:tr>
      <w:tr w14:paraId="30D606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5723086">
            <w:pPr>
              <w:jc w:val="left"/>
            </w:pPr>
            <w:r>
              <w:rPr>
                <w:rFonts w:ascii="宋体" w:hAnsi="宋体" w:eastAsia="宋体" w:cs="宋体"/>
                <w:b w:val="0"/>
                <w:i w:val="0"/>
                <w:color w:val="000000"/>
                <w:sz w:val="11"/>
              </w:rPr>
              <w:t>21302</w:t>
            </w:r>
          </w:p>
        </w:tc>
        <w:tc>
          <w:tcPr>
            <w:tcW w:w="1760" w:type="dxa"/>
            <w:vAlign w:val="center"/>
          </w:tcPr>
          <w:p w14:paraId="0E6D171E">
            <w:pPr>
              <w:jc w:val="left"/>
            </w:pPr>
            <w:r>
              <w:rPr>
                <w:rFonts w:ascii="宋体" w:hAnsi="宋体" w:eastAsia="宋体" w:cs="宋体"/>
                <w:b w:val="0"/>
                <w:i w:val="0"/>
                <w:color w:val="000000"/>
                <w:sz w:val="11"/>
              </w:rPr>
              <w:t>林业和草原</w:t>
            </w:r>
          </w:p>
        </w:tc>
        <w:tc>
          <w:tcPr>
            <w:tcW w:w="940" w:type="dxa"/>
            <w:vAlign w:val="center"/>
          </w:tcPr>
          <w:p w14:paraId="5C3194B1">
            <w:pPr>
              <w:jc w:val="right"/>
            </w:pPr>
            <w:r>
              <w:rPr>
                <w:rFonts w:ascii="宋体" w:hAnsi="宋体" w:eastAsia="宋体" w:cs="宋体"/>
                <w:b w:val="0"/>
                <w:i w:val="0"/>
                <w:color w:val="000000"/>
                <w:sz w:val="11"/>
              </w:rPr>
              <w:t>6,270.94</w:t>
            </w:r>
          </w:p>
        </w:tc>
        <w:tc>
          <w:tcPr>
            <w:tcW w:w="1000" w:type="dxa"/>
            <w:vAlign w:val="center"/>
          </w:tcPr>
          <w:p w14:paraId="6274BFB0">
            <w:pPr>
              <w:jc w:val="right"/>
            </w:pPr>
            <w:r>
              <w:rPr>
                <w:rFonts w:ascii="宋体" w:hAnsi="宋体" w:eastAsia="宋体" w:cs="宋体"/>
                <w:b w:val="0"/>
                <w:i w:val="0"/>
                <w:color w:val="000000"/>
                <w:sz w:val="11"/>
              </w:rPr>
              <w:t>1,416.85</w:t>
            </w:r>
          </w:p>
        </w:tc>
        <w:tc>
          <w:tcPr>
            <w:tcW w:w="980" w:type="dxa"/>
            <w:vAlign w:val="center"/>
          </w:tcPr>
          <w:p w14:paraId="36F6FA52">
            <w:pPr>
              <w:jc w:val="right"/>
            </w:pPr>
            <w:r>
              <w:rPr>
                <w:rFonts w:ascii="宋体" w:hAnsi="宋体" w:eastAsia="宋体" w:cs="宋体"/>
                <w:b w:val="0"/>
                <w:i w:val="0"/>
                <w:color w:val="000000"/>
                <w:sz w:val="11"/>
              </w:rPr>
              <w:t>4,854.09</w:t>
            </w:r>
          </w:p>
        </w:tc>
        <w:tc>
          <w:tcPr>
            <w:tcW w:w="920" w:type="dxa"/>
            <w:vAlign w:val="center"/>
          </w:tcPr>
          <w:p w14:paraId="5DA72A13"/>
        </w:tc>
        <w:tc>
          <w:tcPr>
            <w:tcW w:w="960" w:type="dxa"/>
            <w:vAlign w:val="center"/>
          </w:tcPr>
          <w:p w14:paraId="2AD0152A"/>
        </w:tc>
        <w:tc>
          <w:tcPr>
            <w:tcW w:w="926" w:type="dxa"/>
            <w:vAlign w:val="center"/>
          </w:tcPr>
          <w:p w14:paraId="3DB8C1A2"/>
        </w:tc>
      </w:tr>
      <w:tr w14:paraId="280855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46ACEEA">
            <w:pPr>
              <w:jc w:val="left"/>
            </w:pPr>
            <w:r>
              <w:rPr>
                <w:rFonts w:ascii="宋体" w:hAnsi="宋体" w:eastAsia="宋体" w:cs="宋体"/>
                <w:b w:val="0"/>
                <w:i w:val="0"/>
                <w:color w:val="000000"/>
                <w:sz w:val="11"/>
              </w:rPr>
              <w:t>2130201</w:t>
            </w:r>
          </w:p>
        </w:tc>
        <w:tc>
          <w:tcPr>
            <w:tcW w:w="1760" w:type="dxa"/>
            <w:vAlign w:val="center"/>
          </w:tcPr>
          <w:p w14:paraId="01DF78CD">
            <w:pPr>
              <w:jc w:val="left"/>
            </w:pPr>
            <w:r>
              <w:rPr>
                <w:rFonts w:ascii="宋体" w:hAnsi="宋体" w:eastAsia="宋体" w:cs="宋体"/>
                <w:b w:val="0"/>
                <w:i w:val="0"/>
                <w:color w:val="000000"/>
                <w:sz w:val="11"/>
              </w:rPr>
              <w:t>行政运行</w:t>
            </w:r>
          </w:p>
        </w:tc>
        <w:tc>
          <w:tcPr>
            <w:tcW w:w="940" w:type="dxa"/>
            <w:vAlign w:val="center"/>
          </w:tcPr>
          <w:p w14:paraId="54B54DFC">
            <w:pPr>
              <w:jc w:val="right"/>
            </w:pPr>
            <w:r>
              <w:rPr>
                <w:rFonts w:ascii="宋体" w:hAnsi="宋体" w:eastAsia="宋体" w:cs="宋体"/>
                <w:b w:val="0"/>
                <w:i w:val="0"/>
                <w:color w:val="000000"/>
                <w:sz w:val="11"/>
              </w:rPr>
              <w:t>20.20</w:t>
            </w:r>
          </w:p>
        </w:tc>
        <w:tc>
          <w:tcPr>
            <w:tcW w:w="1000" w:type="dxa"/>
            <w:vAlign w:val="center"/>
          </w:tcPr>
          <w:p w14:paraId="6C2AA3DD">
            <w:pPr>
              <w:jc w:val="right"/>
            </w:pPr>
            <w:r>
              <w:rPr>
                <w:rFonts w:ascii="宋体" w:hAnsi="宋体" w:eastAsia="宋体" w:cs="宋体"/>
                <w:b w:val="0"/>
                <w:i w:val="0"/>
                <w:color w:val="000000"/>
                <w:sz w:val="11"/>
              </w:rPr>
              <w:t>8.20</w:t>
            </w:r>
          </w:p>
        </w:tc>
        <w:tc>
          <w:tcPr>
            <w:tcW w:w="980" w:type="dxa"/>
            <w:vAlign w:val="center"/>
          </w:tcPr>
          <w:p w14:paraId="76DAAA1C">
            <w:pPr>
              <w:jc w:val="right"/>
            </w:pPr>
            <w:r>
              <w:rPr>
                <w:rFonts w:ascii="宋体" w:hAnsi="宋体" w:eastAsia="宋体" w:cs="宋体"/>
                <w:b w:val="0"/>
                <w:i w:val="0"/>
                <w:color w:val="000000"/>
                <w:sz w:val="11"/>
              </w:rPr>
              <w:t>12.00</w:t>
            </w:r>
          </w:p>
        </w:tc>
        <w:tc>
          <w:tcPr>
            <w:tcW w:w="920" w:type="dxa"/>
            <w:vAlign w:val="center"/>
          </w:tcPr>
          <w:p w14:paraId="4FFC967D"/>
        </w:tc>
        <w:tc>
          <w:tcPr>
            <w:tcW w:w="960" w:type="dxa"/>
            <w:vAlign w:val="center"/>
          </w:tcPr>
          <w:p w14:paraId="3AE43022"/>
        </w:tc>
        <w:tc>
          <w:tcPr>
            <w:tcW w:w="926" w:type="dxa"/>
            <w:vAlign w:val="center"/>
          </w:tcPr>
          <w:p w14:paraId="71E70ED6"/>
        </w:tc>
      </w:tr>
      <w:tr w14:paraId="0227BE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61FAC2D6">
            <w:pPr>
              <w:jc w:val="left"/>
            </w:pPr>
            <w:r>
              <w:rPr>
                <w:rFonts w:ascii="宋体" w:hAnsi="宋体" w:eastAsia="宋体" w:cs="宋体"/>
                <w:b w:val="0"/>
                <w:i w:val="0"/>
                <w:color w:val="000000"/>
                <w:sz w:val="11"/>
              </w:rPr>
              <w:t>2130202</w:t>
            </w:r>
          </w:p>
        </w:tc>
        <w:tc>
          <w:tcPr>
            <w:tcW w:w="1760" w:type="dxa"/>
            <w:vAlign w:val="center"/>
          </w:tcPr>
          <w:p w14:paraId="5A307998">
            <w:pPr>
              <w:jc w:val="left"/>
            </w:pPr>
            <w:r>
              <w:rPr>
                <w:rFonts w:ascii="宋体" w:hAnsi="宋体" w:eastAsia="宋体" w:cs="宋体"/>
                <w:b w:val="0"/>
                <w:i w:val="0"/>
                <w:color w:val="000000"/>
                <w:sz w:val="11"/>
              </w:rPr>
              <w:t>一般行政管理事务</w:t>
            </w:r>
          </w:p>
        </w:tc>
        <w:tc>
          <w:tcPr>
            <w:tcW w:w="940" w:type="dxa"/>
            <w:vAlign w:val="center"/>
          </w:tcPr>
          <w:p w14:paraId="6A8FDD8D">
            <w:pPr>
              <w:jc w:val="right"/>
            </w:pPr>
            <w:r>
              <w:rPr>
                <w:rFonts w:ascii="宋体" w:hAnsi="宋体" w:eastAsia="宋体" w:cs="宋体"/>
                <w:b w:val="0"/>
                <w:i w:val="0"/>
                <w:color w:val="000000"/>
                <w:sz w:val="11"/>
              </w:rPr>
              <w:t>254.74</w:t>
            </w:r>
          </w:p>
        </w:tc>
        <w:tc>
          <w:tcPr>
            <w:tcW w:w="1000" w:type="dxa"/>
            <w:vAlign w:val="center"/>
          </w:tcPr>
          <w:p w14:paraId="67FBD3F9">
            <w:pPr>
              <w:jc w:val="right"/>
            </w:pPr>
            <w:r>
              <w:rPr>
                <w:rFonts w:ascii="宋体" w:hAnsi="宋体" w:eastAsia="宋体" w:cs="宋体"/>
                <w:b w:val="0"/>
                <w:i w:val="0"/>
                <w:color w:val="000000"/>
                <w:sz w:val="11"/>
              </w:rPr>
              <w:t>112.74</w:t>
            </w:r>
          </w:p>
        </w:tc>
        <w:tc>
          <w:tcPr>
            <w:tcW w:w="980" w:type="dxa"/>
            <w:vAlign w:val="center"/>
          </w:tcPr>
          <w:p w14:paraId="16120BC4">
            <w:pPr>
              <w:jc w:val="right"/>
            </w:pPr>
            <w:r>
              <w:rPr>
                <w:rFonts w:ascii="宋体" w:hAnsi="宋体" w:eastAsia="宋体" w:cs="宋体"/>
                <w:b w:val="0"/>
                <w:i w:val="0"/>
                <w:color w:val="000000"/>
                <w:sz w:val="11"/>
              </w:rPr>
              <w:t>142.00</w:t>
            </w:r>
          </w:p>
        </w:tc>
        <w:tc>
          <w:tcPr>
            <w:tcW w:w="920" w:type="dxa"/>
            <w:vAlign w:val="center"/>
          </w:tcPr>
          <w:p w14:paraId="46E22150"/>
        </w:tc>
        <w:tc>
          <w:tcPr>
            <w:tcW w:w="960" w:type="dxa"/>
            <w:vAlign w:val="center"/>
          </w:tcPr>
          <w:p w14:paraId="3227DF64"/>
        </w:tc>
        <w:tc>
          <w:tcPr>
            <w:tcW w:w="926" w:type="dxa"/>
            <w:vAlign w:val="center"/>
          </w:tcPr>
          <w:p w14:paraId="3A64CA47"/>
        </w:tc>
      </w:tr>
      <w:tr w14:paraId="6C1FF0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2195BCB">
            <w:pPr>
              <w:jc w:val="left"/>
            </w:pPr>
            <w:r>
              <w:rPr>
                <w:rFonts w:ascii="宋体" w:hAnsi="宋体" w:eastAsia="宋体" w:cs="宋体"/>
                <w:b w:val="0"/>
                <w:i w:val="0"/>
                <w:color w:val="000000"/>
                <w:sz w:val="11"/>
              </w:rPr>
              <w:t>2130204</w:t>
            </w:r>
          </w:p>
        </w:tc>
        <w:tc>
          <w:tcPr>
            <w:tcW w:w="1760" w:type="dxa"/>
            <w:vAlign w:val="center"/>
          </w:tcPr>
          <w:p w14:paraId="7E796E9F">
            <w:pPr>
              <w:jc w:val="left"/>
            </w:pPr>
            <w:r>
              <w:rPr>
                <w:rFonts w:ascii="宋体" w:hAnsi="宋体" w:eastAsia="宋体" w:cs="宋体"/>
                <w:b w:val="0"/>
                <w:i w:val="0"/>
                <w:color w:val="000000"/>
                <w:sz w:val="11"/>
              </w:rPr>
              <w:t>事业机构</w:t>
            </w:r>
          </w:p>
        </w:tc>
        <w:tc>
          <w:tcPr>
            <w:tcW w:w="940" w:type="dxa"/>
            <w:vAlign w:val="center"/>
          </w:tcPr>
          <w:p w14:paraId="79C9BD00">
            <w:pPr>
              <w:jc w:val="right"/>
            </w:pPr>
            <w:r>
              <w:rPr>
                <w:rFonts w:ascii="宋体" w:hAnsi="宋体" w:eastAsia="宋体" w:cs="宋体"/>
                <w:b w:val="0"/>
                <w:i w:val="0"/>
                <w:color w:val="000000"/>
                <w:sz w:val="11"/>
              </w:rPr>
              <w:t>874.47</w:t>
            </w:r>
          </w:p>
        </w:tc>
        <w:tc>
          <w:tcPr>
            <w:tcW w:w="1000" w:type="dxa"/>
            <w:vAlign w:val="center"/>
          </w:tcPr>
          <w:p w14:paraId="402BF01A">
            <w:pPr>
              <w:jc w:val="right"/>
            </w:pPr>
            <w:r>
              <w:rPr>
                <w:rFonts w:ascii="宋体" w:hAnsi="宋体" w:eastAsia="宋体" w:cs="宋体"/>
                <w:b w:val="0"/>
                <w:i w:val="0"/>
                <w:color w:val="000000"/>
                <w:sz w:val="11"/>
              </w:rPr>
              <w:t>848.25</w:t>
            </w:r>
          </w:p>
        </w:tc>
        <w:tc>
          <w:tcPr>
            <w:tcW w:w="980" w:type="dxa"/>
            <w:vAlign w:val="center"/>
          </w:tcPr>
          <w:p w14:paraId="3557948F">
            <w:pPr>
              <w:jc w:val="right"/>
            </w:pPr>
            <w:r>
              <w:rPr>
                <w:rFonts w:ascii="宋体" w:hAnsi="宋体" w:eastAsia="宋体" w:cs="宋体"/>
                <w:b w:val="0"/>
                <w:i w:val="0"/>
                <w:color w:val="000000"/>
                <w:sz w:val="11"/>
              </w:rPr>
              <w:t>26.22</w:t>
            </w:r>
          </w:p>
        </w:tc>
        <w:tc>
          <w:tcPr>
            <w:tcW w:w="920" w:type="dxa"/>
            <w:vAlign w:val="center"/>
          </w:tcPr>
          <w:p w14:paraId="0492BECE"/>
        </w:tc>
        <w:tc>
          <w:tcPr>
            <w:tcW w:w="960" w:type="dxa"/>
            <w:vAlign w:val="center"/>
          </w:tcPr>
          <w:p w14:paraId="4B17083C"/>
        </w:tc>
        <w:tc>
          <w:tcPr>
            <w:tcW w:w="926" w:type="dxa"/>
            <w:vAlign w:val="center"/>
          </w:tcPr>
          <w:p w14:paraId="0CB44AC8"/>
        </w:tc>
      </w:tr>
      <w:tr w14:paraId="3E67A3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C7538A6">
            <w:pPr>
              <w:jc w:val="left"/>
            </w:pPr>
            <w:r>
              <w:rPr>
                <w:rFonts w:ascii="宋体" w:hAnsi="宋体" w:eastAsia="宋体" w:cs="宋体"/>
                <w:b w:val="0"/>
                <w:i w:val="0"/>
                <w:color w:val="000000"/>
                <w:sz w:val="11"/>
              </w:rPr>
              <w:t>2130205</w:t>
            </w:r>
          </w:p>
        </w:tc>
        <w:tc>
          <w:tcPr>
            <w:tcW w:w="1760" w:type="dxa"/>
            <w:vAlign w:val="center"/>
          </w:tcPr>
          <w:p w14:paraId="753DC38F">
            <w:pPr>
              <w:jc w:val="left"/>
            </w:pPr>
            <w:r>
              <w:rPr>
                <w:rFonts w:ascii="宋体" w:hAnsi="宋体" w:eastAsia="宋体" w:cs="宋体"/>
                <w:b w:val="0"/>
                <w:i w:val="0"/>
                <w:color w:val="000000"/>
                <w:sz w:val="11"/>
              </w:rPr>
              <w:t>森林资源培育</w:t>
            </w:r>
          </w:p>
        </w:tc>
        <w:tc>
          <w:tcPr>
            <w:tcW w:w="940" w:type="dxa"/>
            <w:vAlign w:val="center"/>
          </w:tcPr>
          <w:p w14:paraId="6A2FA576">
            <w:pPr>
              <w:jc w:val="right"/>
            </w:pPr>
            <w:r>
              <w:rPr>
                <w:rFonts w:ascii="宋体" w:hAnsi="宋体" w:eastAsia="宋体" w:cs="宋体"/>
                <w:b w:val="0"/>
                <w:i w:val="0"/>
                <w:color w:val="000000"/>
                <w:sz w:val="11"/>
              </w:rPr>
              <w:t>189.33</w:t>
            </w:r>
          </w:p>
        </w:tc>
        <w:tc>
          <w:tcPr>
            <w:tcW w:w="1000" w:type="dxa"/>
            <w:vAlign w:val="center"/>
          </w:tcPr>
          <w:p w14:paraId="78200ACE">
            <w:pPr>
              <w:jc w:val="right"/>
            </w:pPr>
            <w:r>
              <w:rPr>
                <w:rFonts w:ascii="宋体" w:hAnsi="宋体" w:eastAsia="宋体" w:cs="宋体"/>
                <w:b w:val="0"/>
                <w:i w:val="0"/>
                <w:color w:val="000000"/>
                <w:sz w:val="11"/>
              </w:rPr>
              <w:t>1.31</w:t>
            </w:r>
          </w:p>
        </w:tc>
        <w:tc>
          <w:tcPr>
            <w:tcW w:w="980" w:type="dxa"/>
            <w:vAlign w:val="center"/>
          </w:tcPr>
          <w:p w14:paraId="4BEB52B2">
            <w:pPr>
              <w:jc w:val="right"/>
            </w:pPr>
            <w:r>
              <w:rPr>
                <w:rFonts w:ascii="宋体" w:hAnsi="宋体" w:eastAsia="宋体" w:cs="宋体"/>
                <w:b w:val="0"/>
                <w:i w:val="0"/>
                <w:color w:val="000000"/>
                <w:sz w:val="11"/>
              </w:rPr>
              <w:t>188.02</w:t>
            </w:r>
          </w:p>
        </w:tc>
        <w:tc>
          <w:tcPr>
            <w:tcW w:w="920" w:type="dxa"/>
            <w:vAlign w:val="center"/>
          </w:tcPr>
          <w:p w14:paraId="650273BA"/>
        </w:tc>
        <w:tc>
          <w:tcPr>
            <w:tcW w:w="960" w:type="dxa"/>
            <w:vAlign w:val="center"/>
          </w:tcPr>
          <w:p w14:paraId="445421E6"/>
        </w:tc>
        <w:tc>
          <w:tcPr>
            <w:tcW w:w="926" w:type="dxa"/>
            <w:vAlign w:val="center"/>
          </w:tcPr>
          <w:p w14:paraId="4E44643C"/>
        </w:tc>
      </w:tr>
      <w:tr w14:paraId="3853E6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87DDC35">
            <w:pPr>
              <w:jc w:val="left"/>
            </w:pPr>
            <w:r>
              <w:rPr>
                <w:rFonts w:ascii="宋体" w:hAnsi="宋体" w:eastAsia="宋体" w:cs="宋体"/>
                <w:b w:val="0"/>
                <w:i w:val="0"/>
                <w:color w:val="000000"/>
                <w:sz w:val="11"/>
              </w:rPr>
              <w:t>2130207</w:t>
            </w:r>
          </w:p>
        </w:tc>
        <w:tc>
          <w:tcPr>
            <w:tcW w:w="1760" w:type="dxa"/>
            <w:vAlign w:val="center"/>
          </w:tcPr>
          <w:p w14:paraId="205387DF">
            <w:pPr>
              <w:jc w:val="left"/>
            </w:pPr>
            <w:r>
              <w:rPr>
                <w:rFonts w:ascii="宋体" w:hAnsi="宋体" w:eastAsia="宋体" w:cs="宋体"/>
                <w:b w:val="0"/>
                <w:i w:val="0"/>
                <w:color w:val="000000"/>
                <w:sz w:val="11"/>
              </w:rPr>
              <w:t>森林资源管理</w:t>
            </w:r>
          </w:p>
        </w:tc>
        <w:tc>
          <w:tcPr>
            <w:tcW w:w="940" w:type="dxa"/>
            <w:vAlign w:val="center"/>
          </w:tcPr>
          <w:p w14:paraId="4B30B36D">
            <w:pPr>
              <w:jc w:val="right"/>
            </w:pPr>
            <w:r>
              <w:rPr>
                <w:rFonts w:ascii="宋体" w:hAnsi="宋体" w:eastAsia="宋体" w:cs="宋体"/>
                <w:b w:val="0"/>
                <w:i w:val="0"/>
                <w:color w:val="000000"/>
                <w:sz w:val="11"/>
              </w:rPr>
              <w:t>129.00</w:t>
            </w:r>
          </w:p>
        </w:tc>
        <w:tc>
          <w:tcPr>
            <w:tcW w:w="1000" w:type="dxa"/>
            <w:vAlign w:val="center"/>
          </w:tcPr>
          <w:p w14:paraId="086BFD03">
            <w:pPr>
              <w:jc w:val="right"/>
            </w:pPr>
            <w:r>
              <w:rPr>
                <w:rFonts w:ascii="宋体" w:hAnsi="宋体" w:eastAsia="宋体" w:cs="宋体"/>
                <w:b w:val="0"/>
                <w:i w:val="0"/>
                <w:color w:val="000000"/>
                <w:sz w:val="11"/>
              </w:rPr>
              <w:t>6.03</w:t>
            </w:r>
          </w:p>
        </w:tc>
        <w:tc>
          <w:tcPr>
            <w:tcW w:w="980" w:type="dxa"/>
            <w:vAlign w:val="center"/>
          </w:tcPr>
          <w:p w14:paraId="73EAE002">
            <w:pPr>
              <w:jc w:val="right"/>
            </w:pPr>
            <w:r>
              <w:rPr>
                <w:rFonts w:ascii="宋体" w:hAnsi="宋体" w:eastAsia="宋体" w:cs="宋体"/>
                <w:b w:val="0"/>
                <w:i w:val="0"/>
                <w:color w:val="000000"/>
                <w:sz w:val="11"/>
              </w:rPr>
              <w:t>122.97</w:t>
            </w:r>
          </w:p>
        </w:tc>
        <w:tc>
          <w:tcPr>
            <w:tcW w:w="920" w:type="dxa"/>
            <w:vAlign w:val="center"/>
          </w:tcPr>
          <w:p w14:paraId="64913992"/>
        </w:tc>
        <w:tc>
          <w:tcPr>
            <w:tcW w:w="960" w:type="dxa"/>
            <w:vAlign w:val="center"/>
          </w:tcPr>
          <w:p w14:paraId="7AEEB483"/>
        </w:tc>
        <w:tc>
          <w:tcPr>
            <w:tcW w:w="926" w:type="dxa"/>
            <w:vAlign w:val="center"/>
          </w:tcPr>
          <w:p w14:paraId="7C56108E"/>
        </w:tc>
      </w:tr>
      <w:tr w14:paraId="780391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CCBA581">
            <w:pPr>
              <w:jc w:val="left"/>
            </w:pPr>
            <w:r>
              <w:rPr>
                <w:rFonts w:ascii="宋体" w:hAnsi="宋体" w:eastAsia="宋体" w:cs="宋体"/>
                <w:b w:val="0"/>
                <w:i w:val="0"/>
                <w:color w:val="000000"/>
                <w:sz w:val="11"/>
              </w:rPr>
              <w:t>2130209</w:t>
            </w:r>
          </w:p>
        </w:tc>
        <w:tc>
          <w:tcPr>
            <w:tcW w:w="1760" w:type="dxa"/>
            <w:vAlign w:val="center"/>
          </w:tcPr>
          <w:p w14:paraId="2EE42D38">
            <w:pPr>
              <w:jc w:val="left"/>
            </w:pPr>
            <w:r>
              <w:rPr>
                <w:rFonts w:ascii="宋体" w:hAnsi="宋体" w:eastAsia="宋体" w:cs="宋体"/>
                <w:b w:val="0"/>
                <w:i w:val="0"/>
                <w:color w:val="000000"/>
                <w:sz w:val="11"/>
              </w:rPr>
              <w:t>森林生态效益补偿</w:t>
            </w:r>
          </w:p>
        </w:tc>
        <w:tc>
          <w:tcPr>
            <w:tcW w:w="940" w:type="dxa"/>
            <w:vAlign w:val="center"/>
          </w:tcPr>
          <w:p w14:paraId="42B67874">
            <w:pPr>
              <w:jc w:val="right"/>
            </w:pPr>
            <w:r>
              <w:rPr>
                <w:rFonts w:ascii="宋体" w:hAnsi="宋体" w:eastAsia="宋体" w:cs="宋体"/>
                <w:b w:val="0"/>
                <w:i w:val="0"/>
                <w:color w:val="000000"/>
                <w:sz w:val="11"/>
              </w:rPr>
              <w:t>3,800.90</w:t>
            </w:r>
          </w:p>
        </w:tc>
        <w:tc>
          <w:tcPr>
            <w:tcW w:w="1000" w:type="dxa"/>
            <w:vAlign w:val="center"/>
          </w:tcPr>
          <w:p w14:paraId="5BD410A1">
            <w:pPr>
              <w:jc w:val="right"/>
            </w:pPr>
            <w:r>
              <w:rPr>
                <w:rFonts w:ascii="宋体" w:hAnsi="宋体" w:eastAsia="宋体" w:cs="宋体"/>
                <w:b w:val="0"/>
                <w:i w:val="0"/>
                <w:color w:val="000000"/>
                <w:sz w:val="11"/>
              </w:rPr>
              <w:t>0.31</w:t>
            </w:r>
          </w:p>
        </w:tc>
        <w:tc>
          <w:tcPr>
            <w:tcW w:w="980" w:type="dxa"/>
            <w:vAlign w:val="center"/>
          </w:tcPr>
          <w:p w14:paraId="6098DD19">
            <w:pPr>
              <w:jc w:val="right"/>
            </w:pPr>
            <w:r>
              <w:rPr>
                <w:rFonts w:ascii="宋体" w:hAnsi="宋体" w:eastAsia="宋体" w:cs="宋体"/>
                <w:b w:val="0"/>
                <w:i w:val="0"/>
                <w:color w:val="000000"/>
                <w:sz w:val="11"/>
              </w:rPr>
              <w:t>3,800.59</w:t>
            </w:r>
          </w:p>
        </w:tc>
        <w:tc>
          <w:tcPr>
            <w:tcW w:w="920" w:type="dxa"/>
            <w:vAlign w:val="center"/>
          </w:tcPr>
          <w:p w14:paraId="23D966D6"/>
        </w:tc>
        <w:tc>
          <w:tcPr>
            <w:tcW w:w="960" w:type="dxa"/>
            <w:vAlign w:val="center"/>
          </w:tcPr>
          <w:p w14:paraId="70B80F35"/>
        </w:tc>
        <w:tc>
          <w:tcPr>
            <w:tcW w:w="926" w:type="dxa"/>
            <w:vAlign w:val="center"/>
          </w:tcPr>
          <w:p w14:paraId="537D941D"/>
        </w:tc>
      </w:tr>
      <w:tr w14:paraId="4DEE48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E9BF939">
            <w:pPr>
              <w:jc w:val="left"/>
            </w:pPr>
            <w:r>
              <w:rPr>
                <w:rFonts w:ascii="宋体" w:hAnsi="宋体" w:eastAsia="宋体" w:cs="宋体"/>
                <w:b w:val="0"/>
                <w:i w:val="0"/>
                <w:color w:val="000000"/>
                <w:sz w:val="11"/>
              </w:rPr>
              <w:t>2130211</w:t>
            </w:r>
          </w:p>
        </w:tc>
        <w:tc>
          <w:tcPr>
            <w:tcW w:w="1760" w:type="dxa"/>
            <w:vAlign w:val="center"/>
          </w:tcPr>
          <w:p w14:paraId="122A5417">
            <w:pPr>
              <w:jc w:val="left"/>
            </w:pPr>
            <w:r>
              <w:rPr>
                <w:rFonts w:ascii="宋体" w:hAnsi="宋体" w:eastAsia="宋体" w:cs="宋体"/>
                <w:b w:val="0"/>
                <w:i w:val="0"/>
                <w:color w:val="000000"/>
                <w:sz w:val="11"/>
              </w:rPr>
              <w:t>动植物保护</w:t>
            </w:r>
          </w:p>
        </w:tc>
        <w:tc>
          <w:tcPr>
            <w:tcW w:w="940" w:type="dxa"/>
            <w:vAlign w:val="center"/>
          </w:tcPr>
          <w:p w14:paraId="2E6EAAA6">
            <w:pPr>
              <w:jc w:val="right"/>
            </w:pPr>
            <w:r>
              <w:rPr>
                <w:rFonts w:ascii="宋体" w:hAnsi="宋体" w:eastAsia="宋体" w:cs="宋体"/>
                <w:b w:val="0"/>
                <w:i w:val="0"/>
                <w:color w:val="000000"/>
                <w:sz w:val="11"/>
              </w:rPr>
              <w:t>40.41</w:t>
            </w:r>
          </w:p>
        </w:tc>
        <w:tc>
          <w:tcPr>
            <w:tcW w:w="1000" w:type="dxa"/>
            <w:vAlign w:val="center"/>
          </w:tcPr>
          <w:p w14:paraId="34A14223">
            <w:pPr>
              <w:jc w:val="right"/>
            </w:pPr>
            <w:r>
              <w:rPr>
                <w:rFonts w:ascii="宋体" w:hAnsi="宋体" w:eastAsia="宋体" w:cs="宋体"/>
                <w:b w:val="0"/>
                <w:i w:val="0"/>
                <w:color w:val="000000"/>
                <w:sz w:val="11"/>
              </w:rPr>
              <w:t>5.38</w:t>
            </w:r>
          </w:p>
        </w:tc>
        <w:tc>
          <w:tcPr>
            <w:tcW w:w="980" w:type="dxa"/>
            <w:vAlign w:val="center"/>
          </w:tcPr>
          <w:p w14:paraId="256BE56A">
            <w:pPr>
              <w:jc w:val="right"/>
            </w:pPr>
            <w:r>
              <w:rPr>
                <w:rFonts w:ascii="宋体" w:hAnsi="宋体" w:eastAsia="宋体" w:cs="宋体"/>
                <w:b w:val="0"/>
                <w:i w:val="0"/>
                <w:color w:val="000000"/>
                <w:sz w:val="11"/>
              </w:rPr>
              <w:t>35.03</w:t>
            </w:r>
          </w:p>
        </w:tc>
        <w:tc>
          <w:tcPr>
            <w:tcW w:w="920" w:type="dxa"/>
            <w:vAlign w:val="center"/>
          </w:tcPr>
          <w:p w14:paraId="0D347CD2"/>
        </w:tc>
        <w:tc>
          <w:tcPr>
            <w:tcW w:w="960" w:type="dxa"/>
            <w:vAlign w:val="center"/>
          </w:tcPr>
          <w:p w14:paraId="37D04F70"/>
        </w:tc>
        <w:tc>
          <w:tcPr>
            <w:tcW w:w="926" w:type="dxa"/>
            <w:vAlign w:val="center"/>
          </w:tcPr>
          <w:p w14:paraId="299CD80C"/>
        </w:tc>
      </w:tr>
      <w:tr w14:paraId="310C43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D0ADEA9">
            <w:pPr>
              <w:jc w:val="left"/>
            </w:pPr>
            <w:r>
              <w:rPr>
                <w:rFonts w:ascii="宋体" w:hAnsi="宋体" w:eastAsia="宋体" w:cs="宋体"/>
                <w:b w:val="0"/>
                <w:i w:val="0"/>
                <w:color w:val="000000"/>
                <w:sz w:val="11"/>
              </w:rPr>
              <w:t>2130234</w:t>
            </w:r>
          </w:p>
        </w:tc>
        <w:tc>
          <w:tcPr>
            <w:tcW w:w="1760" w:type="dxa"/>
            <w:vAlign w:val="center"/>
          </w:tcPr>
          <w:p w14:paraId="0A8C3AC6">
            <w:pPr>
              <w:jc w:val="left"/>
            </w:pPr>
            <w:r>
              <w:rPr>
                <w:rFonts w:ascii="宋体" w:hAnsi="宋体" w:eastAsia="宋体" w:cs="宋体"/>
                <w:b w:val="0"/>
                <w:i w:val="0"/>
                <w:color w:val="000000"/>
                <w:sz w:val="11"/>
              </w:rPr>
              <w:t>林业草原防灾减灾</w:t>
            </w:r>
          </w:p>
        </w:tc>
        <w:tc>
          <w:tcPr>
            <w:tcW w:w="940" w:type="dxa"/>
            <w:vAlign w:val="center"/>
          </w:tcPr>
          <w:p w14:paraId="2672C5A0">
            <w:pPr>
              <w:jc w:val="right"/>
            </w:pPr>
            <w:r>
              <w:rPr>
                <w:rFonts w:ascii="宋体" w:hAnsi="宋体" w:eastAsia="宋体" w:cs="宋体"/>
                <w:b w:val="0"/>
                <w:i w:val="0"/>
                <w:color w:val="000000"/>
                <w:sz w:val="11"/>
              </w:rPr>
              <w:t>217.32</w:t>
            </w:r>
          </w:p>
        </w:tc>
        <w:tc>
          <w:tcPr>
            <w:tcW w:w="1000" w:type="dxa"/>
            <w:vAlign w:val="center"/>
          </w:tcPr>
          <w:p w14:paraId="1F59B79B">
            <w:pPr>
              <w:jc w:val="right"/>
            </w:pPr>
            <w:r>
              <w:rPr>
                <w:rFonts w:ascii="宋体" w:hAnsi="宋体" w:eastAsia="宋体" w:cs="宋体"/>
                <w:b w:val="0"/>
                <w:i w:val="0"/>
                <w:color w:val="000000"/>
                <w:sz w:val="11"/>
              </w:rPr>
              <w:t>38.10</w:t>
            </w:r>
          </w:p>
        </w:tc>
        <w:tc>
          <w:tcPr>
            <w:tcW w:w="980" w:type="dxa"/>
            <w:vAlign w:val="center"/>
          </w:tcPr>
          <w:p w14:paraId="4D27BD2A">
            <w:pPr>
              <w:jc w:val="right"/>
            </w:pPr>
            <w:r>
              <w:rPr>
                <w:rFonts w:ascii="宋体" w:hAnsi="宋体" w:eastAsia="宋体" w:cs="宋体"/>
                <w:b w:val="0"/>
                <w:i w:val="0"/>
                <w:color w:val="000000"/>
                <w:sz w:val="11"/>
              </w:rPr>
              <w:t>179.22</w:t>
            </w:r>
          </w:p>
        </w:tc>
        <w:tc>
          <w:tcPr>
            <w:tcW w:w="920" w:type="dxa"/>
            <w:vAlign w:val="center"/>
          </w:tcPr>
          <w:p w14:paraId="7B677F30"/>
        </w:tc>
        <w:tc>
          <w:tcPr>
            <w:tcW w:w="960" w:type="dxa"/>
            <w:vAlign w:val="center"/>
          </w:tcPr>
          <w:p w14:paraId="43C22905"/>
        </w:tc>
        <w:tc>
          <w:tcPr>
            <w:tcW w:w="926" w:type="dxa"/>
            <w:vAlign w:val="center"/>
          </w:tcPr>
          <w:p w14:paraId="09B5C450"/>
        </w:tc>
      </w:tr>
      <w:tr w14:paraId="440205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62D7E5E8">
            <w:pPr>
              <w:jc w:val="left"/>
            </w:pPr>
            <w:r>
              <w:rPr>
                <w:rFonts w:ascii="宋体" w:hAnsi="宋体" w:eastAsia="宋体" w:cs="宋体"/>
                <w:b w:val="0"/>
                <w:i w:val="0"/>
                <w:color w:val="000000"/>
                <w:sz w:val="11"/>
              </w:rPr>
              <w:t>2130299</w:t>
            </w:r>
          </w:p>
        </w:tc>
        <w:tc>
          <w:tcPr>
            <w:tcW w:w="1760" w:type="dxa"/>
            <w:vAlign w:val="center"/>
          </w:tcPr>
          <w:p w14:paraId="6DC2E17E">
            <w:pPr>
              <w:jc w:val="left"/>
            </w:pPr>
            <w:r>
              <w:rPr>
                <w:rFonts w:ascii="宋体" w:hAnsi="宋体" w:eastAsia="宋体" w:cs="宋体"/>
                <w:b w:val="0"/>
                <w:i w:val="0"/>
                <w:color w:val="000000"/>
                <w:sz w:val="11"/>
              </w:rPr>
              <w:t>其他林业和草原支出</w:t>
            </w:r>
          </w:p>
        </w:tc>
        <w:tc>
          <w:tcPr>
            <w:tcW w:w="940" w:type="dxa"/>
            <w:vAlign w:val="center"/>
          </w:tcPr>
          <w:p w14:paraId="6B741BE9">
            <w:pPr>
              <w:jc w:val="right"/>
            </w:pPr>
            <w:r>
              <w:rPr>
                <w:rFonts w:ascii="宋体" w:hAnsi="宋体" w:eastAsia="宋体" w:cs="宋体"/>
                <w:b w:val="0"/>
                <w:i w:val="0"/>
                <w:color w:val="000000"/>
                <w:sz w:val="11"/>
              </w:rPr>
              <w:t>744.58</w:t>
            </w:r>
          </w:p>
        </w:tc>
        <w:tc>
          <w:tcPr>
            <w:tcW w:w="1000" w:type="dxa"/>
            <w:vAlign w:val="center"/>
          </w:tcPr>
          <w:p w14:paraId="28A59949">
            <w:pPr>
              <w:jc w:val="right"/>
            </w:pPr>
            <w:r>
              <w:rPr>
                <w:rFonts w:ascii="宋体" w:hAnsi="宋体" w:eastAsia="宋体" w:cs="宋体"/>
                <w:b w:val="0"/>
                <w:i w:val="0"/>
                <w:color w:val="000000"/>
                <w:sz w:val="11"/>
              </w:rPr>
              <w:t>396.52</w:t>
            </w:r>
          </w:p>
        </w:tc>
        <w:tc>
          <w:tcPr>
            <w:tcW w:w="980" w:type="dxa"/>
            <w:vAlign w:val="center"/>
          </w:tcPr>
          <w:p w14:paraId="4A28D3E8">
            <w:pPr>
              <w:jc w:val="right"/>
            </w:pPr>
            <w:r>
              <w:rPr>
                <w:rFonts w:ascii="宋体" w:hAnsi="宋体" w:eastAsia="宋体" w:cs="宋体"/>
                <w:b w:val="0"/>
                <w:i w:val="0"/>
                <w:color w:val="000000"/>
                <w:sz w:val="11"/>
              </w:rPr>
              <w:t>348.05</w:t>
            </w:r>
          </w:p>
        </w:tc>
        <w:tc>
          <w:tcPr>
            <w:tcW w:w="920" w:type="dxa"/>
            <w:vAlign w:val="center"/>
          </w:tcPr>
          <w:p w14:paraId="0D1A4199"/>
        </w:tc>
        <w:tc>
          <w:tcPr>
            <w:tcW w:w="960" w:type="dxa"/>
            <w:vAlign w:val="center"/>
          </w:tcPr>
          <w:p w14:paraId="15622209"/>
        </w:tc>
        <w:tc>
          <w:tcPr>
            <w:tcW w:w="926" w:type="dxa"/>
            <w:vAlign w:val="center"/>
          </w:tcPr>
          <w:p w14:paraId="53E043DA"/>
        </w:tc>
      </w:tr>
      <w:tr w14:paraId="6945C6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9ADC0D6">
            <w:pPr>
              <w:jc w:val="left"/>
            </w:pPr>
            <w:r>
              <w:rPr>
                <w:rFonts w:ascii="宋体" w:hAnsi="宋体" w:eastAsia="宋体" w:cs="宋体"/>
                <w:b w:val="0"/>
                <w:i w:val="0"/>
                <w:color w:val="000000"/>
                <w:sz w:val="11"/>
              </w:rPr>
              <w:t>21308</w:t>
            </w:r>
          </w:p>
        </w:tc>
        <w:tc>
          <w:tcPr>
            <w:tcW w:w="1760" w:type="dxa"/>
            <w:vAlign w:val="center"/>
          </w:tcPr>
          <w:p w14:paraId="4464A4AE">
            <w:pPr>
              <w:jc w:val="left"/>
            </w:pPr>
            <w:r>
              <w:rPr>
                <w:rFonts w:ascii="宋体" w:hAnsi="宋体" w:eastAsia="宋体" w:cs="宋体"/>
                <w:b w:val="0"/>
                <w:i w:val="0"/>
                <w:color w:val="000000"/>
                <w:sz w:val="11"/>
              </w:rPr>
              <w:t>普惠金融发展支出</w:t>
            </w:r>
          </w:p>
        </w:tc>
        <w:tc>
          <w:tcPr>
            <w:tcW w:w="940" w:type="dxa"/>
            <w:vAlign w:val="center"/>
          </w:tcPr>
          <w:p w14:paraId="4324E7B0">
            <w:pPr>
              <w:jc w:val="right"/>
            </w:pPr>
            <w:r>
              <w:rPr>
                <w:rFonts w:ascii="宋体" w:hAnsi="宋体" w:eastAsia="宋体" w:cs="宋体"/>
                <w:b w:val="0"/>
                <w:i w:val="0"/>
                <w:color w:val="000000"/>
                <w:sz w:val="11"/>
              </w:rPr>
              <w:t>799.35</w:t>
            </w:r>
          </w:p>
        </w:tc>
        <w:tc>
          <w:tcPr>
            <w:tcW w:w="1000" w:type="dxa"/>
            <w:vAlign w:val="center"/>
          </w:tcPr>
          <w:p w14:paraId="0831A342">
            <w:pPr>
              <w:jc w:val="right"/>
            </w:pPr>
            <w:r>
              <w:rPr>
                <w:rFonts w:ascii="宋体" w:hAnsi="宋体" w:eastAsia="宋体" w:cs="宋体"/>
                <w:b w:val="0"/>
                <w:i w:val="0"/>
                <w:color w:val="000000"/>
                <w:sz w:val="11"/>
              </w:rPr>
              <w:t>0.00</w:t>
            </w:r>
          </w:p>
        </w:tc>
        <w:tc>
          <w:tcPr>
            <w:tcW w:w="980" w:type="dxa"/>
            <w:vAlign w:val="center"/>
          </w:tcPr>
          <w:p w14:paraId="0872E041">
            <w:pPr>
              <w:jc w:val="right"/>
            </w:pPr>
            <w:r>
              <w:rPr>
                <w:rFonts w:ascii="宋体" w:hAnsi="宋体" w:eastAsia="宋体" w:cs="宋体"/>
                <w:b w:val="0"/>
                <w:i w:val="0"/>
                <w:color w:val="000000"/>
                <w:sz w:val="11"/>
              </w:rPr>
              <w:t>799.35</w:t>
            </w:r>
          </w:p>
        </w:tc>
        <w:tc>
          <w:tcPr>
            <w:tcW w:w="920" w:type="dxa"/>
            <w:vAlign w:val="center"/>
          </w:tcPr>
          <w:p w14:paraId="7AB4828F"/>
        </w:tc>
        <w:tc>
          <w:tcPr>
            <w:tcW w:w="960" w:type="dxa"/>
            <w:vAlign w:val="center"/>
          </w:tcPr>
          <w:p w14:paraId="74BABE59"/>
        </w:tc>
        <w:tc>
          <w:tcPr>
            <w:tcW w:w="926" w:type="dxa"/>
            <w:vAlign w:val="center"/>
          </w:tcPr>
          <w:p w14:paraId="1AE2A8A6"/>
        </w:tc>
      </w:tr>
      <w:tr w14:paraId="4013C9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225BE08">
            <w:pPr>
              <w:jc w:val="left"/>
            </w:pPr>
            <w:r>
              <w:rPr>
                <w:rFonts w:ascii="宋体" w:hAnsi="宋体" w:eastAsia="宋体" w:cs="宋体"/>
                <w:b w:val="0"/>
                <w:i w:val="0"/>
                <w:color w:val="000000"/>
                <w:sz w:val="11"/>
              </w:rPr>
              <w:t>2130803</w:t>
            </w:r>
          </w:p>
        </w:tc>
        <w:tc>
          <w:tcPr>
            <w:tcW w:w="1760" w:type="dxa"/>
            <w:vAlign w:val="center"/>
          </w:tcPr>
          <w:p w14:paraId="6B449883">
            <w:pPr>
              <w:jc w:val="left"/>
            </w:pPr>
            <w:r>
              <w:rPr>
                <w:rFonts w:ascii="宋体" w:hAnsi="宋体" w:eastAsia="宋体" w:cs="宋体"/>
                <w:b w:val="0"/>
                <w:i w:val="0"/>
                <w:color w:val="000000"/>
                <w:sz w:val="11"/>
              </w:rPr>
              <w:t>农业保险保费补贴</w:t>
            </w:r>
          </w:p>
        </w:tc>
        <w:tc>
          <w:tcPr>
            <w:tcW w:w="940" w:type="dxa"/>
            <w:vAlign w:val="center"/>
          </w:tcPr>
          <w:p w14:paraId="0A099B69">
            <w:pPr>
              <w:jc w:val="right"/>
            </w:pPr>
            <w:r>
              <w:rPr>
                <w:rFonts w:ascii="宋体" w:hAnsi="宋体" w:eastAsia="宋体" w:cs="宋体"/>
                <w:b w:val="0"/>
                <w:i w:val="0"/>
                <w:color w:val="000000"/>
                <w:sz w:val="11"/>
              </w:rPr>
              <w:t>799.35</w:t>
            </w:r>
          </w:p>
        </w:tc>
        <w:tc>
          <w:tcPr>
            <w:tcW w:w="1000" w:type="dxa"/>
            <w:vAlign w:val="center"/>
          </w:tcPr>
          <w:p w14:paraId="0E371C03">
            <w:pPr>
              <w:jc w:val="right"/>
            </w:pPr>
            <w:r>
              <w:rPr>
                <w:rFonts w:ascii="宋体" w:hAnsi="宋体" w:eastAsia="宋体" w:cs="宋体"/>
                <w:b w:val="0"/>
                <w:i w:val="0"/>
                <w:color w:val="000000"/>
                <w:sz w:val="11"/>
              </w:rPr>
              <w:t>0.00</w:t>
            </w:r>
          </w:p>
        </w:tc>
        <w:tc>
          <w:tcPr>
            <w:tcW w:w="980" w:type="dxa"/>
            <w:vAlign w:val="center"/>
          </w:tcPr>
          <w:p w14:paraId="0601084A">
            <w:pPr>
              <w:jc w:val="right"/>
            </w:pPr>
            <w:r>
              <w:rPr>
                <w:rFonts w:ascii="宋体" w:hAnsi="宋体" w:eastAsia="宋体" w:cs="宋体"/>
                <w:b w:val="0"/>
                <w:i w:val="0"/>
                <w:color w:val="000000"/>
                <w:sz w:val="11"/>
              </w:rPr>
              <w:t>799.35</w:t>
            </w:r>
          </w:p>
        </w:tc>
        <w:tc>
          <w:tcPr>
            <w:tcW w:w="920" w:type="dxa"/>
            <w:vAlign w:val="center"/>
          </w:tcPr>
          <w:p w14:paraId="570D7B4D"/>
        </w:tc>
        <w:tc>
          <w:tcPr>
            <w:tcW w:w="960" w:type="dxa"/>
            <w:vAlign w:val="center"/>
          </w:tcPr>
          <w:p w14:paraId="0BAB3C7A"/>
        </w:tc>
        <w:tc>
          <w:tcPr>
            <w:tcW w:w="926" w:type="dxa"/>
            <w:vAlign w:val="center"/>
          </w:tcPr>
          <w:p w14:paraId="282890A4"/>
        </w:tc>
      </w:tr>
      <w:tr w14:paraId="12D3B7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E92C010">
            <w:pPr>
              <w:jc w:val="left"/>
            </w:pPr>
            <w:r>
              <w:rPr>
                <w:rFonts w:ascii="宋体" w:hAnsi="宋体" w:eastAsia="宋体" w:cs="宋体"/>
                <w:b w:val="0"/>
                <w:i w:val="0"/>
                <w:color w:val="000000"/>
                <w:sz w:val="11"/>
              </w:rPr>
              <w:t>221</w:t>
            </w:r>
          </w:p>
        </w:tc>
        <w:tc>
          <w:tcPr>
            <w:tcW w:w="1760" w:type="dxa"/>
            <w:vAlign w:val="center"/>
          </w:tcPr>
          <w:p w14:paraId="4E21F1DF">
            <w:pPr>
              <w:jc w:val="left"/>
            </w:pPr>
            <w:r>
              <w:rPr>
                <w:rFonts w:ascii="宋体" w:hAnsi="宋体" w:eastAsia="宋体" w:cs="宋体"/>
                <w:b w:val="0"/>
                <w:i w:val="0"/>
                <w:color w:val="000000"/>
                <w:sz w:val="11"/>
              </w:rPr>
              <w:t>住房保障支出</w:t>
            </w:r>
          </w:p>
        </w:tc>
        <w:tc>
          <w:tcPr>
            <w:tcW w:w="940" w:type="dxa"/>
            <w:vAlign w:val="center"/>
          </w:tcPr>
          <w:p w14:paraId="33A49E88">
            <w:pPr>
              <w:jc w:val="right"/>
            </w:pPr>
            <w:r>
              <w:rPr>
                <w:rFonts w:ascii="宋体" w:hAnsi="宋体" w:eastAsia="宋体" w:cs="宋体"/>
                <w:b w:val="0"/>
                <w:i w:val="0"/>
                <w:color w:val="000000"/>
                <w:sz w:val="11"/>
              </w:rPr>
              <w:t>66.93</w:t>
            </w:r>
          </w:p>
        </w:tc>
        <w:tc>
          <w:tcPr>
            <w:tcW w:w="1000" w:type="dxa"/>
            <w:vAlign w:val="center"/>
          </w:tcPr>
          <w:p w14:paraId="5C9617A1">
            <w:pPr>
              <w:jc w:val="right"/>
            </w:pPr>
            <w:r>
              <w:rPr>
                <w:rFonts w:ascii="宋体" w:hAnsi="宋体" w:eastAsia="宋体" w:cs="宋体"/>
                <w:b w:val="0"/>
                <w:i w:val="0"/>
                <w:color w:val="000000"/>
                <w:sz w:val="11"/>
              </w:rPr>
              <w:t>66.93</w:t>
            </w:r>
          </w:p>
        </w:tc>
        <w:tc>
          <w:tcPr>
            <w:tcW w:w="980" w:type="dxa"/>
            <w:vAlign w:val="center"/>
          </w:tcPr>
          <w:p w14:paraId="10202FDD"/>
        </w:tc>
        <w:tc>
          <w:tcPr>
            <w:tcW w:w="920" w:type="dxa"/>
            <w:vAlign w:val="center"/>
          </w:tcPr>
          <w:p w14:paraId="02DD08DA"/>
        </w:tc>
        <w:tc>
          <w:tcPr>
            <w:tcW w:w="960" w:type="dxa"/>
            <w:vAlign w:val="center"/>
          </w:tcPr>
          <w:p w14:paraId="2F260BF5"/>
        </w:tc>
        <w:tc>
          <w:tcPr>
            <w:tcW w:w="926" w:type="dxa"/>
            <w:vAlign w:val="center"/>
          </w:tcPr>
          <w:p w14:paraId="155D9D72"/>
        </w:tc>
      </w:tr>
      <w:tr w14:paraId="0E65FF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6814E86C">
            <w:pPr>
              <w:jc w:val="left"/>
            </w:pPr>
            <w:r>
              <w:rPr>
                <w:rFonts w:ascii="宋体" w:hAnsi="宋体" w:eastAsia="宋体" w:cs="宋体"/>
                <w:b w:val="0"/>
                <w:i w:val="0"/>
                <w:color w:val="000000"/>
                <w:sz w:val="11"/>
              </w:rPr>
              <w:t>22102</w:t>
            </w:r>
          </w:p>
        </w:tc>
        <w:tc>
          <w:tcPr>
            <w:tcW w:w="1760" w:type="dxa"/>
            <w:vAlign w:val="center"/>
          </w:tcPr>
          <w:p w14:paraId="51E7A8AF">
            <w:pPr>
              <w:jc w:val="left"/>
            </w:pPr>
            <w:r>
              <w:rPr>
                <w:rFonts w:ascii="宋体" w:hAnsi="宋体" w:eastAsia="宋体" w:cs="宋体"/>
                <w:b w:val="0"/>
                <w:i w:val="0"/>
                <w:color w:val="000000"/>
                <w:sz w:val="11"/>
              </w:rPr>
              <w:t>住房改革支出</w:t>
            </w:r>
          </w:p>
        </w:tc>
        <w:tc>
          <w:tcPr>
            <w:tcW w:w="940" w:type="dxa"/>
            <w:vAlign w:val="center"/>
          </w:tcPr>
          <w:p w14:paraId="430602B2">
            <w:pPr>
              <w:jc w:val="right"/>
            </w:pPr>
            <w:r>
              <w:rPr>
                <w:rFonts w:ascii="宋体" w:hAnsi="宋体" w:eastAsia="宋体" w:cs="宋体"/>
                <w:b w:val="0"/>
                <w:i w:val="0"/>
                <w:color w:val="000000"/>
                <w:sz w:val="11"/>
              </w:rPr>
              <w:t>66.93</w:t>
            </w:r>
          </w:p>
        </w:tc>
        <w:tc>
          <w:tcPr>
            <w:tcW w:w="1000" w:type="dxa"/>
            <w:vAlign w:val="center"/>
          </w:tcPr>
          <w:p w14:paraId="2DEF434E">
            <w:pPr>
              <w:jc w:val="right"/>
            </w:pPr>
            <w:r>
              <w:rPr>
                <w:rFonts w:ascii="宋体" w:hAnsi="宋体" w:eastAsia="宋体" w:cs="宋体"/>
                <w:b w:val="0"/>
                <w:i w:val="0"/>
                <w:color w:val="000000"/>
                <w:sz w:val="11"/>
              </w:rPr>
              <w:t>66.93</w:t>
            </w:r>
          </w:p>
        </w:tc>
        <w:tc>
          <w:tcPr>
            <w:tcW w:w="980" w:type="dxa"/>
            <w:vAlign w:val="center"/>
          </w:tcPr>
          <w:p w14:paraId="3BBBAE94"/>
        </w:tc>
        <w:tc>
          <w:tcPr>
            <w:tcW w:w="920" w:type="dxa"/>
            <w:vAlign w:val="center"/>
          </w:tcPr>
          <w:p w14:paraId="7FA71F33"/>
        </w:tc>
        <w:tc>
          <w:tcPr>
            <w:tcW w:w="960" w:type="dxa"/>
            <w:vAlign w:val="center"/>
          </w:tcPr>
          <w:p w14:paraId="162B3946"/>
        </w:tc>
        <w:tc>
          <w:tcPr>
            <w:tcW w:w="926" w:type="dxa"/>
            <w:vAlign w:val="center"/>
          </w:tcPr>
          <w:p w14:paraId="14B522BC"/>
        </w:tc>
      </w:tr>
      <w:tr w14:paraId="4BABA9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6F37891F">
            <w:pPr>
              <w:jc w:val="left"/>
            </w:pPr>
            <w:r>
              <w:rPr>
                <w:rFonts w:ascii="宋体" w:hAnsi="宋体" w:eastAsia="宋体" w:cs="宋体"/>
                <w:b w:val="0"/>
                <w:i w:val="0"/>
                <w:color w:val="000000"/>
                <w:sz w:val="11"/>
              </w:rPr>
              <w:t>2210201</w:t>
            </w:r>
          </w:p>
        </w:tc>
        <w:tc>
          <w:tcPr>
            <w:tcW w:w="1760" w:type="dxa"/>
            <w:vAlign w:val="center"/>
          </w:tcPr>
          <w:p w14:paraId="40831869">
            <w:pPr>
              <w:jc w:val="left"/>
            </w:pPr>
            <w:r>
              <w:rPr>
                <w:rFonts w:ascii="宋体" w:hAnsi="宋体" w:eastAsia="宋体" w:cs="宋体"/>
                <w:b w:val="0"/>
                <w:i w:val="0"/>
                <w:color w:val="000000"/>
                <w:sz w:val="11"/>
              </w:rPr>
              <w:t>住房公积金</w:t>
            </w:r>
          </w:p>
        </w:tc>
        <w:tc>
          <w:tcPr>
            <w:tcW w:w="940" w:type="dxa"/>
            <w:vAlign w:val="center"/>
          </w:tcPr>
          <w:p w14:paraId="1E2A4D29">
            <w:pPr>
              <w:jc w:val="right"/>
            </w:pPr>
            <w:r>
              <w:rPr>
                <w:rFonts w:ascii="宋体" w:hAnsi="宋体" w:eastAsia="宋体" w:cs="宋体"/>
                <w:b w:val="0"/>
                <w:i w:val="0"/>
                <w:color w:val="000000"/>
                <w:sz w:val="11"/>
              </w:rPr>
              <w:t>66.93</w:t>
            </w:r>
          </w:p>
        </w:tc>
        <w:tc>
          <w:tcPr>
            <w:tcW w:w="1000" w:type="dxa"/>
            <w:vAlign w:val="center"/>
          </w:tcPr>
          <w:p w14:paraId="480C4D0D">
            <w:pPr>
              <w:jc w:val="right"/>
            </w:pPr>
            <w:r>
              <w:rPr>
                <w:rFonts w:ascii="宋体" w:hAnsi="宋体" w:eastAsia="宋体" w:cs="宋体"/>
                <w:b w:val="0"/>
                <w:i w:val="0"/>
                <w:color w:val="000000"/>
                <w:sz w:val="11"/>
              </w:rPr>
              <w:t>66.93</w:t>
            </w:r>
          </w:p>
        </w:tc>
        <w:tc>
          <w:tcPr>
            <w:tcW w:w="980" w:type="dxa"/>
            <w:vAlign w:val="center"/>
          </w:tcPr>
          <w:p w14:paraId="440B07C2"/>
        </w:tc>
        <w:tc>
          <w:tcPr>
            <w:tcW w:w="920" w:type="dxa"/>
            <w:vAlign w:val="center"/>
          </w:tcPr>
          <w:p w14:paraId="4FC22CB6"/>
        </w:tc>
        <w:tc>
          <w:tcPr>
            <w:tcW w:w="960" w:type="dxa"/>
            <w:vAlign w:val="center"/>
          </w:tcPr>
          <w:p w14:paraId="4BD27E02"/>
        </w:tc>
        <w:tc>
          <w:tcPr>
            <w:tcW w:w="926" w:type="dxa"/>
            <w:vAlign w:val="center"/>
          </w:tcPr>
          <w:p w14:paraId="664F484F"/>
        </w:tc>
      </w:tr>
      <w:tr w14:paraId="1A77C7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8306"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03183560">
            <w:pPr>
              <w:jc w:val="left"/>
            </w:pPr>
            <w:r>
              <w:rPr>
                <w:rFonts w:ascii="宋体" w:hAnsi="宋体" w:eastAsia="宋体" w:cs="宋体"/>
                <w:b w:val="0"/>
                <w:i w:val="0"/>
                <w:color w:val="000000"/>
                <w:sz w:val="11"/>
              </w:rPr>
              <w:t>注：本表反映部门（单位）本年度各项支出情况。</w:t>
            </w:r>
          </w:p>
        </w:tc>
      </w:tr>
    </w:tbl>
    <w:p w14:paraId="460FDC9D">
      <w:pPr>
        <w:snapToGrid w:val="0"/>
        <w:spacing w:before="200" w:after="200" w:line="200" w:lineRule="auto"/>
      </w:pPr>
      <w:r>
        <w:rPr>
          <w:sz w:val="8"/>
        </w:rPr>
        <w:t xml:space="preserve"> </w:t>
      </w:r>
    </w:p>
    <w:p w14:paraId="2059BE06">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2095B9D1">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3"/>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5749EE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7EFA9D55">
            <w:pPr>
              <w:jc w:val="right"/>
            </w:pPr>
            <w:r>
              <w:rPr>
                <w:rFonts w:ascii="宋体" w:hAnsi="宋体" w:eastAsia="宋体" w:cs="宋体"/>
                <w:sz w:val="20"/>
              </w:rPr>
              <w:t>公开04表</w:t>
            </w:r>
          </w:p>
        </w:tc>
      </w:tr>
      <w:tr w14:paraId="06E8B69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F3C8210">
            <w:pPr>
              <w:jc w:val="left"/>
            </w:pPr>
            <w:r>
              <w:rPr>
                <w:rFonts w:ascii="宋体" w:hAnsi="宋体" w:eastAsia="宋体" w:cs="宋体"/>
                <w:sz w:val="20"/>
              </w:rPr>
              <w:t>单位：浮梁县林业局（本级）</w:t>
            </w:r>
          </w:p>
        </w:tc>
        <w:tc>
          <w:tcPr>
            <w:tcW w:w="2000" w:type="dxa"/>
          </w:tcPr>
          <w:p w14:paraId="60336108">
            <w:pPr>
              <w:jc w:val="center"/>
            </w:pPr>
            <w:r>
              <w:rPr>
                <w:rFonts w:ascii="宋体" w:hAnsi="宋体" w:eastAsia="宋体" w:cs="宋体"/>
                <w:sz w:val="20"/>
              </w:rPr>
              <w:t>2023年度</w:t>
            </w:r>
          </w:p>
        </w:tc>
        <w:tc>
          <w:tcPr>
            <w:tcW w:w="5979" w:type="dxa"/>
          </w:tcPr>
          <w:p w14:paraId="2BA6230F">
            <w:pPr>
              <w:jc w:val="right"/>
            </w:pPr>
            <w:r>
              <w:rPr>
                <w:rFonts w:ascii="宋体" w:hAnsi="宋体" w:eastAsia="宋体" w:cs="宋体"/>
                <w:sz w:val="20"/>
              </w:rPr>
              <w:t>金额单位：万元</w:t>
            </w:r>
          </w:p>
        </w:tc>
      </w:tr>
    </w:tbl>
    <w:p w14:paraId="76FC00F2">
      <w:pPr>
        <w:snapToGrid w:val="0"/>
        <w:spacing w:before="0" w:after="0" w:line="0" w:lineRule="auto"/>
      </w:pPr>
      <w:r>
        <w:rPr>
          <w:sz w:val="8"/>
        </w:rPr>
        <w:t xml:space="preserve"> </w:t>
      </w:r>
    </w:p>
    <w:tbl>
      <w:tblPr>
        <w:tblStyle w:val="3"/>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68A036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4740" w:type="dxa"/>
            <w:gridSpan w:val="3"/>
            <w:vAlign w:val="center"/>
          </w:tcPr>
          <w:p w14:paraId="21AF83C2">
            <w:pPr>
              <w:jc w:val="center"/>
            </w:pPr>
            <w:r>
              <w:rPr>
                <w:rFonts w:ascii="宋体" w:hAnsi="宋体" w:eastAsia="宋体" w:cs="宋体"/>
                <w:b w:val="0"/>
                <w:i w:val="0"/>
                <w:color w:val="000000"/>
                <w:sz w:val="17"/>
              </w:rPr>
              <w:t>收     入</w:t>
            </w:r>
          </w:p>
        </w:tc>
        <w:tc>
          <w:tcPr>
            <w:tcW w:w="9218" w:type="dxa"/>
            <w:gridSpan w:val="6"/>
            <w:vAlign w:val="center"/>
          </w:tcPr>
          <w:p w14:paraId="1B426205">
            <w:pPr>
              <w:jc w:val="center"/>
            </w:pPr>
            <w:r>
              <w:rPr>
                <w:rFonts w:ascii="宋体" w:hAnsi="宋体" w:eastAsia="宋体" w:cs="宋体"/>
                <w:b w:val="0"/>
                <w:i w:val="0"/>
                <w:color w:val="000000"/>
                <w:sz w:val="17"/>
              </w:rPr>
              <w:t>支     出</w:t>
            </w:r>
          </w:p>
        </w:tc>
      </w:tr>
      <w:tr w14:paraId="12F911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054A57D2">
            <w:pPr>
              <w:jc w:val="center"/>
            </w:pPr>
            <w:r>
              <w:rPr>
                <w:rFonts w:ascii="宋体" w:hAnsi="宋体" w:eastAsia="宋体" w:cs="宋体"/>
                <w:b w:val="0"/>
                <w:i w:val="0"/>
                <w:color w:val="000000"/>
                <w:sz w:val="17"/>
              </w:rPr>
              <w:t>项    目</w:t>
            </w:r>
          </w:p>
        </w:tc>
        <w:tc>
          <w:tcPr>
            <w:tcW w:w="420" w:type="dxa"/>
            <w:vMerge w:val="restart"/>
            <w:vAlign w:val="center"/>
          </w:tcPr>
          <w:p w14:paraId="1E0DDFB5">
            <w:pPr>
              <w:jc w:val="center"/>
            </w:pPr>
            <w:r>
              <w:rPr>
                <w:rFonts w:ascii="宋体" w:hAnsi="宋体" w:eastAsia="宋体" w:cs="宋体"/>
                <w:b w:val="0"/>
                <w:i w:val="0"/>
                <w:color w:val="000000"/>
                <w:sz w:val="17"/>
              </w:rPr>
              <w:t>行次</w:t>
            </w:r>
          </w:p>
        </w:tc>
        <w:tc>
          <w:tcPr>
            <w:tcW w:w="1480" w:type="dxa"/>
            <w:vMerge w:val="restart"/>
            <w:vAlign w:val="center"/>
          </w:tcPr>
          <w:p w14:paraId="33BD6840">
            <w:pPr>
              <w:jc w:val="center"/>
            </w:pPr>
            <w:r>
              <w:rPr>
                <w:rFonts w:ascii="宋体" w:hAnsi="宋体" w:eastAsia="宋体" w:cs="宋体"/>
                <w:b w:val="0"/>
                <w:i w:val="0"/>
                <w:color w:val="000000"/>
                <w:sz w:val="17"/>
              </w:rPr>
              <w:t>决算数</w:t>
            </w:r>
          </w:p>
        </w:tc>
        <w:tc>
          <w:tcPr>
            <w:tcW w:w="2980" w:type="dxa"/>
            <w:vMerge w:val="restart"/>
            <w:vAlign w:val="center"/>
          </w:tcPr>
          <w:p w14:paraId="476D06BE">
            <w:pPr>
              <w:jc w:val="center"/>
            </w:pPr>
            <w:r>
              <w:rPr>
                <w:rFonts w:ascii="宋体" w:hAnsi="宋体" w:eastAsia="宋体" w:cs="宋体"/>
                <w:b w:val="0"/>
                <w:i w:val="0"/>
                <w:color w:val="000000"/>
                <w:sz w:val="17"/>
              </w:rPr>
              <w:t>项目（按功能分类）</w:t>
            </w:r>
          </w:p>
        </w:tc>
        <w:tc>
          <w:tcPr>
            <w:tcW w:w="420" w:type="dxa"/>
            <w:vMerge w:val="restart"/>
            <w:vAlign w:val="center"/>
          </w:tcPr>
          <w:p w14:paraId="44B16146">
            <w:pPr>
              <w:jc w:val="center"/>
            </w:pPr>
            <w:r>
              <w:rPr>
                <w:rFonts w:ascii="宋体" w:hAnsi="宋体" w:eastAsia="宋体" w:cs="宋体"/>
                <w:b w:val="0"/>
                <w:i w:val="0"/>
                <w:color w:val="000000"/>
                <w:sz w:val="17"/>
              </w:rPr>
              <w:t>行次</w:t>
            </w:r>
          </w:p>
        </w:tc>
        <w:tc>
          <w:tcPr>
            <w:tcW w:w="1460" w:type="dxa"/>
            <w:vMerge w:val="restart"/>
            <w:vAlign w:val="center"/>
          </w:tcPr>
          <w:p w14:paraId="0A1B30AA">
            <w:pPr>
              <w:jc w:val="center"/>
            </w:pPr>
            <w:r>
              <w:rPr>
                <w:rFonts w:ascii="宋体" w:hAnsi="宋体" w:eastAsia="宋体" w:cs="宋体"/>
                <w:b w:val="0"/>
                <w:i w:val="0"/>
                <w:color w:val="000000"/>
                <w:sz w:val="17"/>
              </w:rPr>
              <w:t>小计</w:t>
            </w:r>
          </w:p>
        </w:tc>
        <w:tc>
          <w:tcPr>
            <w:tcW w:w="1460" w:type="dxa"/>
            <w:vMerge w:val="restart"/>
            <w:vAlign w:val="center"/>
          </w:tcPr>
          <w:p w14:paraId="527894B2">
            <w:pPr>
              <w:jc w:val="center"/>
            </w:pPr>
            <w:r>
              <w:rPr>
                <w:rFonts w:ascii="宋体" w:hAnsi="宋体" w:eastAsia="宋体" w:cs="宋体"/>
                <w:b w:val="0"/>
                <w:i w:val="0"/>
                <w:color w:val="000000"/>
                <w:sz w:val="17"/>
              </w:rPr>
              <w:t>一般公共预算财政拨款</w:t>
            </w:r>
          </w:p>
        </w:tc>
        <w:tc>
          <w:tcPr>
            <w:tcW w:w="1460" w:type="dxa"/>
            <w:vMerge w:val="restart"/>
            <w:vAlign w:val="center"/>
          </w:tcPr>
          <w:p w14:paraId="1C9AEFCA">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6F375452">
            <w:pPr>
              <w:jc w:val="center"/>
            </w:pPr>
            <w:r>
              <w:rPr>
                <w:rFonts w:ascii="宋体" w:hAnsi="宋体" w:eastAsia="宋体" w:cs="宋体"/>
                <w:b w:val="0"/>
                <w:i w:val="0"/>
                <w:color w:val="000000"/>
                <w:sz w:val="17"/>
              </w:rPr>
              <w:t>国有资本经营预算财政拨款</w:t>
            </w:r>
          </w:p>
        </w:tc>
      </w:tr>
      <w:tr w14:paraId="54ED43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7FD39261"/>
        </w:tc>
        <w:tc>
          <w:tcPr>
            <w:tcW w:w="420" w:type="dxa"/>
            <w:vMerge w:val="continue"/>
            <w:vAlign w:val="center"/>
          </w:tcPr>
          <w:p w14:paraId="78E72A30"/>
        </w:tc>
        <w:tc>
          <w:tcPr>
            <w:tcW w:w="1480" w:type="dxa"/>
            <w:vMerge w:val="continue"/>
            <w:vAlign w:val="center"/>
          </w:tcPr>
          <w:p w14:paraId="18A81320"/>
        </w:tc>
        <w:tc>
          <w:tcPr>
            <w:tcW w:w="2980" w:type="dxa"/>
            <w:vMerge w:val="continue"/>
            <w:vAlign w:val="center"/>
          </w:tcPr>
          <w:p w14:paraId="67F31364"/>
        </w:tc>
        <w:tc>
          <w:tcPr>
            <w:tcW w:w="420" w:type="dxa"/>
            <w:vMerge w:val="continue"/>
            <w:vAlign w:val="center"/>
          </w:tcPr>
          <w:p w14:paraId="7C01D80B"/>
        </w:tc>
        <w:tc>
          <w:tcPr>
            <w:tcW w:w="1460" w:type="dxa"/>
            <w:vMerge w:val="continue"/>
            <w:vAlign w:val="center"/>
          </w:tcPr>
          <w:p w14:paraId="62B3B125"/>
        </w:tc>
        <w:tc>
          <w:tcPr>
            <w:tcW w:w="1460" w:type="dxa"/>
            <w:vMerge w:val="continue"/>
            <w:vAlign w:val="center"/>
          </w:tcPr>
          <w:p w14:paraId="231A22E0"/>
        </w:tc>
        <w:tc>
          <w:tcPr>
            <w:tcW w:w="1460" w:type="dxa"/>
            <w:vMerge w:val="continue"/>
            <w:vAlign w:val="center"/>
          </w:tcPr>
          <w:p w14:paraId="38B506DE"/>
        </w:tc>
        <w:tc>
          <w:tcPr>
            <w:tcW w:w="1438" w:type="dxa"/>
            <w:vMerge w:val="continue"/>
            <w:vAlign w:val="center"/>
          </w:tcPr>
          <w:p w14:paraId="61E023DF"/>
        </w:tc>
      </w:tr>
      <w:tr w14:paraId="495528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01699B73">
            <w:pPr>
              <w:jc w:val="center"/>
            </w:pPr>
            <w:r>
              <w:rPr>
                <w:rFonts w:ascii="宋体" w:hAnsi="宋体" w:eastAsia="宋体" w:cs="宋体"/>
                <w:b w:val="0"/>
                <w:i w:val="0"/>
                <w:color w:val="000000"/>
                <w:sz w:val="17"/>
              </w:rPr>
              <w:t>栏    次</w:t>
            </w:r>
          </w:p>
        </w:tc>
        <w:tc>
          <w:tcPr>
            <w:tcW w:w="420" w:type="dxa"/>
            <w:vAlign w:val="center"/>
          </w:tcPr>
          <w:p w14:paraId="4C1E6BF8"/>
        </w:tc>
        <w:tc>
          <w:tcPr>
            <w:tcW w:w="1480" w:type="dxa"/>
            <w:vAlign w:val="center"/>
          </w:tcPr>
          <w:p w14:paraId="3F0CA5B7">
            <w:pPr>
              <w:jc w:val="center"/>
            </w:pPr>
            <w:r>
              <w:rPr>
                <w:rFonts w:ascii="宋体" w:hAnsi="宋体" w:eastAsia="宋体" w:cs="宋体"/>
                <w:b w:val="0"/>
                <w:i w:val="0"/>
                <w:color w:val="000000"/>
                <w:sz w:val="17"/>
              </w:rPr>
              <w:t>1</w:t>
            </w:r>
          </w:p>
        </w:tc>
        <w:tc>
          <w:tcPr>
            <w:tcW w:w="2980" w:type="dxa"/>
            <w:vAlign w:val="center"/>
          </w:tcPr>
          <w:p w14:paraId="5160563D">
            <w:pPr>
              <w:jc w:val="center"/>
            </w:pPr>
            <w:r>
              <w:rPr>
                <w:rFonts w:ascii="宋体" w:hAnsi="宋体" w:eastAsia="宋体" w:cs="宋体"/>
                <w:b w:val="0"/>
                <w:i w:val="0"/>
                <w:color w:val="000000"/>
                <w:sz w:val="17"/>
              </w:rPr>
              <w:t>栏    次</w:t>
            </w:r>
          </w:p>
        </w:tc>
        <w:tc>
          <w:tcPr>
            <w:tcW w:w="420" w:type="dxa"/>
            <w:vAlign w:val="center"/>
          </w:tcPr>
          <w:p w14:paraId="7181C17B"/>
        </w:tc>
        <w:tc>
          <w:tcPr>
            <w:tcW w:w="1460" w:type="dxa"/>
            <w:vAlign w:val="center"/>
          </w:tcPr>
          <w:p w14:paraId="55279D14">
            <w:pPr>
              <w:jc w:val="center"/>
            </w:pPr>
            <w:r>
              <w:rPr>
                <w:rFonts w:ascii="宋体" w:hAnsi="宋体" w:eastAsia="宋体" w:cs="宋体"/>
                <w:b w:val="0"/>
                <w:i w:val="0"/>
                <w:color w:val="000000"/>
                <w:sz w:val="17"/>
              </w:rPr>
              <w:t>2</w:t>
            </w:r>
          </w:p>
        </w:tc>
        <w:tc>
          <w:tcPr>
            <w:tcW w:w="1460" w:type="dxa"/>
            <w:vAlign w:val="center"/>
          </w:tcPr>
          <w:p w14:paraId="7377CEC7">
            <w:pPr>
              <w:jc w:val="center"/>
            </w:pPr>
            <w:r>
              <w:rPr>
                <w:rFonts w:ascii="宋体" w:hAnsi="宋体" w:eastAsia="宋体" w:cs="宋体"/>
                <w:b w:val="0"/>
                <w:i w:val="0"/>
                <w:color w:val="000000"/>
                <w:sz w:val="17"/>
              </w:rPr>
              <w:t>3</w:t>
            </w:r>
          </w:p>
        </w:tc>
        <w:tc>
          <w:tcPr>
            <w:tcW w:w="1460" w:type="dxa"/>
            <w:vAlign w:val="center"/>
          </w:tcPr>
          <w:p w14:paraId="3D21EA07">
            <w:pPr>
              <w:jc w:val="center"/>
            </w:pPr>
            <w:r>
              <w:rPr>
                <w:rFonts w:ascii="宋体" w:hAnsi="宋体" w:eastAsia="宋体" w:cs="宋体"/>
                <w:b w:val="0"/>
                <w:i w:val="0"/>
                <w:color w:val="000000"/>
                <w:sz w:val="17"/>
              </w:rPr>
              <w:t>4</w:t>
            </w:r>
          </w:p>
        </w:tc>
        <w:tc>
          <w:tcPr>
            <w:tcW w:w="1438" w:type="dxa"/>
            <w:vAlign w:val="center"/>
          </w:tcPr>
          <w:p w14:paraId="29FD203F">
            <w:pPr>
              <w:jc w:val="center"/>
            </w:pPr>
            <w:r>
              <w:rPr>
                <w:rFonts w:ascii="宋体" w:hAnsi="宋体" w:eastAsia="宋体" w:cs="宋体"/>
                <w:b w:val="0"/>
                <w:i w:val="0"/>
                <w:color w:val="000000"/>
                <w:sz w:val="17"/>
              </w:rPr>
              <w:t>5</w:t>
            </w:r>
          </w:p>
        </w:tc>
      </w:tr>
      <w:tr w14:paraId="7B0580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DBBB4A4">
            <w:pPr>
              <w:jc w:val="left"/>
            </w:pPr>
            <w:r>
              <w:rPr>
                <w:rFonts w:ascii="宋体" w:hAnsi="宋体" w:eastAsia="宋体" w:cs="宋体"/>
                <w:b w:val="0"/>
                <w:i w:val="0"/>
                <w:color w:val="000000"/>
                <w:sz w:val="17"/>
              </w:rPr>
              <w:t>一、一般公共预算财政拨款</w:t>
            </w:r>
          </w:p>
        </w:tc>
        <w:tc>
          <w:tcPr>
            <w:tcW w:w="420" w:type="dxa"/>
            <w:vAlign w:val="center"/>
          </w:tcPr>
          <w:p w14:paraId="4291EB39">
            <w:pPr>
              <w:jc w:val="center"/>
            </w:pPr>
            <w:r>
              <w:rPr>
                <w:rFonts w:ascii="宋体" w:hAnsi="宋体" w:eastAsia="宋体" w:cs="宋体"/>
                <w:b w:val="0"/>
                <w:i w:val="0"/>
                <w:color w:val="000000"/>
                <w:sz w:val="17"/>
              </w:rPr>
              <w:t>1</w:t>
            </w:r>
          </w:p>
        </w:tc>
        <w:tc>
          <w:tcPr>
            <w:tcW w:w="1480" w:type="dxa"/>
            <w:vAlign w:val="center"/>
          </w:tcPr>
          <w:p w14:paraId="3DB8CF48">
            <w:pPr>
              <w:jc w:val="right"/>
            </w:pPr>
            <w:r>
              <w:rPr>
                <w:rFonts w:ascii="宋体" w:hAnsi="宋体" w:eastAsia="宋体" w:cs="宋体"/>
                <w:b w:val="0"/>
                <w:i w:val="0"/>
                <w:color w:val="000000"/>
                <w:sz w:val="17"/>
              </w:rPr>
              <w:t>7,713.85</w:t>
            </w:r>
          </w:p>
        </w:tc>
        <w:tc>
          <w:tcPr>
            <w:tcW w:w="2980" w:type="dxa"/>
            <w:vAlign w:val="center"/>
          </w:tcPr>
          <w:p w14:paraId="02EC6ADC">
            <w:pPr>
              <w:jc w:val="left"/>
            </w:pPr>
            <w:r>
              <w:rPr>
                <w:rFonts w:ascii="宋体" w:hAnsi="宋体" w:eastAsia="宋体" w:cs="宋体"/>
                <w:b w:val="0"/>
                <w:i w:val="0"/>
                <w:color w:val="000000"/>
                <w:sz w:val="17"/>
              </w:rPr>
              <w:t>一、一般公共服务支出</w:t>
            </w:r>
          </w:p>
        </w:tc>
        <w:tc>
          <w:tcPr>
            <w:tcW w:w="420" w:type="dxa"/>
            <w:vAlign w:val="center"/>
          </w:tcPr>
          <w:p w14:paraId="66746FA9">
            <w:pPr>
              <w:jc w:val="center"/>
            </w:pPr>
            <w:r>
              <w:rPr>
                <w:rFonts w:ascii="宋体" w:hAnsi="宋体" w:eastAsia="宋体" w:cs="宋体"/>
                <w:b w:val="0"/>
                <w:i w:val="0"/>
                <w:color w:val="000000"/>
                <w:sz w:val="17"/>
              </w:rPr>
              <w:t>33</w:t>
            </w:r>
          </w:p>
        </w:tc>
        <w:tc>
          <w:tcPr>
            <w:tcW w:w="1460" w:type="dxa"/>
            <w:vAlign w:val="center"/>
          </w:tcPr>
          <w:p w14:paraId="70A8904D">
            <w:pPr>
              <w:jc w:val="right"/>
            </w:pPr>
            <w:r>
              <w:rPr>
                <w:rFonts w:ascii="宋体" w:hAnsi="宋体" w:eastAsia="宋体" w:cs="宋体"/>
                <w:b w:val="0"/>
                <w:i w:val="0"/>
                <w:color w:val="000000"/>
                <w:sz w:val="17"/>
              </w:rPr>
              <w:t>0.30</w:t>
            </w:r>
          </w:p>
        </w:tc>
        <w:tc>
          <w:tcPr>
            <w:tcW w:w="1460" w:type="dxa"/>
            <w:vAlign w:val="center"/>
          </w:tcPr>
          <w:p w14:paraId="100964FB">
            <w:pPr>
              <w:jc w:val="right"/>
            </w:pPr>
            <w:r>
              <w:rPr>
                <w:rFonts w:ascii="宋体" w:hAnsi="宋体" w:eastAsia="宋体" w:cs="宋体"/>
                <w:b w:val="0"/>
                <w:i w:val="0"/>
                <w:color w:val="000000"/>
                <w:sz w:val="17"/>
              </w:rPr>
              <w:t>0.30</w:t>
            </w:r>
          </w:p>
        </w:tc>
        <w:tc>
          <w:tcPr>
            <w:tcW w:w="1460" w:type="dxa"/>
            <w:vAlign w:val="center"/>
          </w:tcPr>
          <w:p w14:paraId="7F8E6FF6"/>
        </w:tc>
        <w:tc>
          <w:tcPr>
            <w:tcW w:w="1438" w:type="dxa"/>
            <w:vAlign w:val="center"/>
          </w:tcPr>
          <w:p w14:paraId="02C1356C"/>
        </w:tc>
      </w:tr>
      <w:tr w14:paraId="2CAA67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7F9FFFC">
            <w:pPr>
              <w:jc w:val="left"/>
            </w:pPr>
            <w:r>
              <w:rPr>
                <w:rFonts w:ascii="宋体" w:hAnsi="宋体" w:eastAsia="宋体" w:cs="宋体"/>
                <w:b w:val="0"/>
                <w:i w:val="0"/>
                <w:color w:val="000000"/>
                <w:sz w:val="17"/>
              </w:rPr>
              <w:t>二、政府性基金预算财政拨款</w:t>
            </w:r>
          </w:p>
        </w:tc>
        <w:tc>
          <w:tcPr>
            <w:tcW w:w="420" w:type="dxa"/>
            <w:vAlign w:val="center"/>
          </w:tcPr>
          <w:p w14:paraId="73AD3853">
            <w:pPr>
              <w:jc w:val="center"/>
            </w:pPr>
            <w:r>
              <w:rPr>
                <w:rFonts w:ascii="宋体" w:hAnsi="宋体" w:eastAsia="宋体" w:cs="宋体"/>
                <w:b w:val="0"/>
                <w:i w:val="0"/>
                <w:color w:val="000000"/>
                <w:sz w:val="17"/>
              </w:rPr>
              <w:t>2</w:t>
            </w:r>
          </w:p>
        </w:tc>
        <w:tc>
          <w:tcPr>
            <w:tcW w:w="1480" w:type="dxa"/>
            <w:vAlign w:val="center"/>
          </w:tcPr>
          <w:p w14:paraId="47CDC412"/>
        </w:tc>
        <w:tc>
          <w:tcPr>
            <w:tcW w:w="2980" w:type="dxa"/>
            <w:vAlign w:val="center"/>
          </w:tcPr>
          <w:p w14:paraId="109035B4">
            <w:pPr>
              <w:jc w:val="left"/>
            </w:pPr>
            <w:r>
              <w:rPr>
                <w:rFonts w:ascii="宋体" w:hAnsi="宋体" w:eastAsia="宋体" w:cs="宋体"/>
                <w:b w:val="0"/>
                <w:i w:val="0"/>
                <w:color w:val="000000"/>
                <w:sz w:val="17"/>
              </w:rPr>
              <w:t>二、外交支出</w:t>
            </w:r>
          </w:p>
        </w:tc>
        <w:tc>
          <w:tcPr>
            <w:tcW w:w="420" w:type="dxa"/>
            <w:vAlign w:val="center"/>
          </w:tcPr>
          <w:p w14:paraId="24ACCB51">
            <w:pPr>
              <w:jc w:val="center"/>
            </w:pPr>
            <w:r>
              <w:rPr>
                <w:rFonts w:ascii="宋体" w:hAnsi="宋体" w:eastAsia="宋体" w:cs="宋体"/>
                <w:b w:val="0"/>
                <w:i w:val="0"/>
                <w:color w:val="000000"/>
                <w:sz w:val="17"/>
              </w:rPr>
              <w:t>34</w:t>
            </w:r>
          </w:p>
        </w:tc>
        <w:tc>
          <w:tcPr>
            <w:tcW w:w="1460" w:type="dxa"/>
            <w:vAlign w:val="center"/>
          </w:tcPr>
          <w:p w14:paraId="7D41D5DC"/>
        </w:tc>
        <w:tc>
          <w:tcPr>
            <w:tcW w:w="1460" w:type="dxa"/>
            <w:vAlign w:val="center"/>
          </w:tcPr>
          <w:p w14:paraId="4258122D"/>
        </w:tc>
        <w:tc>
          <w:tcPr>
            <w:tcW w:w="1460" w:type="dxa"/>
            <w:vAlign w:val="center"/>
          </w:tcPr>
          <w:p w14:paraId="226D4F24"/>
        </w:tc>
        <w:tc>
          <w:tcPr>
            <w:tcW w:w="1438" w:type="dxa"/>
            <w:vAlign w:val="center"/>
          </w:tcPr>
          <w:p w14:paraId="771FC156"/>
        </w:tc>
      </w:tr>
      <w:tr w14:paraId="406FB6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666E9E4">
            <w:pPr>
              <w:jc w:val="left"/>
            </w:pPr>
            <w:r>
              <w:rPr>
                <w:rFonts w:ascii="宋体" w:hAnsi="宋体" w:eastAsia="宋体" w:cs="宋体"/>
                <w:b w:val="0"/>
                <w:i w:val="0"/>
                <w:color w:val="000000"/>
                <w:sz w:val="17"/>
              </w:rPr>
              <w:t>三、国有资本经营预算财政拨款</w:t>
            </w:r>
          </w:p>
        </w:tc>
        <w:tc>
          <w:tcPr>
            <w:tcW w:w="420" w:type="dxa"/>
            <w:vAlign w:val="center"/>
          </w:tcPr>
          <w:p w14:paraId="55C008B1">
            <w:pPr>
              <w:jc w:val="center"/>
            </w:pPr>
            <w:r>
              <w:rPr>
                <w:rFonts w:ascii="宋体" w:hAnsi="宋体" w:eastAsia="宋体" w:cs="宋体"/>
                <w:b w:val="0"/>
                <w:i w:val="0"/>
                <w:color w:val="000000"/>
                <w:sz w:val="17"/>
              </w:rPr>
              <w:t>3</w:t>
            </w:r>
          </w:p>
        </w:tc>
        <w:tc>
          <w:tcPr>
            <w:tcW w:w="1480" w:type="dxa"/>
            <w:vAlign w:val="center"/>
          </w:tcPr>
          <w:p w14:paraId="0D5AE29F"/>
        </w:tc>
        <w:tc>
          <w:tcPr>
            <w:tcW w:w="2980" w:type="dxa"/>
            <w:vAlign w:val="center"/>
          </w:tcPr>
          <w:p w14:paraId="675DD867">
            <w:pPr>
              <w:jc w:val="left"/>
            </w:pPr>
            <w:r>
              <w:rPr>
                <w:rFonts w:ascii="宋体" w:hAnsi="宋体" w:eastAsia="宋体" w:cs="宋体"/>
                <w:b w:val="0"/>
                <w:i w:val="0"/>
                <w:color w:val="000000"/>
                <w:sz w:val="17"/>
              </w:rPr>
              <w:t>三、国防支出</w:t>
            </w:r>
          </w:p>
        </w:tc>
        <w:tc>
          <w:tcPr>
            <w:tcW w:w="420" w:type="dxa"/>
            <w:vAlign w:val="center"/>
          </w:tcPr>
          <w:p w14:paraId="2226C7AE">
            <w:pPr>
              <w:jc w:val="center"/>
            </w:pPr>
            <w:r>
              <w:rPr>
                <w:rFonts w:ascii="宋体" w:hAnsi="宋体" w:eastAsia="宋体" w:cs="宋体"/>
                <w:b w:val="0"/>
                <w:i w:val="0"/>
                <w:color w:val="000000"/>
                <w:sz w:val="17"/>
              </w:rPr>
              <w:t>35</w:t>
            </w:r>
          </w:p>
        </w:tc>
        <w:tc>
          <w:tcPr>
            <w:tcW w:w="1460" w:type="dxa"/>
            <w:vAlign w:val="center"/>
          </w:tcPr>
          <w:p w14:paraId="1F93E545"/>
        </w:tc>
        <w:tc>
          <w:tcPr>
            <w:tcW w:w="1460" w:type="dxa"/>
            <w:vAlign w:val="center"/>
          </w:tcPr>
          <w:p w14:paraId="358978F6"/>
        </w:tc>
        <w:tc>
          <w:tcPr>
            <w:tcW w:w="1460" w:type="dxa"/>
            <w:vAlign w:val="center"/>
          </w:tcPr>
          <w:p w14:paraId="1C5EC959"/>
        </w:tc>
        <w:tc>
          <w:tcPr>
            <w:tcW w:w="1438" w:type="dxa"/>
            <w:vAlign w:val="center"/>
          </w:tcPr>
          <w:p w14:paraId="0BD24D4E"/>
        </w:tc>
      </w:tr>
      <w:tr w14:paraId="485696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BB87E78"/>
        </w:tc>
        <w:tc>
          <w:tcPr>
            <w:tcW w:w="420" w:type="dxa"/>
            <w:vAlign w:val="center"/>
          </w:tcPr>
          <w:p w14:paraId="66CFA8AB">
            <w:pPr>
              <w:jc w:val="center"/>
            </w:pPr>
            <w:r>
              <w:rPr>
                <w:rFonts w:ascii="宋体" w:hAnsi="宋体" w:eastAsia="宋体" w:cs="宋体"/>
                <w:b w:val="0"/>
                <w:i w:val="0"/>
                <w:color w:val="000000"/>
                <w:sz w:val="17"/>
              </w:rPr>
              <w:t>4</w:t>
            </w:r>
          </w:p>
        </w:tc>
        <w:tc>
          <w:tcPr>
            <w:tcW w:w="1480" w:type="dxa"/>
            <w:vAlign w:val="center"/>
          </w:tcPr>
          <w:p w14:paraId="13057951"/>
        </w:tc>
        <w:tc>
          <w:tcPr>
            <w:tcW w:w="2980" w:type="dxa"/>
            <w:vAlign w:val="center"/>
          </w:tcPr>
          <w:p w14:paraId="7B48578E">
            <w:pPr>
              <w:jc w:val="left"/>
            </w:pPr>
            <w:r>
              <w:rPr>
                <w:rFonts w:ascii="宋体" w:hAnsi="宋体" w:eastAsia="宋体" w:cs="宋体"/>
                <w:b w:val="0"/>
                <w:i w:val="0"/>
                <w:color w:val="000000"/>
                <w:sz w:val="17"/>
              </w:rPr>
              <w:t>四、公共安全支出</w:t>
            </w:r>
          </w:p>
        </w:tc>
        <w:tc>
          <w:tcPr>
            <w:tcW w:w="420" w:type="dxa"/>
            <w:vAlign w:val="center"/>
          </w:tcPr>
          <w:p w14:paraId="14AAB2FA">
            <w:pPr>
              <w:jc w:val="center"/>
            </w:pPr>
            <w:r>
              <w:rPr>
                <w:rFonts w:ascii="宋体" w:hAnsi="宋体" w:eastAsia="宋体" w:cs="宋体"/>
                <w:b w:val="0"/>
                <w:i w:val="0"/>
                <w:color w:val="000000"/>
                <w:sz w:val="17"/>
              </w:rPr>
              <w:t>36</w:t>
            </w:r>
          </w:p>
        </w:tc>
        <w:tc>
          <w:tcPr>
            <w:tcW w:w="1460" w:type="dxa"/>
            <w:vAlign w:val="center"/>
          </w:tcPr>
          <w:p w14:paraId="1B86899B"/>
        </w:tc>
        <w:tc>
          <w:tcPr>
            <w:tcW w:w="1460" w:type="dxa"/>
            <w:vAlign w:val="center"/>
          </w:tcPr>
          <w:p w14:paraId="54260165"/>
        </w:tc>
        <w:tc>
          <w:tcPr>
            <w:tcW w:w="1460" w:type="dxa"/>
            <w:vAlign w:val="center"/>
          </w:tcPr>
          <w:p w14:paraId="1338A21F"/>
        </w:tc>
        <w:tc>
          <w:tcPr>
            <w:tcW w:w="1438" w:type="dxa"/>
            <w:vAlign w:val="center"/>
          </w:tcPr>
          <w:p w14:paraId="46B8D0B8"/>
        </w:tc>
      </w:tr>
      <w:tr w14:paraId="12DEA7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01F5883D"/>
        </w:tc>
        <w:tc>
          <w:tcPr>
            <w:tcW w:w="420" w:type="dxa"/>
            <w:vAlign w:val="center"/>
          </w:tcPr>
          <w:p w14:paraId="29EBBD7D">
            <w:pPr>
              <w:jc w:val="center"/>
            </w:pPr>
            <w:r>
              <w:rPr>
                <w:rFonts w:ascii="宋体" w:hAnsi="宋体" w:eastAsia="宋体" w:cs="宋体"/>
                <w:b w:val="0"/>
                <w:i w:val="0"/>
                <w:color w:val="000000"/>
                <w:sz w:val="17"/>
              </w:rPr>
              <w:t>5</w:t>
            </w:r>
          </w:p>
        </w:tc>
        <w:tc>
          <w:tcPr>
            <w:tcW w:w="1480" w:type="dxa"/>
            <w:vAlign w:val="center"/>
          </w:tcPr>
          <w:p w14:paraId="0E109D6C"/>
        </w:tc>
        <w:tc>
          <w:tcPr>
            <w:tcW w:w="2980" w:type="dxa"/>
            <w:vAlign w:val="center"/>
          </w:tcPr>
          <w:p w14:paraId="71F6630B">
            <w:pPr>
              <w:jc w:val="left"/>
            </w:pPr>
            <w:r>
              <w:rPr>
                <w:rFonts w:ascii="宋体" w:hAnsi="宋体" w:eastAsia="宋体" w:cs="宋体"/>
                <w:b w:val="0"/>
                <w:i w:val="0"/>
                <w:color w:val="000000"/>
                <w:sz w:val="17"/>
              </w:rPr>
              <w:t>五、教育支出</w:t>
            </w:r>
          </w:p>
        </w:tc>
        <w:tc>
          <w:tcPr>
            <w:tcW w:w="420" w:type="dxa"/>
            <w:vAlign w:val="center"/>
          </w:tcPr>
          <w:p w14:paraId="2C396567">
            <w:pPr>
              <w:jc w:val="center"/>
            </w:pPr>
            <w:r>
              <w:rPr>
                <w:rFonts w:ascii="宋体" w:hAnsi="宋体" w:eastAsia="宋体" w:cs="宋体"/>
                <w:b w:val="0"/>
                <w:i w:val="0"/>
                <w:color w:val="000000"/>
                <w:sz w:val="17"/>
              </w:rPr>
              <w:t>37</w:t>
            </w:r>
          </w:p>
        </w:tc>
        <w:tc>
          <w:tcPr>
            <w:tcW w:w="1460" w:type="dxa"/>
            <w:vAlign w:val="center"/>
          </w:tcPr>
          <w:p w14:paraId="5495D386"/>
        </w:tc>
        <w:tc>
          <w:tcPr>
            <w:tcW w:w="1460" w:type="dxa"/>
            <w:vAlign w:val="center"/>
          </w:tcPr>
          <w:p w14:paraId="4D349122"/>
        </w:tc>
        <w:tc>
          <w:tcPr>
            <w:tcW w:w="1460" w:type="dxa"/>
            <w:vAlign w:val="center"/>
          </w:tcPr>
          <w:p w14:paraId="2EAD9C83"/>
        </w:tc>
        <w:tc>
          <w:tcPr>
            <w:tcW w:w="1438" w:type="dxa"/>
            <w:vAlign w:val="center"/>
          </w:tcPr>
          <w:p w14:paraId="4949477A"/>
        </w:tc>
      </w:tr>
      <w:tr w14:paraId="349D65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1D3F460"/>
        </w:tc>
        <w:tc>
          <w:tcPr>
            <w:tcW w:w="420" w:type="dxa"/>
            <w:vAlign w:val="center"/>
          </w:tcPr>
          <w:p w14:paraId="6B4A75B2">
            <w:pPr>
              <w:jc w:val="center"/>
            </w:pPr>
            <w:r>
              <w:rPr>
                <w:rFonts w:ascii="宋体" w:hAnsi="宋体" w:eastAsia="宋体" w:cs="宋体"/>
                <w:b w:val="0"/>
                <w:i w:val="0"/>
                <w:color w:val="000000"/>
                <w:sz w:val="17"/>
              </w:rPr>
              <w:t>6</w:t>
            </w:r>
          </w:p>
        </w:tc>
        <w:tc>
          <w:tcPr>
            <w:tcW w:w="1480" w:type="dxa"/>
            <w:vAlign w:val="center"/>
          </w:tcPr>
          <w:p w14:paraId="567FAC83"/>
        </w:tc>
        <w:tc>
          <w:tcPr>
            <w:tcW w:w="2980" w:type="dxa"/>
            <w:vAlign w:val="center"/>
          </w:tcPr>
          <w:p w14:paraId="556C3B98">
            <w:pPr>
              <w:jc w:val="left"/>
            </w:pPr>
            <w:r>
              <w:rPr>
                <w:rFonts w:ascii="宋体" w:hAnsi="宋体" w:eastAsia="宋体" w:cs="宋体"/>
                <w:b w:val="0"/>
                <w:i w:val="0"/>
                <w:color w:val="000000"/>
                <w:sz w:val="17"/>
              </w:rPr>
              <w:t>六、科学技术支出</w:t>
            </w:r>
          </w:p>
        </w:tc>
        <w:tc>
          <w:tcPr>
            <w:tcW w:w="420" w:type="dxa"/>
            <w:vAlign w:val="center"/>
          </w:tcPr>
          <w:p w14:paraId="427E4F7A">
            <w:pPr>
              <w:jc w:val="center"/>
            </w:pPr>
            <w:r>
              <w:rPr>
                <w:rFonts w:ascii="宋体" w:hAnsi="宋体" w:eastAsia="宋体" w:cs="宋体"/>
                <w:b w:val="0"/>
                <w:i w:val="0"/>
                <w:color w:val="000000"/>
                <w:sz w:val="17"/>
              </w:rPr>
              <w:t>38</w:t>
            </w:r>
          </w:p>
        </w:tc>
        <w:tc>
          <w:tcPr>
            <w:tcW w:w="1460" w:type="dxa"/>
            <w:vAlign w:val="center"/>
          </w:tcPr>
          <w:p w14:paraId="48BD0722"/>
        </w:tc>
        <w:tc>
          <w:tcPr>
            <w:tcW w:w="1460" w:type="dxa"/>
            <w:vAlign w:val="center"/>
          </w:tcPr>
          <w:p w14:paraId="785CAE17"/>
        </w:tc>
        <w:tc>
          <w:tcPr>
            <w:tcW w:w="1460" w:type="dxa"/>
            <w:vAlign w:val="center"/>
          </w:tcPr>
          <w:p w14:paraId="4CFCCA81"/>
        </w:tc>
        <w:tc>
          <w:tcPr>
            <w:tcW w:w="1438" w:type="dxa"/>
            <w:vAlign w:val="center"/>
          </w:tcPr>
          <w:p w14:paraId="1A46468E"/>
        </w:tc>
      </w:tr>
      <w:tr w14:paraId="4699D8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E35AE1A"/>
        </w:tc>
        <w:tc>
          <w:tcPr>
            <w:tcW w:w="420" w:type="dxa"/>
            <w:vAlign w:val="center"/>
          </w:tcPr>
          <w:p w14:paraId="18ECC928">
            <w:pPr>
              <w:jc w:val="center"/>
            </w:pPr>
            <w:r>
              <w:rPr>
                <w:rFonts w:ascii="宋体" w:hAnsi="宋体" w:eastAsia="宋体" w:cs="宋体"/>
                <w:b w:val="0"/>
                <w:i w:val="0"/>
                <w:color w:val="000000"/>
                <w:sz w:val="17"/>
              </w:rPr>
              <w:t>7</w:t>
            </w:r>
          </w:p>
        </w:tc>
        <w:tc>
          <w:tcPr>
            <w:tcW w:w="1480" w:type="dxa"/>
            <w:vAlign w:val="center"/>
          </w:tcPr>
          <w:p w14:paraId="7AD90722"/>
        </w:tc>
        <w:tc>
          <w:tcPr>
            <w:tcW w:w="2980" w:type="dxa"/>
            <w:vAlign w:val="center"/>
          </w:tcPr>
          <w:p w14:paraId="1D028C6C">
            <w:pPr>
              <w:jc w:val="left"/>
            </w:pPr>
            <w:r>
              <w:rPr>
                <w:rFonts w:ascii="宋体" w:hAnsi="宋体" w:eastAsia="宋体" w:cs="宋体"/>
                <w:b w:val="0"/>
                <w:i w:val="0"/>
                <w:color w:val="000000"/>
                <w:sz w:val="17"/>
              </w:rPr>
              <w:t>七、文化旅游体育与传媒支出</w:t>
            </w:r>
          </w:p>
        </w:tc>
        <w:tc>
          <w:tcPr>
            <w:tcW w:w="420" w:type="dxa"/>
            <w:vAlign w:val="center"/>
          </w:tcPr>
          <w:p w14:paraId="4CF50A27">
            <w:pPr>
              <w:jc w:val="center"/>
            </w:pPr>
            <w:r>
              <w:rPr>
                <w:rFonts w:ascii="宋体" w:hAnsi="宋体" w:eastAsia="宋体" w:cs="宋体"/>
                <w:b w:val="0"/>
                <w:i w:val="0"/>
                <w:color w:val="000000"/>
                <w:sz w:val="17"/>
              </w:rPr>
              <w:t>39</w:t>
            </w:r>
          </w:p>
        </w:tc>
        <w:tc>
          <w:tcPr>
            <w:tcW w:w="1460" w:type="dxa"/>
            <w:vAlign w:val="center"/>
          </w:tcPr>
          <w:p w14:paraId="5A65078B"/>
        </w:tc>
        <w:tc>
          <w:tcPr>
            <w:tcW w:w="1460" w:type="dxa"/>
            <w:vAlign w:val="center"/>
          </w:tcPr>
          <w:p w14:paraId="59E82E3A"/>
        </w:tc>
        <w:tc>
          <w:tcPr>
            <w:tcW w:w="1460" w:type="dxa"/>
            <w:vAlign w:val="center"/>
          </w:tcPr>
          <w:p w14:paraId="486868C6"/>
        </w:tc>
        <w:tc>
          <w:tcPr>
            <w:tcW w:w="1438" w:type="dxa"/>
            <w:vAlign w:val="center"/>
          </w:tcPr>
          <w:p w14:paraId="69566DD1"/>
        </w:tc>
      </w:tr>
      <w:tr w14:paraId="7EF896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BE5D47D"/>
        </w:tc>
        <w:tc>
          <w:tcPr>
            <w:tcW w:w="420" w:type="dxa"/>
            <w:vAlign w:val="center"/>
          </w:tcPr>
          <w:p w14:paraId="667C1EDF">
            <w:pPr>
              <w:jc w:val="center"/>
            </w:pPr>
            <w:r>
              <w:rPr>
                <w:rFonts w:ascii="宋体" w:hAnsi="宋体" w:eastAsia="宋体" w:cs="宋体"/>
                <w:b w:val="0"/>
                <w:i w:val="0"/>
                <w:color w:val="000000"/>
                <w:sz w:val="17"/>
              </w:rPr>
              <w:t>8</w:t>
            </w:r>
          </w:p>
        </w:tc>
        <w:tc>
          <w:tcPr>
            <w:tcW w:w="1480" w:type="dxa"/>
            <w:vAlign w:val="center"/>
          </w:tcPr>
          <w:p w14:paraId="44D0FDB8"/>
        </w:tc>
        <w:tc>
          <w:tcPr>
            <w:tcW w:w="2980" w:type="dxa"/>
            <w:vAlign w:val="center"/>
          </w:tcPr>
          <w:p w14:paraId="45CE820D">
            <w:pPr>
              <w:jc w:val="left"/>
            </w:pPr>
            <w:r>
              <w:rPr>
                <w:rFonts w:ascii="宋体" w:hAnsi="宋体" w:eastAsia="宋体" w:cs="宋体"/>
                <w:b w:val="0"/>
                <w:i w:val="0"/>
                <w:color w:val="000000"/>
                <w:sz w:val="17"/>
              </w:rPr>
              <w:t>八、社会保障和就业支出</w:t>
            </w:r>
          </w:p>
        </w:tc>
        <w:tc>
          <w:tcPr>
            <w:tcW w:w="420" w:type="dxa"/>
            <w:vAlign w:val="center"/>
          </w:tcPr>
          <w:p w14:paraId="36D9293E">
            <w:pPr>
              <w:jc w:val="center"/>
            </w:pPr>
            <w:r>
              <w:rPr>
                <w:rFonts w:ascii="宋体" w:hAnsi="宋体" w:eastAsia="宋体" w:cs="宋体"/>
                <w:b w:val="0"/>
                <w:i w:val="0"/>
                <w:color w:val="000000"/>
                <w:sz w:val="17"/>
              </w:rPr>
              <w:t>40</w:t>
            </w:r>
          </w:p>
        </w:tc>
        <w:tc>
          <w:tcPr>
            <w:tcW w:w="1460" w:type="dxa"/>
            <w:vAlign w:val="center"/>
          </w:tcPr>
          <w:p w14:paraId="2D5BF687">
            <w:pPr>
              <w:jc w:val="right"/>
            </w:pPr>
            <w:r>
              <w:rPr>
                <w:rFonts w:ascii="宋体" w:hAnsi="宋体" w:eastAsia="宋体" w:cs="宋体"/>
                <w:b w:val="0"/>
                <w:i w:val="0"/>
                <w:color w:val="000000"/>
                <w:sz w:val="17"/>
              </w:rPr>
              <w:t>120.85</w:t>
            </w:r>
          </w:p>
        </w:tc>
        <w:tc>
          <w:tcPr>
            <w:tcW w:w="1460" w:type="dxa"/>
            <w:vAlign w:val="center"/>
          </w:tcPr>
          <w:p w14:paraId="3819D693">
            <w:pPr>
              <w:jc w:val="right"/>
            </w:pPr>
            <w:r>
              <w:rPr>
                <w:rFonts w:ascii="宋体" w:hAnsi="宋体" w:eastAsia="宋体" w:cs="宋体"/>
                <w:b w:val="0"/>
                <w:i w:val="0"/>
                <w:color w:val="000000"/>
                <w:sz w:val="17"/>
              </w:rPr>
              <w:t>120.85</w:t>
            </w:r>
          </w:p>
        </w:tc>
        <w:tc>
          <w:tcPr>
            <w:tcW w:w="1460" w:type="dxa"/>
            <w:vAlign w:val="center"/>
          </w:tcPr>
          <w:p w14:paraId="06DC8AEA"/>
        </w:tc>
        <w:tc>
          <w:tcPr>
            <w:tcW w:w="1438" w:type="dxa"/>
            <w:vAlign w:val="center"/>
          </w:tcPr>
          <w:p w14:paraId="59517C32"/>
        </w:tc>
      </w:tr>
      <w:tr w14:paraId="7A8C7B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5076F6A"/>
        </w:tc>
        <w:tc>
          <w:tcPr>
            <w:tcW w:w="420" w:type="dxa"/>
            <w:vAlign w:val="center"/>
          </w:tcPr>
          <w:p w14:paraId="225D5C18">
            <w:pPr>
              <w:jc w:val="center"/>
            </w:pPr>
            <w:r>
              <w:rPr>
                <w:rFonts w:ascii="宋体" w:hAnsi="宋体" w:eastAsia="宋体" w:cs="宋体"/>
                <w:b w:val="0"/>
                <w:i w:val="0"/>
                <w:color w:val="000000"/>
                <w:sz w:val="17"/>
              </w:rPr>
              <w:t>9</w:t>
            </w:r>
          </w:p>
        </w:tc>
        <w:tc>
          <w:tcPr>
            <w:tcW w:w="1480" w:type="dxa"/>
            <w:vAlign w:val="center"/>
          </w:tcPr>
          <w:p w14:paraId="2E079236"/>
        </w:tc>
        <w:tc>
          <w:tcPr>
            <w:tcW w:w="2980" w:type="dxa"/>
            <w:vAlign w:val="center"/>
          </w:tcPr>
          <w:p w14:paraId="5CDC6A92">
            <w:pPr>
              <w:jc w:val="left"/>
            </w:pPr>
            <w:r>
              <w:rPr>
                <w:rFonts w:ascii="宋体" w:hAnsi="宋体" w:eastAsia="宋体" w:cs="宋体"/>
                <w:b w:val="0"/>
                <w:i w:val="0"/>
                <w:color w:val="000000"/>
                <w:sz w:val="17"/>
              </w:rPr>
              <w:t>九、卫生健康支出</w:t>
            </w:r>
          </w:p>
        </w:tc>
        <w:tc>
          <w:tcPr>
            <w:tcW w:w="420" w:type="dxa"/>
            <w:vAlign w:val="center"/>
          </w:tcPr>
          <w:p w14:paraId="68F18BC1">
            <w:pPr>
              <w:jc w:val="center"/>
            </w:pPr>
            <w:r>
              <w:rPr>
                <w:rFonts w:ascii="宋体" w:hAnsi="宋体" w:eastAsia="宋体" w:cs="宋体"/>
                <w:b w:val="0"/>
                <w:i w:val="0"/>
                <w:color w:val="000000"/>
                <w:sz w:val="17"/>
              </w:rPr>
              <w:t>41</w:t>
            </w:r>
          </w:p>
        </w:tc>
        <w:tc>
          <w:tcPr>
            <w:tcW w:w="1460" w:type="dxa"/>
            <w:vAlign w:val="center"/>
          </w:tcPr>
          <w:p w14:paraId="5B743C87">
            <w:pPr>
              <w:jc w:val="right"/>
            </w:pPr>
            <w:r>
              <w:rPr>
                <w:rFonts w:ascii="宋体" w:hAnsi="宋体" w:eastAsia="宋体" w:cs="宋体"/>
                <w:b w:val="0"/>
                <w:i w:val="0"/>
                <w:color w:val="000000"/>
                <w:sz w:val="17"/>
              </w:rPr>
              <w:t>23.18</w:t>
            </w:r>
          </w:p>
        </w:tc>
        <w:tc>
          <w:tcPr>
            <w:tcW w:w="1460" w:type="dxa"/>
            <w:vAlign w:val="center"/>
          </w:tcPr>
          <w:p w14:paraId="25501D46">
            <w:pPr>
              <w:jc w:val="right"/>
            </w:pPr>
            <w:r>
              <w:rPr>
                <w:rFonts w:ascii="宋体" w:hAnsi="宋体" w:eastAsia="宋体" w:cs="宋体"/>
                <w:b w:val="0"/>
                <w:i w:val="0"/>
                <w:color w:val="000000"/>
                <w:sz w:val="17"/>
              </w:rPr>
              <w:t>23.18</w:t>
            </w:r>
          </w:p>
        </w:tc>
        <w:tc>
          <w:tcPr>
            <w:tcW w:w="1460" w:type="dxa"/>
            <w:vAlign w:val="center"/>
          </w:tcPr>
          <w:p w14:paraId="07663709"/>
        </w:tc>
        <w:tc>
          <w:tcPr>
            <w:tcW w:w="1438" w:type="dxa"/>
            <w:vAlign w:val="center"/>
          </w:tcPr>
          <w:p w14:paraId="5E0B9FAC"/>
        </w:tc>
      </w:tr>
      <w:tr w14:paraId="50EBBB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6160FA5"/>
        </w:tc>
        <w:tc>
          <w:tcPr>
            <w:tcW w:w="420" w:type="dxa"/>
            <w:vAlign w:val="center"/>
          </w:tcPr>
          <w:p w14:paraId="192CC592">
            <w:pPr>
              <w:jc w:val="center"/>
            </w:pPr>
            <w:r>
              <w:rPr>
                <w:rFonts w:ascii="宋体" w:hAnsi="宋体" w:eastAsia="宋体" w:cs="宋体"/>
                <w:b w:val="0"/>
                <w:i w:val="0"/>
                <w:color w:val="000000"/>
                <w:sz w:val="17"/>
              </w:rPr>
              <w:t>10</w:t>
            </w:r>
          </w:p>
        </w:tc>
        <w:tc>
          <w:tcPr>
            <w:tcW w:w="1480" w:type="dxa"/>
            <w:vAlign w:val="center"/>
          </w:tcPr>
          <w:p w14:paraId="4640A280"/>
        </w:tc>
        <w:tc>
          <w:tcPr>
            <w:tcW w:w="2980" w:type="dxa"/>
            <w:vAlign w:val="center"/>
          </w:tcPr>
          <w:p w14:paraId="1D156A45">
            <w:pPr>
              <w:jc w:val="left"/>
            </w:pPr>
            <w:r>
              <w:rPr>
                <w:rFonts w:ascii="宋体" w:hAnsi="宋体" w:eastAsia="宋体" w:cs="宋体"/>
                <w:b w:val="0"/>
                <w:i w:val="0"/>
                <w:color w:val="000000"/>
                <w:sz w:val="17"/>
              </w:rPr>
              <w:t>十、节能环保支出</w:t>
            </w:r>
          </w:p>
        </w:tc>
        <w:tc>
          <w:tcPr>
            <w:tcW w:w="420" w:type="dxa"/>
            <w:vAlign w:val="center"/>
          </w:tcPr>
          <w:p w14:paraId="3BD81771">
            <w:pPr>
              <w:jc w:val="center"/>
            </w:pPr>
            <w:r>
              <w:rPr>
                <w:rFonts w:ascii="宋体" w:hAnsi="宋体" w:eastAsia="宋体" w:cs="宋体"/>
                <w:b w:val="0"/>
                <w:i w:val="0"/>
                <w:color w:val="000000"/>
                <w:sz w:val="17"/>
              </w:rPr>
              <w:t>42</w:t>
            </w:r>
          </w:p>
        </w:tc>
        <w:tc>
          <w:tcPr>
            <w:tcW w:w="1460" w:type="dxa"/>
            <w:vAlign w:val="center"/>
          </w:tcPr>
          <w:p w14:paraId="0D69C42D">
            <w:pPr>
              <w:jc w:val="right"/>
            </w:pPr>
            <w:r>
              <w:rPr>
                <w:rFonts w:ascii="宋体" w:hAnsi="宋体" w:eastAsia="宋体" w:cs="宋体"/>
                <w:b w:val="0"/>
                <w:i w:val="0"/>
                <w:color w:val="000000"/>
                <w:sz w:val="17"/>
              </w:rPr>
              <w:t>436.79</w:t>
            </w:r>
          </w:p>
        </w:tc>
        <w:tc>
          <w:tcPr>
            <w:tcW w:w="1460" w:type="dxa"/>
            <w:vAlign w:val="center"/>
          </w:tcPr>
          <w:p w14:paraId="1F4C9CAC">
            <w:pPr>
              <w:jc w:val="right"/>
            </w:pPr>
            <w:r>
              <w:rPr>
                <w:rFonts w:ascii="宋体" w:hAnsi="宋体" w:eastAsia="宋体" w:cs="宋体"/>
                <w:b w:val="0"/>
                <w:i w:val="0"/>
                <w:color w:val="000000"/>
                <w:sz w:val="17"/>
              </w:rPr>
              <w:t>436.79</w:t>
            </w:r>
          </w:p>
        </w:tc>
        <w:tc>
          <w:tcPr>
            <w:tcW w:w="1460" w:type="dxa"/>
            <w:vAlign w:val="center"/>
          </w:tcPr>
          <w:p w14:paraId="233B009D"/>
        </w:tc>
        <w:tc>
          <w:tcPr>
            <w:tcW w:w="1438" w:type="dxa"/>
            <w:vAlign w:val="center"/>
          </w:tcPr>
          <w:p w14:paraId="7C0A6B62"/>
        </w:tc>
      </w:tr>
      <w:tr w14:paraId="023F97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1486A2A"/>
        </w:tc>
        <w:tc>
          <w:tcPr>
            <w:tcW w:w="420" w:type="dxa"/>
            <w:vAlign w:val="center"/>
          </w:tcPr>
          <w:p w14:paraId="19378088">
            <w:pPr>
              <w:jc w:val="center"/>
            </w:pPr>
            <w:r>
              <w:rPr>
                <w:rFonts w:ascii="宋体" w:hAnsi="宋体" w:eastAsia="宋体" w:cs="宋体"/>
                <w:b w:val="0"/>
                <w:i w:val="0"/>
                <w:color w:val="000000"/>
                <w:sz w:val="17"/>
              </w:rPr>
              <w:t>11</w:t>
            </w:r>
          </w:p>
        </w:tc>
        <w:tc>
          <w:tcPr>
            <w:tcW w:w="1480" w:type="dxa"/>
            <w:vAlign w:val="center"/>
          </w:tcPr>
          <w:p w14:paraId="12F6AC25"/>
        </w:tc>
        <w:tc>
          <w:tcPr>
            <w:tcW w:w="2980" w:type="dxa"/>
            <w:vAlign w:val="center"/>
          </w:tcPr>
          <w:p w14:paraId="5E723E1F">
            <w:pPr>
              <w:jc w:val="left"/>
            </w:pPr>
            <w:r>
              <w:rPr>
                <w:rFonts w:ascii="宋体" w:hAnsi="宋体" w:eastAsia="宋体" w:cs="宋体"/>
                <w:b w:val="0"/>
                <w:i w:val="0"/>
                <w:color w:val="000000"/>
                <w:sz w:val="17"/>
              </w:rPr>
              <w:t>十一、城乡社区支出</w:t>
            </w:r>
          </w:p>
        </w:tc>
        <w:tc>
          <w:tcPr>
            <w:tcW w:w="420" w:type="dxa"/>
            <w:vAlign w:val="center"/>
          </w:tcPr>
          <w:p w14:paraId="2985BC27">
            <w:pPr>
              <w:jc w:val="center"/>
            </w:pPr>
            <w:r>
              <w:rPr>
                <w:rFonts w:ascii="宋体" w:hAnsi="宋体" w:eastAsia="宋体" w:cs="宋体"/>
                <w:b w:val="0"/>
                <w:i w:val="0"/>
                <w:color w:val="000000"/>
                <w:sz w:val="17"/>
              </w:rPr>
              <w:t>43</w:t>
            </w:r>
          </w:p>
        </w:tc>
        <w:tc>
          <w:tcPr>
            <w:tcW w:w="1460" w:type="dxa"/>
            <w:vAlign w:val="center"/>
          </w:tcPr>
          <w:p w14:paraId="342CC31F"/>
        </w:tc>
        <w:tc>
          <w:tcPr>
            <w:tcW w:w="1460" w:type="dxa"/>
            <w:vAlign w:val="center"/>
          </w:tcPr>
          <w:p w14:paraId="70B7B060"/>
        </w:tc>
        <w:tc>
          <w:tcPr>
            <w:tcW w:w="1460" w:type="dxa"/>
            <w:vAlign w:val="center"/>
          </w:tcPr>
          <w:p w14:paraId="0872099E"/>
        </w:tc>
        <w:tc>
          <w:tcPr>
            <w:tcW w:w="1438" w:type="dxa"/>
            <w:vAlign w:val="center"/>
          </w:tcPr>
          <w:p w14:paraId="6861AA60"/>
        </w:tc>
      </w:tr>
      <w:tr w14:paraId="6DA422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BC25D4C"/>
        </w:tc>
        <w:tc>
          <w:tcPr>
            <w:tcW w:w="420" w:type="dxa"/>
            <w:vAlign w:val="center"/>
          </w:tcPr>
          <w:p w14:paraId="7F43D5E5">
            <w:pPr>
              <w:jc w:val="center"/>
            </w:pPr>
            <w:r>
              <w:rPr>
                <w:rFonts w:ascii="宋体" w:hAnsi="宋体" w:eastAsia="宋体" w:cs="宋体"/>
                <w:b w:val="0"/>
                <w:i w:val="0"/>
                <w:color w:val="000000"/>
                <w:sz w:val="17"/>
              </w:rPr>
              <w:t>12</w:t>
            </w:r>
          </w:p>
        </w:tc>
        <w:tc>
          <w:tcPr>
            <w:tcW w:w="1480" w:type="dxa"/>
            <w:vAlign w:val="center"/>
          </w:tcPr>
          <w:p w14:paraId="4F8C3F3C"/>
        </w:tc>
        <w:tc>
          <w:tcPr>
            <w:tcW w:w="2980" w:type="dxa"/>
            <w:vAlign w:val="center"/>
          </w:tcPr>
          <w:p w14:paraId="26FB48FF">
            <w:pPr>
              <w:jc w:val="left"/>
            </w:pPr>
            <w:r>
              <w:rPr>
                <w:rFonts w:ascii="宋体" w:hAnsi="宋体" w:eastAsia="宋体" w:cs="宋体"/>
                <w:b w:val="0"/>
                <w:i w:val="0"/>
                <w:color w:val="000000"/>
                <w:sz w:val="17"/>
              </w:rPr>
              <w:t>十二、农林水支出</w:t>
            </w:r>
          </w:p>
        </w:tc>
        <w:tc>
          <w:tcPr>
            <w:tcW w:w="420" w:type="dxa"/>
            <w:vAlign w:val="center"/>
          </w:tcPr>
          <w:p w14:paraId="63B38587">
            <w:pPr>
              <w:jc w:val="center"/>
            </w:pPr>
            <w:r>
              <w:rPr>
                <w:rFonts w:ascii="宋体" w:hAnsi="宋体" w:eastAsia="宋体" w:cs="宋体"/>
                <w:b w:val="0"/>
                <w:i w:val="0"/>
                <w:color w:val="000000"/>
                <w:sz w:val="17"/>
              </w:rPr>
              <w:t>44</w:t>
            </w:r>
          </w:p>
        </w:tc>
        <w:tc>
          <w:tcPr>
            <w:tcW w:w="1460" w:type="dxa"/>
            <w:vAlign w:val="center"/>
          </w:tcPr>
          <w:p w14:paraId="23ACF932">
            <w:pPr>
              <w:jc w:val="right"/>
            </w:pPr>
            <w:r>
              <w:rPr>
                <w:rFonts w:ascii="宋体" w:hAnsi="宋体" w:eastAsia="宋体" w:cs="宋体"/>
                <w:b w:val="0"/>
                <w:i w:val="0"/>
                <w:color w:val="000000"/>
                <w:sz w:val="17"/>
              </w:rPr>
              <w:t>7,065.80</w:t>
            </w:r>
          </w:p>
        </w:tc>
        <w:tc>
          <w:tcPr>
            <w:tcW w:w="1460" w:type="dxa"/>
            <w:vAlign w:val="center"/>
          </w:tcPr>
          <w:p w14:paraId="1C273256">
            <w:pPr>
              <w:jc w:val="right"/>
            </w:pPr>
            <w:r>
              <w:rPr>
                <w:rFonts w:ascii="宋体" w:hAnsi="宋体" w:eastAsia="宋体" w:cs="宋体"/>
                <w:b w:val="0"/>
                <w:i w:val="0"/>
                <w:color w:val="000000"/>
                <w:sz w:val="17"/>
              </w:rPr>
              <w:t>7,065.80</w:t>
            </w:r>
          </w:p>
        </w:tc>
        <w:tc>
          <w:tcPr>
            <w:tcW w:w="1460" w:type="dxa"/>
            <w:vAlign w:val="center"/>
          </w:tcPr>
          <w:p w14:paraId="55EACE8B"/>
        </w:tc>
        <w:tc>
          <w:tcPr>
            <w:tcW w:w="1438" w:type="dxa"/>
            <w:vAlign w:val="center"/>
          </w:tcPr>
          <w:p w14:paraId="39513C6E"/>
        </w:tc>
      </w:tr>
      <w:tr w14:paraId="38A95A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80E2805"/>
        </w:tc>
        <w:tc>
          <w:tcPr>
            <w:tcW w:w="420" w:type="dxa"/>
            <w:vAlign w:val="center"/>
          </w:tcPr>
          <w:p w14:paraId="7408A244">
            <w:pPr>
              <w:jc w:val="center"/>
            </w:pPr>
            <w:r>
              <w:rPr>
                <w:rFonts w:ascii="宋体" w:hAnsi="宋体" w:eastAsia="宋体" w:cs="宋体"/>
                <w:b w:val="0"/>
                <w:i w:val="0"/>
                <w:color w:val="000000"/>
                <w:sz w:val="17"/>
              </w:rPr>
              <w:t>13</w:t>
            </w:r>
          </w:p>
        </w:tc>
        <w:tc>
          <w:tcPr>
            <w:tcW w:w="1480" w:type="dxa"/>
            <w:vAlign w:val="center"/>
          </w:tcPr>
          <w:p w14:paraId="5B83BBC0"/>
        </w:tc>
        <w:tc>
          <w:tcPr>
            <w:tcW w:w="2980" w:type="dxa"/>
            <w:vAlign w:val="center"/>
          </w:tcPr>
          <w:p w14:paraId="7F6273FD">
            <w:pPr>
              <w:jc w:val="left"/>
            </w:pPr>
            <w:r>
              <w:rPr>
                <w:rFonts w:ascii="宋体" w:hAnsi="宋体" w:eastAsia="宋体" w:cs="宋体"/>
                <w:b w:val="0"/>
                <w:i w:val="0"/>
                <w:color w:val="000000"/>
                <w:sz w:val="17"/>
              </w:rPr>
              <w:t>十三、交通运输支出</w:t>
            </w:r>
          </w:p>
        </w:tc>
        <w:tc>
          <w:tcPr>
            <w:tcW w:w="420" w:type="dxa"/>
            <w:vAlign w:val="center"/>
          </w:tcPr>
          <w:p w14:paraId="331393A8">
            <w:pPr>
              <w:jc w:val="center"/>
            </w:pPr>
            <w:r>
              <w:rPr>
                <w:rFonts w:ascii="宋体" w:hAnsi="宋体" w:eastAsia="宋体" w:cs="宋体"/>
                <w:b w:val="0"/>
                <w:i w:val="0"/>
                <w:color w:val="000000"/>
                <w:sz w:val="17"/>
              </w:rPr>
              <w:t>45</w:t>
            </w:r>
          </w:p>
        </w:tc>
        <w:tc>
          <w:tcPr>
            <w:tcW w:w="1460" w:type="dxa"/>
            <w:vAlign w:val="center"/>
          </w:tcPr>
          <w:p w14:paraId="01B805DA"/>
        </w:tc>
        <w:tc>
          <w:tcPr>
            <w:tcW w:w="1460" w:type="dxa"/>
            <w:vAlign w:val="center"/>
          </w:tcPr>
          <w:p w14:paraId="617D29C1"/>
        </w:tc>
        <w:tc>
          <w:tcPr>
            <w:tcW w:w="1460" w:type="dxa"/>
            <w:vAlign w:val="center"/>
          </w:tcPr>
          <w:p w14:paraId="1B4896E5"/>
        </w:tc>
        <w:tc>
          <w:tcPr>
            <w:tcW w:w="1438" w:type="dxa"/>
            <w:vAlign w:val="center"/>
          </w:tcPr>
          <w:p w14:paraId="3923ACB9"/>
        </w:tc>
      </w:tr>
      <w:tr w14:paraId="21C825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F129C58"/>
        </w:tc>
        <w:tc>
          <w:tcPr>
            <w:tcW w:w="420" w:type="dxa"/>
            <w:vAlign w:val="center"/>
          </w:tcPr>
          <w:p w14:paraId="35DA811F">
            <w:pPr>
              <w:jc w:val="center"/>
            </w:pPr>
            <w:r>
              <w:rPr>
                <w:rFonts w:ascii="宋体" w:hAnsi="宋体" w:eastAsia="宋体" w:cs="宋体"/>
                <w:b w:val="0"/>
                <w:i w:val="0"/>
                <w:color w:val="000000"/>
                <w:sz w:val="17"/>
              </w:rPr>
              <w:t>14</w:t>
            </w:r>
          </w:p>
        </w:tc>
        <w:tc>
          <w:tcPr>
            <w:tcW w:w="1480" w:type="dxa"/>
            <w:vAlign w:val="center"/>
          </w:tcPr>
          <w:p w14:paraId="10700F0C"/>
        </w:tc>
        <w:tc>
          <w:tcPr>
            <w:tcW w:w="2980" w:type="dxa"/>
            <w:vAlign w:val="center"/>
          </w:tcPr>
          <w:p w14:paraId="6DBC8079">
            <w:pPr>
              <w:jc w:val="left"/>
            </w:pPr>
            <w:r>
              <w:rPr>
                <w:rFonts w:ascii="宋体" w:hAnsi="宋体" w:eastAsia="宋体" w:cs="宋体"/>
                <w:b w:val="0"/>
                <w:i w:val="0"/>
                <w:color w:val="000000"/>
                <w:sz w:val="17"/>
              </w:rPr>
              <w:t>十四、资源勘探工业信息等支出</w:t>
            </w:r>
          </w:p>
        </w:tc>
        <w:tc>
          <w:tcPr>
            <w:tcW w:w="420" w:type="dxa"/>
            <w:vAlign w:val="center"/>
          </w:tcPr>
          <w:p w14:paraId="1E902738">
            <w:pPr>
              <w:jc w:val="center"/>
            </w:pPr>
            <w:r>
              <w:rPr>
                <w:rFonts w:ascii="宋体" w:hAnsi="宋体" w:eastAsia="宋体" w:cs="宋体"/>
                <w:b w:val="0"/>
                <w:i w:val="0"/>
                <w:color w:val="000000"/>
                <w:sz w:val="17"/>
              </w:rPr>
              <w:t>46</w:t>
            </w:r>
          </w:p>
        </w:tc>
        <w:tc>
          <w:tcPr>
            <w:tcW w:w="1460" w:type="dxa"/>
            <w:vAlign w:val="center"/>
          </w:tcPr>
          <w:p w14:paraId="019ABE16"/>
        </w:tc>
        <w:tc>
          <w:tcPr>
            <w:tcW w:w="1460" w:type="dxa"/>
            <w:vAlign w:val="center"/>
          </w:tcPr>
          <w:p w14:paraId="4EE1FFBE"/>
        </w:tc>
        <w:tc>
          <w:tcPr>
            <w:tcW w:w="1460" w:type="dxa"/>
            <w:vAlign w:val="center"/>
          </w:tcPr>
          <w:p w14:paraId="775CCD4F"/>
        </w:tc>
        <w:tc>
          <w:tcPr>
            <w:tcW w:w="1438" w:type="dxa"/>
            <w:vAlign w:val="center"/>
          </w:tcPr>
          <w:p w14:paraId="250EF459"/>
        </w:tc>
      </w:tr>
      <w:tr w14:paraId="7AFE5E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118BD5C"/>
        </w:tc>
        <w:tc>
          <w:tcPr>
            <w:tcW w:w="420" w:type="dxa"/>
            <w:vAlign w:val="center"/>
          </w:tcPr>
          <w:p w14:paraId="3E016107">
            <w:pPr>
              <w:jc w:val="center"/>
            </w:pPr>
            <w:r>
              <w:rPr>
                <w:rFonts w:ascii="宋体" w:hAnsi="宋体" w:eastAsia="宋体" w:cs="宋体"/>
                <w:b w:val="0"/>
                <w:i w:val="0"/>
                <w:color w:val="000000"/>
                <w:sz w:val="17"/>
              </w:rPr>
              <w:t>15</w:t>
            </w:r>
          </w:p>
        </w:tc>
        <w:tc>
          <w:tcPr>
            <w:tcW w:w="1480" w:type="dxa"/>
            <w:vAlign w:val="center"/>
          </w:tcPr>
          <w:p w14:paraId="2C8879A7"/>
        </w:tc>
        <w:tc>
          <w:tcPr>
            <w:tcW w:w="2980" w:type="dxa"/>
            <w:vAlign w:val="center"/>
          </w:tcPr>
          <w:p w14:paraId="27B6085C">
            <w:pPr>
              <w:jc w:val="left"/>
            </w:pPr>
            <w:r>
              <w:rPr>
                <w:rFonts w:ascii="宋体" w:hAnsi="宋体" w:eastAsia="宋体" w:cs="宋体"/>
                <w:b w:val="0"/>
                <w:i w:val="0"/>
                <w:color w:val="000000"/>
                <w:sz w:val="17"/>
              </w:rPr>
              <w:t>十五、商业服务业等支出</w:t>
            </w:r>
          </w:p>
        </w:tc>
        <w:tc>
          <w:tcPr>
            <w:tcW w:w="420" w:type="dxa"/>
            <w:vAlign w:val="center"/>
          </w:tcPr>
          <w:p w14:paraId="3BBED009">
            <w:pPr>
              <w:jc w:val="center"/>
            </w:pPr>
            <w:r>
              <w:rPr>
                <w:rFonts w:ascii="宋体" w:hAnsi="宋体" w:eastAsia="宋体" w:cs="宋体"/>
                <w:b w:val="0"/>
                <w:i w:val="0"/>
                <w:color w:val="000000"/>
                <w:sz w:val="17"/>
              </w:rPr>
              <w:t>47</w:t>
            </w:r>
          </w:p>
        </w:tc>
        <w:tc>
          <w:tcPr>
            <w:tcW w:w="1460" w:type="dxa"/>
            <w:vAlign w:val="center"/>
          </w:tcPr>
          <w:p w14:paraId="4463746A"/>
        </w:tc>
        <w:tc>
          <w:tcPr>
            <w:tcW w:w="1460" w:type="dxa"/>
            <w:vAlign w:val="center"/>
          </w:tcPr>
          <w:p w14:paraId="5A9F39D7"/>
        </w:tc>
        <w:tc>
          <w:tcPr>
            <w:tcW w:w="1460" w:type="dxa"/>
            <w:vAlign w:val="center"/>
          </w:tcPr>
          <w:p w14:paraId="5D0D284B"/>
        </w:tc>
        <w:tc>
          <w:tcPr>
            <w:tcW w:w="1438" w:type="dxa"/>
            <w:vAlign w:val="center"/>
          </w:tcPr>
          <w:p w14:paraId="5B839E09"/>
        </w:tc>
      </w:tr>
      <w:tr w14:paraId="25F2D2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C48DA1D"/>
        </w:tc>
        <w:tc>
          <w:tcPr>
            <w:tcW w:w="420" w:type="dxa"/>
            <w:vAlign w:val="center"/>
          </w:tcPr>
          <w:p w14:paraId="15FFB184">
            <w:pPr>
              <w:jc w:val="center"/>
            </w:pPr>
            <w:r>
              <w:rPr>
                <w:rFonts w:ascii="宋体" w:hAnsi="宋体" w:eastAsia="宋体" w:cs="宋体"/>
                <w:b w:val="0"/>
                <w:i w:val="0"/>
                <w:color w:val="000000"/>
                <w:sz w:val="17"/>
              </w:rPr>
              <w:t>16</w:t>
            </w:r>
          </w:p>
        </w:tc>
        <w:tc>
          <w:tcPr>
            <w:tcW w:w="1480" w:type="dxa"/>
            <w:vAlign w:val="center"/>
          </w:tcPr>
          <w:p w14:paraId="66920F5A"/>
        </w:tc>
        <w:tc>
          <w:tcPr>
            <w:tcW w:w="2980" w:type="dxa"/>
            <w:vAlign w:val="center"/>
          </w:tcPr>
          <w:p w14:paraId="26E0F46F">
            <w:pPr>
              <w:jc w:val="left"/>
            </w:pPr>
            <w:r>
              <w:rPr>
                <w:rFonts w:ascii="宋体" w:hAnsi="宋体" w:eastAsia="宋体" w:cs="宋体"/>
                <w:b w:val="0"/>
                <w:i w:val="0"/>
                <w:color w:val="000000"/>
                <w:sz w:val="17"/>
              </w:rPr>
              <w:t>十六、金融支出</w:t>
            </w:r>
          </w:p>
        </w:tc>
        <w:tc>
          <w:tcPr>
            <w:tcW w:w="420" w:type="dxa"/>
            <w:vAlign w:val="center"/>
          </w:tcPr>
          <w:p w14:paraId="23321373">
            <w:pPr>
              <w:jc w:val="center"/>
            </w:pPr>
            <w:r>
              <w:rPr>
                <w:rFonts w:ascii="宋体" w:hAnsi="宋体" w:eastAsia="宋体" w:cs="宋体"/>
                <w:b w:val="0"/>
                <w:i w:val="0"/>
                <w:color w:val="000000"/>
                <w:sz w:val="17"/>
              </w:rPr>
              <w:t>48</w:t>
            </w:r>
          </w:p>
        </w:tc>
        <w:tc>
          <w:tcPr>
            <w:tcW w:w="1460" w:type="dxa"/>
            <w:vAlign w:val="center"/>
          </w:tcPr>
          <w:p w14:paraId="3D615E97"/>
        </w:tc>
        <w:tc>
          <w:tcPr>
            <w:tcW w:w="1460" w:type="dxa"/>
            <w:vAlign w:val="center"/>
          </w:tcPr>
          <w:p w14:paraId="3C257001"/>
        </w:tc>
        <w:tc>
          <w:tcPr>
            <w:tcW w:w="1460" w:type="dxa"/>
            <w:vAlign w:val="center"/>
          </w:tcPr>
          <w:p w14:paraId="32D62A3E"/>
        </w:tc>
        <w:tc>
          <w:tcPr>
            <w:tcW w:w="1438" w:type="dxa"/>
            <w:vAlign w:val="center"/>
          </w:tcPr>
          <w:p w14:paraId="79F72BE5"/>
        </w:tc>
      </w:tr>
      <w:tr w14:paraId="490B9F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D350827"/>
        </w:tc>
        <w:tc>
          <w:tcPr>
            <w:tcW w:w="420" w:type="dxa"/>
            <w:vAlign w:val="center"/>
          </w:tcPr>
          <w:p w14:paraId="007415E7">
            <w:pPr>
              <w:jc w:val="center"/>
            </w:pPr>
            <w:r>
              <w:rPr>
                <w:rFonts w:ascii="宋体" w:hAnsi="宋体" w:eastAsia="宋体" w:cs="宋体"/>
                <w:b w:val="0"/>
                <w:i w:val="0"/>
                <w:color w:val="000000"/>
                <w:sz w:val="17"/>
              </w:rPr>
              <w:t>17</w:t>
            </w:r>
          </w:p>
        </w:tc>
        <w:tc>
          <w:tcPr>
            <w:tcW w:w="1480" w:type="dxa"/>
            <w:vAlign w:val="center"/>
          </w:tcPr>
          <w:p w14:paraId="0EE4499C"/>
        </w:tc>
        <w:tc>
          <w:tcPr>
            <w:tcW w:w="2980" w:type="dxa"/>
            <w:vAlign w:val="center"/>
          </w:tcPr>
          <w:p w14:paraId="31CBD33A">
            <w:pPr>
              <w:jc w:val="left"/>
            </w:pPr>
            <w:r>
              <w:rPr>
                <w:rFonts w:ascii="宋体" w:hAnsi="宋体" w:eastAsia="宋体" w:cs="宋体"/>
                <w:b w:val="0"/>
                <w:i w:val="0"/>
                <w:color w:val="000000"/>
                <w:sz w:val="17"/>
              </w:rPr>
              <w:t>十七、援助其他地区支出</w:t>
            </w:r>
          </w:p>
        </w:tc>
        <w:tc>
          <w:tcPr>
            <w:tcW w:w="420" w:type="dxa"/>
            <w:vAlign w:val="center"/>
          </w:tcPr>
          <w:p w14:paraId="274E8CF1">
            <w:pPr>
              <w:jc w:val="center"/>
            </w:pPr>
            <w:r>
              <w:rPr>
                <w:rFonts w:ascii="宋体" w:hAnsi="宋体" w:eastAsia="宋体" w:cs="宋体"/>
                <w:b w:val="0"/>
                <w:i w:val="0"/>
                <w:color w:val="000000"/>
                <w:sz w:val="17"/>
              </w:rPr>
              <w:t>49</w:t>
            </w:r>
          </w:p>
        </w:tc>
        <w:tc>
          <w:tcPr>
            <w:tcW w:w="1460" w:type="dxa"/>
            <w:vAlign w:val="center"/>
          </w:tcPr>
          <w:p w14:paraId="4E4AB941"/>
        </w:tc>
        <w:tc>
          <w:tcPr>
            <w:tcW w:w="1460" w:type="dxa"/>
            <w:vAlign w:val="center"/>
          </w:tcPr>
          <w:p w14:paraId="3F085741"/>
        </w:tc>
        <w:tc>
          <w:tcPr>
            <w:tcW w:w="1460" w:type="dxa"/>
            <w:vAlign w:val="center"/>
          </w:tcPr>
          <w:p w14:paraId="2F0CC540"/>
        </w:tc>
        <w:tc>
          <w:tcPr>
            <w:tcW w:w="1438" w:type="dxa"/>
            <w:vAlign w:val="center"/>
          </w:tcPr>
          <w:p w14:paraId="4D20FCCF"/>
        </w:tc>
      </w:tr>
      <w:tr w14:paraId="5556EA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4AC63B6"/>
        </w:tc>
        <w:tc>
          <w:tcPr>
            <w:tcW w:w="420" w:type="dxa"/>
            <w:vAlign w:val="center"/>
          </w:tcPr>
          <w:p w14:paraId="6F701057">
            <w:pPr>
              <w:jc w:val="center"/>
            </w:pPr>
            <w:r>
              <w:rPr>
                <w:rFonts w:ascii="宋体" w:hAnsi="宋体" w:eastAsia="宋体" w:cs="宋体"/>
                <w:b w:val="0"/>
                <w:i w:val="0"/>
                <w:color w:val="000000"/>
                <w:sz w:val="17"/>
              </w:rPr>
              <w:t>18</w:t>
            </w:r>
          </w:p>
        </w:tc>
        <w:tc>
          <w:tcPr>
            <w:tcW w:w="1480" w:type="dxa"/>
            <w:vAlign w:val="center"/>
          </w:tcPr>
          <w:p w14:paraId="0B1F72FF"/>
        </w:tc>
        <w:tc>
          <w:tcPr>
            <w:tcW w:w="2980" w:type="dxa"/>
            <w:vAlign w:val="center"/>
          </w:tcPr>
          <w:p w14:paraId="2EC0FBB2">
            <w:pPr>
              <w:jc w:val="left"/>
            </w:pPr>
            <w:r>
              <w:rPr>
                <w:rFonts w:ascii="宋体" w:hAnsi="宋体" w:eastAsia="宋体" w:cs="宋体"/>
                <w:b w:val="0"/>
                <w:i w:val="0"/>
                <w:color w:val="000000"/>
                <w:sz w:val="17"/>
              </w:rPr>
              <w:t>十八、自然资源海洋气象等支出</w:t>
            </w:r>
          </w:p>
        </w:tc>
        <w:tc>
          <w:tcPr>
            <w:tcW w:w="420" w:type="dxa"/>
            <w:vAlign w:val="center"/>
          </w:tcPr>
          <w:p w14:paraId="3485B45F">
            <w:pPr>
              <w:jc w:val="center"/>
            </w:pPr>
            <w:r>
              <w:rPr>
                <w:rFonts w:ascii="宋体" w:hAnsi="宋体" w:eastAsia="宋体" w:cs="宋体"/>
                <w:b w:val="0"/>
                <w:i w:val="0"/>
                <w:color w:val="000000"/>
                <w:sz w:val="17"/>
              </w:rPr>
              <w:t>50</w:t>
            </w:r>
          </w:p>
        </w:tc>
        <w:tc>
          <w:tcPr>
            <w:tcW w:w="1460" w:type="dxa"/>
            <w:vAlign w:val="center"/>
          </w:tcPr>
          <w:p w14:paraId="7392CB38"/>
        </w:tc>
        <w:tc>
          <w:tcPr>
            <w:tcW w:w="1460" w:type="dxa"/>
            <w:vAlign w:val="center"/>
          </w:tcPr>
          <w:p w14:paraId="5E4E2714"/>
        </w:tc>
        <w:tc>
          <w:tcPr>
            <w:tcW w:w="1460" w:type="dxa"/>
            <w:vAlign w:val="center"/>
          </w:tcPr>
          <w:p w14:paraId="652B1D71"/>
        </w:tc>
        <w:tc>
          <w:tcPr>
            <w:tcW w:w="1438" w:type="dxa"/>
            <w:vAlign w:val="center"/>
          </w:tcPr>
          <w:p w14:paraId="2B9F0389"/>
        </w:tc>
      </w:tr>
      <w:tr w14:paraId="5EC0F7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8FDC85C"/>
        </w:tc>
        <w:tc>
          <w:tcPr>
            <w:tcW w:w="420" w:type="dxa"/>
            <w:vAlign w:val="center"/>
          </w:tcPr>
          <w:p w14:paraId="34E46548">
            <w:pPr>
              <w:jc w:val="center"/>
            </w:pPr>
            <w:r>
              <w:rPr>
                <w:rFonts w:ascii="宋体" w:hAnsi="宋体" w:eastAsia="宋体" w:cs="宋体"/>
                <w:b w:val="0"/>
                <w:i w:val="0"/>
                <w:color w:val="000000"/>
                <w:sz w:val="17"/>
              </w:rPr>
              <w:t>19</w:t>
            </w:r>
          </w:p>
        </w:tc>
        <w:tc>
          <w:tcPr>
            <w:tcW w:w="1480" w:type="dxa"/>
            <w:vAlign w:val="center"/>
          </w:tcPr>
          <w:p w14:paraId="002FE6F0"/>
        </w:tc>
        <w:tc>
          <w:tcPr>
            <w:tcW w:w="2980" w:type="dxa"/>
            <w:vAlign w:val="center"/>
          </w:tcPr>
          <w:p w14:paraId="47D68EB5">
            <w:pPr>
              <w:jc w:val="left"/>
            </w:pPr>
            <w:r>
              <w:rPr>
                <w:rFonts w:ascii="宋体" w:hAnsi="宋体" w:eastAsia="宋体" w:cs="宋体"/>
                <w:b w:val="0"/>
                <w:i w:val="0"/>
                <w:color w:val="000000"/>
                <w:sz w:val="17"/>
              </w:rPr>
              <w:t>十九、住房保障支出</w:t>
            </w:r>
          </w:p>
        </w:tc>
        <w:tc>
          <w:tcPr>
            <w:tcW w:w="420" w:type="dxa"/>
            <w:vAlign w:val="center"/>
          </w:tcPr>
          <w:p w14:paraId="6E5DE588">
            <w:pPr>
              <w:jc w:val="center"/>
            </w:pPr>
            <w:r>
              <w:rPr>
                <w:rFonts w:ascii="宋体" w:hAnsi="宋体" w:eastAsia="宋体" w:cs="宋体"/>
                <w:b w:val="0"/>
                <w:i w:val="0"/>
                <w:color w:val="000000"/>
                <w:sz w:val="17"/>
              </w:rPr>
              <w:t>51</w:t>
            </w:r>
          </w:p>
        </w:tc>
        <w:tc>
          <w:tcPr>
            <w:tcW w:w="1460" w:type="dxa"/>
            <w:vAlign w:val="center"/>
          </w:tcPr>
          <w:p w14:paraId="36C995F8">
            <w:pPr>
              <w:jc w:val="right"/>
            </w:pPr>
            <w:r>
              <w:rPr>
                <w:rFonts w:ascii="宋体" w:hAnsi="宋体" w:eastAsia="宋体" w:cs="宋体"/>
                <w:b w:val="0"/>
                <w:i w:val="0"/>
                <w:color w:val="000000"/>
                <w:sz w:val="17"/>
              </w:rPr>
              <w:t>66.93</w:t>
            </w:r>
          </w:p>
        </w:tc>
        <w:tc>
          <w:tcPr>
            <w:tcW w:w="1460" w:type="dxa"/>
            <w:vAlign w:val="center"/>
          </w:tcPr>
          <w:p w14:paraId="68BB10EF">
            <w:pPr>
              <w:jc w:val="right"/>
            </w:pPr>
            <w:r>
              <w:rPr>
                <w:rFonts w:ascii="宋体" w:hAnsi="宋体" w:eastAsia="宋体" w:cs="宋体"/>
                <w:b w:val="0"/>
                <w:i w:val="0"/>
                <w:color w:val="000000"/>
                <w:sz w:val="17"/>
              </w:rPr>
              <w:t>66.93</w:t>
            </w:r>
          </w:p>
        </w:tc>
        <w:tc>
          <w:tcPr>
            <w:tcW w:w="1460" w:type="dxa"/>
            <w:vAlign w:val="center"/>
          </w:tcPr>
          <w:p w14:paraId="40D3B91D"/>
        </w:tc>
        <w:tc>
          <w:tcPr>
            <w:tcW w:w="1438" w:type="dxa"/>
            <w:vAlign w:val="center"/>
          </w:tcPr>
          <w:p w14:paraId="6C607F3A"/>
        </w:tc>
      </w:tr>
      <w:tr w14:paraId="01B128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DDF82C9"/>
        </w:tc>
        <w:tc>
          <w:tcPr>
            <w:tcW w:w="420" w:type="dxa"/>
            <w:vAlign w:val="center"/>
          </w:tcPr>
          <w:p w14:paraId="1B9B4374">
            <w:pPr>
              <w:jc w:val="center"/>
            </w:pPr>
            <w:r>
              <w:rPr>
                <w:rFonts w:ascii="宋体" w:hAnsi="宋体" w:eastAsia="宋体" w:cs="宋体"/>
                <w:b w:val="0"/>
                <w:i w:val="0"/>
                <w:color w:val="000000"/>
                <w:sz w:val="17"/>
              </w:rPr>
              <w:t>20</w:t>
            </w:r>
          </w:p>
        </w:tc>
        <w:tc>
          <w:tcPr>
            <w:tcW w:w="1480" w:type="dxa"/>
            <w:vAlign w:val="center"/>
          </w:tcPr>
          <w:p w14:paraId="5B6807D8"/>
        </w:tc>
        <w:tc>
          <w:tcPr>
            <w:tcW w:w="2980" w:type="dxa"/>
            <w:vAlign w:val="center"/>
          </w:tcPr>
          <w:p w14:paraId="053EA2AA">
            <w:pPr>
              <w:jc w:val="left"/>
            </w:pPr>
            <w:r>
              <w:rPr>
                <w:rFonts w:ascii="宋体" w:hAnsi="宋体" w:eastAsia="宋体" w:cs="宋体"/>
                <w:b w:val="0"/>
                <w:i w:val="0"/>
                <w:color w:val="000000"/>
                <w:sz w:val="17"/>
              </w:rPr>
              <w:t>二十、粮油物资储备支出</w:t>
            </w:r>
          </w:p>
        </w:tc>
        <w:tc>
          <w:tcPr>
            <w:tcW w:w="420" w:type="dxa"/>
            <w:vAlign w:val="center"/>
          </w:tcPr>
          <w:p w14:paraId="63664E6B">
            <w:pPr>
              <w:jc w:val="center"/>
            </w:pPr>
            <w:r>
              <w:rPr>
                <w:rFonts w:ascii="宋体" w:hAnsi="宋体" w:eastAsia="宋体" w:cs="宋体"/>
                <w:b w:val="0"/>
                <w:i w:val="0"/>
                <w:color w:val="000000"/>
                <w:sz w:val="17"/>
              </w:rPr>
              <w:t>52</w:t>
            </w:r>
          </w:p>
        </w:tc>
        <w:tc>
          <w:tcPr>
            <w:tcW w:w="1460" w:type="dxa"/>
            <w:vAlign w:val="center"/>
          </w:tcPr>
          <w:p w14:paraId="12A34B10"/>
        </w:tc>
        <w:tc>
          <w:tcPr>
            <w:tcW w:w="1460" w:type="dxa"/>
            <w:vAlign w:val="center"/>
          </w:tcPr>
          <w:p w14:paraId="7CE363F5"/>
        </w:tc>
        <w:tc>
          <w:tcPr>
            <w:tcW w:w="1460" w:type="dxa"/>
            <w:vAlign w:val="center"/>
          </w:tcPr>
          <w:p w14:paraId="2E342907"/>
        </w:tc>
        <w:tc>
          <w:tcPr>
            <w:tcW w:w="1438" w:type="dxa"/>
            <w:vAlign w:val="center"/>
          </w:tcPr>
          <w:p w14:paraId="78855E69"/>
        </w:tc>
      </w:tr>
      <w:tr w14:paraId="0FF89A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46BAD4F"/>
        </w:tc>
        <w:tc>
          <w:tcPr>
            <w:tcW w:w="420" w:type="dxa"/>
            <w:vAlign w:val="center"/>
          </w:tcPr>
          <w:p w14:paraId="414DC467">
            <w:pPr>
              <w:jc w:val="center"/>
            </w:pPr>
            <w:r>
              <w:rPr>
                <w:rFonts w:ascii="宋体" w:hAnsi="宋体" w:eastAsia="宋体" w:cs="宋体"/>
                <w:b w:val="0"/>
                <w:i w:val="0"/>
                <w:color w:val="000000"/>
                <w:sz w:val="17"/>
              </w:rPr>
              <w:t>21</w:t>
            </w:r>
          </w:p>
        </w:tc>
        <w:tc>
          <w:tcPr>
            <w:tcW w:w="1480" w:type="dxa"/>
            <w:vAlign w:val="center"/>
          </w:tcPr>
          <w:p w14:paraId="23373D3B"/>
        </w:tc>
        <w:tc>
          <w:tcPr>
            <w:tcW w:w="2980" w:type="dxa"/>
            <w:vAlign w:val="center"/>
          </w:tcPr>
          <w:p w14:paraId="1FD9BF92">
            <w:pPr>
              <w:jc w:val="left"/>
            </w:pPr>
            <w:r>
              <w:rPr>
                <w:rFonts w:ascii="宋体" w:hAnsi="宋体" w:eastAsia="宋体" w:cs="宋体"/>
                <w:b w:val="0"/>
                <w:i w:val="0"/>
                <w:color w:val="000000"/>
                <w:sz w:val="17"/>
              </w:rPr>
              <w:t>二十一、国有资本经营预算支出</w:t>
            </w:r>
          </w:p>
        </w:tc>
        <w:tc>
          <w:tcPr>
            <w:tcW w:w="420" w:type="dxa"/>
            <w:vAlign w:val="center"/>
          </w:tcPr>
          <w:p w14:paraId="5BBAF1B8">
            <w:pPr>
              <w:jc w:val="center"/>
            </w:pPr>
            <w:r>
              <w:rPr>
                <w:rFonts w:ascii="宋体" w:hAnsi="宋体" w:eastAsia="宋体" w:cs="宋体"/>
                <w:b w:val="0"/>
                <w:i w:val="0"/>
                <w:color w:val="000000"/>
                <w:sz w:val="17"/>
              </w:rPr>
              <w:t>53</w:t>
            </w:r>
          </w:p>
        </w:tc>
        <w:tc>
          <w:tcPr>
            <w:tcW w:w="1460" w:type="dxa"/>
            <w:vAlign w:val="center"/>
          </w:tcPr>
          <w:p w14:paraId="698CE742"/>
        </w:tc>
        <w:tc>
          <w:tcPr>
            <w:tcW w:w="1460" w:type="dxa"/>
            <w:vAlign w:val="center"/>
          </w:tcPr>
          <w:p w14:paraId="0DEED1C5"/>
        </w:tc>
        <w:tc>
          <w:tcPr>
            <w:tcW w:w="1460" w:type="dxa"/>
            <w:vAlign w:val="center"/>
          </w:tcPr>
          <w:p w14:paraId="36B03D3E"/>
        </w:tc>
        <w:tc>
          <w:tcPr>
            <w:tcW w:w="1438" w:type="dxa"/>
            <w:vAlign w:val="center"/>
          </w:tcPr>
          <w:p w14:paraId="0EDD67EB"/>
        </w:tc>
      </w:tr>
      <w:tr w14:paraId="3186F5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9EF7943"/>
        </w:tc>
        <w:tc>
          <w:tcPr>
            <w:tcW w:w="420" w:type="dxa"/>
            <w:vAlign w:val="center"/>
          </w:tcPr>
          <w:p w14:paraId="51A08FB8">
            <w:pPr>
              <w:jc w:val="center"/>
            </w:pPr>
            <w:r>
              <w:rPr>
                <w:rFonts w:ascii="宋体" w:hAnsi="宋体" w:eastAsia="宋体" w:cs="宋体"/>
                <w:b w:val="0"/>
                <w:i w:val="0"/>
                <w:color w:val="000000"/>
                <w:sz w:val="17"/>
              </w:rPr>
              <w:t>22</w:t>
            </w:r>
          </w:p>
        </w:tc>
        <w:tc>
          <w:tcPr>
            <w:tcW w:w="1480" w:type="dxa"/>
            <w:vAlign w:val="center"/>
          </w:tcPr>
          <w:p w14:paraId="60D13B54"/>
        </w:tc>
        <w:tc>
          <w:tcPr>
            <w:tcW w:w="2980" w:type="dxa"/>
            <w:vAlign w:val="center"/>
          </w:tcPr>
          <w:p w14:paraId="22C256CD">
            <w:pPr>
              <w:jc w:val="left"/>
            </w:pPr>
            <w:r>
              <w:rPr>
                <w:rFonts w:ascii="宋体" w:hAnsi="宋体" w:eastAsia="宋体" w:cs="宋体"/>
                <w:b w:val="0"/>
                <w:i w:val="0"/>
                <w:color w:val="000000"/>
                <w:sz w:val="17"/>
              </w:rPr>
              <w:t>二十二、灾害防治及应急管理支出</w:t>
            </w:r>
          </w:p>
        </w:tc>
        <w:tc>
          <w:tcPr>
            <w:tcW w:w="420" w:type="dxa"/>
            <w:vAlign w:val="center"/>
          </w:tcPr>
          <w:p w14:paraId="15C2FA59">
            <w:pPr>
              <w:jc w:val="center"/>
            </w:pPr>
            <w:r>
              <w:rPr>
                <w:rFonts w:ascii="宋体" w:hAnsi="宋体" w:eastAsia="宋体" w:cs="宋体"/>
                <w:b w:val="0"/>
                <w:i w:val="0"/>
                <w:color w:val="000000"/>
                <w:sz w:val="17"/>
              </w:rPr>
              <w:t>54</w:t>
            </w:r>
          </w:p>
        </w:tc>
        <w:tc>
          <w:tcPr>
            <w:tcW w:w="1460" w:type="dxa"/>
            <w:vAlign w:val="center"/>
          </w:tcPr>
          <w:p w14:paraId="43351518"/>
        </w:tc>
        <w:tc>
          <w:tcPr>
            <w:tcW w:w="1460" w:type="dxa"/>
            <w:vAlign w:val="center"/>
          </w:tcPr>
          <w:p w14:paraId="2B842390"/>
        </w:tc>
        <w:tc>
          <w:tcPr>
            <w:tcW w:w="1460" w:type="dxa"/>
            <w:vAlign w:val="center"/>
          </w:tcPr>
          <w:p w14:paraId="56D2196D"/>
        </w:tc>
        <w:tc>
          <w:tcPr>
            <w:tcW w:w="1438" w:type="dxa"/>
            <w:vAlign w:val="center"/>
          </w:tcPr>
          <w:p w14:paraId="030C336E"/>
        </w:tc>
      </w:tr>
      <w:tr w14:paraId="0C0839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5417F5E"/>
        </w:tc>
        <w:tc>
          <w:tcPr>
            <w:tcW w:w="420" w:type="dxa"/>
            <w:vAlign w:val="center"/>
          </w:tcPr>
          <w:p w14:paraId="597FB6E1">
            <w:pPr>
              <w:jc w:val="center"/>
            </w:pPr>
            <w:r>
              <w:rPr>
                <w:rFonts w:ascii="宋体" w:hAnsi="宋体" w:eastAsia="宋体" w:cs="宋体"/>
                <w:b w:val="0"/>
                <w:i w:val="0"/>
                <w:color w:val="000000"/>
                <w:sz w:val="17"/>
              </w:rPr>
              <w:t>23</w:t>
            </w:r>
          </w:p>
        </w:tc>
        <w:tc>
          <w:tcPr>
            <w:tcW w:w="1480" w:type="dxa"/>
            <w:vAlign w:val="center"/>
          </w:tcPr>
          <w:p w14:paraId="1849922D"/>
        </w:tc>
        <w:tc>
          <w:tcPr>
            <w:tcW w:w="2980" w:type="dxa"/>
            <w:vAlign w:val="center"/>
          </w:tcPr>
          <w:p w14:paraId="08744504">
            <w:pPr>
              <w:jc w:val="left"/>
            </w:pPr>
            <w:r>
              <w:rPr>
                <w:rFonts w:ascii="宋体" w:hAnsi="宋体" w:eastAsia="宋体" w:cs="宋体"/>
                <w:b w:val="0"/>
                <w:i w:val="0"/>
                <w:color w:val="000000"/>
                <w:sz w:val="17"/>
              </w:rPr>
              <w:t>二十三、其他支出</w:t>
            </w:r>
          </w:p>
        </w:tc>
        <w:tc>
          <w:tcPr>
            <w:tcW w:w="420" w:type="dxa"/>
            <w:vAlign w:val="center"/>
          </w:tcPr>
          <w:p w14:paraId="5AA5A6DE">
            <w:pPr>
              <w:jc w:val="center"/>
            </w:pPr>
            <w:r>
              <w:rPr>
                <w:rFonts w:ascii="宋体" w:hAnsi="宋体" w:eastAsia="宋体" w:cs="宋体"/>
                <w:b w:val="0"/>
                <w:i w:val="0"/>
                <w:color w:val="000000"/>
                <w:sz w:val="17"/>
              </w:rPr>
              <w:t>55</w:t>
            </w:r>
          </w:p>
        </w:tc>
        <w:tc>
          <w:tcPr>
            <w:tcW w:w="1460" w:type="dxa"/>
            <w:vAlign w:val="center"/>
          </w:tcPr>
          <w:p w14:paraId="67192E76"/>
        </w:tc>
        <w:tc>
          <w:tcPr>
            <w:tcW w:w="1460" w:type="dxa"/>
            <w:vAlign w:val="center"/>
          </w:tcPr>
          <w:p w14:paraId="05AB7AEE"/>
        </w:tc>
        <w:tc>
          <w:tcPr>
            <w:tcW w:w="1460" w:type="dxa"/>
            <w:vAlign w:val="center"/>
          </w:tcPr>
          <w:p w14:paraId="656E7C2C"/>
        </w:tc>
        <w:tc>
          <w:tcPr>
            <w:tcW w:w="1438" w:type="dxa"/>
            <w:vAlign w:val="center"/>
          </w:tcPr>
          <w:p w14:paraId="4D29B9A1"/>
        </w:tc>
      </w:tr>
      <w:tr w14:paraId="6E49FB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6C4B389"/>
        </w:tc>
        <w:tc>
          <w:tcPr>
            <w:tcW w:w="420" w:type="dxa"/>
            <w:vAlign w:val="center"/>
          </w:tcPr>
          <w:p w14:paraId="0D127624">
            <w:pPr>
              <w:jc w:val="center"/>
            </w:pPr>
            <w:r>
              <w:rPr>
                <w:rFonts w:ascii="宋体" w:hAnsi="宋体" w:eastAsia="宋体" w:cs="宋体"/>
                <w:b w:val="0"/>
                <w:i w:val="0"/>
                <w:color w:val="000000"/>
                <w:sz w:val="17"/>
              </w:rPr>
              <w:t>24</w:t>
            </w:r>
          </w:p>
        </w:tc>
        <w:tc>
          <w:tcPr>
            <w:tcW w:w="1480" w:type="dxa"/>
            <w:vAlign w:val="center"/>
          </w:tcPr>
          <w:p w14:paraId="1F44BDF8"/>
        </w:tc>
        <w:tc>
          <w:tcPr>
            <w:tcW w:w="2980" w:type="dxa"/>
            <w:vAlign w:val="center"/>
          </w:tcPr>
          <w:p w14:paraId="23E87F91">
            <w:pPr>
              <w:jc w:val="left"/>
            </w:pPr>
            <w:r>
              <w:rPr>
                <w:rFonts w:ascii="宋体" w:hAnsi="宋体" w:eastAsia="宋体" w:cs="宋体"/>
                <w:b w:val="0"/>
                <w:i w:val="0"/>
                <w:color w:val="000000"/>
                <w:sz w:val="17"/>
              </w:rPr>
              <w:t>二十四、债务还本支出</w:t>
            </w:r>
          </w:p>
        </w:tc>
        <w:tc>
          <w:tcPr>
            <w:tcW w:w="420" w:type="dxa"/>
            <w:vAlign w:val="center"/>
          </w:tcPr>
          <w:p w14:paraId="6C370F97">
            <w:pPr>
              <w:jc w:val="center"/>
            </w:pPr>
            <w:r>
              <w:rPr>
                <w:rFonts w:ascii="宋体" w:hAnsi="宋体" w:eastAsia="宋体" w:cs="宋体"/>
                <w:b w:val="0"/>
                <w:i w:val="0"/>
                <w:color w:val="000000"/>
                <w:sz w:val="17"/>
              </w:rPr>
              <w:t>56</w:t>
            </w:r>
          </w:p>
        </w:tc>
        <w:tc>
          <w:tcPr>
            <w:tcW w:w="1460" w:type="dxa"/>
            <w:vAlign w:val="center"/>
          </w:tcPr>
          <w:p w14:paraId="5DAFF564"/>
        </w:tc>
        <w:tc>
          <w:tcPr>
            <w:tcW w:w="1460" w:type="dxa"/>
            <w:vAlign w:val="center"/>
          </w:tcPr>
          <w:p w14:paraId="7397D403"/>
        </w:tc>
        <w:tc>
          <w:tcPr>
            <w:tcW w:w="1460" w:type="dxa"/>
            <w:vAlign w:val="center"/>
          </w:tcPr>
          <w:p w14:paraId="616050C6"/>
        </w:tc>
        <w:tc>
          <w:tcPr>
            <w:tcW w:w="1438" w:type="dxa"/>
            <w:vAlign w:val="center"/>
          </w:tcPr>
          <w:p w14:paraId="7672F691"/>
        </w:tc>
      </w:tr>
      <w:tr w14:paraId="49E86E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381A2C1"/>
        </w:tc>
        <w:tc>
          <w:tcPr>
            <w:tcW w:w="420" w:type="dxa"/>
            <w:vAlign w:val="center"/>
          </w:tcPr>
          <w:p w14:paraId="4E353191">
            <w:pPr>
              <w:jc w:val="center"/>
            </w:pPr>
            <w:r>
              <w:rPr>
                <w:rFonts w:ascii="宋体" w:hAnsi="宋体" w:eastAsia="宋体" w:cs="宋体"/>
                <w:b w:val="0"/>
                <w:i w:val="0"/>
                <w:color w:val="000000"/>
                <w:sz w:val="17"/>
              </w:rPr>
              <w:t>25</w:t>
            </w:r>
          </w:p>
        </w:tc>
        <w:tc>
          <w:tcPr>
            <w:tcW w:w="1480" w:type="dxa"/>
            <w:vAlign w:val="center"/>
          </w:tcPr>
          <w:p w14:paraId="2F6AA2A9"/>
        </w:tc>
        <w:tc>
          <w:tcPr>
            <w:tcW w:w="2980" w:type="dxa"/>
            <w:vAlign w:val="center"/>
          </w:tcPr>
          <w:p w14:paraId="59E4E5D6">
            <w:pPr>
              <w:jc w:val="left"/>
            </w:pPr>
            <w:r>
              <w:rPr>
                <w:rFonts w:ascii="宋体" w:hAnsi="宋体" w:eastAsia="宋体" w:cs="宋体"/>
                <w:b w:val="0"/>
                <w:i w:val="0"/>
                <w:color w:val="000000"/>
                <w:sz w:val="17"/>
              </w:rPr>
              <w:t>二十五、债务付息支出</w:t>
            </w:r>
          </w:p>
        </w:tc>
        <w:tc>
          <w:tcPr>
            <w:tcW w:w="420" w:type="dxa"/>
            <w:vAlign w:val="center"/>
          </w:tcPr>
          <w:p w14:paraId="3AF911F5">
            <w:pPr>
              <w:jc w:val="center"/>
            </w:pPr>
            <w:r>
              <w:rPr>
                <w:rFonts w:ascii="宋体" w:hAnsi="宋体" w:eastAsia="宋体" w:cs="宋体"/>
                <w:b w:val="0"/>
                <w:i w:val="0"/>
                <w:color w:val="000000"/>
                <w:sz w:val="17"/>
              </w:rPr>
              <w:t>57</w:t>
            </w:r>
          </w:p>
        </w:tc>
        <w:tc>
          <w:tcPr>
            <w:tcW w:w="1460" w:type="dxa"/>
            <w:vAlign w:val="center"/>
          </w:tcPr>
          <w:p w14:paraId="66F2CE1B"/>
        </w:tc>
        <w:tc>
          <w:tcPr>
            <w:tcW w:w="1460" w:type="dxa"/>
            <w:vAlign w:val="center"/>
          </w:tcPr>
          <w:p w14:paraId="114AB1CA"/>
        </w:tc>
        <w:tc>
          <w:tcPr>
            <w:tcW w:w="1460" w:type="dxa"/>
            <w:vAlign w:val="center"/>
          </w:tcPr>
          <w:p w14:paraId="50649DA8"/>
        </w:tc>
        <w:tc>
          <w:tcPr>
            <w:tcW w:w="1438" w:type="dxa"/>
            <w:vAlign w:val="center"/>
          </w:tcPr>
          <w:p w14:paraId="617524A4"/>
        </w:tc>
      </w:tr>
      <w:tr w14:paraId="47AA9E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B134CAB"/>
        </w:tc>
        <w:tc>
          <w:tcPr>
            <w:tcW w:w="420" w:type="dxa"/>
            <w:vAlign w:val="center"/>
          </w:tcPr>
          <w:p w14:paraId="258D22D6">
            <w:pPr>
              <w:jc w:val="center"/>
            </w:pPr>
            <w:r>
              <w:rPr>
                <w:rFonts w:ascii="宋体" w:hAnsi="宋体" w:eastAsia="宋体" w:cs="宋体"/>
                <w:b w:val="0"/>
                <w:i w:val="0"/>
                <w:color w:val="000000"/>
                <w:sz w:val="17"/>
              </w:rPr>
              <w:t>26</w:t>
            </w:r>
          </w:p>
        </w:tc>
        <w:tc>
          <w:tcPr>
            <w:tcW w:w="1480" w:type="dxa"/>
            <w:vAlign w:val="center"/>
          </w:tcPr>
          <w:p w14:paraId="4A089CBC"/>
        </w:tc>
        <w:tc>
          <w:tcPr>
            <w:tcW w:w="2980" w:type="dxa"/>
            <w:vAlign w:val="center"/>
          </w:tcPr>
          <w:p w14:paraId="714E60AC">
            <w:pPr>
              <w:jc w:val="left"/>
            </w:pPr>
            <w:r>
              <w:rPr>
                <w:rFonts w:ascii="宋体" w:hAnsi="宋体" w:eastAsia="宋体" w:cs="宋体"/>
                <w:b w:val="0"/>
                <w:i w:val="0"/>
                <w:color w:val="000000"/>
                <w:sz w:val="17"/>
              </w:rPr>
              <w:t>二十六、抗疫特别国债安排的支出</w:t>
            </w:r>
          </w:p>
        </w:tc>
        <w:tc>
          <w:tcPr>
            <w:tcW w:w="420" w:type="dxa"/>
            <w:vAlign w:val="center"/>
          </w:tcPr>
          <w:p w14:paraId="25E5A3E3">
            <w:pPr>
              <w:jc w:val="center"/>
            </w:pPr>
            <w:r>
              <w:rPr>
                <w:rFonts w:ascii="宋体" w:hAnsi="宋体" w:eastAsia="宋体" w:cs="宋体"/>
                <w:b w:val="0"/>
                <w:i w:val="0"/>
                <w:color w:val="000000"/>
                <w:sz w:val="17"/>
              </w:rPr>
              <w:t>58</w:t>
            </w:r>
          </w:p>
        </w:tc>
        <w:tc>
          <w:tcPr>
            <w:tcW w:w="1460" w:type="dxa"/>
            <w:vAlign w:val="center"/>
          </w:tcPr>
          <w:p w14:paraId="431695EC"/>
        </w:tc>
        <w:tc>
          <w:tcPr>
            <w:tcW w:w="1460" w:type="dxa"/>
            <w:vAlign w:val="center"/>
          </w:tcPr>
          <w:p w14:paraId="78C7EE1D"/>
        </w:tc>
        <w:tc>
          <w:tcPr>
            <w:tcW w:w="1460" w:type="dxa"/>
            <w:vAlign w:val="center"/>
          </w:tcPr>
          <w:p w14:paraId="701C5C51"/>
        </w:tc>
        <w:tc>
          <w:tcPr>
            <w:tcW w:w="1438" w:type="dxa"/>
            <w:vAlign w:val="center"/>
          </w:tcPr>
          <w:p w14:paraId="40416981"/>
        </w:tc>
      </w:tr>
      <w:tr w14:paraId="116461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9B76767">
            <w:pPr>
              <w:jc w:val="center"/>
            </w:pPr>
            <w:r>
              <w:rPr>
                <w:rFonts w:ascii="宋体" w:hAnsi="宋体" w:eastAsia="宋体" w:cs="宋体"/>
                <w:b/>
                <w:i w:val="0"/>
                <w:color w:val="000000"/>
                <w:sz w:val="17"/>
              </w:rPr>
              <w:t>本年收入合计</w:t>
            </w:r>
          </w:p>
        </w:tc>
        <w:tc>
          <w:tcPr>
            <w:tcW w:w="420" w:type="dxa"/>
            <w:vAlign w:val="center"/>
          </w:tcPr>
          <w:p w14:paraId="61E6C2CD">
            <w:pPr>
              <w:jc w:val="center"/>
            </w:pPr>
            <w:r>
              <w:rPr>
                <w:rFonts w:ascii="宋体" w:hAnsi="宋体" w:eastAsia="宋体" w:cs="宋体"/>
                <w:b w:val="0"/>
                <w:i w:val="0"/>
                <w:color w:val="000000"/>
                <w:sz w:val="17"/>
              </w:rPr>
              <w:t>27</w:t>
            </w:r>
          </w:p>
        </w:tc>
        <w:tc>
          <w:tcPr>
            <w:tcW w:w="1480" w:type="dxa"/>
            <w:vAlign w:val="center"/>
          </w:tcPr>
          <w:p w14:paraId="325CFF41">
            <w:pPr>
              <w:jc w:val="right"/>
            </w:pPr>
            <w:r>
              <w:rPr>
                <w:rFonts w:ascii="宋体" w:hAnsi="宋体" w:eastAsia="宋体" w:cs="宋体"/>
                <w:b w:val="0"/>
                <w:i w:val="0"/>
                <w:color w:val="000000"/>
                <w:sz w:val="17"/>
              </w:rPr>
              <w:t>7,713.85</w:t>
            </w:r>
          </w:p>
        </w:tc>
        <w:tc>
          <w:tcPr>
            <w:tcW w:w="2980" w:type="dxa"/>
            <w:vAlign w:val="center"/>
          </w:tcPr>
          <w:p w14:paraId="2230A5D6">
            <w:pPr>
              <w:jc w:val="center"/>
            </w:pPr>
            <w:r>
              <w:rPr>
                <w:rFonts w:ascii="宋体" w:hAnsi="宋体" w:eastAsia="宋体" w:cs="宋体"/>
                <w:b/>
                <w:i w:val="0"/>
                <w:color w:val="000000"/>
                <w:sz w:val="17"/>
              </w:rPr>
              <w:t>本年支出合计</w:t>
            </w:r>
          </w:p>
        </w:tc>
        <w:tc>
          <w:tcPr>
            <w:tcW w:w="420" w:type="dxa"/>
            <w:vAlign w:val="center"/>
          </w:tcPr>
          <w:p w14:paraId="6E834BEC">
            <w:pPr>
              <w:jc w:val="center"/>
            </w:pPr>
            <w:r>
              <w:rPr>
                <w:rFonts w:ascii="宋体" w:hAnsi="宋体" w:eastAsia="宋体" w:cs="宋体"/>
                <w:b w:val="0"/>
                <w:i w:val="0"/>
                <w:color w:val="000000"/>
                <w:sz w:val="17"/>
              </w:rPr>
              <w:t>59</w:t>
            </w:r>
          </w:p>
        </w:tc>
        <w:tc>
          <w:tcPr>
            <w:tcW w:w="1460" w:type="dxa"/>
            <w:vAlign w:val="center"/>
          </w:tcPr>
          <w:p w14:paraId="1843F2B2">
            <w:pPr>
              <w:jc w:val="right"/>
            </w:pPr>
            <w:r>
              <w:rPr>
                <w:rFonts w:ascii="宋体" w:hAnsi="宋体" w:eastAsia="宋体" w:cs="宋体"/>
                <w:b w:val="0"/>
                <w:i w:val="0"/>
                <w:color w:val="000000"/>
                <w:sz w:val="17"/>
              </w:rPr>
              <w:t>7,713.85</w:t>
            </w:r>
          </w:p>
        </w:tc>
        <w:tc>
          <w:tcPr>
            <w:tcW w:w="1460" w:type="dxa"/>
            <w:vAlign w:val="center"/>
          </w:tcPr>
          <w:p w14:paraId="72F16DF2">
            <w:pPr>
              <w:jc w:val="right"/>
            </w:pPr>
            <w:r>
              <w:rPr>
                <w:rFonts w:ascii="宋体" w:hAnsi="宋体" w:eastAsia="宋体" w:cs="宋体"/>
                <w:b w:val="0"/>
                <w:i w:val="0"/>
                <w:color w:val="000000"/>
                <w:sz w:val="17"/>
              </w:rPr>
              <w:t>7,713.85</w:t>
            </w:r>
          </w:p>
        </w:tc>
        <w:tc>
          <w:tcPr>
            <w:tcW w:w="1460" w:type="dxa"/>
            <w:vAlign w:val="center"/>
          </w:tcPr>
          <w:p w14:paraId="6C684C9E"/>
        </w:tc>
        <w:tc>
          <w:tcPr>
            <w:tcW w:w="1438" w:type="dxa"/>
            <w:vAlign w:val="center"/>
          </w:tcPr>
          <w:p w14:paraId="469B3F8D"/>
        </w:tc>
      </w:tr>
      <w:tr w14:paraId="312BC3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28A6F7F">
            <w:pPr>
              <w:jc w:val="left"/>
            </w:pPr>
            <w:r>
              <w:rPr>
                <w:rFonts w:ascii="宋体" w:hAnsi="宋体" w:eastAsia="宋体" w:cs="宋体"/>
                <w:b w:val="0"/>
                <w:i w:val="0"/>
                <w:color w:val="000000"/>
                <w:sz w:val="17"/>
              </w:rPr>
              <w:t>年初财政拨款结转和结余</w:t>
            </w:r>
          </w:p>
        </w:tc>
        <w:tc>
          <w:tcPr>
            <w:tcW w:w="420" w:type="dxa"/>
            <w:vAlign w:val="center"/>
          </w:tcPr>
          <w:p w14:paraId="0B038F8A">
            <w:pPr>
              <w:jc w:val="center"/>
            </w:pPr>
            <w:r>
              <w:rPr>
                <w:rFonts w:ascii="宋体" w:hAnsi="宋体" w:eastAsia="宋体" w:cs="宋体"/>
                <w:b w:val="0"/>
                <w:i w:val="0"/>
                <w:color w:val="000000"/>
                <w:sz w:val="17"/>
              </w:rPr>
              <w:t>28</w:t>
            </w:r>
          </w:p>
        </w:tc>
        <w:tc>
          <w:tcPr>
            <w:tcW w:w="1480" w:type="dxa"/>
            <w:vAlign w:val="center"/>
          </w:tcPr>
          <w:p w14:paraId="7210815F"/>
        </w:tc>
        <w:tc>
          <w:tcPr>
            <w:tcW w:w="2980" w:type="dxa"/>
            <w:vAlign w:val="center"/>
          </w:tcPr>
          <w:p w14:paraId="26DB15D2">
            <w:pPr>
              <w:jc w:val="left"/>
            </w:pPr>
            <w:r>
              <w:rPr>
                <w:rFonts w:ascii="宋体" w:hAnsi="宋体" w:eastAsia="宋体" w:cs="宋体"/>
                <w:b w:val="0"/>
                <w:i w:val="0"/>
                <w:color w:val="000000"/>
                <w:sz w:val="17"/>
              </w:rPr>
              <w:t>年末财政拨款结转和结余</w:t>
            </w:r>
          </w:p>
        </w:tc>
        <w:tc>
          <w:tcPr>
            <w:tcW w:w="420" w:type="dxa"/>
            <w:vAlign w:val="center"/>
          </w:tcPr>
          <w:p w14:paraId="68F5F642">
            <w:pPr>
              <w:jc w:val="center"/>
            </w:pPr>
            <w:r>
              <w:rPr>
                <w:rFonts w:ascii="宋体" w:hAnsi="宋体" w:eastAsia="宋体" w:cs="宋体"/>
                <w:b w:val="0"/>
                <w:i w:val="0"/>
                <w:color w:val="000000"/>
                <w:sz w:val="17"/>
              </w:rPr>
              <w:t>60</w:t>
            </w:r>
          </w:p>
        </w:tc>
        <w:tc>
          <w:tcPr>
            <w:tcW w:w="1460" w:type="dxa"/>
            <w:vAlign w:val="center"/>
          </w:tcPr>
          <w:p w14:paraId="6115E490"/>
        </w:tc>
        <w:tc>
          <w:tcPr>
            <w:tcW w:w="1460" w:type="dxa"/>
            <w:vAlign w:val="center"/>
          </w:tcPr>
          <w:p w14:paraId="56DF3134"/>
        </w:tc>
        <w:tc>
          <w:tcPr>
            <w:tcW w:w="1460" w:type="dxa"/>
            <w:vAlign w:val="center"/>
          </w:tcPr>
          <w:p w14:paraId="536C0E92"/>
        </w:tc>
        <w:tc>
          <w:tcPr>
            <w:tcW w:w="1438" w:type="dxa"/>
            <w:vAlign w:val="center"/>
          </w:tcPr>
          <w:p w14:paraId="29131681"/>
        </w:tc>
      </w:tr>
      <w:tr w14:paraId="7410E5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FEF8140">
            <w:pPr>
              <w:jc w:val="left"/>
            </w:pPr>
            <w:r>
              <w:rPr>
                <w:rFonts w:ascii="宋体" w:hAnsi="宋体" w:eastAsia="宋体" w:cs="宋体"/>
                <w:b w:val="0"/>
                <w:i w:val="0"/>
                <w:color w:val="000000"/>
                <w:sz w:val="17"/>
              </w:rPr>
              <w:t>一、一般公共预算财政拨款</w:t>
            </w:r>
          </w:p>
        </w:tc>
        <w:tc>
          <w:tcPr>
            <w:tcW w:w="420" w:type="dxa"/>
            <w:vAlign w:val="center"/>
          </w:tcPr>
          <w:p w14:paraId="2450BB92">
            <w:pPr>
              <w:jc w:val="center"/>
            </w:pPr>
            <w:r>
              <w:rPr>
                <w:rFonts w:ascii="宋体" w:hAnsi="宋体" w:eastAsia="宋体" w:cs="宋体"/>
                <w:b w:val="0"/>
                <w:i w:val="0"/>
                <w:color w:val="000000"/>
                <w:sz w:val="17"/>
              </w:rPr>
              <w:t>29</w:t>
            </w:r>
          </w:p>
        </w:tc>
        <w:tc>
          <w:tcPr>
            <w:tcW w:w="1480" w:type="dxa"/>
            <w:vAlign w:val="center"/>
          </w:tcPr>
          <w:p w14:paraId="5D65DAA5"/>
        </w:tc>
        <w:tc>
          <w:tcPr>
            <w:tcW w:w="2980" w:type="dxa"/>
            <w:vAlign w:val="center"/>
          </w:tcPr>
          <w:p w14:paraId="3C38100E"/>
        </w:tc>
        <w:tc>
          <w:tcPr>
            <w:tcW w:w="420" w:type="dxa"/>
            <w:vAlign w:val="center"/>
          </w:tcPr>
          <w:p w14:paraId="6FB06DC4">
            <w:pPr>
              <w:jc w:val="center"/>
            </w:pPr>
            <w:r>
              <w:rPr>
                <w:rFonts w:ascii="宋体" w:hAnsi="宋体" w:eastAsia="宋体" w:cs="宋体"/>
                <w:b w:val="0"/>
                <w:i w:val="0"/>
                <w:color w:val="000000"/>
                <w:sz w:val="17"/>
              </w:rPr>
              <w:t>61</w:t>
            </w:r>
          </w:p>
        </w:tc>
        <w:tc>
          <w:tcPr>
            <w:tcW w:w="1460" w:type="dxa"/>
            <w:vAlign w:val="center"/>
          </w:tcPr>
          <w:p w14:paraId="74F06FE5"/>
        </w:tc>
        <w:tc>
          <w:tcPr>
            <w:tcW w:w="1460" w:type="dxa"/>
            <w:vAlign w:val="center"/>
          </w:tcPr>
          <w:p w14:paraId="57EC941A"/>
        </w:tc>
        <w:tc>
          <w:tcPr>
            <w:tcW w:w="1460" w:type="dxa"/>
            <w:vAlign w:val="center"/>
          </w:tcPr>
          <w:p w14:paraId="047009EF"/>
        </w:tc>
        <w:tc>
          <w:tcPr>
            <w:tcW w:w="1438" w:type="dxa"/>
            <w:vAlign w:val="center"/>
          </w:tcPr>
          <w:p w14:paraId="77238C44"/>
        </w:tc>
      </w:tr>
      <w:tr w14:paraId="7DC881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1993A130">
            <w:pPr>
              <w:jc w:val="left"/>
            </w:pPr>
            <w:r>
              <w:rPr>
                <w:rFonts w:ascii="宋体" w:hAnsi="宋体" w:eastAsia="宋体" w:cs="宋体"/>
                <w:b w:val="0"/>
                <w:i w:val="0"/>
                <w:color w:val="000000"/>
                <w:sz w:val="17"/>
              </w:rPr>
              <w:t>二、政府性基金预算财政拨款</w:t>
            </w:r>
          </w:p>
        </w:tc>
        <w:tc>
          <w:tcPr>
            <w:tcW w:w="420" w:type="dxa"/>
            <w:vAlign w:val="center"/>
          </w:tcPr>
          <w:p w14:paraId="470F1551">
            <w:pPr>
              <w:jc w:val="center"/>
            </w:pPr>
            <w:r>
              <w:rPr>
                <w:rFonts w:ascii="宋体" w:hAnsi="宋体" w:eastAsia="宋体" w:cs="宋体"/>
                <w:b w:val="0"/>
                <w:i w:val="0"/>
                <w:color w:val="000000"/>
                <w:sz w:val="17"/>
              </w:rPr>
              <w:t>30</w:t>
            </w:r>
          </w:p>
        </w:tc>
        <w:tc>
          <w:tcPr>
            <w:tcW w:w="1480" w:type="dxa"/>
            <w:vAlign w:val="center"/>
          </w:tcPr>
          <w:p w14:paraId="57C38D50"/>
        </w:tc>
        <w:tc>
          <w:tcPr>
            <w:tcW w:w="2980" w:type="dxa"/>
            <w:vAlign w:val="center"/>
          </w:tcPr>
          <w:p w14:paraId="5272A2AE"/>
        </w:tc>
        <w:tc>
          <w:tcPr>
            <w:tcW w:w="420" w:type="dxa"/>
            <w:vAlign w:val="center"/>
          </w:tcPr>
          <w:p w14:paraId="22B566FF">
            <w:pPr>
              <w:jc w:val="center"/>
            </w:pPr>
            <w:r>
              <w:rPr>
                <w:rFonts w:ascii="宋体" w:hAnsi="宋体" w:eastAsia="宋体" w:cs="宋体"/>
                <w:b w:val="0"/>
                <w:i w:val="0"/>
                <w:color w:val="000000"/>
                <w:sz w:val="17"/>
              </w:rPr>
              <w:t>62</w:t>
            </w:r>
          </w:p>
        </w:tc>
        <w:tc>
          <w:tcPr>
            <w:tcW w:w="1460" w:type="dxa"/>
            <w:vAlign w:val="center"/>
          </w:tcPr>
          <w:p w14:paraId="00C1CC2B"/>
        </w:tc>
        <w:tc>
          <w:tcPr>
            <w:tcW w:w="1460" w:type="dxa"/>
            <w:vAlign w:val="center"/>
          </w:tcPr>
          <w:p w14:paraId="5C4716C3"/>
        </w:tc>
        <w:tc>
          <w:tcPr>
            <w:tcW w:w="1460" w:type="dxa"/>
            <w:vAlign w:val="center"/>
          </w:tcPr>
          <w:p w14:paraId="5F772E98"/>
        </w:tc>
        <w:tc>
          <w:tcPr>
            <w:tcW w:w="1438" w:type="dxa"/>
            <w:vAlign w:val="center"/>
          </w:tcPr>
          <w:p w14:paraId="1F34B2B3"/>
        </w:tc>
      </w:tr>
      <w:tr w14:paraId="6176CE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294365CF">
            <w:pPr>
              <w:jc w:val="left"/>
            </w:pPr>
            <w:r>
              <w:rPr>
                <w:rFonts w:ascii="宋体" w:hAnsi="宋体" w:eastAsia="宋体" w:cs="宋体"/>
                <w:b w:val="0"/>
                <w:i w:val="0"/>
                <w:color w:val="000000"/>
                <w:sz w:val="17"/>
              </w:rPr>
              <w:t>三、国有资本经营预算财政拨款</w:t>
            </w:r>
          </w:p>
        </w:tc>
        <w:tc>
          <w:tcPr>
            <w:tcW w:w="420" w:type="dxa"/>
            <w:vAlign w:val="center"/>
          </w:tcPr>
          <w:p w14:paraId="05C9A6DE">
            <w:pPr>
              <w:jc w:val="center"/>
            </w:pPr>
            <w:r>
              <w:rPr>
                <w:rFonts w:ascii="宋体" w:hAnsi="宋体" w:eastAsia="宋体" w:cs="宋体"/>
                <w:b w:val="0"/>
                <w:i w:val="0"/>
                <w:color w:val="000000"/>
                <w:sz w:val="17"/>
              </w:rPr>
              <w:t>31</w:t>
            </w:r>
          </w:p>
        </w:tc>
        <w:tc>
          <w:tcPr>
            <w:tcW w:w="1480" w:type="dxa"/>
            <w:vAlign w:val="center"/>
          </w:tcPr>
          <w:p w14:paraId="04D6D8E7"/>
        </w:tc>
        <w:tc>
          <w:tcPr>
            <w:tcW w:w="2980" w:type="dxa"/>
            <w:vAlign w:val="center"/>
          </w:tcPr>
          <w:p w14:paraId="6B6E0AA3"/>
        </w:tc>
        <w:tc>
          <w:tcPr>
            <w:tcW w:w="420" w:type="dxa"/>
            <w:vAlign w:val="center"/>
          </w:tcPr>
          <w:p w14:paraId="723FE11B">
            <w:pPr>
              <w:jc w:val="center"/>
            </w:pPr>
            <w:r>
              <w:rPr>
                <w:rFonts w:ascii="宋体" w:hAnsi="宋体" w:eastAsia="宋体" w:cs="宋体"/>
                <w:b w:val="0"/>
                <w:i w:val="0"/>
                <w:color w:val="000000"/>
                <w:sz w:val="17"/>
              </w:rPr>
              <w:t>63</w:t>
            </w:r>
          </w:p>
        </w:tc>
        <w:tc>
          <w:tcPr>
            <w:tcW w:w="1460" w:type="dxa"/>
            <w:vAlign w:val="center"/>
          </w:tcPr>
          <w:p w14:paraId="0EA83260"/>
        </w:tc>
        <w:tc>
          <w:tcPr>
            <w:tcW w:w="1460" w:type="dxa"/>
            <w:vAlign w:val="center"/>
          </w:tcPr>
          <w:p w14:paraId="0B528BB6"/>
        </w:tc>
        <w:tc>
          <w:tcPr>
            <w:tcW w:w="1460" w:type="dxa"/>
            <w:vAlign w:val="center"/>
          </w:tcPr>
          <w:p w14:paraId="193D22F3"/>
        </w:tc>
        <w:tc>
          <w:tcPr>
            <w:tcW w:w="1438" w:type="dxa"/>
            <w:vAlign w:val="center"/>
          </w:tcPr>
          <w:p w14:paraId="7DD38CA1"/>
        </w:tc>
      </w:tr>
      <w:tr w14:paraId="2B5D7E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3FC61E00">
            <w:pPr>
              <w:jc w:val="center"/>
            </w:pPr>
            <w:r>
              <w:rPr>
                <w:rFonts w:ascii="宋体" w:hAnsi="宋体" w:eastAsia="宋体" w:cs="宋体"/>
                <w:b/>
                <w:i w:val="0"/>
                <w:color w:val="000000"/>
                <w:sz w:val="17"/>
              </w:rPr>
              <w:t>总计</w:t>
            </w:r>
          </w:p>
        </w:tc>
        <w:tc>
          <w:tcPr>
            <w:tcW w:w="420" w:type="dxa"/>
            <w:vAlign w:val="center"/>
          </w:tcPr>
          <w:p w14:paraId="72CCFFBE">
            <w:pPr>
              <w:jc w:val="center"/>
            </w:pPr>
            <w:r>
              <w:rPr>
                <w:rFonts w:ascii="宋体" w:hAnsi="宋体" w:eastAsia="宋体" w:cs="宋体"/>
                <w:b w:val="0"/>
                <w:i w:val="0"/>
                <w:color w:val="000000"/>
                <w:sz w:val="17"/>
              </w:rPr>
              <w:t>32</w:t>
            </w:r>
          </w:p>
        </w:tc>
        <w:tc>
          <w:tcPr>
            <w:tcW w:w="1480" w:type="dxa"/>
            <w:vAlign w:val="center"/>
          </w:tcPr>
          <w:p w14:paraId="651F8DE1">
            <w:pPr>
              <w:jc w:val="right"/>
            </w:pPr>
            <w:r>
              <w:rPr>
                <w:rFonts w:ascii="宋体" w:hAnsi="宋体" w:eastAsia="宋体" w:cs="宋体"/>
                <w:b w:val="0"/>
                <w:i w:val="0"/>
                <w:color w:val="000000"/>
                <w:sz w:val="17"/>
              </w:rPr>
              <w:t>7,713.85</w:t>
            </w:r>
          </w:p>
        </w:tc>
        <w:tc>
          <w:tcPr>
            <w:tcW w:w="2980" w:type="dxa"/>
            <w:vAlign w:val="center"/>
          </w:tcPr>
          <w:p w14:paraId="24961A7E">
            <w:pPr>
              <w:jc w:val="center"/>
            </w:pPr>
            <w:r>
              <w:rPr>
                <w:rFonts w:ascii="宋体" w:hAnsi="宋体" w:eastAsia="宋体" w:cs="宋体"/>
                <w:b/>
                <w:i w:val="0"/>
                <w:color w:val="000000"/>
                <w:sz w:val="17"/>
              </w:rPr>
              <w:t>总计</w:t>
            </w:r>
          </w:p>
        </w:tc>
        <w:tc>
          <w:tcPr>
            <w:tcW w:w="420" w:type="dxa"/>
            <w:vAlign w:val="center"/>
          </w:tcPr>
          <w:p w14:paraId="5A6144A8">
            <w:pPr>
              <w:jc w:val="center"/>
            </w:pPr>
            <w:r>
              <w:rPr>
                <w:rFonts w:ascii="宋体" w:hAnsi="宋体" w:eastAsia="宋体" w:cs="宋体"/>
                <w:b w:val="0"/>
                <w:i w:val="0"/>
                <w:color w:val="000000"/>
                <w:sz w:val="17"/>
              </w:rPr>
              <w:t>64</w:t>
            </w:r>
          </w:p>
        </w:tc>
        <w:tc>
          <w:tcPr>
            <w:tcW w:w="1460" w:type="dxa"/>
            <w:vAlign w:val="center"/>
          </w:tcPr>
          <w:p w14:paraId="321C77B0">
            <w:pPr>
              <w:jc w:val="right"/>
            </w:pPr>
            <w:r>
              <w:rPr>
                <w:rFonts w:ascii="宋体" w:hAnsi="宋体" w:eastAsia="宋体" w:cs="宋体"/>
                <w:b w:val="0"/>
                <w:i w:val="0"/>
                <w:color w:val="000000"/>
                <w:sz w:val="17"/>
              </w:rPr>
              <w:t>7,713.85</w:t>
            </w:r>
          </w:p>
        </w:tc>
        <w:tc>
          <w:tcPr>
            <w:tcW w:w="1460" w:type="dxa"/>
            <w:vAlign w:val="center"/>
          </w:tcPr>
          <w:p w14:paraId="3CBC72A2">
            <w:pPr>
              <w:jc w:val="right"/>
            </w:pPr>
            <w:r>
              <w:rPr>
                <w:rFonts w:ascii="宋体" w:hAnsi="宋体" w:eastAsia="宋体" w:cs="宋体"/>
                <w:b w:val="0"/>
                <w:i w:val="0"/>
                <w:color w:val="000000"/>
                <w:sz w:val="17"/>
              </w:rPr>
              <w:t>7,713.85</w:t>
            </w:r>
          </w:p>
        </w:tc>
        <w:tc>
          <w:tcPr>
            <w:tcW w:w="1460" w:type="dxa"/>
            <w:vAlign w:val="center"/>
          </w:tcPr>
          <w:p w14:paraId="6FAA23F4"/>
        </w:tc>
        <w:tc>
          <w:tcPr>
            <w:tcW w:w="1438" w:type="dxa"/>
            <w:vAlign w:val="center"/>
          </w:tcPr>
          <w:p w14:paraId="0162B568"/>
        </w:tc>
      </w:tr>
      <w:tr w14:paraId="46E461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13958"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1404827C">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14:paraId="2B0C62E5">
      <w:pPr>
        <w:snapToGrid w:val="0"/>
        <w:spacing w:before="200" w:after="200" w:line="200" w:lineRule="auto"/>
      </w:pPr>
      <w:r>
        <w:rPr>
          <w:sz w:val="8"/>
        </w:rPr>
        <w:t xml:space="preserve"> </w:t>
      </w:r>
    </w:p>
    <w:p w14:paraId="6D58A565">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78BC4665">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A95E9C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387A7EF2">
            <w:pPr>
              <w:jc w:val="right"/>
            </w:pPr>
            <w:r>
              <w:rPr>
                <w:rFonts w:ascii="宋体" w:hAnsi="宋体" w:eastAsia="宋体" w:cs="宋体"/>
                <w:sz w:val="20"/>
              </w:rPr>
              <w:t>公开05表</w:t>
            </w:r>
          </w:p>
        </w:tc>
      </w:tr>
      <w:tr w14:paraId="0DB4744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A71FE84">
            <w:pPr>
              <w:jc w:val="left"/>
            </w:pPr>
            <w:r>
              <w:rPr>
                <w:rFonts w:ascii="宋体" w:hAnsi="宋体" w:eastAsia="宋体" w:cs="宋体"/>
                <w:sz w:val="20"/>
              </w:rPr>
              <w:t>单位：浮梁县林业局（本级）</w:t>
            </w:r>
          </w:p>
        </w:tc>
        <w:tc>
          <w:tcPr>
            <w:tcW w:w="2000" w:type="dxa"/>
          </w:tcPr>
          <w:p w14:paraId="19EAC1F7">
            <w:pPr>
              <w:jc w:val="center"/>
            </w:pPr>
            <w:r>
              <w:rPr>
                <w:rFonts w:ascii="宋体" w:hAnsi="宋体" w:eastAsia="宋体" w:cs="宋体"/>
                <w:sz w:val="20"/>
              </w:rPr>
              <w:t>2023年度</w:t>
            </w:r>
          </w:p>
        </w:tc>
        <w:tc>
          <w:tcPr>
            <w:tcW w:w="3153" w:type="dxa"/>
          </w:tcPr>
          <w:p w14:paraId="7FBF4775">
            <w:pPr>
              <w:jc w:val="right"/>
            </w:pPr>
            <w:r>
              <w:rPr>
                <w:rFonts w:ascii="宋体" w:hAnsi="宋体" w:eastAsia="宋体" w:cs="宋体"/>
                <w:sz w:val="20"/>
              </w:rPr>
              <w:t>金额单位：万元</w:t>
            </w:r>
          </w:p>
        </w:tc>
      </w:tr>
    </w:tbl>
    <w:p w14:paraId="5E1D309F">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585BC4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840" w:type="dxa"/>
            <w:gridSpan w:val="4"/>
            <w:vAlign w:val="center"/>
          </w:tcPr>
          <w:p w14:paraId="5598C00D">
            <w:pPr>
              <w:jc w:val="center"/>
            </w:pPr>
            <w:r>
              <w:rPr>
                <w:rFonts w:ascii="宋体" w:hAnsi="宋体" w:eastAsia="宋体" w:cs="宋体"/>
                <w:b w:val="0"/>
                <w:i w:val="0"/>
                <w:color w:val="000000"/>
                <w:sz w:val="16"/>
              </w:rPr>
              <w:t>项    目</w:t>
            </w:r>
          </w:p>
        </w:tc>
        <w:tc>
          <w:tcPr>
            <w:tcW w:w="1420" w:type="dxa"/>
            <w:vMerge w:val="restart"/>
            <w:vAlign w:val="center"/>
          </w:tcPr>
          <w:p w14:paraId="481C05DC">
            <w:pPr>
              <w:jc w:val="center"/>
            </w:pPr>
            <w:r>
              <w:rPr>
                <w:rFonts w:ascii="宋体" w:hAnsi="宋体" w:eastAsia="宋体" w:cs="宋体"/>
                <w:b w:val="0"/>
                <w:i w:val="0"/>
                <w:color w:val="000000"/>
                <w:sz w:val="16"/>
              </w:rPr>
              <w:t>本年支出合计</w:t>
            </w:r>
          </w:p>
        </w:tc>
        <w:tc>
          <w:tcPr>
            <w:tcW w:w="1520" w:type="dxa"/>
            <w:vMerge w:val="restart"/>
            <w:vAlign w:val="center"/>
          </w:tcPr>
          <w:p w14:paraId="700B87EF">
            <w:pPr>
              <w:jc w:val="center"/>
            </w:pPr>
            <w:r>
              <w:rPr>
                <w:rFonts w:ascii="宋体" w:hAnsi="宋体" w:eastAsia="宋体" w:cs="宋体"/>
                <w:b w:val="0"/>
                <w:i w:val="0"/>
                <w:color w:val="000000"/>
                <w:sz w:val="16"/>
              </w:rPr>
              <w:t>基本支出</w:t>
            </w:r>
          </w:p>
        </w:tc>
        <w:tc>
          <w:tcPr>
            <w:tcW w:w="1526" w:type="dxa"/>
            <w:vMerge w:val="restart"/>
            <w:vAlign w:val="center"/>
          </w:tcPr>
          <w:p w14:paraId="3398BD9F">
            <w:pPr>
              <w:jc w:val="center"/>
            </w:pPr>
            <w:r>
              <w:rPr>
                <w:rFonts w:ascii="宋体" w:hAnsi="宋体" w:eastAsia="宋体" w:cs="宋体"/>
                <w:b w:val="0"/>
                <w:i w:val="0"/>
                <w:color w:val="000000"/>
                <w:sz w:val="16"/>
              </w:rPr>
              <w:t>项目支出</w:t>
            </w:r>
          </w:p>
        </w:tc>
      </w:tr>
      <w:tr w14:paraId="13E2CE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Merge w:val="restart"/>
            <w:vAlign w:val="center"/>
          </w:tcPr>
          <w:p w14:paraId="2C2022F6">
            <w:pPr>
              <w:jc w:val="center"/>
            </w:pPr>
            <w:r>
              <w:rPr>
                <w:rFonts w:ascii="宋体" w:hAnsi="宋体" w:eastAsia="宋体" w:cs="宋体"/>
                <w:b w:val="0"/>
                <w:i w:val="0"/>
                <w:color w:val="000000"/>
                <w:sz w:val="16"/>
              </w:rPr>
              <w:t>支出功能分类科目编码</w:t>
            </w:r>
          </w:p>
        </w:tc>
        <w:tc>
          <w:tcPr>
            <w:tcW w:w="2700" w:type="dxa"/>
            <w:vMerge w:val="restart"/>
            <w:vAlign w:val="center"/>
          </w:tcPr>
          <w:p w14:paraId="48D8AB61">
            <w:pPr>
              <w:jc w:val="center"/>
            </w:pPr>
            <w:r>
              <w:rPr>
                <w:rFonts w:ascii="宋体" w:hAnsi="宋体" w:eastAsia="宋体" w:cs="宋体"/>
                <w:b w:val="0"/>
                <w:i w:val="0"/>
                <w:color w:val="000000"/>
                <w:sz w:val="16"/>
              </w:rPr>
              <w:t>科目名称</w:t>
            </w:r>
          </w:p>
        </w:tc>
        <w:tc>
          <w:tcPr>
            <w:tcW w:w="1420" w:type="dxa"/>
            <w:vMerge w:val="continue"/>
            <w:vAlign w:val="center"/>
          </w:tcPr>
          <w:p w14:paraId="58E7B3B6"/>
        </w:tc>
        <w:tc>
          <w:tcPr>
            <w:tcW w:w="1520" w:type="dxa"/>
            <w:vMerge w:val="continue"/>
            <w:vAlign w:val="center"/>
          </w:tcPr>
          <w:p w14:paraId="7EC0A7A9"/>
        </w:tc>
        <w:tc>
          <w:tcPr>
            <w:tcW w:w="1526" w:type="dxa"/>
            <w:vMerge w:val="continue"/>
            <w:vAlign w:val="center"/>
          </w:tcPr>
          <w:p w14:paraId="02A782A9"/>
        </w:tc>
      </w:tr>
      <w:tr w14:paraId="07F8B7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1140" w:type="dxa"/>
            <w:gridSpan w:val="3"/>
            <w:vMerge w:val="continue"/>
            <w:vAlign w:val="center"/>
          </w:tcPr>
          <w:p w14:paraId="7218A08F"/>
        </w:tc>
        <w:tc>
          <w:tcPr>
            <w:tcW w:w="2700" w:type="dxa"/>
            <w:vMerge w:val="continue"/>
            <w:vAlign w:val="center"/>
          </w:tcPr>
          <w:p w14:paraId="2FB75679"/>
        </w:tc>
        <w:tc>
          <w:tcPr>
            <w:tcW w:w="1420" w:type="dxa"/>
            <w:vMerge w:val="continue"/>
            <w:vAlign w:val="center"/>
          </w:tcPr>
          <w:p w14:paraId="14B54EA2"/>
        </w:tc>
        <w:tc>
          <w:tcPr>
            <w:tcW w:w="1520" w:type="dxa"/>
            <w:vMerge w:val="continue"/>
            <w:vAlign w:val="center"/>
          </w:tcPr>
          <w:p w14:paraId="051F5BA5"/>
        </w:tc>
        <w:tc>
          <w:tcPr>
            <w:tcW w:w="1526" w:type="dxa"/>
            <w:vMerge w:val="continue"/>
            <w:vAlign w:val="center"/>
          </w:tcPr>
          <w:p w14:paraId="2A06CBAB"/>
        </w:tc>
      </w:tr>
      <w:tr w14:paraId="5E5005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Merge w:val="continue"/>
            <w:vAlign w:val="center"/>
          </w:tcPr>
          <w:p w14:paraId="4E48AAAC"/>
        </w:tc>
        <w:tc>
          <w:tcPr>
            <w:tcW w:w="2700" w:type="dxa"/>
            <w:vMerge w:val="continue"/>
            <w:vAlign w:val="center"/>
          </w:tcPr>
          <w:p w14:paraId="012883F2"/>
        </w:tc>
        <w:tc>
          <w:tcPr>
            <w:tcW w:w="1420" w:type="dxa"/>
            <w:vMerge w:val="continue"/>
            <w:vAlign w:val="center"/>
          </w:tcPr>
          <w:p w14:paraId="25EB65FA"/>
        </w:tc>
        <w:tc>
          <w:tcPr>
            <w:tcW w:w="1520" w:type="dxa"/>
            <w:vMerge w:val="continue"/>
            <w:vAlign w:val="center"/>
          </w:tcPr>
          <w:p w14:paraId="6697D016"/>
        </w:tc>
        <w:tc>
          <w:tcPr>
            <w:tcW w:w="1526" w:type="dxa"/>
            <w:vMerge w:val="continue"/>
            <w:vAlign w:val="center"/>
          </w:tcPr>
          <w:p w14:paraId="54320308"/>
        </w:tc>
      </w:tr>
      <w:tr w14:paraId="0FBB16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0B0DDE73">
            <w:pPr>
              <w:jc w:val="center"/>
            </w:pPr>
            <w:r>
              <w:rPr>
                <w:rFonts w:ascii="宋体" w:hAnsi="宋体" w:eastAsia="宋体" w:cs="宋体"/>
                <w:b w:val="0"/>
                <w:i w:val="0"/>
                <w:color w:val="000000"/>
                <w:sz w:val="16"/>
              </w:rPr>
              <w:t>类</w:t>
            </w:r>
          </w:p>
        </w:tc>
        <w:tc>
          <w:tcPr>
            <w:tcW w:w="400" w:type="dxa"/>
            <w:vMerge w:val="restart"/>
            <w:vAlign w:val="center"/>
          </w:tcPr>
          <w:p w14:paraId="7397E8CD">
            <w:pPr>
              <w:jc w:val="center"/>
            </w:pPr>
            <w:r>
              <w:rPr>
                <w:rFonts w:ascii="宋体" w:hAnsi="宋体" w:eastAsia="宋体" w:cs="宋体"/>
                <w:b w:val="0"/>
                <w:i w:val="0"/>
                <w:color w:val="000000"/>
                <w:sz w:val="16"/>
              </w:rPr>
              <w:t>款</w:t>
            </w:r>
          </w:p>
        </w:tc>
        <w:tc>
          <w:tcPr>
            <w:tcW w:w="380" w:type="dxa"/>
            <w:vMerge w:val="restart"/>
            <w:vAlign w:val="center"/>
          </w:tcPr>
          <w:p w14:paraId="4C860401">
            <w:pPr>
              <w:jc w:val="center"/>
            </w:pPr>
            <w:r>
              <w:rPr>
                <w:rFonts w:ascii="宋体" w:hAnsi="宋体" w:eastAsia="宋体" w:cs="宋体"/>
                <w:b w:val="0"/>
                <w:i w:val="0"/>
                <w:color w:val="000000"/>
                <w:sz w:val="16"/>
              </w:rPr>
              <w:t>项</w:t>
            </w:r>
          </w:p>
        </w:tc>
        <w:tc>
          <w:tcPr>
            <w:tcW w:w="2700" w:type="dxa"/>
            <w:vAlign w:val="center"/>
          </w:tcPr>
          <w:p w14:paraId="7B0EF346">
            <w:pPr>
              <w:jc w:val="center"/>
            </w:pPr>
            <w:r>
              <w:rPr>
                <w:rFonts w:ascii="宋体" w:hAnsi="宋体" w:eastAsia="宋体" w:cs="宋体"/>
                <w:b w:val="0"/>
                <w:i w:val="0"/>
                <w:color w:val="000000"/>
                <w:sz w:val="16"/>
              </w:rPr>
              <w:t>栏次</w:t>
            </w:r>
          </w:p>
        </w:tc>
        <w:tc>
          <w:tcPr>
            <w:tcW w:w="1420" w:type="dxa"/>
            <w:vAlign w:val="center"/>
          </w:tcPr>
          <w:p w14:paraId="53BE51ED">
            <w:pPr>
              <w:jc w:val="center"/>
            </w:pPr>
            <w:r>
              <w:rPr>
                <w:rFonts w:ascii="宋体" w:hAnsi="宋体" w:eastAsia="宋体" w:cs="宋体"/>
                <w:b w:val="0"/>
                <w:i w:val="0"/>
                <w:color w:val="000000"/>
                <w:sz w:val="16"/>
              </w:rPr>
              <w:t>1</w:t>
            </w:r>
          </w:p>
        </w:tc>
        <w:tc>
          <w:tcPr>
            <w:tcW w:w="1520" w:type="dxa"/>
            <w:vAlign w:val="center"/>
          </w:tcPr>
          <w:p w14:paraId="2E24A395">
            <w:pPr>
              <w:jc w:val="center"/>
            </w:pPr>
            <w:r>
              <w:rPr>
                <w:rFonts w:ascii="宋体" w:hAnsi="宋体" w:eastAsia="宋体" w:cs="宋体"/>
                <w:b w:val="0"/>
                <w:i w:val="0"/>
                <w:color w:val="000000"/>
                <w:sz w:val="16"/>
              </w:rPr>
              <w:t>2</w:t>
            </w:r>
          </w:p>
        </w:tc>
        <w:tc>
          <w:tcPr>
            <w:tcW w:w="1526" w:type="dxa"/>
            <w:vAlign w:val="center"/>
          </w:tcPr>
          <w:p w14:paraId="156A4CFB">
            <w:pPr>
              <w:jc w:val="center"/>
            </w:pPr>
            <w:r>
              <w:rPr>
                <w:rFonts w:ascii="宋体" w:hAnsi="宋体" w:eastAsia="宋体" w:cs="宋体"/>
                <w:b w:val="0"/>
                <w:i w:val="0"/>
                <w:color w:val="000000"/>
                <w:sz w:val="16"/>
              </w:rPr>
              <w:t>3</w:t>
            </w:r>
          </w:p>
        </w:tc>
      </w:tr>
      <w:tr w14:paraId="2AE9EA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20F113B0"/>
        </w:tc>
        <w:tc>
          <w:tcPr>
            <w:tcW w:w="400" w:type="dxa"/>
            <w:vMerge w:val="continue"/>
            <w:vAlign w:val="center"/>
          </w:tcPr>
          <w:p w14:paraId="60CDBD51"/>
        </w:tc>
        <w:tc>
          <w:tcPr>
            <w:tcW w:w="380" w:type="dxa"/>
            <w:vMerge w:val="continue"/>
            <w:vAlign w:val="center"/>
          </w:tcPr>
          <w:p w14:paraId="03AECAC2"/>
        </w:tc>
        <w:tc>
          <w:tcPr>
            <w:tcW w:w="2700" w:type="dxa"/>
            <w:vAlign w:val="center"/>
          </w:tcPr>
          <w:p w14:paraId="3B40BF1D">
            <w:pPr>
              <w:jc w:val="center"/>
            </w:pPr>
            <w:r>
              <w:rPr>
                <w:rFonts w:ascii="宋体" w:hAnsi="宋体" w:eastAsia="宋体" w:cs="宋体"/>
                <w:b w:val="0"/>
                <w:i w:val="0"/>
                <w:color w:val="000000"/>
                <w:sz w:val="16"/>
              </w:rPr>
              <w:t>合计</w:t>
            </w:r>
          </w:p>
        </w:tc>
        <w:tc>
          <w:tcPr>
            <w:tcW w:w="1420" w:type="dxa"/>
            <w:vAlign w:val="center"/>
          </w:tcPr>
          <w:p w14:paraId="6D8A1E47">
            <w:pPr>
              <w:jc w:val="right"/>
            </w:pPr>
            <w:r>
              <w:rPr>
                <w:rFonts w:ascii="宋体" w:hAnsi="宋体" w:eastAsia="宋体" w:cs="宋体"/>
                <w:b w:val="0"/>
                <w:i w:val="0"/>
                <w:color w:val="000000"/>
                <w:sz w:val="16"/>
              </w:rPr>
              <w:t>7,713.85</w:t>
            </w:r>
          </w:p>
        </w:tc>
        <w:tc>
          <w:tcPr>
            <w:tcW w:w="1520" w:type="dxa"/>
            <w:vAlign w:val="center"/>
          </w:tcPr>
          <w:p w14:paraId="3D2DF847">
            <w:pPr>
              <w:jc w:val="right"/>
            </w:pPr>
            <w:r>
              <w:rPr>
                <w:rFonts w:ascii="宋体" w:hAnsi="宋体" w:eastAsia="宋体" w:cs="宋体"/>
                <w:b w:val="0"/>
                <w:i w:val="0"/>
                <w:color w:val="000000"/>
                <w:sz w:val="16"/>
              </w:rPr>
              <w:t>1,630.03</w:t>
            </w:r>
          </w:p>
        </w:tc>
        <w:tc>
          <w:tcPr>
            <w:tcW w:w="1526" w:type="dxa"/>
            <w:vAlign w:val="center"/>
          </w:tcPr>
          <w:p w14:paraId="14C26312">
            <w:pPr>
              <w:jc w:val="right"/>
            </w:pPr>
            <w:r>
              <w:rPr>
                <w:rFonts w:ascii="宋体" w:hAnsi="宋体" w:eastAsia="宋体" w:cs="宋体"/>
                <w:b w:val="0"/>
                <w:i w:val="0"/>
                <w:color w:val="000000"/>
                <w:sz w:val="16"/>
              </w:rPr>
              <w:t>6,083.81</w:t>
            </w:r>
          </w:p>
        </w:tc>
      </w:tr>
      <w:tr w14:paraId="148D9E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9565932">
            <w:pPr>
              <w:jc w:val="left"/>
            </w:pPr>
            <w:r>
              <w:rPr>
                <w:rFonts w:ascii="宋体" w:hAnsi="宋体" w:eastAsia="宋体" w:cs="宋体"/>
                <w:b w:val="0"/>
                <w:i w:val="0"/>
                <w:color w:val="000000"/>
                <w:sz w:val="16"/>
              </w:rPr>
              <w:t>201</w:t>
            </w:r>
          </w:p>
        </w:tc>
        <w:tc>
          <w:tcPr>
            <w:tcW w:w="2700" w:type="dxa"/>
            <w:vAlign w:val="center"/>
          </w:tcPr>
          <w:p w14:paraId="34C240D4">
            <w:pPr>
              <w:jc w:val="left"/>
            </w:pPr>
            <w:r>
              <w:rPr>
                <w:rFonts w:ascii="宋体" w:hAnsi="宋体" w:eastAsia="宋体" w:cs="宋体"/>
                <w:b w:val="0"/>
                <w:i w:val="0"/>
                <w:color w:val="000000"/>
                <w:sz w:val="16"/>
              </w:rPr>
              <w:t>一般公共服务支出</w:t>
            </w:r>
          </w:p>
        </w:tc>
        <w:tc>
          <w:tcPr>
            <w:tcW w:w="1420" w:type="dxa"/>
            <w:vAlign w:val="center"/>
          </w:tcPr>
          <w:p w14:paraId="6AE70F67">
            <w:pPr>
              <w:jc w:val="right"/>
            </w:pPr>
            <w:r>
              <w:rPr>
                <w:rFonts w:ascii="宋体" w:hAnsi="宋体" w:eastAsia="宋体" w:cs="宋体"/>
                <w:b w:val="0"/>
                <w:i w:val="0"/>
                <w:color w:val="000000"/>
                <w:sz w:val="16"/>
              </w:rPr>
              <w:t>0.30</w:t>
            </w:r>
          </w:p>
        </w:tc>
        <w:tc>
          <w:tcPr>
            <w:tcW w:w="1520" w:type="dxa"/>
            <w:vAlign w:val="center"/>
          </w:tcPr>
          <w:p w14:paraId="520C0270">
            <w:pPr>
              <w:jc w:val="right"/>
            </w:pPr>
            <w:r>
              <w:rPr>
                <w:rFonts w:ascii="宋体" w:hAnsi="宋体" w:eastAsia="宋体" w:cs="宋体"/>
                <w:b w:val="0"/>
                <w:i w:val="0"/>
                <w:color w:val="000000"/>
                <w:sz w:val="16"/>
              </w:rPr>
              <w:t>0.30</w:t>
            </w:r>
          </w:p>
        </w:tc>
        <w:tc>
          <w:tcPr>
            <w:tcW w:w="1526" w:type="dxa"/>
            <w:vAlign w:val="center"/>
          </w:tcPr>
          <w:p w14:paraId="53CA0A18"/>
        </w:tc>
      </w:tr>
      <w:tr w14:paraId="77726C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0317F6A">
            <w:pPr>
              <w:jc w:val="left"/>
            </w:pPr>
            <w:r>
              <w:rPr>
                <w:rFonts w:ascii="宋体" w:hAnsi="宋体" w:eastAsia="宋体" w:cs="宋体"/>
                <w:b w:val="0"/>
                <w:i w:val="0"/>
                <w:color w:val="000000"/>
                <w:sz w:val="16"/>
              </w:rPr>
              <w:t>20132</w:t>
            </w:r>
          </w:p>
        </w:tc>
        <w:tc>
          <w:tcPr>
            <w:tcW w:w="2700" w:type="dxa"/>
            <w:vAlign w:val="center"/>
          </w:tcPr>
          <w:p w14:paraId="5BF80B7A">
            <w:pPr>
              <w:jc w:val="left"/>
            </w:pPr>
            <w:r>
              <w:rPr>
                <w:rFonts w:ascii="宋体" w:hAnsi="宋体" w:eastAsia="宋体" w:cs="宋体"/>
                <w:b w:val="0"/>
                <w:i w:val="0"/>
                <w:color w:val="000000"/>
                <w:sz w:val="16"/>
              </w:rPr>
              <w:t>组织事务</w:t>
            </w:r>
          </w:p>
        </w:tc>
        <w:tc>
          <w:tcPr>
            <w:tcW w:w="1420" w:type="dxa"/>
            <w:vAlign w:val="center"/>
          </w:tcPr>
          <w:p w14:paraId="43D89C30">
            <w:pPr>
              <w:jc w:val="right"/>
            </w:pPr>
            <w:r>
              <w:rPr>
                <w:rFonts w:ascii="宋体" w:hAnsi="宋体" w:eastAsia="宋体" w:cs="宋体"/>
                <w:b w:val="0"/>
                <w:i w:val="0"/>
                <w:color w:val="000000"/>
                <w:sz w:val="16"/>
              </w:rPr>
              <w:t>0.30</w:t>
            </w:r>
          </w:p>
        </w:tc>
        <w:tc>
          <w:tcPr>
            <w:tcW w:w="1520" w:type="dxa"/>
            <w:vAlign w:val="center"/>
          </w:tcPr>
          <w:p w14:paraId="728C305E">
            <w:pPr>
              <w:jc w:val="right"/>
            </w:pPr>
            <w:r>
              <w:rPr>
                <w:rFonts w:ascii="宋体" w:hAnsi="宋体" w:eastAsia="宋体" w:cs="宋体"/>
                <w:b w:val="0"/>
                <w:i w:val="0"/>
                <w:color w:val="000000"/>
                <w:sz w:val="16"/>
              </w:rPr>
              <w:t>0.30</w:t>
            </w:r>
          </w:p>
        </w:tc>
        <w:tc>
          <w:tcPr>
            <w:tcW w:w="1526" w:type="dxa"/>
            <w:vAlign w:val="center"/>
          </w:tcPr>
          <w:p w14:paraId="296DFA85"/>
        </w:tc>
      </w:tr>
      <w:tr w14:paraId="41BC57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F5021F8">
            <w:pPr>
              <w:jc w:val="left"/>
            </w:pPr>
            <w:r>
              <w:rPr>
                <w:rFonts w:ascii="宋体" w:hAnsi="宋体" w:eastAsia="宋体" w:cs="宋体"/>
                <w:b w:val="0"/>
                <w:i w:val="0"/>
                <w:color w:val="000000"/>
                <w:sz w:val="16"/>
              </w:rPr>
              <w:t>2013299</w:t>
            </w:r>
          </w:p>
        </w:tc>
        <w:tc>
          <w:tcPr>
            <w:tcW w:w="2700" w:type="dxa"/>
            <w:vAlign w:val="center"/>
          </w:tcPr>
          <w:p w14:paraId="0A9772E0">
            <w:pPr>
              <w:jc w:val="left"/>
            </w:pPr>
            <w:r>
              <w:rPr>
                <w:rFonts w:ascii="宋体" w:hAnsi="宋体" w:eastAsia="宋体" w:cs="宋体"/>
                <w:b w:val="0"/>
                <w:i w:val="0"/>
                <w:color w:val="000000"/>
                <w:sz w:val="16"/>
              </w:rPr>
              <w:t>其他组织事务支出</w:t>
            </w:r>
          </w:p>
        </w:tc>
        <w:tc>
          <w:tcPr>
            <w:tcW w:w="1420" w:type="dxa"/>
            <w:vAlign w:val="center"/>
          </w:tcPr>
          <w:p w14:paraId="7E71EA26">
            <w:pPr>
              <w:jc w:val="right"/>
            </w:pPr>
            <w:r>
              <w:rPr>
                <w:rFonts w:ascii="宋体" w:hAnsi="宋体" w:eastAsia="宋体" w:cs="宋体"/>
                <w:b w:val="0"/>
                <w:i w:val="0"/>
                <w:color w:val="000000"/>
                <w:sz w:val="16"/>
              </w:rPr>
              <w:t>0.30</w:t>
            </w:r>
          </w:p>
        </w:tc>
        <w:tc>
          <w:tcPr>
            <w:tcW w:w="1520" w:type="dxa"/>
            <w:vAlign w:val="center"/>
          </w:tcPr>
          <w:p w14:paraId="439FE713">
            <w:pPr>
              <w:jc w:val="right"/>
            </w:pPr>
            <w:r>
              <w:rPr>
                <w:rFonts w:ascii="宋体" w:hAnsi="宋体" w:eastAsia="宋体" w:cs="宋体"/>
                <w:b w:val="0"/>
                <w:i w:val="0"/>
                <w:color w:val="000000"/>
                <w:sz w:val="16"/>
              </w:rPr>
              <w:t>0.30</w:t>
            </w:r>
          </w:p>
        </w:tc>
        <w:tc>
          <w:tcPr>
            <w:tcW w:w="1526" w:type="dxa"/>
            <w:vAlign w:val="center"/>
          </w:tcPr>
          <w:p w14:paraId="372ACEA8"/>
        </w:tc>
      </w:tr>
      <w:tr w14:paraId="42222D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6832B1A">
            <w:pPr>
              <w:jc w:val="left"/>
            </w:pPr>
            <w:r>
              <w:rPr>
                <w:rFonts w:ascii="宋体" w:hAnsi="宋体" w:eastAsia="宋体" w:cs="宋体"/>
                <w:b w:val="0"/>
                <w:i w:val="0"/>
                <w:color w:val="000000"/>
                <w:sz w:val="16"/>
              </w:rPr>
              <w:t>208</w:t>
            </w:r>
          </w:p>
        </w:tc>
        <w:tc>
          <w:tcPr>
            <w:tcW w:w="2700" w:type="dxa"/>
            <w:vAlign w:val="center"/>
          </w:tcPr>
          <w:p w14:paraId="5E9BD7EE">
            <w:pPr>
              <w:jc w:val="left"/>
            </w:pPr>
            <w:r>
              <w:rPr>
                <w:rFonts w:ascii="宋体" w:hAnsi="宋体" w:eastAsia="宋体" w:cs="宋体"/>
                <w:b w:val="0"/>
                <w:i w:val="0"/>
                <w:color w:val="000000"/>
                <w:sz w:val="16"/>
              </w:rPr>
              <w:t>社会保障和就业支出</w:t>
            </w:r>
          </w:p>
        </w:tc>
        <w:tc>
          <w:tcPr>
            <w:tcW w:w="1420" w:type="dxa"/>
            <w:vAlign w:val="center"/>
          </w:tcPr>
          <w:p w14:paraId="6752E529">
            <w:pPr>
              <w:jc w:val="right"/>
            </w:pPr>
            <w:r>
              <w:rPr>
                <w:rFonts w:ascii="宋体" w:hAnsi="宋体" w:eastAsia="宋体" w:cs="宋体"/>
                <w:b w:val="0"/>
                <w:i w:val="0"/>
                <w:color w:val="000000"/>
                <w:sz w:val="16"/>
              </w:rPr>
              <w:t>120.85</w:t>
            </w:r>
          </w:p>
        </w:tc>
        <w:tc>
          <w:tcPr>
            <w:tcW w:w="1520" w:type="dxa"/>
            <w:vAlign w:val="center"/>
          </w:tcPr>
          <w:p w14:paraId="713BC89E">
            <w:pPr>
              <w:jc w:val="right"/>
            </w:pPr>
            <w:r>
              <w:rPr>
                <w:rFonts w:ascii="宋体" w:hAnsi="宋体" w:eastAsia="宋体" w:cs="宋体"/>
                <w:b w:val="0"/>
                <w:i w:val="0"/>
                <w:color w:val="000000"/>
                <w:sz w:val="16"/>
              </w:rPr>
              <w:t>120.85</w:t>
            </w:r>
          </w:p>
        </w:tc>
        <w:tc>
          <w:tcPr>
            <w:tcW w:w="1526" w:type="dxa"/>
            <w:vAlign w:val="center"/>
          </w:tcPr>
          <w:p w14:paraId="0960C8DC"/>
        </w:tc>
      </w:tr>
      <w:tr w14:paraId="527F9A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1B0FE10">
            <w:pPr>
              <w:jc w:val="left"/>
            </w:pPr>
            <w:r>
              <w:rPr>
                <w:rFonts w:ascii="宋体" w:hAnsi="宋体" w:eastAsia="宋体" w:cs="宋体"/>
                <w:b w:val="0"/>
                <w:i w:val="0"/>
                <w:color w:val="000000"/>
                <w:sz w:val="16"/>
              </w:rPr>
              <w:t>20805</w:t>
            </w:r>
          </w:p>
        </w:tc>
        <w:tc>
          <w:tcPr>
            <w:tcW w:w="2700" w:type="dxa"/>
            <w:vAlign w:val="center"/>
          </w:tcPr>
          <w:p w14:paraId="20ABC743">
            <w:pPr>
              <w:jc w:val="left"/>
            </w:pPr>
            <w:r>
              <w:rPr>
                <w:rFonts w:ascii="宋体" w:hAnsi="宋体" w:eastAsia="宋体" w:cs="宋体"/>
                <w:b w:val="0"/>
                <w:i w:val="0"/>
                <w:color w:val="000000"/>
                <w:sz w:val="16"/>
              </w:rPr>
              <w:t>行政事业单位养老支出</w:t>
            </w:r>
          </w:p>
        </w:tc>
        <w:tc>
          <w:tcPr>
            <w:tcW w:w="1420" w:type="dxa"/>
            <w:vAlign w:val="center"/>
          </w:tcPr>
          <w:p w14:paraId="0A7D471A">
            <w:pPr>
              <w:jc w:val="right"/>
            </w:pPr>
            <w:r>
              <w:rPr>
                <w:rFonts w:ascii="宋体" w:hAnsi="宋体" w:eastAsia="宋体" w:cs="宋体"/>
                <w:b w:val="0"/>
                <w:i w:val="0"/>
                <w:color w:val="000000"/>
                <w:sz w:val="16"/>
              </w:rPr>
              <w:t>120.85</w:t>
            </w:r>
          </w:p>
        </w:tc>
        <w:tc>
          <w:tcPr>
            <w:tcW w:w="1520" w:type="dxa"/>
            <w:vAlign w:val="center"/>
          </w:tcPr>
          <w:p w14:paraId="5964A46D">
            <w:pPr>
              <w:jc w:val="right"/>
            </w:pPr>
            <w:r>
              <w:rPr>
                <w:rFonts w:ascii="宋体" w:hAnsi="宋体" w:eastAsia="宋体" w:cs="宋体"/>
                <w:b w:val="0"/>
                <w:i w:val="0"/>
                <w:color w:val="000000"/>
                <w:sz w:val="16"/>
              </w:rPr>
              <w:t>120.85</w:t>
            </w:r>
          </w:p>
        </w:tc>
        <w:tc>
          <w:tcPr>
            <w:tcW w:w="1526" w:type="dxa"/>
            <w:vAlign w:val="center"/>
          </w:tcPr>
          <w:p w14:paraId="2654A178"/>
        </w:tc>
      </w:tr>
      <w:tr w14:paraId="775C37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9CEC377">
            <w:pPr>
              <w:jc w:val="left"/>
            </w:pPr>
            <w:r>
              <w:rPr>
                <w:rFonts w:ascii="宋体" w:hAnsi="宋体" w:eastAsia="宋体" w:cs="宋体"/>
                <w:b w:val="0"/>
                <w:i w:val="0"/>
                <w:color w:val="000000"/>
                <w:sz w:val="16"/>
              </w:rPr>
              <w:t>2080505</w:t>
            </w:r>
          </w:p>
        </w:tc>
        <w:tc>
          <w:tcPr>
            <w:tcW w:w="2700" w:type="dxa"/>
            <w:vAlign w:val="center"/>
          </w:tcPr>
          <w:p w14:paraId="187EB468">
            <w:pPr>
              <w:jc w:val="left"/>
            </w:pPr>
            <w:r>
              <w:rPr>
                <w:rFonts w:ascii="宋体" w:hAnsi="宋体" w:eastAsia="宋体" w:cs="宋体"/>
                <w:b w:val="0"/>
                <w:i w:val="0"/>
                <w:color w:val="000000"/>
                <w:sz w:val="16"/>
              </w:rPr>
              <w:t>机关事业单位基本养老保险缴费支出</w:t>
            </w:r>
          </w:p>
        </w:tc>
        <w:tc>
          <w:tcPr>
            <w:tcW w:w="1420" w:type="dxa"/>
            <w:vAlign w:val="center"/>
          </w:tcPr>
          <w:p w14:paraId="2CD28F49">
            <w:pPr>
              <w:jc w:val="right"/>
            </w:pPr>
            <w:r>
              <w:rPr>
                <w:rFonts w:ascii="宋体" w:hAnsi="宋体" w:eastAsia="宋体" w:cs="宋体"/>
                <w:b w:val="0"/>
                <w:i w:val="0"/>
                <w:color w:val="000000"/>
                <w:sz w:val="16"/>
              </w:rPr>
              <w:t>80.56</w:t>
            </w:r>
          </w:p>
        </w:tc>
        <w:tc>
          <w:tcPr>
            <w:tcW w:w="1520" w:type="dxa"/>
            <w:vAlign w:val="center"/>
          </w:tcPr>
          <w:p w14:paraId="7C8F3B45">
            <w:pPr>
              <w:jc w:val="right"/>
            </w:pPr>
            <w:r>
              <w:rPr>
                <w:rFonts w:ascii="宋体" w:hAnsi="宋体" w:eastAsia="宋体" w:cs="宋体"/>
                <w:b w:val="0"/>
                <w:i w:val="0"/>
                <w:color w:val="000000"/>
                <w:sz w:val="16"/>
              </w:rPr>
              <w:t>80.56</w:t>
            </w:r>
          </w:p>
        </w:tc>
        <w:tc>
          <w:tcPr>
            <w:tcW w:w="1526" w:type="dxa"/>
            <w:vAlign w:val="center"/>
          </w:tcPr>
          <w:p w14:paraId="05CC86F9"/>
        </w:tc>
      </w:tr>
      <w:tr w14:paraId="12812C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E72A7A1">
            <w:pPr>
              <w:jc w:val="left"/>
            </w:pPr>
            <w:r>
              <w:rPr>
                <w:rFonts w:ascii="宋体" w:hAnsi="宋体" w:eastAsia="宋体" w:cs="宋体"/>
                <w:b w:val="0"/>
                <w:i w:val="0"/>
                <w:color w:val="000000"/>
                <w:sz w:val="16"/>
              </w:rPr>
              <w:t>2080506</w:t>
            </w:r>
          </w:p>
        </w:tc>
        <w:tc>
          <w:tcPr>
            <w:tcW w:w="2700" w:type="dxa"/>
            <w:vAlign w:val="center"/>
          </w:tcPr>
          <w:p w14:paraId="3E162C74">
            <w:pPr>
              <w:jc w:val="left"/>
            </w:pPr>
            <w:r>
              <w:rPr>
                <w:rFonts w:ascii="宋体" w:hAnsi="宋体" w:eastAsia="宋体" w:cs="宋体"/>
                <w:b w:val="0"/>
                <w:i w:val="0"/>
                <w:color w:val="000000"/>
                <w:sz w:val="16"/>
              </w:rPr>
              <w:t>机关事业单位职业年金缴费支出</w:t>
            </w:r>
          </w:p>
        </w:tc>
        <w:tc>
          <w:tcPr>
            <w:tcW w:w="1420" w:type="dxa"/>
            <w:vAlign w:val="center"/>
          </w:tcPr>
          <w:p w14:paraId="2D0D99A5">
            <w:pPr>
              <w:jc w:val="right"/>
            </w:pPr>
            <w:r>
              <w:rPr>
                <w:rFonts w:ascii="宋体" w:hAnsi="宋体" w:eastAsia="宋体" w:cs="宋体"/>
                <w:b w:val="0"/>
                <w:i w:val="0"/>
                <w:color w:val="000000"/>
                <w:sz w:val="16"/>
              </w:rPr>
              <w:t>40.28</w:t>
            </w:r>
          </w:p>
        </w:tc>
        <w:tc>
          <w:tcPr>
            <w:tcW w:w="1520" w:type="dxa"/>
            <w:vAlign w:val="center"/>
          </w:tcPr>
          <w:p w14:paraId="5A089295">
            <w:pPr>
              <w:jc w:val="right"/>
            </w:pPr>
            <w:r>
              <w:rPr>
                <w:rFonts w:ascii="宋体" w:hAnsi="宋体" w:eastAsia="宋体" w:cs="宋体"/>
                <w:b w:val="0"/>
                <w:i w:val="0"/>
                <w:color w:val="000000"/>
                <w:sz w:val="16"/>
              </w:rPr>
              <w:t>40.28</w:t>
            </w:r>
          </w:p>
        </w:tc>
        <w:tc>
          <w:tcPr>
            <w:tcW w:w="1526" w:type="dxa"/>
            <w:vAlign w:val="center"/>
          </w:tcPr>
          <w:p w14:paraId="297715C4"/>
        </w:tc>
      </w:tr>
      <w:tr w14:paraId="36C375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7315098">
            <w:pPr>
              <w:jc w:val="left"/>
            </w:pPr>
            <w:r>
              <w:rPr>
                <w:rFonts w:ascii="宋体" w:hAnsi="宋体" w:eastAsia="宋体" w:cs="宋体"/>
                <w:b w:val="0"/>
                <w:i w:val="0"/>
                <w:color w:val="000000"/>
                <w:sz w:val="16"/>
              </w:rPr>
              <w:t>210</w:t>
            </w:r>
          </w:p>
        </w:tc>
        <w:tc>
          <w:tcPr>
            <w:tcW w:w="2700" w:type="dxa"/>
            <w:vAlign w:val="center"/>
          </w:tcPr>
          <w:p w14:paraId="4505E419">
            <w:pPr>
              <w:jc w:val="left"/>
            </w:pPr>
            <w:r>
              <w:rPr>
                <w:rFonts w:ascii="宋体" w:hAnsi="宋体" w:eastAsia="宋体" w:cs="宋体"/>
                <w:b w:val="0"/>
                <w:i w:val="0"/>
                <w:color w:val="000000"/>
                <w:sz w:val="16"/>
              </w:rPr>
              <w:t>卫生健康支出</w:t>
            </w:r>
          </w:p>
        </w:tc>
        <w:tc>
          <w:tcPr>
            <w:tcW w:w="1420" w:type="dxa"/>
            <w:vAlign w:val="center"/>
          </w:tcPr>
          <w:p w14:paraId="3DE5807D">
            <w:pPr>
              <w:jc w:val="right"/>
            </w:pPr>
            <w:r>
              <w:rPr>
                <w:rFonts w:ascii="宋体" w:hAnsi="宋体" w:eastAsia="宋体" w:cs="宋体"/>
                <w:b w:val="0"/>
                <w:i w:val="0"/>
                <w:color w:val="000000"/>
                <w:sz w:val="16"/>
              </w:rPr>
              <w:t>23.18</w:t>
            </w:r>
          </w:p>
        </w:tc>
        <w:tc>
          <w:tcPr>
            <w:tcW w:w="1520" w:type="dxa"/>
            <w:vAlign w:val="center"/>
          </w:tcPr>
          <w:p w14:paraId="258E7FFB">
            <w:pPr>
              <w:jc w:val="right"/>
            </w:pPr>
            <w:r>
              <w:rPr>
                <w:rFonts w:ascii="宋体" w:hAnsi="宋体" w:eastAsia="宋体" w:cs="宋体"/>
                <w:b w:val="0"/>
                <w:i w:val="0"/>
                <w:color w:val="000000"/>
                <w:sz w:val="16"/>
              </w:rPr>
              <w:t>23.18</w:t>
            </w:r>
          </w:p>
        </w:tc>
        <w:tc>
          <w:tcPr>
            <w:tcW w:w="1526" w:type="dxa"/>
            <w:vAlign w:val="center"/>
          </w:tcPr>
          <w:p w14:paraId="53EF4E13"/>
        </w:tc>
      </w:tr>
      <w:tr w14:paraId="5E2DB1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7656115">
            <w:pPr>
              <w:jc w:val="left"/>
            </w:pPr>
            <w:r>
              <w:rPr>
                <w:rFonts w:ascii="宋体" w:hAnsi="宋体" w:eastAsia="宋体" w:cs="宋体"/>
                <w:b w:val="0"/>
                <w:i w:val="0"/>
                <w:color w:val="000000"/>
                <w:sz w:val="16"/>
              </w:rPr>
              <w:t>21011</w:t>
            </w:r>
          </w:p>
        </w:tc>
        <w:tc>
          <w:tcPr>
            <w:tcW w:w="2700" w:type="dxa"/>
            <w:vAlign w:val="center"/>
          </w:tcPr>
          <w:p w14:paraId="252E7940">
            <w:pPr>
              <w:jc w:val="left"/>
            </w:pPr>
            <w:r>
              <w:rPr>
                <w:rFonts w:ascii="宋体" w:hAnsi="宋体" w:eastAsia="宋体" w:cs="宋体"/>
                <w:b w:val="0"/>
                <w:i w:val="0"/>
                <w:color w:val="000000"/>
                <w:sz w:val="16"/>
              </w:rPr>
              <w:t>行政事业单位医疗</w:t>
            </w:r>
          </w:p>
        </w:tc>
        <w:tc>
          <w:tcPr>
            <w:tcW w:w="1420" w:type="dxa"/>
            <w:vAlign w:val="center"/>
          </w:tcPr>
          <w:p w14:paraId="4E366147">
            <w:pPr>
              <w:jc w:val="right"/>
            </w:pPr>
            <w:r>
              <w:rPr>
                <w:rFonts w:ascii="宋体" w:hAnsi="宋体" w:eastAsia="宋体" w:cs="宋体"/>
                <w:b w:val="0"/>
                <w:i w:val="0"/>
                <w:color w:val="000000"/>
                <w:sz w:val="16"/>
              </w:rPr>
              <w:t>23.18</w:t>
            </w:r>
          </w:p>
        </w:tc>
        <w:tc>
          <w:tcPr>
            <w:tcW w:w="1520" w:type="dxa"/>
            <w:vAlign w:val="center"/>
          </w:tcPr>
          <w:p w14:paraId="624CDE1F">
            <w:pPr>
              <w:jc w:val="right"/>
            </w:pPr>
            <w:r>
              <w:rPr>
                <w:rFonts w:ascii="宋体" w:hAnsi="宋体" w:eastAsia="宋体" w:cs="宋体"/>
                <w:b w:val="0"/>
                <w:i w:val="0"/>
                <w:color w:val="000000"/>
                <w:sz w:val="16"/>
              </w:rPr>
              <w:t>23.18</w:t>
            </w:r>
          </w:p>
        </w:tc>
        <w:tc>
          <w:tcPr>
            <w:tcW w:w="1526" w:type="dxa"/>
            <w:vAlign w:val="center"/>
          </w:tcPr>
          <w:p w14:paraId="0D451CDA"/>
        </w:tc>
      </w:tr>
      <w:tr w14:paraId="1CA1B5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BB75FD1">
            <w:pPr>
              <w:jc w:val="left"/>
            </w:pPr>
            <w:r>
              <w:rPr>
                <w:rFonts w:ascii="宋体" w:hAnsi="宋体" w:eastAsia="宋体" w:cs="宋体"/>
                <w:b w:val="0"/>
                <w:i w:val="0"/>
                <w:color w:val="000000"/>
                <w:sz w:val="16"/>
              </w:rPr>
              <w:t>2101101</w:t>
            </w:r>
          </w:p>
        </w:tc>
        <w:tc>
          <w:tcPr>
            <w:tcW w:w="2700" w:type="dxa"/>
            <w:vAlign w:val="center"/>
          </w:tcPr>
          <w:p w14:paraId="6BBD66ED">
            <w:pPr>
              <w:jc w:val="left"/>
            </w:pPr>
            <w:r>
              <w:rPr>
                <w:rFonts w:ascii="宋体" w:hAnsi="宋体" w:eastAsia="宋体" w:cs="宋体"/>
                <w:b w:val="0"/>
                <w:i w:val="0"/>
                <w:color w:val="000000"/>
                <w:sz w:val="16"/>
              </w:rPr>
              <w:t>行政单位医疗</w:t>
            </w:r>
          </w:p>
        </w:tc>
        <w:tc>
          <w:tcPr>
            <w:tcW w:w="1420" w:type="dxa"/>
            <w:vAlign w:val="center"/>
          </w:tcPr>
          <w:p w14:paraId="5F559983">
            <w:pPr>
              <w:jc w:val="right"/>
            </w:pPr>
            <w:r>
              <w:rPr>
                <w:rFonts w:ascii="宋体" w:hAnsi="宋体" w:eastAsia="宋体" w:cs="宋体"/>
                <w:b w:val="0"/>
                <w:i w:val="0"/>
                <w:color w:val="000000"/>
                <w:sz w:val="16"/>
              </w:rPr>
              <w:t>22.17</w:t>
            </w:r>
          </w:p>
        </w:tc>
        <w:tc>
          <w:tcPr>
            <w:tcW w:w="1520" w:type="dxa"/>
            <w:vAlign w:val="center"/>
          </w:tcPr>
          <w:p w14:paraId="24F1D0B0">
            <w:pPr>
              <w:jc w:val="right"/>
            </w:pPr>
            <w:r>
              <w:rPr>
                <w:rFonts w:ascii="宋体" w:hAnsi="宋体" w:eastAsia="宋体" w:cs="宋体"/>
                <w:b w:val="0"/>
                <w:i w:val="0"/>
                <w:color w:val="000000"/>
                <w:sz w:val="16"/>
              </w:rPr>
              <w:t>22.17</w:t>
            </w:r>
          </w:p>
        </w:tc>
        <w:tc>
          <w:tcPr>
            <w:tcW w:w="1526" w:type="dxa"/>
            <w:vAlign w:val="center"/>
          </w:tcPr>
          <w:p w14:paraId="240B47C6"/>
        </w:tc>
      </w:tr>
      <w:tr w14:paraId="5F6897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F893A5F">
            <w:pPr>
              <w:jc w:val="left"/>
            </w:pPr>
            <w:r>
              <w:rPr>
                <w:rFonts w:ascii="宋体" w:hAnsi="宋体" w:eastAsia="宋体" w:cs="宋体"/>
                <w:b w:val="0"/>
                <w:i w:val="0"/>
                <w:color w:val="000000"/>
                <w:sz w:val="16"/>
              </w:rPr>
              <w:t>2101199</w:t>
            </w:r>
          </w:p>
        </w:tc>
        <w:tc>
          <w:tcPr>
            <w:tcW w:w="2700" w:type="dxa"/>
            <w:vAlign w:val="center"/>
          </w:tcPr>
          <w:p w14:paraId="050766AA">
            <w:pPr>
              <w:jc w:val="left"/>
            </w:pPr>
            <w:r>
              <w:rPr>
                <w:rFonts w:ascii="宋体" w:hAnsi="宋体" w:eastAsia="宋体" w:cs="宋体"/>
                <w:b w:val="0"/>
                <w:i w:val="0"/>
                <w:color w:val="000000"/>
                <w:sz w:val="16"/>
              </w:rPr>
              <w:t>其他行政事业单位医疗支出</w:t>
            </w:r>
          </w:p>
        </w:tc>
        <w:tc>
          <w:tcPr>
            <w:tcW w:w="1420" w:type="dxa"/>
            <w:vAlign w:val="center"/>
          </w:tcPr>
          <w:p w14:paraId="59D4C77E">
            <w:pPr>
              <w:jc w:val="right"/>
            </w:pPr>
            <w:r>
              <w:rPr>
                <w:rFonts w:ascii="宋体" w:hAnsi="宋体" w:eastAsia="宋体" w:cs="宋体"/>
                <w:b w:val="0"/>
                <w:i w:val="0"/>
                <w:color w:val="000000"/>
                <w:sz w:val="16"/>
              </w:rPr>
              <w:t>1.01</w:t>
            </w:r>
          </w:p>
        </w:tc>
        <w:tc>
          <w:tcPr>
            <w:tcW w:w="1520" w:type="dxa"/>
            <w:vAlign w:val="center"/>
          </w:tcPr>
          <w:p w14:paraId="435E6408">
            <w:pPr>
              <w:jc w:val="right"/>
            </w:pPr>
            <w:r>
              <w:rPr>
                <w:rFonts w:ascii="宋体" w:hAnsi="宋体" w:eastAsia="宋体" w:cs="宋体"/>
                <w:b w:val="0"/>
                <w:i w:val="0"/>
                <w:color w:val="000000"/>
                <w:sz w:val="16"/>
              </w:rPr>
              <w:t>1.01</w:t>
            </w:r>
          </w:p>
        </w:tc>
        <w:tc>
          <w:tcPr>
            <w:tcW w:w="1526" w:type="dxa"/>
            <w:vAlign w:val="center"/>
          </w:tcPr>
          <w:p w14:paraId="0110EB9C"/>
        </w:tc>
      </w:tr>
      <w:tr w14:paraId="5C077A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0F265D4">
            <w:pPr>
              <w:jc w:val="left"/>
            </w:pPr>
            <w:r>
              <w:rPr>
                <w:rFonts w:ascii="宋体" w:hAnsi="宋体" w:eastAsia="宋体" w:cs="宋体"/>
                <w:b w:val="0"/>
                <w:i w:val="0"/>
                <w:color w:val="000000"/>
                <w:sz w:val="16"/>
              </w:rPr>
              <w:t>211</w:t>
            </w:r>
          </w:p>
        </w:tc>
        <w:tc>
          <w:tcPr>
            <w:tcW w:w="2700" w:type="dxa"/>
            <w:vAlign w:val="center"/>
          </w:tcPr>
          <w:p w14:paraId="4BEBEC68">
            <w:pPr>
              <w:jc w:val="left"/>
            </w:pPr>
            <w:r>
              <w:rPr>
                <w:rFonts w:ascii="宋体" w:hAnsi="宋体" w:eastAsia="宋体" w:cs="宋体"/>
                <w:b w:val="0"/>
                <w:i w:val="0"/>
                <w:color w:val="000000"/>
                <w:sz w:val="16"/>
              </w:rPr>
              <w:t>节能环保支出</w:t>
            </w:r>
          </w:p>
        </w:tc>
        <w:tc>
          <w:tcPr>
            <w:tcW w:w="1420" w:type="dxa"/>
            <w:vAlign w:val="center"/>
          </w:tcPr>
          <w:p w14:paraId="0EC65943">
            <w:pPr>
              <w:jc w:val="right"/>
            </w:pPr>
            <w:r>
              <w:rPr>
                <w:rFonts w:ascii="宋体" w:hAnsi="宋体" w:eastAsia="宋体" w:cs="宋体"/>
                <w:b w:val="0"/>
                <w:i w:val="0"/>
                <w:color w:val="000000"/>
                <w:sz w:val="16"/>
              </w:rPr>
              <w:t>436.79</w:t>
            </w:r>
          </w:p>
        </w:tc>
        <w:tc>
          <w:tcPr>
            <w:tcW w:w="1520" w:type="dxa"/>
            <w:vAlign w:val="center"/>
          </w:tcPr>
          <w:p w14:paraId="5B993F69">
            <w:pPr>
              <w:jc w:val="right"/>
            </w:pPr>
            <w:r>
              <w:rPr>
                <w:rFonts w:ascii="宋体" w:hAnsi="宋体" w:eastAsia="宋体" w:cs="宋体"/>
                <w:b w:val="0"/>
                <w:i w:val="0"/>
                <w:color w:val="000000"/>
                <w:sz w:val="16"/>
              </w:rPr>
              <w:t>1.92</w:t>
            </w:r>
          </w:p>
        </w:tc>
        <w:tc>
          <w:tcPr>
            <w:tcW w:w="1526" w:type="dxa"/>
            <w:vAlign w:val="center"/>
          </w:tcPr>
          <w:p w14:paraId="37AFCC5F">
            <w:pPr>
              <w:jc w:val="right"/>
            </w:pPr>
            <w:r>
              <w:rPr>
                <w:rFonts w:ascii="宋体" w:hAnsi="宋体" w:eastAsia="宋体" w:cs="宋体"/>
                <w:b w:val="0"/>
                <w:i w:val="0"/>
                <w:color w:val="000000"/>
                <w:sz w:val="16"/>
              </w:rPr>
              <w:t>434.87</w:t>
            </w:r>
          </w:p>
        </w:tc>
      </w:tr>
      <w:tr w14:paraId="7D4E92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795FC6C">
            <w:pPr>
              <w:jc w:val="left"/>
            </w:pPr>
            <w:r>
              <w:rPr>
                <w:rFonts w:ascii="宋体" w:hAnsi="宋体" w:eastAsia="宋体" w:cs="宋体"/>
                <w:b w:val="0"/>
                <w:i w:val="0"/>
                <w:color w:val="000000"/>
                <w:sz w:val="16"/>
              </w:rPr>
              <w:t>21104</w:t>
            </w:r>
          </w:p>
        </w:tc>
        <w:tc>
          <w:tcPr>
            <w:tcW w:w="2700" w:type="dxa"/>
            <w:vAlign w:val="center"/>
          </w:tcPr>
          <w:p w14:paraId="12D92CD5">
            <w:pPr>
              <w:jc w:val="left"/>
            </w:pPr>
            <w:r>
              <w:rPr>
                <w:rFonts w:ascii="宋体" w:hAnsi="宋体" w:eastAsia="宋体" w:cs="宋体"/>
                <w:b w:val="0"/>
                <w:i w:val="0"/>
                <w:color w:val="000000"/>
                <w:sz w:val="16"/>
              </w:rPr>
              <w:t>自然生态保护</w:t>
            </w:r>
          </w:p>
        </w:tc>
        <w:tc>
          <w:tcPr>
            <w:tcW w:w="1420" w:type="dxa"/>
            <w:vAlign w:val="center"/>
          </w:tcPr>
          <w:p w14:paraId="3923FF6E">
            <w:pPr>
              <w:jc w:val="right"/>
            </w:pPr>
            <w:r>
              <w:rPr>
                <w:rFonts w:ascii="宋体" w:hAnsi="宋体" w:eastAsia="宋体" w:cs="宋体"/>
                <w:b w:val="0"/>
                <w:i w:val="0"/>
                <w:color w:val="000000"/>
                <w:sz w:val="16"/>
              </w:rPr>
              <w:t>302.41</w:t>
            </w:r>
          </w:p>
        </w:tc>
        <w:tc>
          <w:tcPr>
            <w:tcW w:w="1520" w:type="dxa"/>
            <w:vAlign w:val="center"/>
          </w:tcPr>
          <w:p w14:paraId="25D6A21E"/>
        </w:tc>
        <w:tc>
          <w:tcPr>
            <w:tcW w:w="1526" w:type="dxa"/>
            <w:vAlign w:val="center"/>
          </w:tcPr>
          <w:p w14:paraId="4A103CA5">
            <w:pPr>
              <w:jc w:val="right"/>
            </w:pPr>
            <w:r>
              <w:rPr>
                <w:rFonts w:ascii="宋体" w:hAnsi="宋体" w:eastAsia="宋体" w:cs="宋体"/>
                <w:b w:val="0"/>
                <w:i w:val="0"/>
                <w:color w:val="000000"/>
                <w:sz w:val="16"/>
              </w:rPr>
              <w:t>302.41</w:t>
            </w:r>
          </w:p>
        </w:tc>
      </w:tr>
      <w:tr w14:paraId="67B465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F4562E2">
            <w:pPr>
              <w:jc w:val="left"/>
            </w:pPr>
            <w:r>
              <w:rPr>
                <w:rFonts w:ascii="宋体" w:hAnsi="宋体" w:eastAsia="宋体" w:cs="宋体"/>
                <w:b w:val="0"/>
                <w:i w:val="0"/>
                <w:color w:val="000000"/>
                <w:sz w:val="16"/>
              </w:rPr>
              <w:t>2110401</w:t>
            </w:r>
          </w:p>
        </w:tc>
        <w:tc>
          <w:tcPr>
            <w:tcW w:w="2700" w:type="dxa"/>
            <w:vAlign w:val="center"/>
          </w:tcPr>
          <w:p w14:paraId="22DEACC6">
            <w:pPr>
              <w:jc w:val="left"/>
            </w:pPr>
            <w:r>
              <w:rPr>
                <w:rFonts w:ascii="宋体" w:hAnsi="宋体" w:eastAsia="宋体" w:cs="宋体"/>
                <w:b w:val="0"/>
                <w:i w:val="0"/>
                <w:color w:val="000000"/>
                <w:sz w:val="16"/>
              </w:rPr>
              <w:t>生态保护</w:t>
            </w:r>
          </w:p>
        </w:tc>
        <w:tc>
          <w:tcPr>
            <w:tcW w:w="1420" w:type="dxa"/>
            <w:vAlign w:val="center"/>
          </w:tcPr>
          <w:p w14:paraId="41AA950E">
            <w:pPr>
              <w:jc w:val="right"/>
            </w:pPr>
            <w:r>
              <w:rPr>
                <w:rFonts w:ascii="宋体" w:hAnsi="宋体" w:eastAsia="宋体" w:cs="宋体"/>
                <w:b w:val="0"/>
                <w:i w:val="0"/>
                <w:color w:val="000000"/>
                <w:sz w:val="16"/>
              </w:rPr>
              <w:t>250.00</w:t>
            </w:r>
          </w:p>
        </w:tc>
        <w:tc>
          <w:tcPr>
            <w:tcW w:w="1520" w:type="dxa"/>
            <w:vAlign w:val="center"/>
          </w:tcPr>
          <w:p w14:paraId="21849E83"/>
        </w:tc>
        <w:tc>
          <w:tcPr>
            <w:tcW w:w="1526" w:type="dxa"/>
            <w:vAlign w:val="center"/>
          </w:tcPr>
          <w:p w14:paraId="58601418">
            <w:pPr>
              <w:jc w:val="right"/>
            </w:pPr>
            <w:r>
              <w:rPr>
                <w:rFonts w:ascii="宋体" w:hAnsi="宋体" w:eastAsia="宋体" w:cs="宋体"/>
                <w:b w:val="0"/>
                <w:i w:val="0"/>
                <w:color w:val="000000"/>
                <w:sz w:val="16"/>
              </w:rPr>
              <w:t>250.00</w:t>
            </w:r>
          </w:p>
        </w:tc>
      </w:tr>
      <w:tr w14:paraId="1D07E7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102D64A">
            <w:pPr>
              <w:jc w:val="left"/>
            </w:pPr>
            <w:r>
              <w:rPr>
                <w:rFonts w:ascii="宋体" w:hAnsi="宋体" w:eastAsia="宋体" w:cs="宋体"/>
                <w:b w:val="0"/>
                <w:i w:val="0"/>
                <w:color w:val="000000"/>
                <w:sz w:val="16"/>
              </w:rPr>
              <w:t>2110404</w:t>
            </w:r>
          </w:p>
        </w:tc>
        <w:tc>
          <w:tcPr>
            <w:tcW w:w="2700" w:type="dxa"/>
            <w:vAlign w:val="center"/>
          </w:tcPr>
          <w:p w14:paraId="4F8696FA">
            <w:pPr>
              <w:jc w:val="left"/>
            </w:pPr>
            <w:r>
              <w:rPr>
                <w:rFonts w:ascii="宋体" w:hAnsi="宋体" w:eastAsia="宋体" w:cs="宋体"/>
                <w:b w:val="0"/>
                <w:i w:val="0"/>
                <w:color w:val="000000"/>
                <w:sz w:val="16"/>
              </w:rPr>
              <w:t>生物及物种资源保护</w:t>
            </w:r>
          </w:p>
        </w:tc>
        <w:tc>
          <w:tcPr>
            <w:tcW w:w="1420" w:type="dxa"/>
            <w:vAlign w:val="center"/>
          </w:tcPr>
          <w:p w14:paraId="6855C09F">
            <w:pPr>
              <w:jc w:val="right"/>
            </w:pPr>
            <w:r>
              <w:rPr>
                <w:rFonts w:ascii="宋体" w:hAnsi="宋体" w:eastAsia="宋体" w:cs="宋体"/>
                <w:b w:val="0"/>
                <w:i w:val="0"/>
                <w:color w:val="000000"/>
                <w:sz w:val="16"/>
              </w:rPr>
              <w:t>52.41</w:t>
            </w:r>
          </w:p>
        </w:tc>
        <w:tc>
          <w:tcPr>
            <w:tcW w:w="1520" w:type="dxa"/>
            <w:vAlign w:val="center"/>
          </w:tcPr>
          <w:p w14:paraId="6D946D74"/>
        </w:tc>
        <w:tc>
          <w:tcPr>
            <w:tcW w:w="1526" w:type="dxa"/>
            <w:vAlign w:val="center"/>
          </w:tcPr>
          <w:p w14:paraId="304F01FE">
            <w:pPr>
              <w:jc w:val="right"/>
            </w:pPr>
            <w:r>
              <w:rPr>
                <w:rFonts w:ascii="宋体" w:hAnsi="宋体" w:eastAsia="宋体" w:cs="宋体"/>
                <w:b w:val="0"/>
                <w:i w:val="0"/>
                <w:color w:val="000000"/>
                <w:sz w:val="16"/>
              </w:rPr>
              <w:t>52.41</w:t>
            </w:r>
          </w:p>
        </w:tc>
      </w:tr>
      <w:tr w14:paraId="08E996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CADFD8C">
            <w:pPr>
              <w:jc w:val="left"/>
            </w:pPr>
            <w:r>
              <w:rPr>
                <w:rFonts w:ascii="宋体" w:hAnsi="宋体" w:eastAsia="宋体" w:cs="宋体"/>
                <w:b w:val="0"/>
                <w:i w:val="0"/>
                <w:color w:val="000000"/>
                <w:sz w:val="16"/>
              </w:rPr>
              <w:t>21105</w:t>
            </w:r>
          </w:p>
        </w:tc>
        <w:tc>
          <w:tcPr>
            <w:tcW w:w="2700" w:type="dxa"/>
            <w:vAlign w:val="center"/>
          </w:tcPr>
          <w:p w14:paraId="509EBF81">
            <w:pPr>
              <w:jc w:val="left"/>
            </w:pPr>
            <w:r>
              <w:rPr>
                <w:rFonts w:ascii="宋体" w:hAnsi="宋体" w:eastAsia="宋体" w:cs="宋体"/>
                <w:b w:val="0"/>
                <w:i w:val="0"/>
                <w:color w:val="000000"/>
                <w:sz w:val="16"/>
              </w:rPr>
              <w:t>天然林保护</w:t>
            </w:r>
          </w:p>
        </w:tc>
        <w:tc>
          <w:tcPr>
            <w:tcW w:w="1420" w:type="dxa"/>
            <w:vAlign w:val="center"/>
          </w:tcPr>
          <w:p w14:paraId="421D108F">
            <w:pPr>
              <w:jc w:val="right"/>
            </w:pPr>
            <w:r>
              <w:rPr>
                <w:rFonts w:ascii="宋体" w:hAnsi="宋体" w:eastAsia="宋体" w:cs="宋体"/>
                <w:b w:val="0"/>
                <w:i w:val="0"/>
                <w:color w:val="000000"/>
                <w:sz w:val="16"/>
              </w:rPr>
              <w:t>134.38</w:t>
            </w:r>
          </w:p>
        </w:tc>
        <w:tc>
          <w:tcPr>
            <w:tcW w:w="1520" w:type="dxa"/>
            <w:vAlign w:val="center"/>
          </w:tcPr>
          <w:p w14:paraId="5A90230C">
            <w:pPr>
              <w:jc w:val="right"/>
            </w:pPr>
            <w:r>
              <w:rPr>
                <w:rFonts w:ascii="宋体" w:hAnsi="宋体" w:eastAsia="宋体" w:cs="宋体"/>
                <w:b w:val="0"/>
                <w:i w:val="0"/>
                <w:color w:val="000000"/>
                <w:sz w:val="16"/>
              </w:rPr>
              <w:t>1.92</w:t>
            </w:r>
          </w:p>
        </w:tc>
        <w:tc>
          <w:tcPr>
            <w:tcW w:w="1526" w:type="dxa"/>
            <w:vAlign w:val="center"/>
          </w:tcPr>
          <w:p w14:paraId="174EEA4C">
            <w:pPr>
              <w:jc w:val="right"/>
            </w:pPr>
            <w:r>
              <w:rPr>
                <w:rFonts w:ascii="宋体" w:hAnsi="宋体" w:eastAsia="宋体" w:cs="宋体"/>
                <w:b w:val="0"/>
                <w:i w:val="0"/>
                <w:color w:val="000000"/>
                <w:sz w:val="16"/>
              </w:rPr>
              <w:t>132.46</w:t>
            </w:r>
          </w:p>
        </w:tc>
      </w:tr>
      <w:tr w14:paraId="3418E7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9EE678B">
            <w:pPr>
              <w:jc w:val="left"/>
            </w:pPr>
            <w:r>
              <w:rPr>
                <w:rFonts w:ascii="宋体" w:hAnsi="宋体" w:eastAsia="宋体" w:cs="宋体"/>
                <w:b w:val="0"/>
                <w:i w:val="0"/>
                <w:color w:val="000000"/>
                <w:sz w:val="16"/>
              </w:rPr>
              <w:t>2110501</w:t>
            </w:r>
          </w:p>
        </w:tc>
        <w:tc>
          <w:tcPr>
            <w:tcW w:w="2700" w:type="dxa"/>
            <w:vAlign w:val="center"/>
          </w:tcPr>
          <w:p w14:paraId="3E5600A3">
            <w:pPr>
              <w:jc w:val="left"/>
            </w:pPr>
            <w:r>
              <w:rPr>
                <w:rFonts w:ascii="宋体" w:hAnsi="宋体" w:eastAsia="宋体" w:cs="宋体"/>
                <w:b w:val="0"/>
                <w:i w:val="0"/>
                <w:color w:val="000000"/>
                <w:sz w:val="16"/>
              </w:rPr>
              <w:t>森林管护</w:t>
            </w:r>
          </w:p>
        </w:tc>
        <w:tc>
          <w:tcPr>
            <w:tcW w:w="1420" w:type="dxa"/>
            <w:vAlign w:val="center"/>
          </w:tcPr>
          <w:p w14:paraId="5D450B2A">
            <w:pPr>
              <w:jc w:val="right"/>
            </w:pPr>
            <w:r>
              <w:rPr>
                <w:rFonts w:ascii="宋体" w:hAnsi="宋体" w:eastAsia="宋体" w:cs="宋体"/>
                <w:b w:val="0"/>
                <w:i w:val="0"/>
                <w:color w:val="000000"/>
                <w:sz w:val="16"/>
              </w:rPr>
              <w:t>66.00</w:t>
            </w:r>
          </w:p>
        </w:tc>
        <w:tc>
          <w:tcPr>
            <w:tcW w:w="1520" w:type="dxa"/>
            <w:vAlign w:val="center"/>
          </w:tcPr>
          <w:p w14:paraId="03218518">
            <w:pPr>
              <w:jc w:val="right"/>
            </w:pPr>
            <w:r>
              <w:rPr>
                <w:rFonts w:ascii="宋体" w:hAnsi="宋体" w:eastAsia="宋体" w:cs="宋体"/>
                <w:b w:val="0"/>
                <w:i w:val="0"/>
                <w:color w:val="000000"/>
                <w:sz w:val="16"/>
              </w:rPr>
              <w:t>1.92</w:t>
            </w:r>
          </w:p>
        </w:tc>
        <w:tc>
          <w:tcPr>
            <w:tcW w:w="1526" w:type="dxa"/>
            <w:vAlign w:val="center"/>
          </w:tcPr>
          <w:p w14:paraId="5D2C548D">
            <w:pPr>
              <w:jc w:val="right"/>
            </w:pPr>
            <w:r>
              <w:rPr>
                <w:rFonts w:ascii="宋体" w:hAnsi="宋体" w:eastAsia="宋体" w:cs="宋体"/>
                <w:b w:val="0"/>
                <w:i w:val="0"/>
                <w:color w:val="000000"/>
                <w:sz w:val="16"/>
              </w:rPr>
              <w:t>64.08</w:t>
            </w:r>
          </w:p>
        </w:tc>
      </w:tr>
      <w:tr w14:paraId="05182E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035E32F">
            <w:pPr>
              <w:jc w:val="left"/>
            </w:pPr>
            <w:r>
              <w:rPr>
                <w:rFonts w:ascii="宋体" w:hAnsi="宋体" w:eastAsia="宋体" w:cs="宋体"/>
                <w:b w:val="0"/>
                <w:i w:val="0"/>
                <w:color w:val="000000"/>
                <w:sz w:val="16"/>
              </w:rPr>
              <w:t>2110507</w:t>
            </w:r>
          </w:p>
        </w:tc>
        <w:tc>
          <w:tcPr>
            <w:tcW w:w="2700" w:type="dxa"/>
            <w:vAlign w:val="center"/>
          </w:tcPr>
          <w:p w14:paraId="00BFA885">
            <w:pPr>
              <w:jc w:val="left"/>
            </w:pPr>
            <w:r>
              <w:rPr>
                <w:rFonts w:ascii="宋体" w:hAnsi="宋体" w:eastAsia="宋体" w:cs="宋体"/>
                <w:b w:val="0"/>
                <w:i w:val="0"/>
                <w:color w:val="000000"/>
                <w:sz w:val="16"/>
              </w:rPr>
              <w:t>停伐补助</w:t>
            </w:r>
          </w:p>
        </w:tc>
        <w:tc>
          <w:tcPr>
            <w:tcW w:w="1420" w:type="dxa"/>
            <w:vAlign w:val="center"/>
          </w:tcPr>
          <w:p w14:paraId="4D47AA38">
            <w:pPr>
              <w:jc w:val="right"/>
            </w:pPr>
            <w:r>
              <w:rPr>
                <w:rFonts w:ascii="宋体" w:hAnsi="宋体" w:eastAsia="宋体" w:cs="宋体"/>
                <w:b w:val="0"/>
                <w:i w:val="0"/>
                <w:color w:val="000000"/>
                <w:sz w:val="16"/>
              </w:rPr>
              <w:t>68.38</w:t>
            </w:r>
          </w:p>
        </w:tc>
        <w:tc>
          <w:tcPr>
            <w:tcW w:w="1520" w:type="dxa"/>
            <w:vAlign w:val="center"/>
          </w:tcPr>
          <w:p w14:paraId="1C513FEE"/>
        </w:tc>
        <w:tc>
          <w:tcPr>
            <w:tcW w:w="1526" w:type="dxa"/>
            <w:vAlign w:val="center"/>
          </w:tcPr>
          <w:p w14:paraId="4DB5BA44">
            <w:pPr>
              <w:jc w:val="right"/>
            </w:pPr>
            <w:r>
              <w:rPr>
                <w:rFonts w:ascii="宋体" w:hAnsi="宋体" w:eastAsia="宋体" w:cs="宋体"/>
                <w:b w:val="0"/>
                <w:i w:val="0"/>
                <w:color w:val="000000"/>
                <w:sz w:val="16"/>
              </w:rPr>
              <w:t>68.38</w:t>
            </w:r>
          </w:p>
        </w:tc>
      </w:tr>
      <w:tr w14:paraId="22D093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D0F3D8D">
            <w:pPr>
              <w:jc w:val="left"/>
            </w:pPr>
            <w:r>
              <w:rPr>
                <w:rFonts w:ascii="宋体" w:hAnsi="宋体" w:eastAsia="宋体" w:cs="宋体"/>
                <w:b w:val="0"/>
                <w:i w:val="0"/>
                <w:color w:val="000000"/>
                <w:sz w:val="16"/>
              </w:rPr>
              <w:t>213</w:t>
            </w:r>
          </w:p>
        </w:tc>
        <w:tc>
          <w:tcPr>
            <w:tcW w:w="2700" w:type="dxa"/>
            <w:vAlign w:val="center"/>
          </w:tcPr>
          <w:p w14:paraId="1775075B">
            <w:pPr>
              <w:jc w:val="left"/>
            </w:pPr>
            <w:r>
              <w:rPr>
                <w:rFonts w:ascii="宋体" w:hAnsi="宋体" w:eastAsia="宋体" w:cs="宋体"/>
                <w:b w:val="0"/>
                <w:i w:val="0"/>
                <w:color w:val="000000"/>
                <w:sz w:val="16"/>
              </w:rPr>
              <w:t>农林水支出</w:t>
            </w:r>
          </w:p>
        </w:tc>
        <w:tc>
          <w:tcPr>
            <w:tcW w:w="1420" w:type="dxa"/>
            <w:vAlign w:val="center"/>
          </w:tcPr>
          <w:p w14:paraId="6B4C31CE">
            <w:pPr>
              <w:jc w:val="right"/>
            </w:pPr>
            <w:r>
              <w:rPr>
                <w:rFonts w:ascii="宋体" w:hAnsi="宋体" w:eastAsia="宋体" w:cs="宋体"/>
                <w:b w:val="0"/>
                <w:i w:val="0"/>
                <w:color w:val="000000"/>
                <w:sz w:val="16"/>
              </w:rPr>
              <w:t>7,065.80</w:t>
            </w:r>
          </w:p>
        </w:tc>
        <w:tc>
          <w:tcPr>
            <w:tcW w:w="1520" w:type="dxa"/>
            <w:vAlign w:val="center"/>
          </w:tcPr>
          <w:p w14:paraId="65805E8C">
            <w:pPr>
              <w:jc w:val="right"/>
            </w:pPr>
            <w:r>
              <w:rPr>
                <w:rFonts w:ascii="宋体" w:hAnsi="宋体" w:eastAsia="宋体" w:cs="宋体"/>
                <w:b w:val="0"/>
                <w:i w:val="0"/>
                <w:color w:val="000000"/>
                <w:sz w:val="16"/>
              </w:rPr>
              <w:t>1,416.85</w:t>
            </w:r>
          </w:p>
        </w:tc>
        <w:tc>
          <w:tcPr>
            <w:tcW w:w="1526" w:type="dxa"/>
            <w:vAlign w:val="center"/>
          </w:tcPr>
          <w:p w14:paraId="13E9713A">
            <w:pPr>
              <w:jc w:val="right"/>
            </w:pPr>
            <w:r>
              <w:rPr>
                <w:rFonts w:ascii="宋体" w:hAnsi="宋体" w:eastAsia="宋体" w:cs="宋体"/>
                <w:b w:val="0"/>
                <w:i w:val="0"/>
                <w:color w:val="000000"/>
                <w:sz w:val="16"/>
              </w:rPr>
              <w:t>5,648.95</w:t>
            </w:r>
          </w:p>
        </w:tc>
      </w:tr>
      <w:tr w14:paraId="14C430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9D5904F">
            <w:pPr>
              <w:jc w:val="left"/>
            </w:pPr>
            <w:r>
              <w:rPr>
                <w:rFonts w:ascii="宋体" w:hAnsi="宋体" w:eastAsia="宋体" w:cs="宋体"/>
                <w:b w:val="0"/>
                <w:i w:val="0"/>
                <w:color w:val="000000"/>
                <w:sz w:val="16"/>
              </w:rPr>
              <w:t>21302</w:t>
            </w:r>
          </w:p>
        </w:tc>
        <w:tc>
          <w:tcPr>
            <w:tcW w:w="2700" w:type="dxa"/>
            <w:vAlign w:val="center"/>
          </w:tcPr>
          <w:p w14:paraId="3B61444F">
            <w:pPr>
              <w:jc w:val="left"/>
            </w:pPr>
            <w:r>
              <w:rPr>
                <w:rFonts w:ascii="宋体" w:hAnsi="宋体" w:eastAsia="宋体" w:cs="宋体"/>
                <w:b w:val="0"/>
                <w:i w:val="0"/>
                <w:color w:val="000000"/>
                <w:sz w:val="16"/>
              </w:rPr>
              <w:t>林业和草原</w:t>
            </w:r>
          </w:p>
        </w:tc>
        <w:tc>
          <w:tcPr>
            <w:tcW w:w="1420" w:type="dxa"/>
            <w:vAlign w:val="center"/>
          </w:tcPr>
          <w:p w14:paraId="31ECF888">
            <w:pPr>
              <w:jc w:val="right"/>
            </w:pPr>
            <w:r>
              <w:rPr>
                <w:rFonts w:ascii="宋体" w:hAnsi="宋体" w:eastAsia="宋体" w:cs="宋体"/>
                <w:b w:val="0"/>
                <w:i w:val="0"/>
                <w:color w:val="000000"/>
                <w:sz w:val="16"/>
              </w:rPr>
              <w:t>6,266.44</w:t>
            </w:r>
          </w:p>
        </w:tc>
        <w:tc>
          <w:tcPr>
            <w:tcW w:w="1520" w:type="dxa"/>
            <w:vAlign w:val="center"/>
          </w:tcPr>
          <w:p w14:paraId="3F6E6B12">
            <w:pPr>
              <w:jc w:val="right"/>
            </w:pPr>
            <w:r>
              <w:rPr>
                <w:rFonts w:ascii="宋体" w:hAnsi="宋体" w:eastAsia="宋体" w:cs="宋体"/>
                <w:b w:val="0"/>
                <w:i w:val="0"/>
                <w:color w:val="000000"/>
                <w:sz w:val="16"/>
              </w:rPr>
              <w:t>1,416.85</w:t>
            </w:r>
          </w:p>
        </w:tc>
        <w:tc>
          <w:tcPr>
            <w:tcW w:w="1526" w:type="dxa"/>
            <w:vAlign w:val="center"/>
          </w:tcPr>
          <w:p w14:paraId="094C0944">
            <w:pPr>
              <w:jc w:val="right"/>
            </w:pPr>
            <w:r>
              <w:rPr>
                <w:rFonts w:ascii="宋体" w:hAnsi="宋体" w:eastAsia="宋体" w:cs="宋体"/>
                <w:b w:val="0"/>
                <w:i w:val="0"/>
                <w:color w:val="000000"/>
                <w:sz w:val="16"/>
              </w:rPr>
              <w:t>4,849.59</w:t>
            </w:r>
          </w:p>
        </w:tc>
      </w:tr>
      <w:tr w14:paraId="03FB6B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BC2A739">
            <w:pPr>
              <w:jc w:val="left"/>
            </w:pPr>
            <w:r>
              <w:rPr>
                <w:rFonts w:ascii="宋体" w:hAnsi="宋体" w:eastAsia="宋体" w:cs="宋体"/>
                <w:b w:val="0"/>
                <w:i w:val="0"/>
                <w:color w:val="000000"/>
                <w:sz w:val="16"/>
              </w:rPr>
              <w:t>2130201</w:t>
            </w:r>
          </w:p>
        </w:tc>
        <w:tc>
          <w:tcPr>
            <w:tcW w:w="2700" w:type="dxa"/>
            <w:vAlign w:val="center"/>
          </w:tcPr>
          <w:p w14:paraId="538552CD">
            <w:pPr>
              <w:jc w:val="left"/>
            </w:pPr>
            <w:r>
              <w:rPr>
                <w:rFonts w:ascii="宋体" w:hAnsi="宋体" w:eastAsia="宋体" w:cs="宋体"/>
                <w:b w:val="0"/>
                <w:i w:val="0"/>
                <w:color w:val="000000"/>
                <w:sz w:val="16"/>
              </w:rPr>
              <w:t>行政运行</w:t>
            </w:r>
          </w:p>
        </w:tc>
        <w:tc>
          <w:tcPr>
            <w:tcW w:w="1420" w:type="dxa"/>
            <w:vAlign w:val="center"/>
          </w:tcPr>
          <w:p w14:paraId="65641F58">
            <w:pPr>
              <w:jc w:val="right"/>
            </w:pPr>
            <w:r>
              <w:rPr>
                <w:rFonts w:ascii="宋体" w:hAnsi="宋体" w:eastAsia="宋体" w:cs="宋体"/>
                <w:b w:val="0"/>
                <w:i w:val="0"/>
                <w:color w:val="000000"/>
                <w:sz w:val="16"/>
              </w:rPr>
              <w:t>20.20</w:t>
            </w:r>
          </w:p>
        </w:tc>
        <w:tc>
          <w:tcPr>
            <w:tcW w:w="1520" w:type="dxa"/>
            <w:vAlign w:val="center"/>
          </w:tcPr>
          <w:p w14:paraId="2534EB77">
            <w:pPr>
              <w:jc w:val="right"/>
            </w:pPr>
            <w:r>
              <w:rPr>
                <w:rFonts w:ascii="宋体" w:hAnsi="宋体" w:eastAsia="宋体" w:cs="宋体"/>
                <w:b w:val="0"/>
                <w:i w:val="0"/>
                <w:color w:val="000000"/>
                <w:sz w:val="16"/>
              </w:rPr>
              <w:t>8.20</w:t>
            </w:r>
          </w:p>
        </w:tc>
        <w:tc>
          <w:tcPr>
            <w:tcW w:w="1526" w:type="dxa"/>
            <w:vAlign w:val="center"/>
          </w:tcPr>
          <w:p w14:paraId="776426BB">
            <w:pPr>
              <w:jc w:val="right"/>
            </w:pPr>
            <w:r>
              <w:rPr>
                <w:rFonts w:ascii="宋体" w:hAnsi="宋体" w:eastAsia="宋体" w:cs="宋体"/>
                <w:b w:val="0"/>
                <w:i w:val="0"/>
                <w:color w:val="000000"/>
                <w:sz w:val="16"/>
              </w:rPr>
              <w:t>12.00</w:t>
            </w:r>
          </w:p>
        </w:tc>
      </w:tr>
      <w:tr w14:paraId="1A2BC2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1E6787E">
            <w:pPr>
              <w:jc w:val="left"/>
            </w:pPr>
            <w:r>
              <w:rPr>
                <w:rFonts w:ascii="宋体" w:hAnsi="宋体" w:eastAsia="宋体" w:cs="宋体"/>
                <w:b w:val="0"/>
                <w:i w:val="0"/>
                <w:color w:val="000000"/>
                <w:sz w:val="16"/>
              </w:rPr>
              <w:t>2130202</w:t>
            </w:r>
          </w:p>
        </w:tc>
        <w:tc>
          <w:tcPr>
            <w:tcW w:w="2700" w:type="dxa"/>
            <w:vAlign w:val="center"/>
          </w:tcPr>
          <w:p w14:paraId="4313A220">
            <w:pPr>
              <w:jc w:val="left"/>
            </w:pPr>
            <w:r>
              <w:rPr>
                <w:rFonts w:ascii="宋体" w:hAnsi="宋体" w:eastAsia="宋体" w:cs="宋体"/>
                <w:b w:val="0"/>
                <w:i w:val="0"/>
                <w:color w:val="000000"/>
                <w:sz w:val="16"/>
              </w:rPr>
              <w:t>一般行政管理事务</w:t>
            </w:r>
          </w:p>
        </w:tc>
        <w:tc>
          <w:tcPr>
            <w:tcW w:w="1420" w:type="dxa"/>
            <w:vAlign w:val="center"/>
          </w:tcPr>
          <w:p w14:paraId="351E009B">
            <w:pPr>
              <w:jc w:val="right"/>
            </w:pPr>
            <w:r>
              <w:rPr>
                <w:rFonts w:ascii="宋体" w:hAnsi="宋体" w:eastAsia="宋体" w:cs="宋体"/>
                <w:b w:val="0"/>
                <w:i w:val="0"/>
                <w:color w:val="000000"/>
                <w:sz w:val="16"/>
              </w:rPr>
              <w:t>254.74</w:t>
            </w:r>
          </w:p>
        </w:tc>
        <w:tc>
          <w:tcPr>
            <w:tcW w:w="1520" w:type="dxa"/>
            <w:vAlign w:val="center"/>
          </w:tcPr>
          <w:p w14:paraId="050EA45A">
            <w:pPr>
              <w:jc w:val="right"/>
            </w:pPr>
            <w:r>
              <w:rPr>
                <w:rFonts w:ascii="宋体" w:hAnsi="宋体" w:eastAsia="宋体" w:cs="宋体"/>
                <w:b w:val="0"/>
                <w:i w:val="0"/>
                <w:color w:val="000000"/>
                <w:sz w:val="16"/>
              </w:rPr>
              <w:t>112.74</w:t>
            </w:r>
          </w:p>
        </w:tc>
        <w:tc>
          <w:tcPr>
            <w:tcW w:w="1526" w:type="dxa"/>
            <w:vAlign w:val="center"/>
          </w:tcPr>
          <w:p w14:paraId="3DE90B33">
            <w:pPr>
              <w:jc w:val="right"/>
            </w:pPr>
            <w:r>
              <w:rPr>
                <w:rFonts w:ascii="宋体" w:hAnsi="宋体" w:eastAsia="宋体" w:cs="宋体"/>
                <w:b w:val="0"/>
                <w:i w:val="0"/>
                <w:color w:val="000000"/>
                <w:sz w:val="16"/>
              </w:rPr>
              <w:t>142.00</w:t>
            </w:r>
          </w:p>
        </w:tc>
      </w:tr>
      <w:tr w14:paraId="0504E5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FA2ED2F">
            <w:pPr>
              <w:jc w:val="left"/>
            </w:pPr>
            <w:r>
              <w:rPr>
                <w:rFonts w:ascii="宋体" w:hAnsi="宋体" w:eastAsia="宋体" w:cs="宋体"/>
                <w:b w:val="0"/>
                <w:i w:val="0"/>
                <w:color w:val="000000"/>
                <w:sz w:val="16"/>
              </w:rPr>
              <w:t>2130204</w:t>
            </w:r>
          </w:p>
        </w:tc>
        <w:tc>
          <w:tcPr>
            <w:tcW w:w="2700" w:type="dxa"/>
            <w:vAlign w:val="center"/>
          </w:tcPr>
          <w:p w14:paraId="2B78B81C">
            <w:pPr>
              <w:jc w:val="left"/>
            </w:pPr>
            <w:r>
              <w:rPr>
                <w:rFonts w:ascii="宋体" w:hAnsi="宋体" w:eastAsia="宋体" w:cs="宋体"/>
                <w:b w:val="0"/>
                <w:i w:val="0"/>
                <w:color w:val="000000"/>
                <w:sz w:val="16"/>
              </w:rPr>
              <w:t>事业机构</w:t>
            </w:r>
          </w:p>
        </w:tc>
        <w:tc>
          <w:tcPr>
            <w:tcW w:w="1420" w:type="dxa"/>
            <w:vAlign w:val="center"/>
          </w:tcPr>
          <w:p w14:paraId="7E254541">
            <w:pPr>
              <w:jc w:val="right"/>
            </w:pPr>
            <w:r>
              <w:rPr>
                <w:rFonts w:ascii="宋体" w:hAnsi="宋体" w:eastAsia="宋体" w:cs="宋体"/>
                <w:b w:val="0"/>
                <w:i w:val="0"/>
                <w:color w:val="000000"/>
                <w:sz w:val="16"/>
              </w:rPr>
              <w:t>874.47</w:t>
            </w:r>
          </w:p>
        </w:tc>
        <w:tc>
          <w:tcPr>
            <w:tcW w:w="1520" w:type="dxa"/>
            <w:vAlign w:val="center"/>
          </w:tcPr>
          <w:p w14:paraId="624801B0">
            <w:pPr>
              <w:jc w:val="right"/>
            </w:pPr>
            <w:r>
              <w:rPr>
                <w:rFonts w:ascii="宋体" w:hAnsi="宋体" w:eastAsia="宋体" w:cs="宋体"/>
                <w:b w:val="0"/>
                <w:i w:val="0"/>
                <w:color w:val="000000"/>
                <w:sz w:val="16"/>
              </w:rPr>
              <w:t>848.25</w:t>
            </w:r>
          </w:p>
        </w:tc>
        <w:tc>
          <w:tcPr>
            <w:tcW w:w="1526" w:type="dxa"/>
            <w:vAlign w:val="center"/>
          </w:tcPr>
          <w:p w14:paraId="4392839D">
            <w:pPr>
              <w:jc w:val="right"/>
            </w:pPr>
            <w:r>
              <w:rPr>
                <w:rFonts w:ascii="宋体" w:hAnsi="宋体" w:eastAsia="宋体" w:cs="宋体"/>
                <w:b w:val="0"/>
                <w:i w:val="0"/>
                <w:color w:val="000000"/>
                <w:sz w:val="16"/>
              </w:rPr>
              <w:t>26.22</w:t>
            </w:r>
          </w:p>
        </w:tc>
      </w:tr>
      <w:tr w14:paraId="0A17D8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F0F7BAA">
            <w:pPr>
              <w:jc w:val="left"/>
            </w:pPr>
            <w:r>
              <w:rPr>
                <w:rFonts w:ascii="宋体" w:hAnsi="宋体" w:eastAsia="宋体" w:cs="宋体"/>
                <w:b w:val="0"/>
                <w:i w:val="0"/>
                <w:color w:val="000000"/>
                <w:sz w:val="16"/>
              </w:rPr>
              <w:t>2130205</w:t>
            </w:r>
          </w:p>
        </w:tc>
        <w:tc>
          <w:tcPr>
            <w:tcW w:w="2700" w:type="dxa"/>
            <w:vAlign w:val="center"/>
          </w:tcPr>
          <w:p w14:paraId="11D7CA5D">
            <w:pPr>
              <w:jc w:val="left"/>
            </w:pPr>
            <w:r>
              <w:rPr>
                <w:rFonts w:ascii="宋体" w:hAnsi="宋体" w:eastAsia="宋体" w:cs="宋体"/>
                <w:b w:val="0"/>
                <w:i w:val="0"/>
                <w:color w:val="000000"/>
                <w:sz w:val="16"/>
              </w:rPr>
              <w:t>森林资源培育</w:t>
            </w:r>
          </w:p>
        </w:tc>
        <w:tc>
          <w:tcPr>
            <w:tcW w:w="1420" w:type="dxa"/>
            <w:vAlign w:val="center"/>
          </w:tcPr>
          <w:p w14:paraId="34638F2D">
            <w:pPr>
              <w:jc w:val="right"/>
            </w:pPr>
            <w:r>
              <w:rPr>
                <w:rFonts w:ascii="宋体" w:hAnsi="宋体" w:eastAsia="宋体" w:cs="宋体"/>
                <w:b w:val="0"/>
                <w:i w:val="0"/>
                <w:color w:val="000000"/>
                <w:sz w:val="16"/>
              </w:rPr>
              <w:t>189.33</w:t>
            </w:r>
          </w:p>
        </w:tc>
        <w:tc>
          <w:tcPr>
            <w:tcW w:w="1520" w:type="dxa"/>
            <w:vAlign w:val="center"/>
          </w:tcPr>
          <w:p w14:paraId="2FF88945">
            <w:pPr>
              <w:jc w:val="right"/>
            </w:pPr>
            <w:r>
              <w:rPr>
                <w:rFonts w:ascii="宋体" w:hAnsi="宋体" w:eastAsia="宋体" w:cs="宋体"/>
                <w:b w:val="0"/>
                <w:i w:val="0"/>
                <w:color w:val="000000"/>
                <w:sz w:val="16"/>
              </w:rPr>
              <w:t>1.31</w:t>
            </w:r>
          </w:p>
        </w:tc>
        <w:tc>
          <w:tcPr>
            <w:tcW w:w="1526" w:type="dxa"/>
            <w:vAlign w:val="center"/>
          </w:tcPr>
          <w:p w14:paraId="02646684">
            <w:pPr>
              <w:jc w:val="right"/>
            </w:pPr>
            <w:r>
              <w:rPr>
                <w:rFonts w:ascii="宋体" w:hAnsi="宋体" w:eastAsia="宋体" w:cs="宋体"/>
                <w:b w:val="0"/>
                <w:i w:val="0"/>
                <w:color w:val="000000"/>
                <w:sz w:val="16"/>
              </w:rPr>
              <w:t>188.02</w:t>
            </w:r>
          </w:p>
        </w:tc>
      </w:tr>
      <w:tr w14:paraId="7FE0C3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038A11F">
            <w:pPr>
              <w:jc w:val="left"/>
            </w:pPr>
            <w:r>
              <w:rPr>
                <w:rFonts w:ascii="宋体" w:hAnsi="宋体" w:eastAsia="宋体" w:cs="宋体"/>
                <w:b w:val="0"/>
                <w:i w:val="0"/>
                <w:color w:val="000000"/>
                <w:sz w:val="16"/>
              </w:rPr>
              <w:t>2130207</w:t>
            </w:r>
          </w:p>
        </w:tc>
        <w:tc>
          <w:tcPr>
            <w:tcW w:w="2700" w:type="dxa"/>
            <w:vAlign w:val="center"/>
          </w:tcPr>
          <w:p w14:paraId="407B95ED">
            <w:pPr>
              <w:jc w:val="left"/>
            </w:pPr>
            <w:r>
              <w:rPr>
                <w:rFonts w:ascii="宋体" w:hAnsi="宋体" w:eastAsia="宋体" w:cs="宋体"/>
                <w:b w:val="0"/>
                <w:i w:val="0"/>
                <w:color w:val="000000"/>
                <w:sz w:val="16"/>
              </w:rPr>
              <w:t>森林资源管理</w:t>
            </w:r>
          </w:p>
        </w:tc>
        <w:tc>
          <w:tcPr>
            <w:tcW w:w="1420" w:type="dxa"/>
            <w:vAlign w:val="center"/>
          </w:tcPr>
          <w:p w14:paraId="4F4C77BA">
            <w:pPr>
              <w:jc w:val="right"/>
            </w:pPr>
            <w:r>
              <w:rPr>
                <w:rFonts w:ascii="宋体" w:hAnsi="宋体" w:eastAsia="宋体" w:cs="宋体"/>
                <w:b w:val="0"/>
                <w:i w:val="0"/>
                <w:color w:val="000000"/>
                <w:sz w:val="16"/>
              </w:rPr>
              <w:t>129.00</w:t>
            </w:r>
          </w:p>
        </w:tc>
        <w:tc>
          <w:tcPr>
            <w:tcW w:w="1520" w:type="dxa"/>
            <w:vAlign w:val="center"/>
          </w:tcPr>
          <w:p w14:paraId="2527A03D">
            <w:pPr>
              <w:jc w:val="right"/>
            </w:pPr>
            <w:r>
              <w:rPr>
                <w:rFonts w:ascii="宋体" w:hAnsi="宋体" w:eastAsia="宋体" w:cs="宋体"/>
                <w:b w:val="0"/>
                <w:i w:val="0"/>
                <w:color w:val="000000"/>
                <w:sz w:val="16"/>
              </w:rPr>
              <w:t>6.03</w:t>
            </w:r>
          </w:p>
        </w:tc>
        <w:tc>
          <w:tcPr>
            <w:tcW w:w="1526" w:type="dxa"/>
            <w:vAlign w:val="center"/>
          </w:tcPr>
          <w:p w14:paraId="2430276D">
            <w:pPr>
              <w:jc w:val="right"/>
            </w:pPr>
            <w:r>
              <w:rPr>
                <w:rFonts w:ascii="宋体" w:hAnsi="宋体" w:eastAsia="宋体" w:cs="宋体"/>
                <w:b w:val="0"/>
                <w:i w:val="0"/>
                <w:color w:val="000000"/>
                <w:sz w:val="16"/>
              </w:rPr>
              <w:t>122.97</w:t>
            </w:r>
          </w:p>
        </w:tc>
      </w:tr>
      <w:tr w14:paraId="74BD5A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A92E7C1">
            <w:pPr>
              <w:jc w:val="left"/>
            </w:pPr>
            <w:r>
              <w:rPr>
                <w:rFonts w:ascii="宋体" w:hAnsi="宋体" w:eastAsia="宋体" w:cs="宋体"/>
                <w:b w:val="0"/>
                <w:i w:val="0"/>
                <w:color w:val="000000"/>
                <w:sz w:val="16"/>
              </w:rPr>
              <w:t>2130209</w:t>
            </w:r>
          </w:p>
        </w:tc>
        <w:tc>
          <w:tcPr>
            <w:tcW w:w="2700" w:type="dxa"/>
            <w:vAlign w:val="center"/>
          </w:tcPr>
          <w:p w14:paraId="5F9C1F1E">
            <w:pPr>
              <w:jc w:val="left"/>
            </w:pPr>
            <w:r>
              <w:rPr>
                <w:rFonts w:ascii="宋体" w:hAnsi="宋体" w:eastAsia="宋体" w:cs="宋体"/>
                <w:b w:val="0"/>
                <w:i w:val="0"/>
                <w:color w:val="000000"/>
                <w:sz w:val="16"/>
              </w:rPr>
              <w:t>森林生态效益补偿</w:t>
            </w:r>
          </w:p>
        </w:tc>
        <w:tc>
          <w:tcPr>
            <w:tcW w:w="1420" w:type="dxa"/>
            <w:vAlign w:val="center"/>
          </w:tcPr>
          <w:p w14:paraId="26B0540A">
            <w:pPr>
              <w:jc w:val="right"/>
            </w:pPr>
            <w:r>
              <w:rPr>
                <w:rFonts w:ascii="宋体" w:hAnsi="宋体" w:eastAsia="宋体" w:cs="宋体"/>
                <w:b w:val="0"/>
                <w:i w:val="0"/>
                <w:color w:val="000000"/>
                <w:sz w:val="16"/>
              </w:rPr>
              <w:t>3,800.90</w:t>
            </w:r>
          </w:p>
        </w:tc>
        <w:tc>
          <w:tcPr>
            <w:tcW w:w="1520" w:type="dxa"/>
            <w:vAlign w:val="center"/>
          </w:tcPr>
          <w:p w14:paraId="466F0271">
            <w:pPr>
              <w:jc w:val="right"/>
            </w:pPr>
            <w:r>
              <w:rPr>
                <w:rFonts w:ascii="宋体" w:hAnsi="宋体" w:eastAsia="宋体" w:cs="宋体"/>
                <w:b w:val="0"/>
                <w:i w:val="0"/>
                <w:color w:val="000000"/>
                <w:sz w:val="16"/>
              </w:rPr>
              <w:t>0.31</w:t>
            </w:r>
          </w:p>
        </w:tc>
        <w:tc>
          <w:tcPr>
            <w:tcW w:w="1526" w:type="dxa"/>
            <w:vAlign w:val="center"/>
          </w:tcPr>
          <w:p w14:paraId="094B4781">
            <w:pPr>
              <w:jc w:val="right"/>
            </w:pPr>
            <w:r>
              <w:rPr>
                <w:rFonts w:ascii="宋体" w:hAnsi="宋体" w:eastAsia="宋体" w:cs="宋体"/>
                <w:b w:val="0"/>
                <w:i w:val="0"/>
                <w:color w:val="000000"/>
                <w:sz w:val="16"/>
              </w:rPr>
              <w:t>3,800.59</w:t>
            </w:r>
          </w:p>
        </w:tc>
      </w:tr>
      <w:tr w14:paraId="647DAF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79D2453">
            <w:pPr>
              <w:jc w:val="left"/>
            </w:pPr>
            <w:r>
              <w:rPr>
                <w:rFonts w:ascii="宋体" w:hAnsi="宋体" w:eastAsia="宋体" w:cs="宋体"/>
                <w:b w:val="0"/>
                <w:i w:val="0"/>
                <w:color w:val="000000"/>
                <w:sz w:val="16"/>
              </w:rPr>
              <w:t>2130211</w:t>
            </w:r>
          </w:p>
        </w:tc>
        <w:tc>
          <w:tcPr>
            <w:tcW w:w="2700" w:type="dxa"/>
            <w:vAlign w:val="center"/>
          </w:tcPr>
          <w:p w14:paraId="059CD1AF">
            <w:pPr>
              <w:jc w:val="left"/>
            </w:pPr>
            <w:r>
              <w:rPr>
                <w:rFonts w:ascii="宋体" w:hAnsi="宋体" w:eastAsia="宋体" w:cs="宋体"/>
                <w:b w:val="0"/>
                <w:i w:val="0"/>
                <w:color w:val="000000"/>
                <w:sz w:val="16"/>
              </w:rPr>
              <w:t>动植物保护</w:t>
            </w:r>
          </w:p>
        </w:tc>
        <w:tc>
          <w:tcPr>
            <w:tcW w:w="1420" w:type="dxa"/>
            <w:vAlign w:val="center"/>
          </w:tcPr>
          <w:p w14:paraId="2DB2140B">
            <w:pPr>
              <w:jc w:val="right"/>
            </w:pPr>
            <w:r>
              <w:rPr>
                <w:rFonts w:ascii="宋体" w:hAnsi="宋体" w:eastAsia="宋体" w:cs="宋体"/>
                <w:b w:val="0"/>
                <w:i w:val="0"/>
                <w:color w:val="000000"/>
                <w:sz w:val="16"/>
              </w:rPr>
              <w:t>40.41</w:t>
            </w:r>
          </w:p>
        </w:tc>
        <w:tc>
          <w:tcPr>
            <w:tcW w:w="1520" w:type="dxa"/>
            <w:vAlign w:val="center"/>
          </w:tcPr>
          <w:p w14:paraId="7C772A2C">
            <w:pPr>
              <w:jc w:val="right"/>
            </w:pPr>
            <w:r>
              <w:rPr>
                <w:rFonts w:ascii="宋体" w:hAnsi="宋体" w:eastAsia="宋体" w:cs="宋体"/>
                <w:b w:val="0"/>
                <w:i w:val="0"/>
                <w:color w:val="000000"/>
                <w:sz w:val="16"/>
              </w:rPr>
              <w:t>5.38</w:t>
            </w:r>
          </w:p>
        </w:tc>
        <w:tc>
          <w:tcPr>
            <w:tcW w:w="1526" w:type="dxa"/>
            <w:vAlign w:val="center"/>
          </w:tcPr>
          <w:p w14:paraId="0676B902">
            <w:pPr>
              <w:jc w:val="right"/>
            </w:pPr>
            <w:r>
              <w:rPr>
                <w:rFonts w:ascii="宋体" w:hAnsi="宋体" w:eastAsia="宋体" w:cs="宋体"/>
                <w:b w:val="0"/>
                <w:i w:val="0"/>
                <w:color w:val="000000"/>
                <w:sz w:val="16"/>
              </w:rPr>
              <w:t>35.03</w:t>
            </w:r>
          </w:p>
        </w:tc>
      </w:tr>
      <w:tr w14:paraId="4A9B46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5CA0354">
            <w:pPr>
              <w:jc w:val="left"/>
            </w:pPr>
            <w:r>
              <w:rPr>
                <w:rFonts w:ascii="宋体" w:hAnsi="宋体" w:eastAsia="宋体" w:cs="宋体"/>
                <w:b w:val="0"/>
                <w:i w:val="0"/>
                <w:color w:val="000000"/>
                <w:sz w:val="16"/>
              </w:rPr>
              <w:t>2130234</w:t>
            </w:r>
          </w:p>
        </w:tc>
        <w:tc>
          <w:tcPr>
            <w:tcW w:w="2700" w:type="dxa"/>
            <w:vAlign w:val="center"/>
          </w:tcPr>
          <w:p w14:paraId="165A952B">
            <w:pPr>
              <w:jc w:val="left"/>
            </w:pPr>
            <w:r>
              <w:rPr>
                <w:rFonts w:ascii="宋体" w:hAnsi="宋体" w:eastAsia="宋体" w:cs="宋体"/>
                <w:b w:val="0"/>
                <w:i w:val="0"/>
                <w:color w:val="000000"/>
                <w:sz w:val="16"/>
              </w:rPr>
              <w:t>林业草原防灾减灾</w:t>
            </w:r>
          </w:p>
        </w:tc>
        <w:tc>
          <w:tcPr>
            <w:tcW w:w="1420" w:type="dxa"/>
            <w:vAlign w:val="center"/>
          </w:tcPr>
          <w:p w14:paraId="0DB6CEBE">
            <w:pPr>
              <w:jc w:val="right"/>
            </w:pPr>
            <w:r>
              <w:rPr>
                <w:rFonts w:ascii="宋体" w:hAnsi="宋体" w:eastAsia="宋体" w:cs="宋体"/>
                <w:b w:val="0"/>
                <w:i w:val="0"/>
                <w:color w:val="000000"/>
                <w:sz w:val="16"/>
              </w:rPr>
              <w:t>212.82</w:t>
            </w:r>
          </w:p>
        </w:tc>
        <w:tc>
          <w:tcPr>
            <w:tcW w:w="1520" w:type="dxa"/>
            <w:vAlign w:val="center"/>
          </w:tcPr>
          <w:p w14:paraId="30CD68BB">
            <w:pPr>
              <w:jc w:val="right"/>
            </w:pPr>
            <w:r>
              <w:rPr>
                <w:rFonts w:ascii="宋体" w:hAnsi="宋体" w:eastAsia="宋体" w:cs="宋体"/>
                <w:b w:val="0"/>
                <w:i w:val="0"/>
                <w:color w:val="000000"/>
                <w:sz w:val="16"/>
              </w:rPr>
              <w:t>38.10</w:t>
            </w:r>
          </w:p>
        </w:tc>
        <w:tc>
          <w:tcPr>
            <w:tcW w:w="1526" w:type="dxa"/>
            <w:vAlign w:val="center"/>
          </w:tcPr>
          <w:p w14:paraId="5B529201">
            <w:pPr>
              <w:jc w:val="right"/>
            </w:pPr>
            <w:r>
              <w:rPr>
                <w:rFonts w:ascii="宋体" w:hAnsi="宋体" w:eastAsia="宋体" w:cs="宋体"/>
                <w:b w:val="0"/>
                <w:i w:val="0"/>
                <w:color w:val="000000"/>
                <w:sz w:val="16"/>
              </w:rPr>
              <w:t>174.72</w:t>
            </w:r>
          </w:p>
        </w:tc>
      </w:tr>
      <w:tr w14:paraId="1D976B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01B19A4">
            <w:pPr>
              <w:jc w:val="left"/>
            </w:pPr>
            <w:r>
              <w:rPr>
                <w:rFonts w:ascii="宋体" w:hAnsi="宋体" w:eastAsia="宋体" w:cs="宋体"/>
                <w:b w:val="0"/>
                <w:i w:val="0"/>
                <w:color w:val="000000"/>
                <w:sz w:val="16"/>
              </w:rPr>
              <w:t>2130299</w:t>
            </w:r>
          </w:p>
        </w:tc>
        <w:tc>
          <w:tcPr>
            <w:tcW w:w="2700" w:type="dxa"/>
            <w:vAlign w:val="center"/>
          </w:tcPr>
          <w:p w14:paraId="6C9533E4">
            <w:pPr>
              <w:jc w:val="left"/>
            </w:pPr>
            <w:r>
              <w:rPr>
                <w:rFonts w:ascii="宋体" w:hAnsi="宋体" w:eastAsia="宋体" w:cs="宋体"/>
                <w:b w:val="0"/>
                <w:i w:val="0"/>
                <w:color w:val="000000"/>
                <w:sz w:val="16"/>
              </w:rPr>
              <w:t>其他林业和草原支出</w:t>
            </w:r>
          </w:p>
        </w:tc>
        <w:tc>
          <w:tcPr>
            <w:tcW w:w="1420" w:type="dxa"/>
            <w:vAlign w:val="center"/>
          </w:tcPr>
          <w:p w14:paraId="1F95C6F9">
            <w:pPr>
              <w:jc w:val="right"/>
            </w:pPr>
            <w:r>
              <w:rPr>
                <w:rFonts w:ascii="宋体" w:hAnsi="宋体" w:eastAsia="宋体" w:cs="宋体"/>
                <w:b w:val="0"/>
                <w:i w:val="0"/>
                <w:color w:val="000000"/>
                <w:sz w:val="16"/>
              </w:rPr>
              <w:t>744.58</w:t>
            </w:r>
          </w:p>
        </w:tc>
        <w:tc>
          <w:tcPr>
            <w:tcW w:w="1520" w:type="dxa"/>
            <w:vAlign w:val="center"/>
          </w:tcPr>
          <w:p w14:paraId="4988B716">
            <w:pPr>
              <w:jc w:val="right"/>
            </w:pPr>
            <w:r>
              <w:rPr>
                <w:rFonts w:ascii="宋体" w:hAnsi="宋体" w:eastAsia="宋体" w:cs="宋体"/>
                <w:b w:val="0"/>
                <w:i w:val="0"/>
                <w:color w:val="000000"/>
                <w:sz w:val="16"/>
              </w:rPr>
              <w:t>396.52</w:t>
            </w:r>
          </w:p>
        </w:tc>
        <w:tc>
          <w:tcPr>
            <w:tcW w:w="1526" w:type="dxa"/>
            <w:vAlign w:val="center"/>
          </w:tcPr>
          <w:p w14:paraId="380058E8">
            <w:pPr>
              <w:jc w:val="right"/>
            </w:pPr>
            <w:r>
              <w:rPr>
                <w:rFonts w:ascii="宋体" w:hAnsi="宋体" w:eastAsia="宋体" w:cs="宋体"/>
                <w:b w:val="0"/>
                <w:i w:val="0"/>
                <w:color w:val="000000"/>
                <w:sz w:val="16"/>
              </w:rPr>
              <w:t>348.05</w:t>
            </w:r>
          </w:p>
        </w:tc>
      </w:tr>
      <w:tr w14:paraId="6A7069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E9A0178">
            <w:pPr>
              <w:jc w:val="left"/>
            </w:pPr>
            <w:r>
              <w:rPr>
                <w:rFonts w:ascii="宋体" w:hAnsi="宋体" w:eastAsia="宋体" w:cs="宋体"/>
                <w:b w:val="0"/>
                <w:i w:val="0"/>
                <w:color w:val="000000"/>
                <w:sz w:val="16"/>
              </w:rPr>
              <w:t>21308</w:t>
            </w:r>
          </w:p>
        </w:tc>
        <w:tc>
          <w:tcPr>
            <w:tcW w:w="2700" w:type="dxa"/>
            <w:vAlign w:val="center"/>
          </w:tcPr>
          <w:p w14:paraId="5505AB81">
            <w:pPr>
              <w:jc w:val="left"/>
            </w:pPr>
            <w:r>
              <w:rPr>
                <w:rFonts w:ascii="宋体" w:hAnsi="宋体" w:eastAsia="宋体" w:cs="宋体"/>
                <w:b w:val="0"/>
                <w:i w:val="0"/>
                <w:color w:val="000000"/>
                <w:sz w:val="16"/>
              </w:rPr>
              <w:t>普惠金融发展支出</w:t>
            </w:r>
          </w:p>
        </w:tc>
        <w:tc>
          <w:tcPr>
            <w:tcW w:w="1420" w:type="dxa"/>
            <w:vAlign w:val="center"/>
          </w:tcPr>
          <w:p w14:paraId="7CF71347">
            <w:pPr>
              <w:jc w:val="right"/>
            </w:pPr>
            <w:r>
              <w:rPr>
                <w:rFonts w:ascii="宋体" w:hAnsi="宋体" w:eastAsia="宋体" w:cs="宋体"/>
                <w:b w:val="0"/>
                <w:i w:val="0"/>
                <w:color w:val="000000"/>
                <w:sz w:val="16"/>
              </w:rPr>
              <w:t>799.35</w:t>
            </w:r>
          </w:p>
        </w:tc>
        <w:tc>
          <w:tcPr>
            <w:tcW w:w="1520" w:type="dxa"/>
            <w:vAlign w:val="center"/>
          </w:tcPr>
          <w:p w14:paraId="659998FD">
            <w:pPr>
              <w:jc w:val="right"/>
            </w:pPr>
            <w:r>
              <w:rPr>
                <w:rFonts w:ascii="宋体" w:hAnsi="宋体" w:eastAsia="宋体" w:cs="宋体"/>
                <w:b w:val="0"/>
                <w:i w:val="0"/>
                <w:color w:val="000000"/>
                <w:sz w:val="16"/>
              </w:rPr>
              <w:t>0.00</w:t>
            </w:r>
          </w:p>
        </w:tc>
        <w:tc>
          <w:tcPr>
            <w:tcW w:w="1526" w:type="dxa"/>
            <w:vAlign w:val="center"/>
          </w:tcPr>
          <w:p w14:paraId="599E33DF">
            <w:pPr>
              <w:jc w:val="right"/>
            </w:pPr>
            <w:r>
              <w:rPr>
                <w:rFonts w:ascii="宋体" w:hAnsi="宋体" w:eastAsia="宋体" w:cs="宋体"/>
                <w:b w:val="0"/>
                <w:i w:val="0"/>
                <w:color w:val="000000"/>
                <w:sz w:val="16"/>
              </w:rPr>
              <w:t>799.35</w:t>
            </w:r>
          </w:p>
        </w:tc>
      </w:tr>
      <w:tr w14:paraId="0474C1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F3B48EE">
            <w:pPr>
              <w:jc w:val="left"/>
            </w:pPr>
            <w:r>
              <w:rPr>
                <w:rFonts w:ascii="宋体" w:hAnsi="宋体" w:eastAsia="宋体" w:cs="宋体"/>
                <w:b w:val="0"/>
                <w:i w:val="0"/>
                <w:color w:val="000000"/>
                <w:sz w:val="16"/>
              </w:rPr>
              <w:t>2130803</w:t>
            </w:r>
          </w:p>
        </w:tc>
        <w:tc>
          <w:tcPr>
            <w:tcW w:w="2700" w:type="dxa"/>
            <w:vAlign w:val="center"/>
          </w:tcPr>
          <w:p w14:paraId="26AD1FC2">
            <w:pPr>
              <w:jc w:val="left"/>
            </w:pPr>
            <w:r>
              <w:rPr>
                <w:rFonts w:ascii="宋体" w:hAnsi="宋体" w:eastAsia="宋体" w:cs="宋体"/>
                <w:b w:val="0"/>
                <w:i w:val="0"/>
                <w:color w:val="000000"/>
                <w:sz w:val="16"/>
              </w:rPr>
              <w:t>农业保险保费补贴</w:t>
            </w:r>
          </w:p>
        </w:tc>
        <w:tc>
          <w:tcPr>
            <w:tcW w:w="1420" w:type="dxa"/>
            <w:vAlign w:val="center"/>
          </w:tcPr>
          <w:p w14:paraId="2850D7EA">
            <w:pPr>
              <w:jc w:val="right"/>
            </w:pPr>
            <w:r>
              <w:rPr>
                <w:rFonts w:ascii="宋体" w:hAnsi="宋体" w:eastAsia="宋体" w:cs="宋体"/>
                <w:b w:val="0"/>
                <w:i w:val="0"/>
                <w:color w:val="000000"/>
                <w:sz w:val="16"/>
              </w:rPr>
              <w:t>799.35</w:t>
            </w:r>
          </w:p>
        </w:tc>
        <w:tc>
          <w:tcPr>
            <w:tcW w:w="1520" w:type="dxa"/>
            <w:vAlign w:val="center"/>
          </w:tcPr>
          <w:p w14:paraId="0F0F0483">
            <w:pPr>
              <w:jc w:val="right"/>
            </w:pPr>
            <w:r>
              <w:rPr>
                <w:rFonts w:ascii="宋体" w:hAnsi="宋体" w:eastAsia="宋体" w:cs="宋体"/>
                <w:b w:val="0"/>
                <w:i w:val="0"/>
                <w:color w:val="000000"/>
                <w:sz w:val="16"/>
              </w:rPr>
              <w:t>0.00</w:t>
            </w:r>
          </w:p>
        </w:tc>
        <w:tc>
          <w:tcPr>
            <w:tcW w:w="1526" w:type="dxa"/>
            <w:vAlign w:val="center"/>
          </w:tcPr>
          <w:p w14:paraId="2C771ABA">
            <w:pPr>
              <w:jc w:val="right"/>
            </w:pPr>
            <w:r>
              <w:rPr>
                <w:rFonts w:ascii="宋体" w:hAnsi="宋体" w:eastAsia="宋体" w:cs="宋体"/>
                <w:b w:val="0"/>
                <w:i w:val="0"/>
                <w:color w:val="000000"/>
                <w:sz w:val="16"/>
              </w:rPr>
              <w:t>799.35</w:t>
            </w:r>
          </w:p>
        </w:tc>
      </w:tr>
      <w:tr w14:paraId="7D7222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1D5E5AB">
            <w:pPr>
              <w:jc w:val="left"/>
            </w:pPr>
            <w:r>
              <w:rPr>
                <w:rFonts w:ascii="宋体" w:hAnsi="宋体" w:eastAsia="宋体" w:cs="宋体"/>
                <w:b w:val="0"/>
                <w:i w:val="0"/>
                <w:color w:val="000000"/>
                <w:sz w:val="16"/>
              </w:rPr>
              <w:t>221</w:t>
            </w:r>
          </w:p>
        </w:tc>
        <w:tc>
          <w:tcPr>
            <w:tcW w:w="2700" w:type="dxa"/>
            <w:vAlign w:val="center"/>
          </w:tcPr>
          <w:p w14:paraId="7C16F84B">
            <w:pPr>
              <w:jc w:val="left"/>
            </w:pPr>
            <w:r>
              <w:rPr>
                <w:rFonts w:ascii="宋体" w:hAnsi="宋体" w:eastAsia="宋体" w:cs="宋体"/>
                <w:b w:val="0"/>
                <w:i w:val="0"/>
                <w:color w:val="000000"/>
                <w:sz w:val="16"/>
              </w:rPr>
              <w:t>住房保障支出</w:t>
            </w:r>
          </w:p>
        </w:tc>
        <w:tc>
          <w:tcPr>
            <w:tcW w:w="1420" w:type="dxa"/>
            <w:vAlign w:val="center"/>
          </w:tcPr>
          <w:p w14:paraId="44AB5BC9">
            <w:pPr>
              <w:jc w:val="right"/>
            </w:pPr>
            <w:r>
              <w:rPr>
                <w:rFonts w:ascii="宋体" w:hAnsi="宋体" w:eastAsia="宋体" w:cs="宋体"/>
                <w:b w:val="0"/>
                <w:i w:val="0"/>
                <w:color w:val="000000"/>
                <w:sz w:val="16"/>
              </w:rPr>
              <w:t>66.93</w:t>
            </w:r>
          </w:p>
        </w:tc>
        <w:tc>
          <w:tcPr>
            <w:tcW w:w="1520" w:type="dxa"/>
            <w:vAlign w:val="center"/>
          </w:tcPr>
          <w:p w14:paraId="78105E72">
            <w:pPr>
              <w:jc w:val="right"/>
            </w:pPr>
            <w:r>
              <w:rPr>
                <w:rFonts w:ascii="宋体" w:hAnsi="宋体" w:eastAsia="宋体" w:cs="宋体"/>
                <w:b w:val="0"/>
                <w:i w:val="0"/>
                <w:color w:val="000000"/>
                <w:sz w:val="16"/>
              </w:rPr>
              <w:t>66.93</w:t>
            </w:r>
          </w:p>
        </w:tc>
        <w:tc>
          <w:tcPr>
            <w:tcW w:w="1526" w:type="dxa"/>
            <w:vAlign w:val="center"/>
          </w:tcPr>
          <w:p w14:paraId="39D53B89"/>
        </w:tc>
      </w:tr>
      <w:tr w14:paraId="37F3AD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5D9740B">
            <w:pPr>
              <w:jc w:val="left"/>
            </w:pPr>
            <w:r>
              <w:rPr>
                <w:rFonts w:ascii="宋体" w:hAnsi="宋体" w:eastAsia="宋体" w:cs="宋体"/>
                <w:b w:val="0"/>
                <w:i w:val="0"/>
                <w:color w:val="000000"/>
                <w:sz w:val="16"/>
              </w:rPr>
              <w:t>22102</w:t>
            </w:r>
          </w:p>
        </w:tc>
        <w:tc>
          <w:tcPr>
            <w:tcW w:w="2700" w:type="dxa"/>
            <w:vAlign w:val="center"/>
          </w:tcPr>
          <w:p w14:paraId="36193797">
            <w:pPr>
              <w:jc w:val="left"/>
            </w:pPr>
            <w:r>
              <w:rPr>
                <w:rFonts w:ascii="宋体" w:hAnsi="宋体" w:eastAsia="宋体" w:cs="宋体"/>
                <w:b w:val="0"/>
                <w:i w:val="0"/>
                <w:color w:val="000000"/>
                <w:sz w:val="16"/>
              </w:rPr>
              <w:t>住房改革支出</w:t>
            </w:r>
          </w:p>
        </w:tc>
        <w:tc>
          <w:tcPr>
            <w:tcW w:w="1420" w:type="dxa"/>
            <w:vAlign w:val="center"/>
          </w:tcPr>
          <w:p w14:paraId="5B90FE45">
            <w:pPr>
              <w:jc w:val="right"/>
            </w:pPr>
            <w:r>
              <w:rPr>
                <w:rFonts w:ascii="宋体" w:hAnsi="宋体" w:eastAsia="宋体" w:cs="宋体"/>
                <w:b w:val="0"/>
                <w:i w:val="0"/>
                <w:color w:val="000000"/>
                <w:sz w:val="16"/>
              </w:rPr>
              <w:t>66.93</w:t>
            </w:r>
          </w:p>
        </w:tc>
        <w:tc>
          <w:tcPr>
            <w:tcW w:w="1520" w:type="dxa"/>
            <w:vAlign w:val="center"/>
          </w:tcPr>
          <w:p w14:paraId="6A843DB1">
            <w:pPr>
              <w:jc w:val="right"/>
            </w:pPr>
            <w:r>
              <w:rPr>
                <w:rFonts w:ascii="宋体" w:hAnsi="宋体" w:eastAsia="宋体" w:cs="宋体"/>
                <w:b w:val="0"/>
                <w:i w:val="0"/>
                <w:color w:val="000000"/>
                <w:sz w:val="16"/>
              </w:rPr>
              <w:t>66.93</w:t>
            </w:r>
          </w:p>
        </w:tc>
        <w:tc>
          <w:tcPr>
            <w:tcW w:w="1526" w:type="dxa"/>
            <w:vAlign w:val="center"/>
          </w:tcPr>
          <w:p w14:paraId="0AE261D7"/>
        </w:tc>
      </w:tr>
      <w:tr w14:paraId="372310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40A196A">
            <w:pPr>
              <w:jc w:val="left"/>
            </w:pPr>
            <w:r>
              <w:rPr>
                <w:rFonts w:ascii="宋体" w:hAnsi="宋体" w:eastAsia="宋体" w:cs="宋体"/>
                <w:b w:val="0"/>
                <w:i w:val="0"/>
                <w:color w:val="000000"/>
                <w:sz w:val="16"/>
              </w:rPr>
              <w:t>2210201</w:t>
            </w:r>
          </w:p>
        </w:tc>
        <w:tc>
          <w:tcPr>
            <w:tcW w:w="2700" w:type="dxa"/>
            <w:vAlign w:val="center"/>
          </w:tcPr>
          <w:p w14:paraId="71930098">
            <w:pPr>
              <w:jc w:val="left"/>
            </w:pPr>
            <w:r>
              <w:rPr>
                <w:rFonts w:ascii="宋体" w:hAnsi="宋体" w:eastAsia="宋体" w:cs="宋体"/>
                <w:b w:val="0"/>
                <w:i w:val="0"/>
                <w:color w:val="000000"/>
                <w:sz w:val="16"/>
              </w:rPr>
              <w:t>住房公积金</w:t>
            </w:r>
          </w:p>
        </w:tc>
        <w:tc>
          <w:tcPr>
            <w:tcW w:w="1420" w:type="dxa"/>
            <w:vAlign w:val="center"/>
          </w:tcPr>
          <w:p w14:paraId="5654A08D">
            <w:pPr>
              <w:jc w:val="right"/>
            </w:pPr>
            <w:r>
              <w:rPr>
                <w:rFonts w:ascii="宋体" w:hAnsi="宋体" w:eastAsia="宋体" w:cs="宋体"/>
                <w:b w:val="0"/>
                <w:i w:val="0"/>
                <w:color w:val="000000"/>
                <w:sz w:val="16"/>
              </w:rPr>
              <w:t>66.93</w:t>
            </w:r>
          </w:p>
        </w:tc>
        <w:tc>
          <w:tcPr>
            <w:tcW w:w="1520" w:type="dxa"/>
            <w:vAlign w:val="center"/>
          </w:tcPr>
          <w:p w14:paraId="2B093D2D">
            <w:pPr>
              <w:jc w:val="right"/>
            </w:pPr>
            <w:r>
              <w:rPr>
                <w:rFonts w:ascii="宋体" w:hAnsi="宋体" w:eastAsia="宋体" w:cs="宋体"/>
                <w:b w:val="0"/>
                <w:i w:val="0"/>
                <w:color w:val="000000"/>
                <w:sz w:val="16"/>
              </w:rPr>
              <w:t>66.93</w:t>
            </w:r>
          </w:p>
        </w:tc>
        <w:tc>
          <w:tcPr>
            <w:tcW w:w="1526" w:type="dxa"/>
            <w:vAlign w:val="center"/>
          </w:tcPr>
          <w:p w14:paraId="30A1C681"/>
        </w:tc>
      </w:tr>
      <w:tr w14:paraId="78E747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8306"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289E0217">
            <w:pPr>
              <w:jc w:val="left"/>
            </w:pPr>
            <w:r>
              <w:rPr>
                <w:rFonts w:ascii="宋体" w:hAnsi="宋体" w:eastAsia="宋体" w:cs="宋体"/>
                <w:b w:val="0"/>
                <w:i w:val="0"/>
                <w:color w:val="000000"/>
                <w:sz w:val="16"/>
              </w:rPr>
              <w:t>注：本表反映部门(单位)本年度一般公共预算财政拨款支出情况。</w:t>
            </w:r>
          </w:p>
        </w:tc>
      </w:tr>
    </w:tbl>
    <w:p w14:paraId="58B624D7">
      <w:pPr>
        <w:snapToGrid w:val="0"/>
        <w:spacing w:before="200" w:after="200" w:line="200" w:lineRule="auto"/>
      </w:pPr>
      <w:r>
        <w:rPr>
          <w:sz w:val="8"/>
        </w:rPr>
        <w:t xml:space="preserve"> </w:t>
      </w:r>
    </w:p>
    <w:p w14:paraId="63220230">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AF250F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3A8BD357">
            <w:pPr>
              <w:jc w:val="right"/>
            </w:pPr>
            <w:r>
              <w:rPr>
                <w:rFonts w:ascii="宋体" w:hAnsi="宋体" w:eastAsia="宋体" w:cs="宋体"/>
                <w:sz w:val="20"/>
              </w:rPr>
              <w:t>公开06表</w:t>
            </w:r>
          </w:p>
        </w:tc>
      </w:tr>
      <w:tr w14:paraId="6C2DBD2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F711680">
            <w:pPr>
              <w:jc w:val="left"/>
            </w:pPr>
            <w:r>
              <w:rPr>
                <w:rFonts w:ascii="宋体" w:hAnsi="宋体" w:eastAsia="宋体" w:cs="宋体"/>
                <w:sz w:val="20"/>
              </w:rPr>
              <w:t>单位：浮梁县林业局（本级）</w:t>
            </w:r>
          </w:p>
        </w:tc>
        <w:tc>
          <w:tcPr>
            <w:tcW w:w="2000" w:type="dxa"/>
          </w:tcPr>
          <w:p w14:paraId="3EFC0A49">
            <w:pPr>
              <w:jc w:val="center"/>
            </w:pPr>
            <w:r>
              <w:rPr>
                <w:rFonts w:ascii="宋体" w:hAnsi="宋体" w:eastAsia="宋体" w:cs="宋体"/>
                <w:sz w:val="20"/>
              </w:rPr>
              <w:t>2023年度</w:t>
            </w:r>
          </w:p>
        </w:tc>
        <w:tc>
          <w:tcPr>
            <w:tcW w:w="3153" w:type="dxa"/>
          </w:tcPr>
          <w:p w14:paraId="390E8435">
            <w:pPr>
              <w:jc w:val="right"/>
            </w:pPr>
            <w:r>
              <w:rPr>
                <w:rFonts w:ascii="宋体" w:hAnsi="宋体" w:eastAsia="宋体" w:cs="宋体"/>
                <w:sz w:val="20"/>
              </w:rPr>
              <w:t>金额单位：万元</w:t>
            </w:r>
          </w:p>
        </w:tc>
      </w:tr>
    </w:tbl>
    <w:p w14:paraId="5B44A8C3">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583754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2980" w:type="dxa"/>
            <w:gridSpan w:val="3"/>
            <w:vAlign w:val="center"/>
          </w:tcPr>
          <w:p w14:paraId="32FBD05D">
            <w:pPr>
              <w:jc w:val="center"/>
            </w:pPr>
            <w:r>
              <w:rPr>
                <w:rFonts w:ascii="宋体" w:hAnsi="宋体" w:eastAsia="宋体" w:cs="宋体"/>
                <w:b w:val="0"/>
                <w:i w:val="0"/>
                <w:color w:val="000000"/>
                <w:sz w:val="9"/>
              </w:rPr>
              <w:t>人员经费</w:t>
            </w:r>
          </w:p>
        </w:tc>
        <w:tc>
          <w:tcPr>
            <w:tcW w:w="5326" w:type="dxa"/>
            <w:gridSpan w:val="6"/>
            <w:vAlign w:val="center"/>
          </w:tcPr>
          <w:p w14:paraId="37BA0FCB">
            <w:pPr>
              <w:jc w:val="center"/>
            </w:pPr>
            <w:r>
              <w:rPr>
                <w:rFonts w:ascii="宋体" w:hAnsi="宋体" w:eastAsia="宋体" w:cs="宋体"/>
                <w:b w:val="0"/>
                <w:i w:val="0"/>
                <w:color w:val="000000"/>
                <w:sz w:val="9"/>
              </w:rPr>
              <w:t>公用经费</w:t>
            </w:r>
          </w:p>
        </w:tc>
      </w:tr>
      <w:tr w14:paraId="649E61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3AE810AF">
            <w:pPr>
              <w:jc w:val="center"/>
            </w:pPr>
            <w:r>
              <w:rPr>
                <w:rFonts w:ascii="宋体" w:hAnsi="宋体" w:eastAsia="宋体" w:cs="宋体"/>
                <w:b w:val="0"/>
                <w:i w:val="0"/>
                <w:color w:val="000000"/>
                <w:sz w:val="9"/>
              </w:rPr>
              <w:t>经济分类科目编码</w:t>
            </w:r>
          </w:p>
        </w:tc>
        <w:tc>
          <w:tcPr>
            <w:tcW w:w="1740" w:type="dxa"/>
            <w:vAlign w:val="center"/>
          </w:tcPr>
          <w:p w14:paraId="0482DAE7">
            <w:pPr>
              <w:jc w:val="center"/>
            </w:pPr>
            <w:r>
              <w:rPr>
                <w:rFonts w:ascii="宋体" w:hAnsi="宋体" w:eastAsia="宋体" w:cs="宋体"/>
                <w:b w:val="0"/>
                <w:i w:val="0"/>
                <w:color w:val="000000"/>
                <w:sz w:val="9"/>
              </w:rPr>
              <w:t>科目名称</w:t>
            </w:r>
          </w:p>
        </w:tc>
        <w:tc>
          <w:tcPr>
            <w:tcW w:w="800" w:type="dxa"/>
            <w:vAlign w:val="center"/>
          </w:tcPr>
          <w:p w14:paraId="5A0DA856">
            <w:pPr>
              <w:jc w:val="center"/>
            </w:pPr>
            <w:r>
              <w:rPr>
                <w:rFonts w:ascii="宋体" w:hAnsi="宋体" w:eastAsia="宋体" w:cs="宋体"/>
                <w:b w:val="0"/>
                <w:i w:val="0"/>
                <w:color w:val="000000"/>
                <w:sz w:val="9"/>
              </w:rPr>
              <w:t>金额</w:t>
            </w:r>
          </w:p>
        </w:tc>
        <w:tc>
          <w:tcPr>
            <w:tcW w:w="540" w:type="dxa"/>
            <w:vAlign w:val="center"/>
          </w:tcPr>
          <w:p w14:paraId="0760B0CD">
            <w:pPr>
              <w:jc w:val="center"/>
            </w:pPr>
            <w:r>
              <w:rPr>
                <w:rFonts w:ascii="宋体" w:hAnsi="宋体" w:eastAsia="宋体" w:cs="宋体"/>
                <w:b w:val="0"/>
                <w:i w:val="0"/>
                <w:color w:val="000000"/>
                <w:sz w:val="9"/>
              </w:rPr>
              <w:t>经济分类科目编码</w:t>
            </w:r>
          </w:p>
        </w:tc>
        <w:tc>
          <w:tcPr>
            <w:tcW w:w="1380" w:type="dxa"/>
            <w:vAlign w:val="center"/>
          </w:tcPr>
          <w:p w14:paraId="1C5B2B6E">
            <w:pPr>
              <w:jc w:val="center"/>
            </w:pPr>
            <w:r>
              <w:rPr>
                <w:rFonts w:ascii="宋体" w:hAnsi="宋体" w:eastAsia="宋体" w:cs="宋体"/>
                <w:b w:val="0"/>
                <w:i w:val="0"/>
                <w:color w:val="000000"/>
                <w:sz w:val="9"/>
              </w:rPr>
              <w:t>科目名称</w:t>
            </w:r>
          </w:p>
        </w:tc>
        <w:tc>
          <w:tcPr>
            <w:tcW w:w="820" w:type="dxa"/>
            <w:vAlign w:val="center"/>
          </w:tcPr>
          <w:p w14:paraId="697EE5E0">
            <w:pPr>
              <w:jc w:val="center"/>
            </w:pPr>
            <w:r>
              <w:rPr>
                <w:rFonts w:ascii="宋体" w:hAnsi="宋体" w:eastAsia="宋体" w:cs="宋体"/>
                <w:b w:val="0"/>
                <w:i w:val="0"/>
                <w:color w:val="000000"/>
                <w:sz w:val="9"/>
              </w:rPr>
              <w:t>金额</w:t>
            </w:r>
          </w:p>
        </w:tc>
        <w:tc>
          <w:tcPr>
            <w:tcW w:w="540" w:type="dxa"/>
            <w:vAlign w:val="center"/>
          </w:tcPr>
          <w:p w14:paraId="03C1C5FF">
            <w:pPr>
              <w:jc w:val="center"/>
            </w:pPr>
            <w:r>
              <w:rPr>
                <w:rFonts w:ascii="宋体" w:hAnsi="宋体" w:eastAsia="宋体" w:cs="宋体"/>
                <w:b w:val="0"/>
                <w:i w:val="0"/>
                <w:color w:val="000000"/>
                <w:sz w:val="9"/>
              </w:rPr>
              <w:t>经济分类科目编码</w:t>
            </w:r>
          </w:p>
        </w:tc>
        <w:tc>
          <w:tcPr>
            <w:tcW w:w="1260" w:type="dxa"/>
            <w:vAlign w:val="center"/>
          </w:tcPr>
          <w:p w14:paraId="7EBCE6AC">
            <w:pPr>
              <w:jc w:val="center"/>
            </w:pPr>
            <w:r>
              <w:rPr>
                <w:rFonts w:ascii="宋体" w:hAnsi="宋体" w:eastAsia="宋体" w:cs="宋体"/>
                <w:b w:val="0"/>
                <w:i w:val="0"/>
                <w:color w:val="000000"/>
                <w:sz w:val="9"/>
              </w:rPr>
              <w:t>科目名称</w:t>
            </w:r>
          </w:p>
        </w:tc>
        <w:tc>
          <w:tcPr>
            <w:tcW w:w="786" w:type="dxa"/>
            <w:vAlign w:val="center"/>
          </w:tcPr>
          <w:p w14:paraId="1A4AC98C">
            <w:pPr>
              <w:jc w:val="center"/>
            </w:pPr>
            <w:r>
              <w:rPr>
                <w:rFonts w:ascii="宋体" w:hAnsi="宋体" w:eastAsia="宋体" w:cs="宋体"/>
                <w:b w:val="0"/>
                <w:i w:val="0"/>
                <w:color w:val="000000"/>
                <w:sz w:val="9"/>
              </w:rPr>
              <w:t>金额</w:t>
            </w:r>
          </w:p>
        </w:tc>
      </w:tr>
      <w:tr w14:paraId="433A43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D642718">
            <w:pPr>
              <w:jc w:val="left"/>
            </w:pPr>
            <w:r>
              <w:rPr>
                <w:rFonts w:ascii="宋体" w:hAnsi="宋体" w:eastAsia="宋体" w:cs="宋体"/>
                <w:b/>
                <w:i w:val="0"/>
                <w:color w:val="000000"/>
                <w:sz w:val="9"/>
              </w:rPr>
              <w:t>301</w:t>
            </w:r>
          </w:p>
        </w:tc>
        <w:tc>
          <w:tcPr>
            <w:tcW w:w="1740" w:type="dxa"/>
            <w:vAlign w:val="center"/>
          </w:tcPr>
          <w:p w14:paraId="559B825D">
            <w:pPr>
              <w:jc w:val="left"/>
            </w:pPr>
            <w:r>
              <w:rPr>
                <w:rFonts w:ascii="宋体" w:hAnsi="宋体" w:eastAsia="宋体" w:cs="宋体"/>
                <w:b/>
                <w:i w:val="0"/>
                <w:color w:val="000000"/>
                <w:sz w:val="9"/>
              </w:rPr>
              <w:t>工资福利支出</w:t>
            </w:r>
          </w:p>
        </w:tc>
        <w:tc>
          <w:tcPr>
            <w:tcW w:w="800" w:type="dxa"/>
            <w:vAlign w:val="center"/>
          </w:tcPr>
          <w:p w14:paraId="12E710CC">
            <w:pPr>
              <w:jc w:val="right"/>
            </w:pPr>
            <w:r>
              <w:rPr>
                <w:rFonts w:ascii="宋体" w:hAnsi="宋体" w:eastAsia="宋体" w:cs="宋体"/>
                <w:b w:val="0"/>
                <w:i w:val="0"/>
                <w:color w:val="000000"/>
                <w:sz w:val="9"/>
              </w:rPr>
              <w:t>910.62</w:t>
            </w:r>
          </w:p>
        </w:tc>
        <w:tc>
          <w:tcPr>
            <w:tcW w:w="540" w:type="dxa"/>
            <w:vAlign w:val="center"/>
          </w:tcPr>
          <w:p w14:paraId="597E505E">
            <w:pPr>
              <w:jc w:val="left"/>
            </w:pPr>
            <w:r>
              <w:rPr>
                <w:rFonts w:ascii="宋体" w:hAnsi="宋体" w:eastAsia="宋体" w:cs="宋体"/>
                <w:b/>
                <w:i w:val="0"/>
                <w:color w:val="000000"/>
                <w:sz w:val="9"/>
              </w:rPr>
              <w:t>302</w:t>
            </w:r>
          </w:p>
        </w:tc>
        <w:tc>
          <w:tcPr>
            <w:tcW w:w="1380" w:type="dxa"/>
            <w:vAlign w:val="center"/>
          </w:tcPr>
          <w:p w14:paraId="21E7B505">
            <w:pPr>
              <w:jc w:val="left"/>
            </w:pPr>
            <w:r>
              <w:rPr>
                <w:rFonts w:ascii="宋体" w:hAnsi="宋体" w:eastAsia="宋体" w:cs="宋体"/>
                <w:b/>
                <w:i w:val="0"/>
                <w:color w:val="000000"/>
                <w:sz w:val="9"/>
              </w:rPr>
              <w:t>商品和服务支出</w:t>
            </w:r>
          </w:p>
        </w:tc>
        <w:tc>
          <w:tcPr>
            <w:tcW w:w="820" w:type="dxa"/>
            <w:vAlign w:val="center"/>
          </w:tcPr>
          <w:p w14:paraId="2DCB9EEB">
            <w:pPr>
              <w:jc w:val="right"/>
            </w:pPr>
            <w:r>
              <w:rPr>
                <w:rFonts w:ascii="宋体" w:hAnsi="宋体" w:eastAsia="宋体" w:cs="宋体"/>
                <w:b w:val="0"/>
                <w:i w:val="0"/>
                <w:color w:val="000000"/>
                <w:sz w:val="9"/>
              </w:rPr>
              <w:t>451.25</w:t>
            </w:r>
          </w:p>
        </w:tc>
        <w:tc>
          <w:tcPr>
            <w:tcW w:w="540" w:type="dxa"/>
            <w:vAlign w:val="center"/>
          </w:tcPr>
          <w:p w14:paraId="75E9DD57">
            <w:pPr>
              <w:jc w:val="left"/>
            </w:pPr>
            <w:r>
              <w:rPr>
                <w:rFonts w:ascii="宋体" w:hAnsi="宋体" w:eastAsia="宋体" w:cs="宋体"/>
                <w:b/>
                <w:i w:val="0"/>
                <w:color w:val="000000"/>
                <w:sz w:val="9"/>
              </w:rPr>
              <w:t>307</w:t>
            </w:r>
          </w:p>
        </w:tc>
        <w:tc>
          <w:tcPr>
            <w:tcW w:w="1260" w:type="dxa"/>
            <w:vAlign w:val="center"/>
          </w:tcPr>
          <w:p w14:paraId="22F3651B">
            <w:pPr>
              <w:jc w:val="left"/>
            </w:pPr>
            <w:r>
              <w:rPr>
                <w:rFonts w:ascii="宋体" w:hAnsi="宋体" w:eastAsia="宋体" w:cs="宋体"/>
                <w:b/>
                <w:i w:val="0"/>
                <w:color w:val="000000"/>
                <w:sz w:val="9"/>
              </w:rPr>
              <w:t>债务利息及费用支出</w:t>
            </w:r>
          </w:p>
        </w:tc>
        <w:tc>
          <w:tcPr>
            <w:tcW w:w="786" w:type="dxa"/>
            <w:vAlign w:val="center"/>
          </w:tcPr>
          <w:p w14:paraId="57BB99C6"/>
        </w:tc>
      </w:tr>
      <w:tr w14:paraId="288AB5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30BF6F2">
            <w:pPr>
              <w:jc w:val="left"/>
            </w:pPr>
            <w:r>
              <w:rPr>
                <w:rFonts w:ascii="宋体" w:hAnsi="宋体" w:eastAsia="宋体" w:cs="宋体"/>
                <w:b w:val="0"/>
                <w:i w:val="0"/>
                <w:color w:val="000000"/>
                <w:sz w:val="9"/>
              </w:rPr>
              <w:t>30101</w:t>
            </w:r>
          </w:p>
        </w:tc>
        <w:tc>
          <w:tcPr>
            <w:tcW w:w="1740" w:type="dxa"/>
            <w:vAlign w:val="center"/>
          </w:tcPr>
          <w:p w14:paraId="297A2FC3">
            <w:pPr>
              <w:jc w:val="left"/>
            </w:pPr>
            <w:r>
              <w:rPr>
                <w:rFonts w:ascii="宋体" w:hAnsi="宋体" w:eastAsia="宋体" w:cs="宋体"/>
                <w:b w:val="0"/>
                <w:i w:val="0"/>
                <w:color w:val="000000"/>
                <w:sz w:val="9"/>
              </w:rPr>
              <w:t xml:space="preserve">  基本工资</w:t>
            </w:r>
          </w:p>
        </w:tc>
        <w:tc>
          <w:tcPr>
            <w:tcW w:w="800" w:type="dxa"/>
            <w:vAlign w:val="center"/>
          </w:tcPr>
          <w:p w14:paraId="15568B63">
            <w:pPr>
              <w:jc w:val="right"/>
            </w:pPr>
            <w:r>
              <w:rPr>
                <w:rFonts w:ascii="宋体" w:hAnsi="宋体" w:eastAsia="宋体" w:cs="宋体"/>
                <w:b w:val="0"/>
                <w:i w:val="0"/>
                <w:color w:val="000000"/>
                <w:sz w:val="9"/>
              </w:rPr>
              <w:t>227.46</w:t>
            </w:r>
          </w:p>
        </w:tc>
        <w:tc>
          <w:tcPr>
            <w:tcW w:w="540" w:type="dxa"/>
            <w:vAlign w:val="center"/>
          </w:tcPr>
          <w:p w14:paraId="744D3B00">
            <w:pPr>
              <w:jc w:val="left"/>
            </w:pPr>
            <w:r>
              <w:rPr>
                <w:rFonts w:ascii="宋体" w:hAnsi="宋体" w:eastAsia="宋体" w:cs="宋体"/>
                <w:b w:val="0"/>
                <w:i w:val="0"/>
                <w:color w:val="000000"/>
                <w:sz w:val="9"/>
              </w:rPr>
              <w:t>30201</w:t>
            </w:r>
          </w:p>
        </w:tc>
        <w:tc>
          <w:tcPr>
            <w:tcW w:w="1380" w:type="dxa"/>
            <w:vAlign w:val="center"/>
          </w:tcPr>
          <w:p w14:paraId="1319BE63">
            <w:pPr>
              <w:jc w:val="left"/>
            </w:pPr>
            <w:r>
              <w:rPr>
                <w:rFonts w:ascii="宋体" w:hAnsi="宋体" w:eastAsia="宋体" w:cs="宋体"/>
                <w:b w:val="0"/>
                <w:i w:val="0"/>
                <w:color w:val="000000"/>
                <w:sz w:val="9"/>
              </w:rPr>
              <w:t xml:space="preserve">  办公费</w:t>
            </w:r>
          </w:p>
        </w:tc>
        <w:tc>
          <w:tcPr>
            <w:tcW w:w="820" w:type="dxa"/>
            <w:vAlign w:val="center"/>
          </w:tcPr>
          <w:p w14:paraId="686F06F4">
            <w:pPr>
              <w:jc w:val="right"/>
            </w:pPr>
            <w:r>
              <w:rPr>
                <w:rFonts w:ascii="宋体" w:hAnsi="宋体" w:eastAsia="宋体" w:cs="宋体"/>
                <w:b w:val="0"/>
                <w:i w:val="0"/>
                <w:color w:val="000000"/>
                <w:sz w:val="9"/>
              </w:rPr>
              <w:t>81.64</w:t>
            </w:r>
          </w:p>
        </w:tc>
        <w:tc>
          <w:tcPr>
            <w:tcW w:w="540" w:type="dxa"/>
            <w:vAlign w:val="center"/>
          </w:tcPr>
          <w:p w14:paraId="4262EEAF">
            <w:pPr>
              <w:jc w:val="left"/>
            </w:pPr>
            <w:r>
              <w:rPr>
                <w:rFonts w:ascii="宋体" w:hAnsi="宋体" w:eastAsia="宋体" w:cs="宋体"/>
                <w:b w:val="0"/>
                <w:i w:val="0"/>
                <w:color w:val="000000"/>
                <w:sz w:val="9"/>
              </w:rPr>
              <w:t>30701</w:t>
            </w:r>
          </w:p>
        </w:tc>
        <w:tc>
          <w:tcPr>
            <w:tcW w:w="1260" w:type="dxa"/>
            <w:vAlign w:val="center"/>
          </w:tcPr>
          <w:p w14:paraId="509954B9">
            <w:pPr>
              <w:jc w:val="left"/>
            </w:pPr>
            <w:r>
              <w:rPr>
                <w:rFonts w:ascii="宋体" w:hAnsi="宋体" w:eastAsia="宋体" w:cs="宋体"/>
                <w:b w:val="0"/>
                <w:i w:val="0"/>
                <w:color w:val="000000"/>
                <w:sz w:val="9"/>
              </w:rPr>
              <w:t xml:space="preserve">  国内债务付息</w:t>
            </w:r>
          </w:p>
        </w:tc>
        <w:tc>
          <w:tcPr>
            <w:tcW w:w="786" w:type="dxa"/>
            <w:vAlign w:val="center"/>
          </w:tcPr>
          <w:p w14:paraId="1FA9D06F"/>
        </w:tc>
      </w:tr>
      <w:tr w14:paraId="5FF740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C39D233">
            <w:pPr>
              <w:jc w:val="left"/>
            </w:pPr>
            <w:r>
              <w:rPr>
                <w:rFonts w:ascii="宋体" w:hAnsi="宋体" w:eastAsia="宋体" w:cs="宋体"/>
                <w:b w:val="0"/>
                <w:i w:val="0"/>
                <w:color w:val="000000"/>
                <w:sz w:val="9"/>
              </w:rPr>
              <w:t>30102</w:t>
            </w:r>
          </w:p>
        </w:tc>
        <w:tc>
          <w:tcPr>
            <w:tcW w:w="1740" w:type="dxa"/>
            <w:vAlign w:val="center"/>
          </w:tcPr>
          <w:p w14:paraId="29A67217">
            <w:pPr>
              <w:jc w:val="left"/>
            </w:pPr>
            <w:r>
              <w:rPr>
                <w:rFonts w:ascii="宋体" w:hAnsi="宋体" w:eastAsia="宋体" w:cs="宋体"/>
                <w:b w:val="0"/>
                <w:i w:val="0"/>
                <w:color w:val="000000"/>
                <w:sz w:val="9"/>
              </w:rPr>
              <w:t xml:space="preserve">  津贴补贴</w:t>
            </w:r>
          </w:p>
        </w:tc>
        <w:tc>
          <w:tcPr>
            <w:tcW w:w="800" w:type="dxa"/>
            <w:vAlign w:val="center"/>
          </w:tcPr>
          <w:p w14:paraId="66A4C8A7">
            <w:pPr>
              <w:jc w:val="right"/>
            </w:pPr>
            <w:r>
              <w:rPr>
                <w:rFonts w:ascii="宋体" w:hAnsi="宋体" w:eastAsia="宋体" w:cs="宋体"/>
                <w:b w:val="0"/>
                <w:i w:val="0"/>
                <w:color w:val="000000"/>
                <w:sz w:val="9"/>
              </w:rPr>
              <w:t>151.62</w:t>
            </w:r>
          </w:p>
        </w:tc>
        <w:tc>
          <w:tcPr>
            <w:tcW w:w="540" w:type="dxa"/>
            <w:vAlign w:val="center"/>
          </w:tcPr>
          <w:p w14:paraId="5777B36E">
            <w:pPr>
              <w:jc w:val="left"/>
            </w:pPr>
            <w:r>
              <w:rPr>
                <w:rFonts w:ascii="宋体" w:hAnsi="宋体" w:eastAsia="宋体" w:cs="宋体"/>
                <w:b w:val="0"/>
                <w:i w:val="0"/>
                <w:color w:val="000000"/>
                <w:sz w:val="9"/>
              </w:rPr>
              <w:t>30202</w:t>
            </w:r>
          </w:p>
        </w:tc>
        <w:tc>
          <w:tcPr>
            <w:tcW w:w="1380" w:type="dxa"/>
            <w:vAlign w:val="center"/>
          </w:tcPr>
          <w:p w14:paraId="7DD6391E">
            <w:pPr>
              <w:jc w:val="left"/>
            </w:pPr>
            <w:r>
              <w:rPr>
                <w:rFonts w:ascii="宋体" w:hAnsi="宋体" w:eastAsia="宋体" w:cs="宋体"/>
                <w:b w:val="0"/>
                <w:i w:val="0"/>
                <w:color w:val="000000"/>
                <w:sz w:val="9"/>
              </w:rPr>
              <w:t xml:space="preserve">  印刷费</w:t>
            </w:r>
          </w:p>
        </w:tc>
        <w:tc>
          <w:tcPr>
            <w:tcW w:w="820" w:type="dxa"/>
            <w:vAlign w:val="center"/>
          </w:tcPr>
          <w:p w14:paraId="299EF230">
            <w:pPr>
              <w:jc w:val="right"/>
            </w:pPr>
            <w:r>
              <w:rPr>
                <w:rFonts w:ascii="宋体" w:hAnsi="宋体" w:eastAsia="宋体" w:cs="宋体"/>
                <w:b w:val="0"/>
                <w:i w:val="0"/>
                <w:color w:val="000000"/>
                <w:sz w:val="9"/>
              </w:rPr>
              <w:t>15.84</w:t>
            </w:r>
          </w:p>
        </w:tc>
        <w:tc>
          <w:tcPr>
            <w:tcW w:w="540" w:type="dxa"/>
            <w:vAlign w:val="center"/>
          </w:tcPr>
          <w:p w14:paraId="38866EF0">
            <w:pPr>
              <w:jc w:val="left"/>
            </w:pPr>
            <w:r>
              <w:rPr>
                <w:rFonts w:ascii="宋体" w:hAnsi="宋体" w:eastAsia="宋体" w:cs="宋体"/>
                <w:b w:val="0"/>
                <w:i w:val="0"/>
                <w:color w:val="000000"/>
                <w:sz w:val="9"/>
              </w:rPr>
              <w:t>30702</w:t>
            </w:r>
          </w:p>
        </w:tc>
        <w:tc>
          <w:tcPr>
            <w:tcW w:w="1260" w:type="dxa"/>
            <w:vAlign w:val="center"/>
          </w:tcPr>
          <w:p w14:paraId="634CFF78">
            <w:pPr>
              <w:jc w:val="left"/>
            </w:pPr>
            <w:r>
              <w:rPr>
                <w:rFonts w:ascii="宋体" w:hAnsi="宋体" w:eastAsia="宋体" w:cs="宋体"/>
                <w:b w:val="0"/>
                <w:i w:val="0"/>
                <w:color w:val="000000"/>
                <w:sz w:val="9"/>
              </w:rPr>
              <w:t xml:space="preserve">  国外债务付息</w:t>
            </w:r>
          </w:p>
        </w:tc>
        <w:tc>
          <w:tcPr>
            <w:tcW w:w="786" w:type="dxa"/>
            <w:vAlign w:val="center"/>
          </w:tcPr>
          <w:p w14:paraId="4D3E7FD9"/>
        </w:tc>
      </w:tr>
      <w:tr w14:paraId="325657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36B803F">
            <w:pPr>
              <w:jc w:val="left"/>
            </w:pPr>
            <w:r>
              <w:rPr>
                <w:rFonts w:ascii="宋体" w:hAnsi="宋体" w:eastAsia="宋体" w:cs="宋体"/>
                <w:b w:val="0"/>
                <w:i w:val="0"/>
                <w:color w:val="000000"/>
                <w:sz w:val="9"/>
              </w:rPr>
              <w:t>30103</w:t>
            </w:r>
          </w:p>
        </w:tc>
        <w:tc>
          <w:tcPr>
            <w:tcW w:w="1740" w:type="dxa"/>
            <w:vAlign w:val="center"/>
          </w:tcPr>
          <w:p w14:paraId="62CA4797">
            <w:pPr>
              <w:jc w:val="left"/>
            </w:pPr>
            <w:r>
              <w:rPr>
                <w:rFonts w:ascii="宋体" w:hAnsi="宋体" w:eastAsia="宋体" w:cs="宋体"/>
                <w:b w:val="0"/>
                <w:i w:val="0"/>
                <w:color w:val="000000"/>
                <w:sz w:val="9"/>
              </w:rPr>
              <w:t xml:space="preserve">  奖金</w:t>
            </w:r>
          </w:p>
        </w:tc>
        <w:tc>
          <w:tcPr>
            <w:tcW w:w="800" w:type="dxa"/>
            <w:vAlign w:val="center"/>
          </w:tcPr>
          <w:p w14:paraId="4660D4F4">
            <w:pPr>
              <w:jc w:val="right"/>
            </w:pPr>
            <w:r>
              <w:rPr>
                <w:rFonts w:ascii="宋体" w:hAnsi="宋体" w:eastAsia="宋体" w:cs="宋体"/>
                <w:b w:val="0"/>
                <w:i w:val="0"/>
                <w:color w:val="000000"/>
                <w:sz w:val="9"/>
              </w:rPr>
              <w:t>23.81</w:t>
            </w:r>
          </w:p>
        </w:tc>
        <w:tc>
          <w:tcPr>
            <w:tcW w:w="540" w:type="dxa"/>
            <w:vAlign w:val="center"/>
          </w:tcPr>
          <w:p w14:paraId="1CCEAD31">
            <w:pPr>
              <w:jc w:val="left"/>
            </w:pPr>
            <w:r>
              <w:rPr>
                <w:rFonts w:ascii="宋体" w:hAnsi="宋体" w:eastAsia="宋体" w:cs="宋体"/>
                <w:b w:val="0"/>
                <w:i w:val="0"/>
                <w:color w:val="000000"/>
                <w:sz w:val="9"/>
              </w:rPr>
              <w:t>30203</w:t>
            </w:r>
          </w:p>
        </w:tc>
        <w:tc>
          <w:tcPr>
            <w:tcW w:w="1380" w:type="dxa"/>
            <w:vAlign w:val="center"/>
          </w:tcPr>
          <w:p w14:paraId="4884B506">
            <w:pPr>
              <w:jc w:val="left"/>
            </w:pPr>
            <w:r>
              <w:rPr>
                <w:rFonts w:ascii="宋体" w:hAnsi="宋体" w:eastAsia="宋体" w:cs="宋体"/>
                <w:b w:val="0"/>
                <w:i w:val="0"/>
                <w:color w:val="000000"/>
                <w:sz w:val="9"/>
              </w:rPr>
              <w:t xml:space="preserve">  咨询费</w:t>
            </w:r>
          </w:p>
        </w:tc>
        <w:tc>
          <w:tcPr>
            <w:tcW w:w="820" w:type="dxa"/>
            <w:vAlign w:val="center"/>
          </w:tcPr>
          <w:p w14:paraId="44B7613F">
            <w:pPr>
              <w:jc w:val="right"/>
            </w:pPr>
            <w:r>
              <w:rPr>
                <w:rFonts w:ascii="宋体" w:hAnsi="宋体" w:eastAsia="宋体" w:cs="宋体"/>
                <w:b w:val="0"/>
                <w:i w:val="0"/>
                <w:color w:val="000000"/>
                <w:sz w:val="9"/>
              </w:rPr>
              <w:t>5.50</w:t>
            </w:r>
          </w:p>
        </w:tc>
        <w:tc>
          <w:tcPr>
            <w:tcW w:w="540" w:type="dxa"/>
            <w:vAlign w:val="center"/>
          </w:tcPr>
          <w:p w14:paraId="44946330">
            <w:pPr>
              <w:jc w:val="left"/>
            </w:pPr>
            <w:r>
              <w:rPr>
                <w:rFonts w:ascii="宋体" w:hAnsi="宋体" w:eastAsia="宋体" w:cs="宋体"/>
                <w:b w:val="0"/>
                <w:i w:val="0"/>
                <w:color w:val="000000"/>
                <w:sz w:val="9"/>
              </w:rPr>
              <w:t>30703</w:t>
            </w:r>
          </w:p>
        </w:tc>
        <w:tc>
          <w:tcPr>
            <w:tcW w:w="1260" w:type="dxa"/>
            <w:vAlign w:val="center"/>
          </w:tcPr>
          <w:p w14:paraId="500F1297">
            <w:pPr>
              <w:jc w:val="left"/>
            </w:pPr>
            <w:r>
              <w:rPr>
                <w:rFonts w:ascii="宋体" w:hAnsi="宋体" w:eastAsia="宋体" w:cs="宋体"/>
                <w:b w:val="0"/>
                <w:i w:val="0"/>
                <w:color w:val="000000"/>
                <w:sz w:val="9"/>
              </w:rPr>
              <w:t xml:space="preserve">  国内债务发行费用</w:t>
            </w:r>
          </w:p>
        </w:tc>
        <w:tc>
          <w:tcPr>
            <w:tcW w:w="786" w:type="dxa"/>
            <w:vAlign w:val="center"/>
          </w:tcPr>
          <w:p w14:paraId="2B0377EF"/>
        </w:tc>
      </w:tr>
      <w:tr w14:paraId="4CBFB5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C819F88">
            <w:pPr>
              <w:jc w:val="left"/>
            </w:pPr>
            <w:r>
              <w:rPr>
                <w:rFonts w:ascii="宋体" w:hAnsi="宋体" w:eastAsia="宋体" w:cs="宋体"/>
                <w:b w:val="0"/>
                <w:i w:val="0"/>
                <w:color w:val="000000"/>
                <w:sz w:val="9"/>
              </w:rPr>
              <w:t>30106</w:t>
            </w:r>
          </w:p>
        </w:tc>
        <w:tc>
          <w:tcPr>
            <w:tcW w:w="1740" w:type="dxa"/>
            <w:vAlign w:val="center"/>
          </w:tcPr>
          <w:p w14:paraId="6265BE8B">
            <w:pPr>
              <w:jc w:val="left"/>
            </w:pPr>
            <w:r>
              <w:rPr>
                <w:rFonts w:ascii="宋体" w:hAnsi="宋体" w:eastAsia="宋体" w:cs="宋体"/>
                <w:b w:val="0"/>
                <w:i w:val="0"/>
                <w:color w:val="000000"/>
                <w:sz w:val="9"/>
              </w:rPr>
              <w:t xml:space="preserve">  伙食补助费</w:t>
            </w:r>
          </w:p>
        </w:tc>
        <w:tc>
          <w:tcPr>
            <w:tcW w:w="800" w:type="dxa"/>
            <w:vAlign w:val="center"/>
          </w:tcPr>
          <w:p w14:paraId="4C137AA7">
            <w:pPr>
              <w:jc w:val="right"/>
            </w:pPr>
            <w:r>
              <w:rPr>
                <w:rFonts w:ascii="宋体" w:hAnsi="宋体" w:eastAsia="宋体" w:cs="宋体"/>
                <w:b w:val="0"/>
                <w:i w:val="0"/>
                <w:color w:val="000000"/>
                <w:sz w:val="9"/>
              </w:rPr>
              <w:t>29.97</w:t>
            </w:r>
          </w:p>
        </w:tc>
        <w:tc>
          <w:tcPr>
            <w:tcW w:w="540" w:type="dxa"/>
            <w:vAlign w:val="center"/>
          </w:tcPr>
          <w:p w14:paraId="50E0F86C">
            <w:pPr>
              <w:jc w:val="left"/>
            </w:pPr>
            <w:r>
              <w:rPr>
                <w:rFonts w:ascii="宋体" w:hAnsi="宋体" w:eastAsia="宋体" w:cs="宋体"/>
                <w:b w:val="0"/>
                <w:i w:val="0"/>
                <w:color w:val="000000"/>
                <w:sz w:val="9"/>
              </w:rPr>
              <w:t>30204</w:t>
            </w:r>
          </w:p>
        </w:tc>
        <w:tc>
          <w:tcPr>
            <w:tcW w:w="1380" w:type="dxa"/>
            <w:vAlign w:val="center"/>
          </w:tcPr>
          <w:p w14:paraId="1CF85E08">
            <w:pPr>
              <w:jc w:val="left"/>
            </w:pPr>
            <w:r>
              <w:rPr>
                <w:rFonts w:ascii="宋体" w:hAnsi="宋体" w:eastAsia="宋体" w:cs="宋体"/>
                <w:b w:val="0"/>
                <w:i w:val="0"/>
                <w:color w:val="000000"/>
                <w:sz w:val="9"/>
              </w:rPr>
              <w:t xml:space="preserve">  手续费</w:t>
            </w:r>
          </w:p>
        </w:tc>
        <w:tc>
          <w:tcPr>
            <w:tcW w:w="820" w:type="dxa"/>
            <w:vAlign w:val="center"/>
          </w:tcPr>
          <w:p w14:paraId="0B8FF78A"/>
        </w:tc>
        <w:tc>
          <w:tcPr>
            <w:tcW w:w="540" w:type="dxa"/>
            <w:vAlign w:val="center"/>
          </w:tcPr>
          <w:p w14:paraId="37C55B95">
            <w:pPr>
              <w:jc w:val="left"/>
            </w:pPr>
            <w:r>
              <w:rPr>
                <w:rFonts w:ascii="宋体" w:hAnsi="宋体" w:eastAsia="宋体" w:cs="宋体"/>
                <w:b w:val="0"/>
                <w:i w:val="0"/>
                <w:color w:val="000000"/>
                <w:sz w:val="9"/>
              </w:rPr>
              <w:t>30704</w:t>
            </w:r>
          </w:p>
        </w:tc>
        <w:tc>
          <w:tcPr>
            <w:tcW w:w="1260" w:type="dxa"/>
            <w:vAlign w:val="center"/>
          </w:tcPr>
          <w:p w14:paraId="2BB1B72A">
            <w:pPr>
              <w:jc w:val="left"/>
            </w:pPr>
            <w:r>
              <w:rPr>
                <w:rFonts w:ascii="宋体" w:hAnsi="宋体" w:eastAsia="宋体" w:cs="宋体"/>
                <w:b w:val="0"/>
                <w:i w:val="0"/>
                <w:color w:val="000000"/>
                <w:sz w:val="9"/>
              </w:rPr>
              <w:t xml:space="preserve">  国外债务发行费用</w:t>
            </w:r>
          </w:p>
        </w:tc>
        <w:tc>
          <w:tcPr>
            <w:tcW w:w="786" w:type="dxa"/>
            <w:vAlign w:val="center"/>
          </w:tcPr>
          <w:p w14:paraId="006E0FCD"/>
        </w:tc>
      </w:tr>
      <w:tr w14:paraId="006FDC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F3C7C79">
            <w:pPr>
              <w:jc w:val="left"/>
            </w:pPr>
            <w:r>
              <w:rPr>
                <w:rFonts w:ascii="宋体" w:hAnsi="宋体" w:eastAsia="宋体" w:cs="宋体"/>
                <w:b w:val="0"/>
                <w:i w:val="0"/>
                <w:color w:val="000000"/>
                <w:sz w:val="9"/>
              </w:rPr>
              <w:t>30107</w:t>
            </w:r>
          </w:p>
        </w:tc>
        <w:tc>
          <w:tcPr>
            <w:tcW w:w="1740" w:type="dxa"/>
            <w:vAlign w:val="center"/>
          </w:tcPr>
          <w:p w14:paraId="19CCDD50">
            <w:pPr>
              <w:jc w:val="left"/>
            </w:pPr>
            <w:r>
              <w:rPr>
                <w:rFonts w:ascii="宋体" w:hAnsi="宋体" w:eastAsia="宋体" w:cs="宋体"/>
                <w:b w:val="0"/>
                <w:i w:val="0"/>
                <w:color w:val="000000"/>
                <w:sz w:val="9"/>
              </w:rPr>
              <w:t xml:space="preserve">  绩效工资</w:t>
            </w:r>
          </w:p>
        </w:tc>
        <w:tc>
          <w:tcPr>
            <w:tcW w:w="800" w:type="dxa"/>
            <w:vAlign w:val="center"/>
          </w:tcPr>
          <w:p w14:paraId="0FE3B73B">
            <w:pPr>
              <w:jc w:val="right"/>
            </w:pPr>
            <w:r>
              <w:rPr>
                <w:rFonts w:ascii="宋体" w:hAnsi="宋体" w:eastAsia="宋体" w:cs="宋体"/>
                <w:b w:val="0"/>
                <w:i w:val="0"/>
                <w:color w:val="000000"/>
                <w:sz w:val="9"/>
              </w:rPr>
              <w:t>140.60</w:t>
            </w:r>
          </w:p>
        </w:tc>
        <w:tc>
          <w:tcPr>
            <w:tcW w:w="540" w:type="dxa"/>
            <w:vAlign w:val="center"/>
          </w:tcPr>
          <w:p w14:paraId="0AB4F50B">
            <w:pPr>
              <w:jc w:val="left"/>
            </w:pPr>
            <w:r>
              <w:rPr>
                <w:rFonts w:ascii="宋体" w:hAnsi="宋体" w:eastAsia="宋体" w:cs="宋体"/>
                <w:b w:val="0"/>
                <w:i w:val="0"/>
                <w:color w:val="000000"/>
                <w:sz w:val="9"/>
              </w:rPr>
              <w:t>30205</w:t>
            </w:r>
          </w:p>
        </w:tc>
        <w:tc>
          <w:tcPr>
            <w:tcW w:w="1380" w:type="dxa"/>
            <w:vAlign w:val="center"/>
          </w:tcPr>
          <w:p w14:paraId="6B4C5C1E">
            <w:pPr>
              <w:jc w:val="left"/>
            </w:pPr>
            <w:r>
              <w:rPr>
                <w:rFonts w:ascii="宋体" w:hAnsi="宋体" w:eastAsia="宋体" w:cs="宋体"/>
                <w:b w:val="0"/>
                <w:i w:val="0"/>
                <w:color w:val="000000"/>
                <w:sz w:val="9"/>
              </w:rPr>
              <w:t xml:space="preserve">  水费</w:t>
            </w:r>
          </w:p>
        </w:tc>
        <w:tc>
          <w:tcPr>
            <w:tcW w:w="820" w:type="dxa"/>
            <w:vAlign w:val="center"/>
          </w:tcPr>
          <w:p w14:paraId="2D8FADA1">
            <w:pPr>
              <w:jc w:val="right"/>
            </w:pPr>
            <w:r>
              <w:rPr>
                <w:rFonts w:ascii="宋体" w:hAnsi="宋体" w:eastAsia="宋体" w:cs="宋体"/>
                <w:b w:val="0"/>
                <w:i w:val="0"/>
                <w:color w:val="000000"/>
                <w:sz w:val="9"/>
              </w:rPr>
              <w:t>0.53</w:t>
            </w:r>
          </w:p>
        </w:tc>
        <w:tc>
          <w:tcPr>
            <w:tcW w:w="540" w:type="dxa"/>
            <w:vAlign w:val="center"/>
          </w:tcPr>
          <w:p w14:paraId="223AC83B">
            <w:pPr>
              <w:jc w:val="left"/>
            </w:pPr>
            <w:r>
              <w:rPr>
                <w:rFonts w:ascii="宋体" w:hAnsi="宋体" w:eastAsia="宋体" w:cs="宋体"/>
                <w:b/>
                <w:i w:val="0"/>
                <w:color w:val="000000"/>
                <w:sz w:val="9"/>
              </w:rPr>
              <w:t>310</w:t>
            </w:r>
          </w:p>
        </w:tc>
        <w:tc>
          <w:tcPr>
            <w:tcW w:w="1260" w:type="dxa"/>
            <w:vAlign w:val="center"/>
          </w:tcPr>
          <w:p w14:paraId="0BD3DDBF">
            <w:pPr>
              <w:jc w:val="left"/>
            </w:pPr>
            <w:r>
              <w:rPr>
                <w:rFonts w:ascii="宋体" w:hAnsi="宋体" w:eastAsia="宋体" w:cs="宋体"/>
                <w:b/>
                <w:i w:val="0"/>
                <w:color w:val="000000"/>
                <w:sz w:val="9"/>
              </w:rPr>
              <w:t>资本性支出</w:t>
            </w:r>
          </w:p>
        </w:tc>
        <w:tc>
          <w:tcPr>
            <w:tcW w:w="786" w:type="dxa"/>
            <w:vAlign w:val="center"/>
          </w:tcPr>
          <w:p w14:paraId="425BAB0E">
            <w:pPr>
              <w:jc w:val="right"/>
            </w:pPr>
            <w:r>
              <w:rPr>
                <w:rFonts w:ascii="宋体" w:hAnsi="宋体" w:eastAsia="宋体" w:cs="宋体"/>
                <w:b w:val="0"/>
                <w:i w:val="0"/>
                <w:color w:val="000000"/>
                <w:sz w:val="9"/>
              </w:rPr>
              <w:t>15.15</w:t>
            </w:r>
          </w:p>
        </w:tc>
      </w:tr>
      <w:tr w14:paraId="335872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27A82BC">
            <w:pPr>
              <w:jc w:val="left"/>
            </w:pPr>
            <w:r>
              <w:rPr>
                <w:rFonts w:ascii="宋体" w:hAnsi="宋体" w:eastAsia="宋体" w:cs="宋体"/>
                <w:b w:val="0"/>
                <w:i w:val="0"/>
                <w:color w:val="000000"/>
                <w:sz w:val="9"/>
              </w:rPr>
              <w:t>30108</w:t>
            </w:r>
          </w:p>
        </w:tc>
        <w:tc>
          <w:tcPr>
            <w:tcW w:w="1740" w:type="dxa"/>
            <w:vAlign w:val="center"/>
          </w:tcPr>
          <w:p w14:paraId="2C39E4D3">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12F1655C">
            <w:pPr>
              <w:jc w:val="right"/>
            </w:pPr>
            <w:r>
              <w:rPr>
                <w:rFonts w:ascii="宋体" w:hAnsi="宋体" w:eastAsia="宋体" w:cs="宋体"/>
                <w:b w:val="0"/>
                <w:i w:val="0"/>
                <w:color w:val="000000"/>
                <w:sz w:val="9"/>
              </w:rPr>
              <w:t>80.10</w:t>
            </w:r>
          </w:p>
        </w:tc>
        <w:tc>
          <w:tcPr>
            <w:tcW w:w="540" w:type="dxa"/>
            <w:vAlign w:val="center"/>
          </w:tcPr>
          <w:p w14:paraId="642B416F">
            <w:pPr>
              <w:jc w:val="left"/>
            </w:pPr>
            <w:r>
              <w:rPr>
                <w:rFonts w:ascii="宋体" w:hAnsi="宋体" w:eastAsia="宋体" w:cs="宋体"/>
                <w:b w:val="0"/>
                <w:i w:val="0"/>
                <w:color w:val="000000"/>
                <w:sz w:val="9"/>
              </w:rPr>
              <w:t>30206</w:t>
            </w:r>
          </w:p>
        </w:tc>
        <w:tc>
          <w:tcPr>
            <w:tcW w:w="1380" w:type="dxa"/>
            <w:vAlign w:val="center"/>
          </w:tcPr>
          <w:p w14:paraId="7B838D00">
            <w:pPr>
              <w:jc w:val="left"/>
            </w:pPr>
            <w:r>
              <w:rPr>
                <w:rFonts w:ascii="宋体" w:hAnsi="宋体" w:eastAsia="宋体" w:cs="宋体"/>
                <w:b w:val="0"/>
                <w:i w:val="0"/>
                <w:color w:val="000000"/>
                <w:sz w:val="9"/>
              </w:rPr>
              <w:t xml:space="preserve">  电费</w:t>
            </w:r>
          </w:p>
        </w:tc>
        <w:tc>
          <w:tcPr>
            <w:tcW w:w="820" w:type="dxa"/>
            <w:vAlign w:val="center"/>
          </w:tcPr>
          <w:p w14:paraId="7CF93219">
            <w:pPr>
              <w:jc w:val="right"/>
            </w:pPr>
            <w:r>
              <w:rPr>
                <w:rFonts w:ascii="宋体" w:hAnsi="宋体" w:eastAsia="宋体" w:cs="宋体"/>
                <w:b w:val="0"/>
                <w:i w:val="0"/>
                <w:color w:val="000000"/>
                <w:sz w:val="9"/>
              </w:rPr>
              <w:t>5.12</w:t>
            </w:r>
          </w:p>
        </w:tc>
        <w:tc>
          <w:tcPr>
            <w:tcW w:w="540" w:type="dxa"/>
            <w:vAlign w:val="center"/>
          </w:tcPr>
          <w:p w14:paraId="7E31D42B">
            <w:pPr>
              <w:jc w:val="left"/>
            </w:pPr>
            <w:r>
              <w:rPr>
                <w:rFonts w:ascii="宋体" w:hAnsi="宋体" w:eastAsia="宋体" w:cs="宋体"/>
                <w:b w:val="0"/>
                <w:i w:val="0"/>
                <w:color w:val="000000"/>
                <w:sz w:val="9"/>
              </w:rPr>
              <w:t>31001</w:t>
            </w:r>
          </w:p>
        </w:tc>
        <w:tc>
          <w:tcPr>
            <w:tcW w:w="1260" w:type="dxa"/>
            <w:vAlign w:val="center"/>
          </w:tcPr>
          <w:p w14:paraId="49A182B6">
            <w:pPr>
              <w:jc w:val="left"/>
            </w:pPr>
            <w:r>
              <w:rPr>
                <w:rFonts w:ascii="宋体" w:hAnsi="宋体" w:eastAsia="宋体" w:cs="宋体"/>
                <w:b w:val="0"/>
                <w:i w:val="0"/>
                <w:color w:val="000000"/>
                <w:sz w:val="9"/>
              </w:rPr>
              <w:t xml:space="preserve">  房屋建筑物购建</w:t>
            </w:r>
          </w:p>
        </w:tc>
        <w:tc>
          <w:tcPr>
            <w:tcW w:w="786" w:type="dxa"/>
            <w:vAlign w:val="center"/>
          </w:tcPr>
          <w:p w14:paraId="329ED889"/>
        </w:tc>
      </w:tr>
      <w:tr w14:paraId="6CA1F8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B47E9D9">
            <w:pPr>
              <w:jc w:val="left"/>
            </w:pPr>
            <w:r>
              <w:rPr>
                <w:rFonts w:ascii="宋体" w:hAnsi="宋体" w:eastAsia="宋体" w:cs="宋体"/>
                <w:b w:val="0"/>
                <w:i w:val="0"/>
                <w:color w:val="000000"/>
                <w:sz w:val="9"/>
              </w:rPr>
              <w:t>30109</w:t>
            </w:r>
          </w:p>
        </w:tc>
        <w:tc>
          <w:tcPr>
            <w:tcW w:w="1740" w:type="dxa"/>
            <w:vAlign w:val="center"/>
          </w:tcPr>
          <w:p w14:paraId="3E2604B1">
            <w:pPr>
              <w:jc w:val="left"/>
            </w:pPr>
            <w:r>
              <w:rPr>
                <w:rFonts w:ascii="宋体" w:hAnsi="宋体" w:eastAsia="宋体" w:cs="宋体"/>
                <w:b w:val="0"/>
                <w:i w:val="0"/>
                <w:color w:val="000000"/>
                <w:sz w:val="9"/>
              </w:rPr>
              <w:t xml:space="preserve">  职业年金缴费</w:t>
            </w:r>
          </w:p>
        </w:tc>
        <w:tc>
          <w:tcPr>
            <w:tcW w:w="800" w:type="dxa"/>
            <w:vAlign w:val="center"/>
          </w:tcPr>
          <w:p w14:paraId="54FAE3A5">
            <w:pPr>
              <w:jc w:val="right"/>
            </w:pPr>
            <w:r>
              <w:rPr>
                <w:rFonts w:ascii="宋体" w:hAnsi="宋体" w:eastAsia="宋体" w:cs="宋体"/>
                <w:b w:val="0"/>
                <w:i w:val="0"/>
                <w:color w:val="000000"/>
                <w:sz w:val="9"/>
              </w:rPr>
              <w:t>51.62</w:t>
            </w:r>
          </w:p>
        </w:tc>
        <w:tc>
          <w:tcPr>
            <w:tcW w:w="540" w:type="dxa"/>
            <w:vAlign w:val="center"/>
          </w:tcPr>
          <w:p w14:paraId="1AED4423">
            <w:pPr>
              <w:jc w:val="left"/>
            </w:pPr>
            <w:r>
              <w:rPr>
                <w:rFonts w:ascii="宋体" w:hAnsi="宋体" w:eastAsia="宋体" w:cs="宋体"/>
                <w:b w:val="0"/>
                <w:i w:val="0"/>
                <w:color w:val="000000"/>
                <w:sz w:val="9"/>
              </w:rPr>
              <w:t>30207</w:t>
            </w:r>
          </w:p>
        </w:tc>
        <w:tc>
          <w:tcPr>
            <w:tcW w:w="1380" w:type="dxa"/>
            <w:vAlign w:val="center"/>
          </w:tcPr>
          <w:p w14:paraId="52081412">
            <w:pPr>
              <w:jc w:val="left"/>
            </w:pPr>
            <w:r>
              <w:rPr>
                <w:rFonts w:ascii="宋体" w:hAnsi="宋体" w:eastAsia="宋体" w:cs="宋体"/>
                <w:b w:val="0"/>
                <w:i w:val="0"/>
                <w:color w:val="000000"/>
                <w:sz w:val="9"/>
              </w:rPr>
              <w:t xml:space="preserve">  邮电费</w:t>
            </w:r>
          </w:p>
        </w:tc>
        <w:tc>
          <w:tcPr>
            <w:tcW w:w="820" w:type="dxa"/>
            <w:vAlign w:val="center"/>
          </w:tcPr>
          <w:p w14:paraId="3BB8554E">
            <w:pPr>
              <w:jc w:val="right"/>
            </w:pPr>
            <w:r>
              <w:rPr>
                <w:rFonts w:ascii="宋体" w:hAnsi="宋体" w:eastAsia="宋体" w:cs="宋体"/>
                <w:b w:val="0"/>
                <w:i w:val="0"/>
                <w:color w:val="000000"/>
                <w:sz w:val="9"/>
              </w:rPr>
              <w:t>1.45</w:t>
            </w:r>
          </w:p>
        </w:tc>
        <w:tc>
          <w:tcPr>
            <w:tcW w:w="540" w:type="dxa"/>
            <w:vAlign w:val="center"/>
          </w:tcPr>
          <w:p w14:paraId="3541AAA4">
            <w:pPr>
              <w:jc w:val="left"/>
            </w:pPr>
            <w:r>
              <w:rPr>
                <w:rFonts w:ascii="宋体" w:hAnsi="宋体" w:eastAsia="宋体" w:cs="宋体"/>
                <w:b w:val="0"/>
                <w:i w:val="0"/>
                <w:color w:val="000000"/>
                <w:sz w:val="9"/>
              </w:rPr>
              <w:t>31002</w:t>
            </w:r>
          </w:p>
        </w:tc>
        <w:tc>
          <w:tcPr>
            <w:tcW w:w="1260" w:type="dxa"/>
            <w:vAlign w:val="center"/>
          </w:tcPr>
          <w:p w14:paraId="27BBFB9B">
            <w:pPr>
              <w:jc w:val="left"/>
            </w:pPr>
            <w:r>
              <w:rPr>
                <w:rFonts w:ascii="宋体" w:hAnsi="宋体" w:eastAsia="宋体" w:cs="宋体"/>
                <w:b w:val="0"/>
                <w:i w:val="0"/>
                <w:color w:val="000000"/>
                <w:sz w:val="9"/>
              </w:rPr>
              <w:t xml:space="preserve">  办公设备购置</w:t>
            </w:r>
          </w:p>
        </w:tc>
        <w:tc>
          <w:tcPr>
            <w:tcW w:w="786" w:type="dxa"/>
            <w:vAlign w:val="center"/>
          </w:tcPr>
          <w:p w14:paraId="7EE9C697">
            <w:pPr>
              <w:jc w:val="right"/>
            </w:pPr>
            <w:r>
              <w:rPr>
                <w:rFonts w:ascii="宋体" w:hAnsi="宋体" w:eastAsia="宋体" w:cs="宋体"/>
                <w:b w:val="0"/>
                <w:i w:val="0"/>
                <w:color w:val="000000"/>
                <w:sz w:val="9"/>
              </w:rPr>
              <w:t>7.59</w:t>
            </w:r>
          </w:p>
        </w:tc>
      </w:tr>
      <w:tr w14:paraId="33A1CD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61539E7">
            <w:pPr>
              <w:jc w:val="left"/>
            </w:pPr>
            <w:r>
              <w:rPr>
                <w:rFonts w:ascii="宋体" w:hAnsi="宋体" w:eastAsia="宋体" w:cs="宋体"/>
                <w:b w:val="0"/>
                <w:i w:val="0"/>
                <w:color w:val="000000"/>
                <w:sz w:val="9"/>
              </w:rPr>
              <w:t>30110</w:t>
            </w:r>
          </w:p>
        </w:tc>
        <w:tc>
          <w:tcPr>
            <w:tcW w:w="1740" w:type="dxa"/>
            <w:vAlign w:val="center"/>
          </w:tcPr>
          <w:p w14:paraId="63D814D8">
            <w:pPr>
              <w:jc w:val="left"/>
            </w:pPr>
            <w:r>
              <w:rPr>
                <w:rFonts w:ascii="宋体" w:hAnsi="宋体" w:eastAsia="宋体" w:cs="宋体"/>
                <w:b w:val="0"/>
                <w:i w:val="0"/>
                <w:color w:val="000000"/>
                <w:sz w:val="9"/>
              </w:rPr>
              <w:t xml:space="preserve">  职工基本医疗保险缴费</w:t>
            </w:r>
          </w:p>
        </w:tc>
        <w:tc>
          <w:tcPr>
            <w:tcW w:w="800" w:type="dxa"/>
            <w:vAlign w:val="center"/>
          </w:tcPr>
          <w:p w14:paraId="291A2DF3">
            <w:pPr>
              <w:jc w:val="right"/>
            </w:pPr>
            <w:r>
              <w:rPr>
                <w:rFonts w:ascii="宋体" w:hAnsi="宋体" w:eastAsia="宋体" w:cs="宋体"/>
                <w:b w:val="0"/>
                <w:i w:val="0"/>
                <w:color w:val="000000"/>
                <w:sz w:val="9"/>
              </w:rPr>
              <w:t>15.83</w:t>
            </w:r>
          </w:p>
        </w:tc>
        <w:tc>
          <w:tcPr>
            <w:tcW w:w="540" w:type="dxa"/>
            <w:vAlign w:val="center"/>
          </w:tcPr>
          <w:p w14:paraId="69696E60">
            <w:pPr>
              <w:jc w:val="left"/>
            </w:pPr>
            <w:r>
              <w:rPr>
                <w:rFonts w:ascii="宋体" w:hAnsi="宋体" w:eastAsia="宋体" w:cs="宋体"/>
                <w:b w:val="0"/>
                <w:i w:val="0"/>
                <w:color w:val="000000"/>
                <w:sz w:val="9"/>
              </w:rPr>
              <w:t>30208</w:t>
            </w:r>
          </w:p>
        </w:tc>
        <w:tc>
          <w:tcPr>
            <w:tcW w:w="1380" w:type="dxa"/>
            <w:vAlign w:val="center"/>
          </w:tcPr>
          <w:p w14:paraId="163F535B">
            <w:pPr>
              <w:jc w:val="left"/>
            </w:pPr>
            <w:r>
              <w:rPr>
                <w:rFonts w:ascii="宋体" w:hAnsi="宋体" w:eastAsia="宋体" w:cs="宋体"/>
                <w:b w:val="0"/>
                <w:i w:val="0"/>
                <w:color w:val="000000"/>
                <w:sz w:val="9"/>
              </w:rPr>
              <w:t xml:space="preserve">  取暖费</w:t>
            </w:r>
          </w:p>
        </w:tc>
        <w:tc>
          <w:tcPr>
            <w:tcW w:w="820" w:type="dxa"/>
            <w:vAlign w:val="center"/>
          </w:tcPr>
          <w:p w14:paraId="17C193CB"/>
        </w:tc>
        <w:tc>
          <w:tcPr>
            <w:tcW w:w="540" w:type="dxa"/>
            <w:vAlign w:val="center"/>
          </w:tcPr>
          <w:p w14:paraId="39B1DCAF">
            <w:pPr>
              <w:jc w:val="left"/>
            </w:pPr>
            <w:r>
              <w:rPr>
                <w:rFonts w:ascii="宋体" w:hAnsi="宋体" w:eastAsia="宋体" w:cs="宋体"/>
                <w:b w:val="0"/>
                <w:i w:val="0"/>
                <w:color w:val="000000"/>
                <w:sz w:val="9"/>
              </w:rPr>
              <w:t>31003</w:t>
            </w:r>
          </w:p>
        </w:tc>
        <w:tc>
          <w:tcPr>
            <w:tcW w:w="1260" w:type="dxa"/>
            <w:vAlign w:val="center"/>
          </w:tcPr>
          <w:p w14:paraId="2C6346A7">
            <w:pPr>
              <w:jc w:val="left"/>
            </w:pPr>
            <w:r>
              <w:rPr>
                <w:rFonts w:ascii="宋体" w:hAnsi="宋体" w:eastAsia="宋体" w:cs="宋体"/>
                <w:b w:val="0"/>
                <w:i w:val="0"/>
                <w:color w:val="000000"/>
                <w:sz w:val="9"/>
              </w:rPr>
              <w:t xml:space="preserve">  专用设备购置</w:t>
            </w:r>
          </w:p>
        </w:tc>
        <w:tc>
          <w:tcPr>
            <w:tcW w:w="786" w:type="dxa"/>
            <w:vAlign w:val="center"/>
          </w:tcPr>
          <w:p w14:paraId="7047F68B">
            <w:pPr>
              <w:jc w:val="right"/>
            </w:pPr>
            <w:r>
              <w:rPr>
                <w:rFonts w:ascii="宋体" w:hAnsi="宋体" w:eastAsia="宋体" w:cs="宋体"/>
                <w:b w:val="0"/>
                <w:i w:val="0"/>
                <w:color w:val="000000"/>
                <w:sz w:val="9"/>
              </w:rPr>
              <w:t>7.55</w:t>
            </w:r>
          </w:p>
        </w:tc>
      </w:tr>
      <w:tr w14:paraId="274469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BB25CF4">
            <w:pPr>
              <w:jc w:val="left"/>
            </w:pPr>
            <w:r>
              <w:rPr>
                <w:rFonts w:ascii="宋体" w:hAnsi="宋体" w:eastAsia="宋体" w:cs="宋体"/>
                <w:b w:val="0"/>
                <w:i w:val="0"/>
                <w:color w:val="000000"/>
                <w:sz w:val="9"/>
              </w:rPr>
              <w:t>30111</w:t>
            </w:r>
          </w:p>
        </w:tc>
        <w:tc>
          <w:tcPr>
            <w:tcW w:w="1740" w:type="dxa"/>
            <w:vAlign w:val="center"/>
          </w:tcPr>
          <w:p w14:paraId="2C06A315">
            <w:pPr>
              <w:jc w:val="left"/>
            </w:pPr>
            <w:r>
              <w:rPr>
                <w:rFonts w:ascii="宋体" w:hAnsi="宋体" w:eastAsia="宋体" w:cs="宋体"/>
                <w:b w:val="0"/>
                <w:i w:val="0"/>
                <w:color w:val="000000"/>
                <w:sz w:val="9"/>
              </w:rPr>
              <w:t xml:space="preserve">  公务员医疗补助缴款</w:t>
            </w:r>
          </w:p>
        </w:tc>
        <w:tc>
          <w:tcPr>
            <w:tcW w:w="800" w:type="dxa"/>
            <w:vAlign w:val="center"/>
          </w:tcPr>
          <w:p w14:paraId="397D312B"/>
        </w:tc>
        <w:tc>
          <w:tcPr>
            <w:tcW w:w="540" w:type="dxa"/>
            <w:vAlign w:val="center"/>
          </w:tcPr>
          <w:p w14:paraId="2D51A0AF">
            <w:pPr>
              <w:jc w:val="left"/>
            </w:pPr>
            <w:r>
              <w:rPr>
                <w:rFonts w:ascii="宋体" w:hAnsi="宋体" w:eastAsia="宋体" w:cs="宋体"/>
                <w:b w:val="0"/>
                <w:i w:val="0"/>
                <w:color w:val="000000"/>
                <w:sz w:val="9"/>
              </w:rPr>
              <w:t>30209</w:t>
            </w:r>
          </w:p>
        </w:tc>
        <w:tc>
          <w:tcPr>
            <w:tcW w:w="1380" w:type="dxa"/>
            <w:vAlign w:val="center"/>
          </w:tcPr>
          <w:p w14:paraId="3D6E9CB6">
            <w:pPr>
              <w:jc w:val="left"/>
            </w:pPr>
            <w:r>
              <w:rPr>
                <w:rFonts w:ascii="宋体" w:hAnsi="宋体" w:eastAsia="宋体" w:cs="宋体"/>
                <w:b w:val="0"/>
                <w:i w:val="0"/>
                <w:color w:val="000000"/>
                <w:sz w:val="9"/>
              </w:rPr>
              <w:t xml:space="preserve">  物业管理费</w:t>
            </w:r>
          </w:p>
        </w:tc>
        <w:tc>
          <w:tcPr>
            <w:tcW w:w="820" w:type="dxa"/>
            <w:vAlign w:val="center"/>
          </w:tcPr>
          <w:p w14:paraId="510208DE"/>
        </w:tc>
        <w:tc>
          <w:tcPr>
            <w:tcW w:w="540" w:type="dxa"/>
            <w:vAlign w:val="center"/>
          </w:tcPr>
          <w:p w14:paraId="72C6D660">
            <w:pPr>
              <w:jc w:val="left"/>
            </w:pPr>
            <w:r>
              <w:rPr>
                <w:rFonts w:ascii="宋体" w:hAnsi="宋体" w:eastAsia="宋体" w:cs="宋体"/>
                <w:b w:val="0"/>
                <w:i w:val="0"/>
                <w:color w:val="000000"/>
                <w:sz w:val="9"/>
              </w:rPr>
              <w:t>31005</w:t>
            </w:r>
          </w:p>
        </w:tc>
        <w:tc>
          <w:tcPr>
            <w:tcW w:w="1260" w:type="dxa"/>
            <w:vAlign w:val="center"/>
          </w:tcPr>
          <w:p w14:paraId="67411E95">
            <w:pPr>
              <w:jc w:val="left"/>
            </w:pPr>
            <w:r>
              <w:rPr>
                <w:rFonts w:ascii="宋体" w:hAnsi="宋体" w:eastAsia="宋体" w:cs="宋体"/>
                <w:b w:val="0"/>
                <w:i w:val="0"/>
                <w:color w:val="000000"/>
                <w:sz w:val="9"/>
              </w:rPr>
              <w:t xml:space="preserve">  基础设施建设</w:t>
            </w:r>
          </w:p>
        </w:tc>
        <w:tc>
          <w:tcPr>
            <w:tcW w:w="786" w:type="dxa"/>
            <w:vAlign w:val="center"/>
          </w:tcPr>
          <w:p w14:paraId="3F849435"/>
        </w:tc>
      </w:tr>
      <w:tr w14:paraId="179B03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073B6AA">
            <w:pPr>
              <w:jc w:val="left"/>
            </w:pPr>
            <w:r>
              <w:rPr>
                <w:rFonts w:ascii="宋体" w:hAnsi="宋体" w:eastAsia="宋体" w:cs="宋体"/>
                <w:b w:val="0"/>
                <w:i w:val="0"/>
                <w:color w:val="000000"/>
                <w:sz w:val="9"/>
              </w:rPr>
              <w:t>30112</w:t>
            </w:r>
          </w:p>
        </w:tc>
        <w:tc>
          <w:tcPr>
            <w:tcW w:w="1740" w:type="dxa"/>
            <w:vAlign w:val="center"/>
          </w:tcPr>
          <w:p w14:paraId="65C4165B">
            <w:pPr>
              <w:jc w:val="left"/>
            </w:pPr>
            <w:r>
              <w:rPr>
                <w:rFonts w:ascii="宋体" w:hAnsi="宋体" w:eastAsia="宋体" w:cs="宋体"/>
                <w:b w:val="0"/>
                <w:i w:val="0"/>
                <w:color w:val="000000"/>
                <w:sz w:val="9"/>
              </w:rPr>
              <w:t xml:space="preserve">  其他社会保障缴费</w:t>
            </w:r>
          </w:p>
        </w:tc>
        <w:tc>
          <w:tcPr>
            <w:tcW w:w="800" w:type="dxa"/>
            <w:vAlign w:val="center"/>
          </w:tcPr>
          <w:p w14:paraId="7F7BD247">
            <w:pPr>
              <w:jc w:val="right"/>
            </w:pPr>
            <w:r>
              <w:rPr>
                <w:rFonts w:ascii="宋体" w:hAnsi="宋体" w:eastAsia="宋体" w:cs="宋体"/>
                <w:b w:val="0"/>
                <w:i w:val="0"/>
                <w:color w:val="000000"/>
                <w:sz w:val="9"/>
              </w:rPr>
              <w:t>3.95</w:t>
            </w:r>
          </w:p>
        </w:tc>
        <w:tc>
          <w:tcPr>
            <w:tcW w:w="540" w:type="dxa"/>
            <w:vAlign w:val="center"/>
          </w:tcPr>
          <w:p w14:paraId="5954F52C">
            <w:pPr>
              <w:jc w:val="left"/>
            </w:pPr>
            <w:r>
              <w:rPr>
                <w:rFonts w:ascii="宋体" w:hAnsi="宋体" w:eastAsia="宋体" w:cs="宋体"/>
                <w:b w:val="0"/>
                <w:i w:val="0"/>
                <w:color w:val="000000"/>
                <w:sz w:val="9"/>
              </w:rPr>
              <w:t>30211</w:t>
            </w:r>
          </w:p>
        </w:tc>
        <w:tc>
          <w:tcPr>
            <w:tcW w:w="1380" w:type="dxa"/>
            <w:vAlign w:val="center"/>
          </w:tcPr>
          <w:p w14:paraId="719A7AAB">
            <w:pPr>
              <w:jc w:val="left"/>
            </w:pPr>
            <w:r>
              <w:rPr>
                <w:rFonts w:ascii="宋体" w:hAnsi="宋体" w:eastAsia="宋体" w:cs="宋体"/>
                <w:b w:val="0"/>
                <w:i w:val="0"/>
                <w:color w:val="000000"/>
                <w:sz w:val="9"/>
              </w:rPr>
              <w:t xml:space="preserve">  差旅费</w:t>
            </w:r>
          </w:p>
        </w:tc>
        <w:tc>
          <w:tcPr>
            <w:tcW w:w="820" w:type="dxa"/>
            <w:vAlign w:val="center"/>
          </w:tcPr>
          <w:p w14:paraId="369DD84A">
            <w:pPr>
              <w:jc w:val="right"/>
            </w:pPr>
            <w:r>
              <w:rPr>
                <w:rFonts w:ascii="宋体" w:hAnsi="宋体" w:eastAsia="宋体" w:cs="宋体"/>
                <w:b w:val="0"/>
                <w:i w:val="0"/>
                <w:color w:val="000000"/>
                <w:sz w:val="9"/>
              </w:rPr>
              <w:t>17.84</w:t>
            </w:r>
          </w:p>
        </w:tc>
        <w:tc>
          <w:tcPr>
            <w:tcW w:w="540" w:type="dxa"/>
            <w:vAlign w:val="center"/>
          </w:tcPr>
          <w:p w14:paraId="6E8692A2">
            <w:pPr>
              <w:jc w:val="left"/>
            </w:pPr>
            <w:r>
              <w:rPr>
                <w:rFonts w:ascii="宋体" w:hAnsi="宋体" w:eastAsia="宋体" w:cs="宋体"/>
                <w:b w:val="0"/>
                <w:i w:val="0"/>
                <w:color w:val="000000"/>
                <w:sz w:val="9"/>
              </w:rPr>
              <w:t>31006</w:t>
            </w:r>
          </w:p>
        </w:tc>
        <w:tc>
          <w:tcPr>
            <w:tcW w:w="1260" w:type="dxa"/>
            <w:vAlign w:val="center"/>
          </w:tcPr>
          <w:p w14:paraId="70C05482">
            <w:pPr>
              <w:jc w:val="left"/>
            </w:pPr>
            <w:r>
              <w:rPr>
                <w:rFonts w:ascii="宋体" w:hAnsi="宋体" w:eastAsia="宋体" w:cs="宋体"/>
                <w:b w:val="0"/>
                <w:i w:val="0"/>
                <w:color w:val="000000"/>
                <w:sz w:val="9"/>
              </w:rPr>
              <w:t xml:space="preserve">  大型修缮</w:t>
            </w:r>
          </w:p>
        </w:tc>
        <w:tc>
          <w:tcPr>
            <w:tcW w:w="786" w:type="dxa"/>
            <w:vAlign w:val="center"/>
          </w:tcPr>
          <w:p w14:paraId="416E289B"/>
        </w:tc>
      </w:tr>
      <w:tr w14:paraId="121C2B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08013E0">
            <w:pPr>
              <w:jc w:val="left"/>
            </w:pPr>
            <w:r>
              <w:rPr>
                <w:rFonts w:ascii="宋体" w:hAnsi="宋体" w:eastAsia="宋体" w:cs="宋体"/>
                <w:b w:val="0"/>
                <w:i w:val="0"/>
                <w:color w:val="000000"/>
                <w:sz w:val="9"/>
              </w:rPr>
              <w:t>30113</w:t>
            </w:r>
          </w:p>
        </w:tc>
        <w:tc>
          <w:tcPr>
            <w:tcW w:w="1740" w:type="dxa"/>
            <w:vAlign w:val="center"/>
          </w:tcPr>
          <w:p w14:paraId="30858A58">
            <w:pPr>
              <w:jc w:val="left"/>
            </w:pPr>
            <w:r>
              <w:rPr>
                <w:rFonts w:ascii="宋体" w:hAnsi="宋体" w:eastAsia="宋体" w:cs="宋体"/>
                <w:b w:val="0"/>
                <w:i w:val="0"/>
                <w:color w:val="000000"/>
                <w:sz w:val="9"/>
              </w:rPr>
              <w:t xml:space="preserve">  住房公积金</w:t>
            </w:r>
          </w:p>
        </w:tc>
        <w:tc>
          <w:tcPr>
            <w:tcW w:w="800" w:type="dxa"/>
            <w:vAlign w:val="center"/>
          </w:tcPr>
          <w:p w14:paraId="183D9475">
            <w:pPr>
              <w:jc w:val="right"/>
            </w:pPr>
            <w:r>
              <w:rPr>
                <w:rFonts w:ascii="宋体" w:hAnsi="宋体" w:eastAsia="宋体" w:cs="宋体"/>
                <w:b w:val="0"/>
                <w:i w:val="0"/>
                <w:color w:val="000000"/>
                <w:sz w:val="9"/>
              </w:rPr>
              <w:t>84.24</w:t>
            </w:r>
          </w:p>
        </w:tc>
        <w:tc>
          <w:tcPr>
            <w:tcW w:w="540" w:type="dxa"/>
            <w:vAlign w:val="center"/>
          </w:tcPr>
          <w:p w14:paraId="72B20514">
            <w:pPr>
              <w:jc w:val="left"/>
            </w:pPr>
            <w:r>
              <w:rPr>
                <w:rFonts w:ascii="宋体" w:hAnsi="宋体" w:eastAsia="宋体" w:cs="宋体"/>
                <w:b w:val="0"/>
                <w:i w:val="0"/>
                <w:color w:val="000000"/>
                <w:sz w:val="9"/>
              </w:rPr>
              <w:t>30212</w:t>
            </w:r>
          </w:p>
        </w:tc>
        <w:tc>
          <w:tcPr>
            <w:tcW w:w="1380" w:type="dxa"/>
            <w:vAlign w:val="center"/>
          </w:tcPr>
          <w:p w14:paraId="4278727E">
            <w:pPr>
              <w:jc w:val="left"/>
            </w:pPr>
            <w:r>
              <w:rPr>
                <w:rFonts w:ascii="宋体" w:hAnsi="宋体" w:eastAsia="宋体" w:cs="宋体"/>
                <w:b w:val="0"/>
                <w:i w:val="0"/>
                <w:color w:val="000000"/>
                <w:sz w:val="9"/>
              </w:rPr>
              <w:t xml:space="preserve">  因公出国（境）费用</w:t>
            </w:r>
          </w:p>
        </w:tc>
        <w:tc>
          <w:tcPr>
            <w:tcW w:w="820" w:type="dxa"/>
            <w:vAlign w:val="center"/>
          </w:tcPr>
          <w:p w14:paraId="380DD3EC"/>
        </w:tc>
        <w:tc>
          <w:tcPr>
            <w:tcW w:w="540" w:type="dxa"/>
            <w:vAlign w:val="center"/>
          </w:tcPr>
          <w:p w14:paraId="5EED20A5">
            <w:pPr>
              <w:jc w:val="left"/>
            </w:pPr>
            <w:r>
              <w:rPr>
                <w:rFonts w:ascii="宋体" w:hAnsi="宋体" w:eastAsia="宋体" w:cs="宋体"/>
                <w:b w:val="0"/>
                <w:i w:val="0"/>
                <w:color w:val="000000"/>
                <w:sz w:val="9"/>
              </w:rPr>
              <w:t>31007</w:t>
            </w:r>
          </w:p>
        </w:tc>
        <w:tc>
          <w:tcPr>
            <w:tcW w:w="1260" w:type="dxa"/>
            <w:vAlign w:val="center"/>
          </w:tcPr>
          <w:p w14:paraId="44604E5B">
            <w:pPr>
              <w:jc w:val="left"/>
            </w:pPr>
            <w:r>
              <w:rPr>
                <w:rFonts w:ascii="宋体" w:hAnsi="宋体" w:eastAsia="宋体" w:cs="宋体"/>
                <w:b w:val="0"/>
                <w:i w:val="0"/>
                <w:color w:val="000000"/>
                <w:sz w:val="9"/>
              </w:rPr>
              <w:t xml:space="preserve">  信息网络及软件购置更新</w:t>
            </w:r>
          </w:p>
        </w:tc>
        <w:tc>
          <w:tcPr>
            <w:tcW w:w="786" w:type="dxa"/>
            <w:vAlign w:val="center"/>
          </w:tcPr>
          <w:p w14:paraId="4472B4B9"/>
        </w:tc>
      </w:tr>
      <w:tr w14:paraId="26A7D9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545F752">
            <w:pPr>
              <w:jc w:val="left"/>
            </w:pPr>
            <w:r>
              <w:rPr>
                <w:rFonts w:ascii="宋体" w:hAnsi="宋体" w:eastAsia="宋体" w:cs="宋体"/>
                <w:b w:val="0"/>
                <w:i w:val="0"/>
                <w:color w:val="000000"/>
                <w:sz w:val="9"/>
              </w:rPr>
              <w:t>30114</w:t>
            </w:r>
          </w:p>
        </w:tc>
        <w:tc>
          <w:tcPr>
            <w:tcW w:w="1740" w:type="dxa"/>
            <w:vAlign w:val="center"/>
          </w:tcPr>
          <w:p w14:paraId="16F3DE99">
            <w:pPr>
              <w:jc w:val="left"/>
            </w:pPr>
            <w:r>
              <w:rPr>
                <w:rFonts w:ascii="宋体" w:hAnsi="宋体" w:eastAsia="宋体" w:cs="宋体"/>
                <w:b w:val="0"/>
                <w:i w:val="0"/>
                <w:color w:val="000000"/>
                <w:sz w:val="9"/>
              </w:rPr>
              <w:t xml:space="preserve">  医疗费</w:t>
            </w:r>
          </w:p>
        </w:tc>
        <w:tc>
          <w:tcPr>
            <w:tcW w:w="800" w:type="dxa"/>
            <w:vAlign w:val="center"/>
          </w:tcPr>
          <w:p w14:paraId="18EA9022"/>
        </w:tc>
        <w:tc>
          <w:tcPr>
            <w:tcW w:w="540" w:type="dxa"/>
            <w:vAlign w:val="center"/>
          </w:tcPr>
          <w:p w14:paraId="209A5579">
            <w:pPr>
              <w:jc w:val="left"/>
            </w:pPr>
            <w:r>
              <w:rPr>
                <w:rFonts w:ascii="宋体" w:hAnsi="宋体" w:eastAsia="宋体" w:cs="宋体"/>
                <w:b w:val="0"/>
                <w:i w:val="0"/>
                <w:color w:val="000000"/>
                <w:sz w:val="9"/>
              </w:rPr>
              <w:t>30213</w:t>
            </w:r>
          </w:p>
        </w:tc>
        <w:tc>
          <w:tcPr>
            <w:tcW w:w="1380" w:type="dxa"/>
            <w:vAlign w:val="center"/>
          </w:tcPr>
          <w:p w14:paraId="6E98B48B">
            <w:pPr>
              <w:jc w:val="left"/>
            </w:pPr>
            <w:r>
              <w:rPr>
                <w:rFonts w:ascii="宋体" w:hAnsi="宋体" w:eastAsia="宋体" w:cs="宋体"/>
                <w:b w:val="0"/>
                <w:i w:val="0"/>
                <w:color w:val="000000"/>
                <w:sz w:val="9"/>
              </w:rPr>
              <w:t xml:space="preserve">  维修（护）费</w:t>
            </w:r>
          </w:p>
        </w:tc>
        <w:tc>
          <w:tcPr>
            <w:tcW w:w="820" w:type="dxa"/>
            <w:vAlign w:val="center"/>
          </w:tcPr>
          <w:p w14:paraId="637A7E72">
            <w:pPr>
              <w:jc w:val="right"/>
            </w:pPr>
            <w:r>
              <w:rPr>
                <w:rFonts w:ascii="宋体" w:hAnsi="宋体" w:eastAsia="宋体" w:cs="宋体"/>
                <w:b w:val="0"/>
                <w:i w:val="0"/>
                <w:color w:val="000000"/>
                <w:sz w:val="9"/>
              </w:rPr>
              <w:t>74.40</w:t>
            </w:r>
          </w:p>
        </w:tc>
        <w:tc>
          <w:tcPr>
            <w:tcW w:w="540" w:type="dxa"/>
            <w:vAlign w:val="center"/>
          </w:tcPr>
          <w:p w14:paraId="3FC4063C">
            <w:pPr>
              <w:jc w:val="left"/>
            </w:pPr>
            <w:r>
              <w:rPr>
                <w:rFonts w:ascii="宋体" w:hAnsi="宋体" w:eastAsia="宋体" w:cs="宋体"/>
                <w:b w:val="0"/>
                <w:i w:val="0"/>
                <w:color w:val="000000"/>
                <w:sz w:val="9"/>
              </w:rPr>
              <w:t>31008</w:t>
            </w:r>
          </w:p>
        </w:tc>
        <w:tc>
          <w:tcPr>
            <w:tcW w:w="1260" w:type="dxa"/>
            <w:vAlign w:val="center"/>
          </w:tcPr>
          <w:p w14:paraId="610AB673">
            <w:pPr>
              <w:jc w:val="left"/>
            </w:pPr>
            <w:r>
              <w:rPr>
                <w:rFonts w:ascii="宋体" w:hAnsi="宋体" w:eastAsia="宋体" w:cs="宋体"/>
                <w:b w:val="0"/>
                <w:i w:val="0"/>
                <w:color w:val="000000"/>
                <w:sz w:val="9"/>
              </w:rPr>
              <w:t xml:space="preserve">  物资储备</w:t>
            </w:r>
          </w:p>
        </w:tc>
        <w:tc>
          <w:tcPr>
            <w:tcW w:w="786" w:type="dxa"/>
            <w:vAlign w:val="center"/>
          </w:tcPr>
          <w:p w14:paraId="20DB841B"/>
        </w:tc>
      </w:tr>
      <w:tr w14:paraId="6C8ACD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F90C885">
            <w:pPr>
              <w:jc w:val="left"/>
            </w:pPr>
            <w:r>
              <w:rPr>
                <w:rFonts w:ascii="宋体" w:hAnsi="宋体" w:eastAsia="宋体" w:cs="宋体"/>
                <w:b w:val="0"/>
                <w:i w:val="0"/>
                <w:color w:val="000000"/>
                <w:sz w:val="9"/>
              </w:rPr>
              <w:t>30199</w:t>
            </w:r>
          </w:p>
        </w:tc>
        <w:tc>
          <w:tcPr>
            <w:tcW w:w="1740" w:type="dxa"/>
            <w:vAlign w:val="center"/>
          </w:tcPr>
          <w:p w14:paraId="558125F0">
            <w:pPr>
              <w:jc w:val="left"/>
            </w:pPr>
            <w:r>
              <w:rPr>
                <w:rFonts w:ascii="宋体" w:hAnsi="宋体" w:eastAsia="宋体" w:cs="宋体"/>
                <w:b w:val="0"/>
                <w:i w:val="0"/>
                <w:color w:val="000000"/>
                <w:sz w:val="9"/>
              </w:rPr>
              <w:t xml:space="preserve">  其他工资福利支出</w:t>
            </w:r>
          </w:p>
        </w:tc>
        <w:tc>
          <w:tcPr>
            <w:tcW w:w="800" w:type="dxa"/>
            <w:vAlign w:val="center"/>
          </w:tcPr>
          <w:p w14:paraId="240A4594">
            <w:pPr>
              <w:jc w:val="right"/>
            </w:pPr>
            <w:r>
              <w:rPr>
                <w:rFonts w:ascii="宋体" w:hAnsi="宋体" w:eastAsia="宋体" w:cs="宋体"/>
                <w:b w:val="0"/>
                <w:i w:val="0"/>
                <w:color w:val="000000"/>
                <w:sz w:val="9"/>
              </w:rPr>
              <w:t>101.42</w:t>
            </w:r>
          </w:p>
        </w:tc>
        <w:tc>
          <w:tcPr>
            <w:tcW w:w="540" w:type="dxa"/>
            <w:vAlign w:val="center"/>
          </w:tcPr>
          <w:p w14:paraId="1F7912A5">
            <w:pPr>
              <w:jc w:val="left"/>
            </w:pPr>
            <w:r>
              <w:rPr>
                <w:rFonts w:ascii="宋体" w:hAnsi="宋体" w:eastAsia="宋体" w:cs="宋体"/>
                <w:b w:val="0"/>
                <w:i w:val="0"/>
                <w:color w:val="000000"/>
                <w:sz w:val="9"/>
              </w:rPr>
              <w:t>30214</w:t>
            </w:r>
          </w:p>
        </w:tc>
        <w:tc>
          <w:tcPr>
            <w:tcW w:w="1380" w:type="dxa"/>
            <w:vAlign w:val="center"/>
          </w:tcPr>
          <w:p w14:paraId="71C35D6C">
            <w:pPr>
              <w:jc w:val="left"/>
            </w:pPr>
            <w:r>
              <w:rPr>
                <w:rFonts w:ascii="宋体" w:hAnsi="宋体" w:eastAsia="宋体" w:cs="宋体"/>
                <w:b w:val="0"/>
                <w:i w:val="0"/>
                <w:color w:val="000000"/>
                <w:sz w:val="9"/>
              </w:rPr>
              <w:t xml:space="preserve">  租赁费</w:t>
            </w:r>
          </w:p>
        </w:tc>
        <w:tc>
          <w:tcPr>
            <w:tcW w:w="820" w:type="dxa"/>
            <w:vAlign w:val="center"/>
          </w:tcPr>
          <w:p w14:paraId="75AC994D"/>
        </w:tc>
        <w:tc>
          <w:tcPr>
            <w:tcW w:w="540" w:type="dxa"/>
            <w:vAlign w:val="center"/>
          </w:tcPr>
          <w:p w14:paraId="430C5395">
            <w:pPr>
              <w:jc w:val="left"/>
            </w:pPr>
            <w:r>
              <w:rPr>
                <w:rFonts w:ascii="宋体" w:hAnsi="宋体" w:eastAsia="宋体" w:cs="宋体"/>
                <w:b w:val="0"/>
                <w:i w:val="0"/>
                <w:color w:val="000000"/>
                <w:sz w:val="9"/>
              </w:rPr>
              <w:t>31009</w:t>
            </w:r>
          </w:p>
        </w:tc>
        <w:tc>
          <w:tcPr>
            <w:tcW w:w="1260" w:type="dxa"/>
            <w:vAlign w:val="center"/>
          </w:tcPr>
          <w:p w14:paraId="2BDEDCF6">
            <w:pPr>
              <w:jc w:val="left"/>
            </w:pPr>
            <w:r>
              <w:rPr>
                <w:rFonts w:ascii="宋体" w:hAnsi="宋体" w:eastAsia="宋体" w:cs="宋体"/>
                <w:b w:val="0"/>
                <w:i w:val="0"/>
                <w:color w:val="000000"/>
                <w:sz w:val="9"/>
              </w:rPr>
              <w:t xml:space="preserve">  土地补偿</w:t>
            </w:r>
          </w:p>
        </w:tc>
        <w:tc>
          <w:tcPr>
            <w:tcW w:w="786" w:type="dxa"/>
            <w:vAlign w:val="center"/>
          </w:tcPr>
          <w:p w14:paraId="41994A8E"/>
        </w:tc>
      </w:tr>
      <w:tr w14:paraId="00F3C1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AEF8496">
            <w:pPr>
              <w:jc w:val="left"/>
            </w:pPr>
            <w:r>
              <w:rPr>
                <w:rFonts w:ascii="宋体" w:hAnsi="宋体" w:eastAsia="宋体" w:cs="宋体"/>
                <w:b/>
                <w:i w:val="0"/>
                <w:color w:val="000000"/>
                <w:sz w:val="9"/>
              </w:rPr>
              <w:t>303</w:t>
            </w:r>
          </w:p>
        </w:tc>
        <w:tc>
          <w:tcPr>
            <w:tcW w:w="1740" w:type="dxa"/>
            <w:vAlign w:val="center"/>
          </w:tcPr>
          <w:p w14:paraId="668B18BE">
            <w:pPr>
              <w:jc w:val="left"/>
            </w:pPr>
            <w:r>
              <w:rPr>
                <w:rFonts w:ascii="宋体" w:hAnsi="宋体" w:eastAsia="宋体" w:cs="宋体"/>
                <w:b/>
                <w:i w:val="0"/>
                <w:color w:val="000000"/>
                <w:sz w:val="9"/>
              </w:rPr>
              <w:t>对个人和家庭的补助</w:t>
            </w:r>
          </w:p>
        </w:tc>
        <w:tc>
          <w:tcPr>
            <w:tcW w:w="800" w:type="dxa"/>
            <w:vAlign w:val="center"/>
          </w:tcPr>
          <w:p w14:paraId="22D1307F">
            <w:pPr>
              <w:jc w:val="right"/>
            </w:pPr>
            <w:r>
              <w:rPr>
                <w:rFonts w:ascii="宋体" w:hAnsi="宋体" w:eastAsia="宋体" w:cs="宋体"/>
                <w:b w:val="0"/>
                <w:i w:val="0"/>
                <w:color w:val="000000"/>
                <w:sz w:val="9"/>
              </w:rPr>
              <w:t>253.02</w:t>
            </w:r>
          </w:p>
        </w:tc>
        <w:tc>
          <w:tcPr>
            <w:tcW w:w="540" w:type="dxa"/>
            <w:vAlign w:val="center"/>
          </w:tcPr>
          <w:p w14:paraId="3B9B7256">
            <w:pPr>
              <w:jc w:val="left"/>
            </w:pPr>
            <w:r>
              <w:rPr>
                <w:rFonts w:ascii="宋体" w:hAnsi="宋体" w:eastAsia="宋体" w:cs="宋体"/>
                <w:b w:val="0"/>
                <w:i w:val="0"/>
                <w:color w:val="000000"/>
                <w:sz w:val="9"/>
              </w:rPr>
              <w:t>30215</w:t>
            </w:r>
          </w:p>
        </w:tc>
        <w:tc>
          <w:tcPr>
            <w:tcW w:w="1380" w:type="dxa"/>
            <w:vAlign w:val="center"/>
          </w:tcPr>
          <w:p w14:paraId="289C075C">
            <w:pPr>
              <w:jc w:val="left"/>
            </w:pPr>
            <w:r>
              <w:rPr>
                <w:rFonts w:ascii="宋体" w:hAnsi="宋体" w:eastAsia="宋体" w:cs="宋体"/>
                <w:b w:val="0"/>
                <w:i w:val="0"/>
                <w:color w:val="000000"/>
                <w:sz w:val="9"/>
              </w:rPr>
              <w:t xml:space="preserve">  会议费</w:t>
            </w:r>
          </w:p>
        </w:tc>
        <w:tc>
          <w:tcPr>
            <w:tcW w:w="820" w:type="dxa"/>
            <w:vAlign w:val="center"/>
          </w:tcPr>
          <w:p w14:paraId="3F19524E">
            <w:pPr>
              <w:jc w:val="right"/>
            </w:pPr>
            <w:r>
              <w:rPr>
                <w:rFonts w:ascii="宋体" w:hAnsi="宋体" w:eastAsia="宋体" w:cs="宋体"/>
                <w:b w:val="0"/>
                <w:i w:val="0"/>
                <w:color w:val="000000"/>
                <w:sz w:val="9"/>
              </w:rPr>
              <w:t>3.55</w:t>
            </w:r>
          </w:p>
        </w:tc>
        <w:tc>
          <w:tcPr>
            <w:tcW w:w="540" w:type="dxa"/>
            <w:vAlign w:val="center"/>
          </w:tcPr>
          <w:p w14:paraId="7D81E56C">
            <w:pPr>
              <w:jc w:val="left"/>
            </w:pPr>
            <w:r>
              <w:rPr>
                <w:rFonts w:ascii="宋体" w:hAnsi="宋体" w:eastAsia="宋体" w:cs="宋体"/>
                <w:b w:val="0"/>
                <w:i w:val="0"/>
                <w:color w:val="000000"/>
                <w:sz w:val="9"/>
              </w:rPr>
              <w:t>31010</w:t>
            </w:r>
          </w:p>
        </w:tc>
        <w:tc>
          <w:tcPr>
            <w:tcW w:w="1260" w:type="dxa"/>
            <w:vAlign w:val="center"/>
          </w:tcPr>
          <w:p w14:paraId="176B9271">
            <w:pPr>
              <w:jc w:val="left"/>
            </w:pPr>
            <w:r>
              <w:rPr>
                <w:rFonts w:ascii="宋体" w:hAnsi="宋体" w:eastAsia="宋体" w:cs="宋体"/>
                <w:b w:val="0"/>
                <w:i w:val="0"/>
                <w:color w:val="000000"/>
                <w:sz w:val="9"/>
              </w:rPr>
              <w:t xml:space="preserve">  安置补助</w:t>
            </w:r>
          </w:p>
        </w:tc>
        <w:tc>
          <w:tcPr>
            <w:tcW w:w="786" w:type="dxa"/>
            <w:vAlign w:val="center"/>
          </w:tcPr>
          <w:p w14:paraId="06E482EA"/>
        </w:tc>
      </w:tr>
      <w:tr w14:paraId="5C6C9D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C9CECEF">
            <w:pPr>
              <w:jc w:val="left"/>
            </w:pPr>
            <w:r>
              <w:rPr>
                <w:rFonts w:ascii="宋体" w:hAnsi="宋体" w:eastAsia="宋体" w:cs="宋体"/>
                <w:b w:val="0"/>
                <w:i w:val="0"/>
                <w:color w:val="000000"/>
                <w:sz w:val="9"/>
              </w:rPr>
              <w:t>30301</w:t>
            </w:r>
          </w:p>
        </w:tc>
        <w:tc>
          <w:tcPr>
            <w:tcW w:w="1740" w:type="dxa"/>
            <w:vAlign w:val="center"/>
          </w:tcPr>
          <w:p w14:paraId="13185AAD">
            <w:pPr>
              <w:jc w:val="left"/>
            </w:pPr>
            <w:r>
              <w:rPr>
                <w:rFonts w:ascii="宋体" w:hAnsi="宋体" w:eastAsia="宋体" w:cs="宋体"/>
                <w:b w:val="0"/>
                <w:i w:val="0"/>
                <w:color w:val="000000"/>
                <w:sz w:val="9"/>
              </w:rPr>
              <w:t xml:space="preserve">  离休费</w:t>
            </w:r>
          </w:p>
        </w:tc>
        <w:tc>
          <w:tcPr>
            <w:tcW w:w="800" w:type="dxa"/>
            <w:vAlign w:val="center"/>
          </w:tcPr>
          <w:p w14:paraId="26F05146"/>
        </w:tc>
        <w:tc>
          <w:tcPr>
            <w:tcW w:w="540" w:type="dxa"/>
            <w:vAlign w:val="center"/>
          </w:tcPr>
          <w:p w14:paraId="0486B26F">
            <w:pPr>
              <w:jc w:val="left"/>
            </w:pPr>
            <w:r>
              <w:rPr>
                <w:rFonts w:ascii="宋体" w:hAnsi="宋体" w:eastAsia="宋体" w:cs="宋体"/>
                <w:b w:val="0"/>
                <w:i w:val="0"/>
                <w:color w:val="000000"/>
                <w:sz w:val="9"/>
              </w:rPr>
              <w:t>30216</w:t>
            </w:r>
          </w:p>
        </w:tc>
        <w:tc>
          <w:tcPr>
            <w:tcW w:w="1380" w:type="dxa"/>
            <w:vAlign w:val="center"/>
          </w:tcPr>
          <w:p w14:paraId="1094DF2D">
            <w:pPr>
              <w:jc w:val="left"/>
            </w:pPr>
            <w:r>
              <w:rPr>
                <w:rFonts w:ascii="宋体" w:hAnsi="宋体" w:eastAsia="宋体" w:cs="宋体"/>
                <w:b w:val="0"/>
                <w:i w:val="0"/>
                <w:color w:val="000000"/>
                <w:sz w:val="9"/>
              </w:rPr>
              <w:t xml:space="preserve">  培训费</w:t>
            </w:r>
          </w:p>
        </w:tc>
        <w:tc>
          <w:tcPr>
            <w:tcW w:w="820" w:type="dxa"/>
            <w:vAlign w:val="center"/>
          </w:tcPr>
          <w:p w14:paraId="31B6FC83">
            <w:pPr>
              <w:jc w:val="right"/>
            </w:pPr>
            <w:r>
              <w:rPr>
                <w:rFonts w:ascii="宋体" w:hAnsi="宋体" w:eastAsia="宋体" w:cs="宋体"/>
                <w:b w:val="0"/>
                <w:i w:val="0"/>
                <w:color w:val="000000"/>
                <w:sz w:val="9"/>
              </w:rPr>
              <w:t>0.27</w:t>
            </w:r>
          </w:p>
        </w:tc>
        <w:tc>
          <w:tcPr>
            <w:tcW w:w="540" w:type="dxa"/>
            <w:vAlign w:val="center"/>
          </w:tcPr>
          <w:p w14:paraId="1A2676C5">
            <w:pPr>
              <w:jc w:val="left"/>
            </w:pPr>
            <w:r>
              <w:rPr>
                <w:rFonts w:ascii="宋体" w:hAnsi="宋体" w:eastAsia="宋体" w:cs="宋体"/>
                <w:b w:val="0"/>
                <w:i w:val="0"/>
                <w:color w:val="000000"/>
                <w:sz w:val="9"/>
              </w:rPr>
              <w:t>310111</w:t>
            </w:r>
          </w:p>
        </w:tc>
        <w:tc>
          <w:tcPr>
            <w:tcW w:w="1260" w:type="dxa"/>
            <w:vAlign w:val="center"/>
          </w:tcPr>
          <w:p w14:paraId="73350476">
            <w:pPr>
              <w:jc w:val="left"/>
            </w:pPr>
            <w:r>
              <w:rPr>
                <w:rFonts w:ascii="宋体" w:hAnsi="宋体" w:eastAsia="宋体" w:cs="宋体"/>
                <w:b w:val="0"/>
                <w:i w:val="0"/>
                <w:color w:val="000000"/>
                <w:sz w:val="9"/>
              </w:rPr>
              <w:t xml:space="preserve">  地上附着物和青苗补偿</w:t>
            </w:r>
          </w:p>
        </w:tc>
        <w:tc>
          <w:tcPr>
            <w:tcW w:w="786" w:type="dxa"/>
            <w:vAlign w:val="center"/>
          </w:tcPr>
          <w:p w14:paraId="2E8DA4EA"/>
        </w:tc>
      </w:tr>
      <w:tr w14:paraId="40A575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CFBCF39">
            <w:pPr>
              <w:jc w:val="left"/>
            </w:pPr>
            <w:r>
              <w:rPr>
                <w:rFonts w:ascii="宋体" w:hAnsi="宋体" w:eastAsia="宋体" w:cs="宋体"/>
                <w:b w:val="0"/>
                <w:i w:val="0"/>
                <w:color w:val="000000"/>
                <w:sz w:val="9"/>
              </w:rPr>
              <w:t>30302</w:t>
            </w:r>
          </w:p>
        </w:tc>
        <w:tc>
          <w:tcPr>
            <w:tcW w:w="1740" w:type="dxa"/>
            <w:vAlign w:val="center"/>
          </w:tcPr>
          <w:p w14:paraId="7DA43A07">
            <w:pPr>
              <w:jc w:val="left"/>
            </w:pPr>
            <w:r>
              <w:rPr>
                <w:rFonts w:ascii="宋体" w:hAnsi="宋体" w:eastAsia="宋体" w:cs="宋体"/>
                <w:b w:val="0"/>
                <w:i w:val="0"/>
                <w:color w:val="000000"/>
                <w:sz w:val="9"/>
              </w:rPr>
              <w:t xml:space="preserve">  退休费</w:t>
            </w:r>
          </w:p>
        </w:tc>
        <w:tc>
          <w:tcPr>
            <w:tcW w:w="800" w:type="dxa"/>
            <w:vAlign w:val="center"/>
          </w:tcPr>
          <w:p w14:paraId="54F96F82">
            <w:pPr>
              <w:jc w:val="right"/>
            </w:pPr>
            <w:r>
              <w:rPr>
                <w:rFonts w:ascii="宋体" w:hAnsi="宋体" w:eastAsia="宋体" w:cs="宋体"/>
                <w:b w:val="0"/>
                <w:i w:val="0"/>
                <w:color w:val="000000"/>
                <w:sz w:val="9"/>
              </w:rPr>
              <w:t>1.27</w:t>
            </w:r>
          </w:p>
        </w:tc>
        <w:tc>
          <w:tcPr>
            <w:tcW w:w="540" w:type="dxa"/>
            <w:vAlign w:val="center"/>
          </w:tcPr>
          <w:p w14:paraId="0A17303F">
            <w:pPr>
              <w:jc w:val="left"/>
            </w:pPr>
            <w:r>
              <w:rPr>
                <w:rFonts w:ascii="宋体" w:hAnsi="宋体" w:eastAsia="宋体" w:cs="宋体"/>
                <w:b w:val="0"/>
                <w:i w:val="0"/>
                <w:color w:val="000000"/>
                <w:sz w:val="9"/>
              </w:rPr>
              <w:t>30217</w:t>
            </w:r>
          </w:p>
        </w:tc>
        <w:tc>
          <w:tcPr>
            <w:tcW w:w="1380" w:type="dxa"/>
            <w:vAlign w:val="center"/>
          </w:tcPr>
          <w:p w14:paraId="6275B0F3">
            <w:pPr>
              <w:jc w:val="left"/>
            </w:pPr>
            <w:r>
              <w:rPr>
                <w:rFonts w:ascii="宋体" w:hAnsi="宋体" w:eastAsia="宋体" w:cs="宋体"/>
                <w:b w:val="0"/>
                <w:i w:val="0"/>
                <w:color w:val="000000"/>
                <w:sz w:val="9"/>
              </w:rPr>
              <w:t xml:space="preserve">  公务接待费</w:t>
            </w:r>
          </w:p>
        </w:tc>
        <w:tc>
          <w:tcPr>
            <w:tcW w:w="820" w:type="dxa"/>
            <w:vAlign w:val="center"/>
          </w:tcPr>
          <w:p w14:paraId="1E90A73F">
            <w:pPr>
              <w:jc w:val="right"/>
            </w:pPr>
            <w:r>
              <w:rPr>
                <w:rFonts w:ascii="宋体" w:hAnsi="宋体" w:eastAsia="宋体" w:cs="宋体"/>
                <w:b w:val="0"/>
                <w:i w:val="0"/>
                <w:color w:val="000000"/>
                <w:sz w:val="9"/>
              </w:rPr>
              <w:t>6.13</w:t>
            </w:r>
          </w:p>
        </w:tc>
        <w:tc>
          <w:tcPr>
            <w:tcW w:w="540" w:type="dxa"/>
            <w:vAlign w:val="center"/>
          </w:tcPr>
          <w:p w14:paraId="26604104">
            <w:pPr>
              <w:jc w:val="left"/>
            </w:pPr>
            <w:r>
              <w:rPr>
                <w:rFonts w:ascii="宋体" w:hAnsi="宋体" w:eastAsia="宋体" w:cs="宋体"/>
                <w:b w:val="0"/>
                <w:i w:val="0"/>
                <w:color w:val="000000"/>
                <w:sz w:val="9"/>
              </w:rPr>
              <w:t>31012</w:t>
            </w:r>
          </w:p>
        </w:tc>
        <w:tc>
          <w:tcPr>
            <w:tcW w:w="1260" w:type="dxa"/>
            <w:vAlign w:val="center"/>
          </w:tcPr>
          <w:p w14:paraId="3C496D5A">
            <w:pPr>
              <w:jc w:val="left"/>
            </w:pPr>
            <w:r>
              <w:rPr>
                <w:rFonts w:ascii="宋体" w:hAnsi="宋体" w:eastAsia="宋体" w:cs="宋体"/>
                <w:b w:val="0"/>
                <w:i w:val="0"/>
                <w:color w:val="000000"/>
                <w:sz w:val="9"/>
              </w:rPr>
              <w:t xml:space="preserve">  拆迁补偿</w:t>
            </w:r>
          </w:p>
        </w:tc>
        <w:tc>
          <w:tcPr>
            <w:tcW w:w="786" w:type="dxa"/>
            <w:vAlign w:val="center"/>
          </w:tcPr>
          <w:p w14:paraId="20747D13"/>
        </w:tc>
      </w:tr>
      <w:tr w14:paraId="1B9463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A2009D6">
            <w:pPr>
              <w:jc w:val="left"/>
            </w:pPr>
            <w:r>
              <w:rPr>
                <w:rFonts w:ascii="宋体" w:hAnsi="宋体" w:eastAsia="宋体" w:cs="宋体"/>
                <w:b w:val="0"/>
                <w:i w:val="0"/>
                <w:color w:val="000000"/>
                <w:sz w:val="9"/>
              </w:rPr>
              <w:t>30303</w:t>
            </w:r>
          </w:p>
        </w:tc>
        <w:tc>
          <w:tcPr>
            <w:tcW w:w="1740" w:type="dxa"/>
            <w:vAlign w:val="center"/>
          </w:tcPr>
          <w:p w14:paraId="6F2C4593">
            <w:pPr>
              <w:jc w:val="left"/>
            </w:pPr>
            <w:r>
              <w:rPr>
                <w:rFonts w:ascii="宋体" w:hAnsi="宋体" w:eastAsia="宋体" w:cs="宋体"/>
                <w:b w:val="0"/>
                <w:i w:val="0"/>
                <w:color w:val="000000"/>
                <w:sz w:val="9"/>
              </w:rPr>
              <w:t xml:space="preserve">  退职（役）费</w:t>
            </w:r>
          </w:p>
        </w:tc>
        <w:tc>
          <w:tcPr>
            <w:tcW w:w="800" w:type="dxa"/>
            <w:vAlign w:val="center"/>
          </w:tcPr>
          <w:p w14:paraId="0EC49CE1"/>
        </w:tc>
        <w:tc>
          <w:tcPr>
            <w:tcW w:w="540" w:type="dxa"/>
            <w:vAlign w:val="center"/>
          </w:tcPr>
          <w:p w14:paraId="1D1F316B">
            <w:pPr>
              <w:jc w:val="left"/>
            </w:pPr>
            <w:r>
              <w:rPr>
                <w:rFonts w:ascii="宋体" w:hAnsi="宋体" w:eastAsia="宋体" w:cs="宋体"/>
                <w:b w:val="0"/>
                <w:i w:val="0"/>
                <w:color w:val="000000"/>
                <w:sz w:val="9"/>
              </w:rPr>
              <w:t>30218</w:t>
            </w:r>
          </w:p>
        </w:tc>
        <w:tc>
          <w:tcPr>
            <w:tcW w:w="1380" w:type="dxa"/>
            <w:vAlign w:val="center"/>
          </w:tcPr>
          <w:p w14:paraId="04351E99">
            <w:pPr>
              <w:jc w:val="left"/>
            </w:pPr>
            <w:r>
              <w:rPr>
                <w:rFonts w:ascii="宋体" w:hAnsi="宋体" w:eastAsia="宋体" w:cs="宋体"/>
                <w:b w:val="0"/>
                <w:i w:val="0"/>
                <w:color w:val="000000"/>
                <w:sz w:val="9"/>
              </w:rPr>
              <w:t xml:space="preserve">  专用材料费</w:t>
            </w:r>
          </w:p>
        </w:tc>
        <w:tc>
          <w:tcPr>
            <w:tcW w:w="820" w:type="dxa"/>
            <w:vAlign w:val="center"/>
          </w:tcPr>
          <w:p w14:paraId="074DAD08"/>
        </w:tc>
        <w:tc>
          <w:tcPr>
            <w:tcW w:w="540" w:type="dxa"/>
            <w:vAlign w:val="center"/>
          </w:tcPr>
          <w:p w14:paraId="5C300B14">
            <w:pPr>
              <w:jc w:val="left"/>
            </w:pPr>
            <w:r>
              <w:rPr>
                <w:rFonts w:ascii="宋体" w:hAnsi="宋体" w:eastAsia="宋体" w:cs="宋体"/>
                <w:b w:val="0"/>
                <w:i w:val="0"/>
                <w:color w:val="000000"/>
                <w:sz w:val="9"/>
              </w:rPr>
              <w:t>31013</w:t>
            </w:r>
          </w:p>
        </w:tc>
        <w:tc>
          <w:tcPr>
            <w:tcW w:w="1260" w:type="dxa"/>
            <w:vAlign w:val="center"/>
          </w:tcPr>
          <w:p w14:paraId="2D52B3FC">
            <w:pPr>
              <w:jc w:val="left"/>
            </w:pPr>
            <w:r>
              <w:rPr>
                <w:rFonts w:ascii="宋体" w:hAnsi="宋体" w:eastAsia="宋体" w:cs="宋体"/>
                <w:b w:val="0"/>
                <w:i w:val="0"/>
                <w:color w:val="000000"/>
                <w:sz w:val="9"/>
              </w:rPr>
              <w:t xml:space="preserve">  公务用车购置</w:t>
            </w:r>
          </w:p>
        </w:tc>
        <w:tc>
          <w:tcPr>
            <w:tcW w:w="786" w:type="dxa"/>
            <w:vAlign w:val="center"/>
          </w:tcPr>
          <w:p w14:paraId="1F7C8176"/>
        </w:tc>
      </w:tr>
      <w:tr w14:paraId="447898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51D1AE0">
            <w:pPr>
              <w:jc w:val="left"/>
            </w:pPr>
            <w:r>
              <w:rPr>
                <w:rFonts w:ascii="宋体" w:hAnsi="宋体" w:eastAsia="宋体" w:cs="宋体"/>
                <w:b w:val="0"/>
                <w:i w:val="0"/>
                <w:color w:val="000000"/>
                <w:sz w:val="9"/>
              </w:rPr>
              <w:t>30304</w:t>
            </w:r>
          </w:p>
        </w:tc>
        <w:tc>
          <w:tcPr>
            <w:tcW w:w="1740" w:type="dxa"/>
            <w:vAlign w:val="center"/>
          </w:tcPr>
          <w:p w14:paraId="554635D7">
            <w:pPr>
              <w:jc w:val="left"/>
            </w:pPr>
            <w:r>
              <w:rPr>
                <w:rFonts w:ascii="宋体" w:hAnsi="宋体" w:eastAsia="宋体" w:cs="宋体"/>
                <w:b w:val="0"/>
                <w:i w:val="0"/>
                <w:color w:val="000000"/>
                <w:sz w:val="9"/>
              </w:rPr>
              <w:t xml:space="preserve">  抚恤金</w:t>
            </w:r>
          </w:p>
        </w:tc>
        <w:tc>
          <w:tcPr>
            <w:tcW w:w="800" w:type="dxa"/>
            <w:vAlign w:val="center"/>
          </w:tcPr>
          <w:p w14:paraId="1F3960C6">
            <w:pPr>
              <w:jc w:val="right"/>
            </w:pPr>
            <w:r>
              <w:rPr>
                <w:rFonts w:ascii="宋体" w:hAnsi="宋体" w:eastAsia="宋体" w:cs="宋体"/>
                <w:b w:val="0"/>
                <w:i w:val="0"/>
                <w:color w:val="000000"/>
                <w:sz w:val="9"/>
              </w:rPr>
              <w:t>5.16</w:t>
            </w:r>
          </w:p>
        </w:tc>
        <w:tc>
          <w:tcPr>
            <w:tcW w:w="540" w:type="dxa"/>
            <w:vAlign w:val="center"/>
          </w:tcPr>
          <w:p w14:paraId="12022B4E">
            <w:pPr>
              <w:jc w:val="left"/>
            </w:pPr>
            <w:r>
              <w:rPr>
                <w:rFonts w:ascii="宋体" w:hAnsi="宋体" w:eastAsia="宋体" w:cs="宋体"/>
                <w:b w:val="0"/>
                <w:i w:val="0"/>
                <w:color w:val="000000"/>
                <w:sz w:val="9"/>
              </w:rPr>
              <w:t>30224</w:t>
            </w:r>
          </w:p>
        </w:tc>
        <w:tc>
          <w:tcPr>
            <w:tcW w:w="1380" w:type="dxa"/>
            <w:vAlign w:val="center"/>
          </w:tcPr>
          <w:p w14:paraId="30914DA9">
            <w:pPr>
              <w:jc w:val="left"/>
            </w:pPr>
            <w:r>
              <w:rPr>
                <w:rFonts w:ascii="宋体" w:hAnsi="宋体" w:eastAsia="宋体" w:cs="宋体"/>
                <w:b w:val="0"/>
                <w:i w:val="0"/>
                <w:color w:val="000000"/>
                <w:sz w:val="9"/>
              </w:rPr>
              <w:t xml:space="preserve">  被装购置费</w:t>
            </w:r>
          </w:p>
        </w:tc>
        <w:tc>
          <w:tcPr>
            <w:tcW w:w="820" w:type="dxa"/>
            <w:vAlign w:val="center"/>
          </w:tcPr>
          <w:p w14:paraId="333E7B4E"/>
        </w:tc>
        <w:tc>
          <w:tcPr>
            <w:tcW w:w="540" w:type="dxa"/>
            <w:vAlign w:val="center"/>
          </w:tcPr>
          <w:p w14:paraId="28DB1AC3">
            <w:pPr>
              <w:jc w:val="left"/>
            </w:pPr>
            <w:r>
              <w:rPr>
                <w:rFonts w:ascii="宋体" w:hAnsi="宋体" w:eastAsia="宋体" w:cs="宋体"/>
                <w:b w:val="0"/>
                <w:i w:val="0"/>
                <w:color w:val="000000"/>
                <w:sz w:val="9"/>
              </w:rPr>
              <w:t>31019</w:t>
            </w:r>
          </w:p>
        </w:tc>
        <w:tc>
          <w:tcPr>
            <w:tcW w:w="1260" w:type="dxa"/>
            <w:vAlign w:val="center"/>
          </w:tcPr>
          <w:p w14:paraId="194138D6">
            <w:pPr>
              <w:jc w:val="left"/>
            </w:pPr>
            <w:r>
              <w:rPr>
                <w:rFonts w:ascii="宋体" w:hAnsi="宋体" w:eastAsia="宋体" w:cs="宋体"/>
                <w:b w:val="0"/>
                <w:i w:val="0"/>
                <w:color w:val="000000"/>
                <w:sz w:val="9"/>
              </w:rPr>
              <w:t xml:space="preserve">  其他交通工具购置</w:t>
            </w:r>
          </w:p>
        </w:tc>
        <w:tc>
          <w:tcPr>
            <w:tcW w:w="786" w:type="dxa"/>
            <w:vAlign w:val="center"/>
          </w:tcPr>
          <w:p w14:paraId="7518ED7E"/>
        </w:tc>
      </w:tr>
      <w:tr w14:paraId="2DA967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3497F15">
            <w:pPr>
              <w:jc w:val="left"/>
            </w:pPr>
            <w:r>
              <w:rPr>
                <w:rFonts w:ascii="宋体" w:hAnsi="宋体" w:eastAsia="宋体" w:cs="宋体"/>
                <w:b w:val="0"/>
                <w:i w:val="0"/>
                <w:color w:val="000000"/>
                <w:sz w:val="9"/>
              </w:rPr>
              <w:t>30305</w:t>
            </w:r>
          </w:p>
        </w:tc>
        <w:tc>
          <w:tcPr>
            <w:tcW w:w="1740" w:type="dxa"/>
            <w:vAlign w:val="center"/>
          </w:tcPr>
          <w:p w14:paraId="0CDF84A0">
            <w:pPr>
              <w:jc w:val="left"/>
            </w:pPr>
            <w:r>
              <w:rPr>
                <w:rFonts w:ascii="宋体" w:hAnsi="宋体" w:eastAsia="宋体" w:cs="宋体"/>
                <w:b w:val="0"/>
                <w:i w:val="0"/>
                <w:color w:val="000000"/>
                <w:sz w:val="9"/>
              </w:rPr>
              <w:t xml:space="preserve">  生活补贴</w:t>
            </w:r>
          </w:p>
        </w:tc>
        <w:tc>
          <w:tcPr>
            <w:tcW w:w="800" w:type="dxa"/>
            <w:vAlign w:val="center"/>
          </w:tcPr>
          <w:p w14:paraId="105CE226">
            <w:pPr>
              <w:jc w:val="right"/>
            </w:pPr>
            <w:r>
              <w:rPr>
                <w:rFonts w:ascii="宋体" w:hAnsi="宋体" w:eastAsia="宋体" w:cs="宋体"/>
                <w:b w:val="0"/>
                <w:i w:val="0"/>
                <w:color w:val="000000"/>
                <w:sz w:val="9"/>
              </w:rPr>
              <w:t>2.86</w:t>
            </w:r>
          </w:p>
        </w:tc>
        <w:tc>
          <w:tcPr>
            <w:tcW w:w="540" w:type="dxa"/>
            <w:vAlign w:val="center"/>
          </w:tcPr>
          <w:p w14:paraId="0ED627CF">
            <w:pPr>
              <w:jc w:val="left"/>
            </w:pPr>
            <w:r>
              <w:rPr>
                <w:rFonts w:ascii="宋体" w:hAnsi="宋体" w:eastAsia="宋体" w:cs="宋体"/>
                <w:b w:val="0"/>
                <w:i w:val="0"/>
                <w:color w:val="000000"/>
                <w:sz w:val="9"/>
              </w:rPr>
              <w:t>30225</w:t>
            </w:r>
          </w:p>
        </w:tc>
        <w:tc>
          <w:tcPr>
            <w:tcW w:w="1380" w:type="dxa"/>
            <w:vAlign w:val="center"/>
          </w:tcPr>
          <w:p w14:paraId="36446983">
            <w:pPr>
              <w:jc w:val="left"/>
            </w:pPr>
            <w:r>
              <w:rPr>
                <w:rFonts w:ascii="宋体" w:hAnsi="宋体" w:eastAsia="宋体" w:cs="宋体"/>
                <w:b w:val="0"/>
                <w:i w:val="0"/>
                <w:color w:val="000000"/>
                <w:sz w:val="9"/>
              </w:rPr>
              <w:t xml:space="preserve">  专用燃料费</w:t>
            </w:r>
          </w:p>
        </w:tc>
        <w:tc>
          <w:tcPr>
            <w:tcW w:w="820" w:type="dxa"/>
            <w:vAlign w:val="center"/>
          </w:tcPr>
          <w:p w14:paraId="009FCA77"/>
        </w:tc>
        <w:tc>
          <w:tcPr>
            <w:tcW w:w="540" w:type="dxa"/>
            <w:vAlign w:val="center"/>
          </w:tcPr>
          <w:p w14:paraId="5C9BB4CE">
            <w:pPr>
              <w:jc w:val="left"/>
            </w:pPr>
            <w:r>
              <w:rPr>
                <w:rFonts w:ascii="宋体" w:hAnsi="宋体" w:eastAsia="宋体" w:cs="宋体"/>
                <w:b w:val="0"/>
                <w:i w:val="0"/>
                <w:color w:val="000000"/>
                <w:sz w:val="9"/>
              </w:rPr>
              <w:t>31021</w:t>
            </w:r>
          </w:p>
        </w:tc>
        <w:tc>
          <w:tcPr>
            <w:tcW w:w="1260" w:type="dxa"/>
            <w:vAlign w:val="center"/>
          </w:tcPr>
          <w:p w14:paraId="134C222B">
            <w:pPr>
              <w:jc w:val="left"/>
            </w:pPr>
            <w:r>
              <w:rPr>
                <w:rFonts w:ascii="宋体" w:hAnsi="宋体" w:eastAsia="宋体" w:cs="宋体"/>
                <w:b w:val="0"/>
                <w:i w:val="0"/>
                <w:color w:val="000000"/>
                <w:sz w:val="9"/>
              </w:rPr>
              <w:t xml:space="preserve">  文物和陈列品购置</w:t>
            </w:r>
          </w:p>
        </w:tc>
        <w:tc>
          <w:tcPr>
            <w:tcW w:w="786" w:type="dxa"/>
            <w:vAlign w:val="center"/>
          </w:tcPr>
          <w:p w14:paraId="7F90F7BE"/>
        </w:tc>
      </w:tr>
      <w:tr w14:paraId="1742B0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0A0801F">
            <w:pPr>
              <w:jc w:val="left"/>
            </w:pPr>
            <w:r>
              <w:rPr>
                <w:rFonts w:ascii="宋体" w:hAnsi="宋体" w:eastAsia="宋体" w:cs="宋体"/>
                <w:b w:val="0"/>
                <w:i w:val="0"/>
                <w:color w:val="000000"/>
                <w:sz w:val="9"/>
              </w:rPr>
              <w:t>30306</w:t>
            </w:r>
          </w:p>
        </w:tc>
        <w:tc>
          <w:tcPr>
            <w:tcW w:w="1740" w:type="dxa"/>
            <w:vAlign w:val="center"/>
          </w:tcPr>
          <w:p w14:paraId="0740553C">
            <w:pPr>
              <w:jc w:val="left"/>
            </w:pPr>
            <w:r>
              <w:rPr>
                <w:rFonts w:ascii="宋体" w:hAnsi="宋体" w:eastAsia="宋体" w:cs="宋体"/>
                <w:b w:val="0"/>
                <w:i w:val="0"/>
                <w:color w:val="000000"/>
                <w:sz w:val="9"/>
              </w:rPr>
              <w:t xml:space="preserve">  救济费</w:t>
            </w:r>
          </w:p>
        </w:tc>
        <w:tc>
          <w:tcPr>
            <w:tcW w:w="800" w:type="dxa"/>
            <w:vAlign w:val="center"/>
          </w:tcPr>
          <w:p w14:paraId="431203CF"/>
        </w:tc>
        <w:tc>
          <w:tcPr>
            <w:tcW w:w="540" w:type="dxa"/>
            <w:vAlign w:val="center"/>
          </w:tcPr>
          <w:p w14:paraId="43778E35">
            <w:pPr>
              <w:jc w:val="left"/>
            </w:pPr>
            <w:r>
              <w:rPr>
                <w:rFonts w:ascii="宋体" w:hAnsi="宋体" w:eastAsia="宋体" w:cs="宋体"/>
                <w:b w:val="0"/>
                <w:i w:val="0"/>
                <w:color w:val="000000"/>
                <w:sz w:val="9"/>
              </w:rPr>
              <w:t>30226</w:t>
            </w:r>
          </w:p>
        </w:tc>
        <w:tc>
          <w:tcPr>
            <w:tcW w:w="1380" w:type="dxa"/>
            <w:vAlign w:val="center"/>
          </w:tcPr>
          <w:p w14:paraId="32CECE40">
            <w:pPr>
              <w:jc w:val="left"/>
            </w:pPr>
            <w:r>
              <w:rPr>
                <w:rFonts w:ascii="宋体" w:hAnsi="宋体" w:eastAsia="宋体" w:cs="宋体"/>
                <w:b w:val="0"/>
                <w:i w:val="0"/>
                <w:color w:val="000000"/>
                <w:sz w:val="9"/>
              </w:rPr>
              <w:t xml:space="preserve">  劳务费</w:t>
            </w:r>
          </w:p>
        </w:tc>
        <w:tc>
          <w:tcPr>
            <w:tcW w:w="820" w:type="dxa"/>
            <w:vAlign w:val="center"/>
          </w:tcPr>
          <w:p w14:paraId="1927B4CC">
            <w:pPr>
              <w:jc w:val="right"/>
            </w:pPr>
            <w:r>
              <w:rPr>
                <w:rFonts w:ascii="宋体" w:hAnsi="宋体" w:eastAsia="宋体" w:cs="宋体"/>
                <w:b w:val="0"/>
                <w:i w:val="0"/>
                <w:color w:val="000000"/>
                <w:sz w:val="9"/>
              </w:rPr>
              <w:t>6.53</w:t>
            </w:r>
          </w:p>
        </w:tc>
        <w:tc>
          <w:tcPr>
            <w:tcW w:w="540" w:type="dxa"/>
            <w:vAlign w:val="center"/>
          </w:tcPr>
          <w:p w14:paraId="60858A92">
            <w:pPr>
              <w:jc w:val="left"/>
            </w:pPr>
            <w:r>
              <w:rPr>
                <w:rFonts w:ascii="宋体" w:hAnsi="宋体" w:eastAsia="宋体" w:cs="宋体"/>
                <w:b w:val="0"/>
                <w:i w:val="0"/>
                <w:color w:val="000000"/>
                <w:sz w:val="9"/>
              </w:rPr>
              <w:t>31022</w:t>
            </w:r>
          </w:p>
        </w:tc>
        <w:tc>
          <w:tcPr>
            <w:tcW w:w="1260" w:type="dxa"/>
            <w:vAlign w:val="center"/>
          </w:tcPr>
          <w:p w14:paraId="799CF5B0">
            <w:pPr>
              <w:jc w:val="left"/>
            </w:pPr>
            <w:r>
              <w:rPr>
                <w:rFonts w:ascii="宋体" w:hAnsi="宋体" w:eastAsia="宋体" w:cs="宋体"/>
                <w:b w:val="0"/>
                <w:i w:val="0"/>
                <w:color w:val="000000"/>
                <w:sz w:val="9"/>
              </w:rPr>
              <w:t xml:space="preserve">  无形资产购置</w:t>
            </w:r>
          </w:p>
        </w:tc>
        <w:tc>
          <w:tcPr>
            <w:tcW w:w="786" w:type="dxa"/>
            <w:vAlign w:val="center"/>
          </w:tcPr>
          <w:p w14:paraId="48FD980A"/>
        </w:tc>
      </w:tr>
      <w:tr w14:paraId="4CC2A8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634C0D7">
            <w:pPr>
              <w:jc w:val="left"/>
            </w:pPr>
            <w:r>
              <w:rPr>
                <w:rFonts w:ascii="宋体" w:hAnsi="宋体" w:eastAsia="宋体" w:cs="宋体"/>
                <w:b w:val="0"/>
                <w:i w:val="0"/>
                <w:color w:val="000000"/>
                <w:sz w:val="9"/>
              </w:rPr>
              <w:t>30307</w:t>
            </w:r>
          </w:p>
        </w:tc>
        <w:tc>
          <w:tcPr>
            <w:tcW w:w="1740" w:type="dxa"/>
            <w:vAlign w:val="center"/>
          </w:tcPr>
          <w:p w14:paraId="27FFF10D">
            <w:pPr>
              <w:jc w:val="left"/>
            </w:pPr>
            <w:r>
              <w:rPr>
                <w:rFonts w:ascii="宋体" w:hAnsi="宋体" w:eastAsia="宋体" w:cs="宋体"/>
                <w:b w:val="0"/>
                <w:i w:val="0"/>
                <w:color w:val="000000"/>
                <w:sz w:val="9"/>
              </w:rPr>
              <w:t xml:space="preserve">  医疗费补助</w:t>
            </w:r>
          </w:p>
        </w:tc>
        <w:tc>
          <w:tcPr>
            <w:tcW w:w="800" w:type="dxa"/>
            <w:vAlign w:val="center"/>
          </w:tcPr>
          <w:p w14:paraId="200BFFD5"/>
        </w:tc>
        <w:tc>
          <w:tcPr>
            <w:tcW w:w="540" w:type="dxa"/>
            <w:vAlign w:val="center"/>
          </w:tcPr>
          <w:p w14:paraId="5FAAC619">
            <w:pPr>
              <w:jc w:val="left"/>
            </w:pPr>
            <w:r>
              <w:rPr>
                <w:rFonts w:ascii="宋体" w:hAnsi="宋体" w:eastAsia="宋体" w:cs="宋体"/>
                <w:b w:val="0"/>
                <w:i w:val="0"/>
                <w:color w:val="000000"/>
                <w:sz w:val="9"/>
              </w:rPr>
              <w:t>30227</w:t>
            </w:r>
          </w:p>
        </w:tc>
        <w:tc>
          <w:tcPr>
            <w:tcW w:w="1380" w:type="dxa"/>
            <w:vAlign w:val="center"/>
          </w:tcPr>
          <w:p w14:paraId="2EC694A3">
            <w:pPr>
              <w:jc w:val="left"/>
            </w:pPr>
            <w:r>
              <w:rPr>
                <w:rFonts w:ascii="宋体" w:hAnsi="宋体" w:eastAsia="宋体" w:cs="宋体"/>
                <w:b w:val="0"/>
                <w:i w:val="0"/>
                <w:color w:val="000000"/>
                <w:sz w:val="9"/>
              </w:rPr>
              <w:t xml:space="preserve">  委托业务费</w:t>
            </w:r>
          </w:p>
        </w:tc>
        <w:tc>
          <w:tcPr>
            <w:tcW w:w="820" w:type="dxa"/>
            <w:vAlign w:val="center"/>
          </w:tcPr>
          <w:p w14:paraId="76E652DF"/>
        </w:tc>
        <w:tc>
          <w:tcPr>
            <w:tcW w:w="540" w:type="dxa"/>
            <w:vAlign w:val="center"/>
          </w:tcPr>
          <w:p w14:paraId="050594D1">
            <w:pPr>
              <w:jc w:val="left"/>
            </w:pPr>
            <w:r>
              <w:rPr>
                <w:rFonts w:ascii="宋体" w:hAnsi="宋体" w:eastAsia="宋体" w:cs="宋体"/>
                <w:b w:val="0"/>
                <w:i w:val="0"/>
                <w:color w:val="000000"/>
                <w:sz w:val="9"/>
              </w:rPr>
              <w:t>31099</w:t>
            </w:r>
          </w:p>
        </w:tc>
        <w:tc>
          <w:tcPr>
            <w:tcW w:w="1260" w:type="dxa"/>
            <w:vAlign w:val="center"/>
          </w:tcPr>
          <w:p w14:paraId="673558BA">
            <w:pPr>
              <w:jc w:val="left"/>
            </w:pPr>
            <w:r>
              <w:rPr>
                <w:rFonts w:ascii="宋体" w:hAnsi="宋体" w:eastAsia="宋体" w:cs="宋体"/>
                <w:b w:val="0"/>
                <w:i w:val="0"/>
                <w:color w:val="000000"/>
                <w:sz w:val="9"/>
              </w:rPr>
              <w:t xml:space="preserve">  其他资本性支出</w:t>
            </w:r>
          </w:p>
        </w:tc>
        <w:tc>
          <w:tcPr>
            <w:tcW w:w="786" w:type="dxa"/>
            <w:vAlign w:val="center"/>
          </w:tcPr>
          <w:p w14:paraId="2A02D851"/>
        </w:tc>
      </w:tr>
      <w:tr w14:paraId="18E3E5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9177894">
            <w:pPr>
              <w:jc w:val="left"/>
            </w:pPr>
            <w:r>
              <w:rPr>
                <w:rFonts w:ascii="宋体" w:hAnsi="宋体" w:eastAsia="宋体" w:cs="宋体"/>
                <w:b w:val="0"/>
                <w:i w:val="0"/>
                <w:color w:val="000000"/>
                <w:sz w:val="9"/>
              </w:rPr>
              <w:t>30308</w:t>
            </w:r>
          </w:p>
        </w:tc>
        <w:tc>
          <w:tcPr>
            <w:tcW w:w="1740" w:type="dxa"/>
            <w:vAlign w:val="center"/>
          </w:tcPr>
          <w:p w14:paraId="5BFD7801">
            <w:pPr>
              <w:jc w:val="left"/>
            </w:pPr>
            <w:r>
              <w:rPr>
                <w:rFonts w:ascii="宋体" w:hAnsi="宋体" w:eastAsia="宋体" w:cs="宋体"/>
                <w:b w:val="0"/>
                <w:i w:val="0"/>
                <w:color w:val="000000"/>
                <w:sz w:val="9"/>
              </w:rPr>
              <w:t xml:space="preserve">  助学金</w:t>
            </w:r>
          </w:p>
        </w:tc>
        <w:tc>
          <w:tcPr>
            <w:tcW w:w="800" w:type="dxa"/>
            <w:vAlign w:val="center"/>
          </w:tcPr>
          <w:p w14:paraId="61E0E24C"/>
        </w:tc>
        <w:tc>
          <w:tcPr>
            <w:tcW w:w="540" w:type="dxa"/>
            <w:vAlign w:val="center"/>
          </w:tcPr>
          <w:p w14:paraId="082AC30F">
            <w:pPr>
              <w:jc w:val="left"/>
            </w:pPr>
            <w:r>
              <w:rPr>
                <w:rFonts w:ascii="宋体" w:hAnsi="宋体" w:eastAsia="宋体" w:cs="宋体"/>
                <w:b w:val="0"/>
                <w:i w:val="0"/>
                <w:color w:val="000000"/>
                <w:sz w:val="9"/>
              </w:rPr>
              <w:t>30228</w:t>
            </w:r>
          </w:p>
        </w:tc>
        <w:tc>
          <w:tcPr>
            <w:tcW w:w="1380" w:type="dxa"/>
            <w:vAlign w:val="center"/>
          </w:tcPr>
          <w:p w14:paraId="05E20CD7">
            <w:pPr>
              <w:jc w:val="left"/>
            </w:pPr>
            <w:r>
              <w:rPr>
                <w:rFonts w:ascii="宋体" w:hAnsi="宋体" w:eastAsia="宋体" w:cs="宋体"/>
                <w:b w:val="0"/>
                <w:i w:val="0"/>
                <w:color w:val="000000"/>
                <w:sz w:val="9"/>
              </w:rPr>
              <w:t xml:space="preserve">  工会经费</w:t>
            </w:r>
          </w:p>
        </w:tc>
        <w:tc>
          <w:tcPr>
            <w:tcW w:w="820" w:type="dxa"/>
            <w:vAlign w:val="center"/>
          </w:tcPr>
          <w:p w14:paraId="5DA082BC">
            <w:pPr>
              <w:jc w:val="right"/>
            </w:pPr>
            <w:r>
              <w:rPr>
                <w:rFonts w:ascii="宋体" w:hAnsi="宋体" w:eastAsia="宋体" w:cs="宋体"/>
                <w:b w:val="0"/>
                <w:i w:val="0"/>
                <w:color w:val="000000"/>
                <w:sz w:val="9"/>
              </w:rPr>
              <w:t>133.24</w:t>
            </w:r>
          </w:p>
        </w:tc>
        <w:tc>
          <w:tcPr>
            <w:tcW w:w="540" w:type="dxa"/>
            <w:vAlign w:val="center"/>
          </w:tcPr>
          <w:p w14:paraId="63B7E9F7">
            <w:pPr>
              <w:jc w:val="left"/>
            </w:pPr>
            <w:r>
              <w:rPr>
                <w:rFonts w:ascii="宋体" w:hAnsi="宋体" w:eastAsia="宋体" w:cs="宋体"/>
                <w:b/>
                <w:i w:val="0"/>
                <w:color w:val="000000"/>
                <w:sz w:val="9"/>
              </w:rPr>
              <w:t>312</w:t>
            </w:r>
          </w:p>
        </w:tc>
        <w:tc>
          <w:tcPr>
            <w:tcW w:w="1260" w:type="dxa"/>
            <w:vAlign w:val="center"/>
          </w:tcPr>
          <w:p w14:paraId="2517028A">
            <w:pPr>
              <w:jc w:val="left"/>
            </w:pPr>
            <w:r>
              <w:rPr>
                <w:rFonts w:ascii="宋体" w:hAnsi="宋体" w:eastAsia="宋体" w:cs="宋体"/>
                <w:b/>
                <w:i w:val="0"/>
                <w:color w:val="000000"/>
                <w:sz w:val="9"/>
              </w:rPr>
              <w:t>对企业补助</w:t>
            </w:r>
          </w:p>
        </w:tc>
        <w:tc>
          <w:tcPr>
            <w:tcW w:w="786" w:type="dxa"/>
            <w:vAlign w:val="center"/>
          </w:tcPr>
          <w:p w14:paraId="2C390EEF"/>
        </w:tc>
      </w:tr>
      <w:tr w14:paraId="067124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7CA85B1">
            <w:pPr>
              <w:jc w:val="left"/>
            </w:pPr>
            <w:r>
              <w:rPr>
                <w:rFonts w:ascii="宋体" w:hAnsi="宋体" w:eastAsia="宋体" w:cs="宋体"/>
                <w:b w:val="0"/>
                <w:i w:val="0"/>
                <w:color w:val="000000"/>
                <w:sz w:val="9"/>
              </w:rPr>
              <w:t>30309</w:t>
            </w:r>
          </w:p>
        </w:tc>
        <w:tc>
          <w:tcPr>
            <w:tcW w:w="1740" w:type="dxa"/>
            <w:vAlign w:val="center"/>
          </w:tcPr>
          <w:p w14:paraId="26DADC34">
            <w:pPr>
              <w:jc w:val="left"/>
            </w:pPr>
            <w:r>
              <w:rPr>
                <w:rFonts w:ascii="宋体" w:hAnsi="宋体" w:eastAsia="宋体" w:cs="宋体"/>
                <w:b w:val="0"/>
                <w:i w:val="0"/>
                <w:color w:val="000000"/>
                <w:sz w:val="9"/>
              </w:rPr>
              <w:t xml:space="preserve">  奖励金</w:t>
            </w:r>
          </w:p>
        </w:tc>
        <w:tc>
          <w:tcPr>
            <w:tcW w:w="800" w:type="dxa"/>
            <w:vAlign w:val="center"/>
          </w:tcPr>
          <w:p w14:paraId="5D3951AB">
            <w:pPr>
              <w:jc w:val="right"/>
            </w:pPr>
            <w:r>
              <w:rPr>
                <w:rFonts w:ascii="宋体" w:hAnsi="宋体" w:eastAsia="宋体" w:cs="宋体"/>
                <w:b w:val="0"/>
                <w:i w:val="0"/>
                <w:color w:val="000000"/>
                <w:sz w:val="9"/>
              </w:rPr>
              <w:t>243.72</w:t>
            </w:r>
          </w:p>
        </w:tc>
        <w:tc>
          <w:tcPr>
            <w:tcW w:w="540" w:type="dxa"/>
            <w:vAlign w:val="center"/>
          </w:tcPr>
          <w:p w14:paraId="6D497B43">
            <w:pPr>
              <w:jc w:val="left"/>
            </w:pPr>
            <w:r>
              <w:rPr>
                <w:rFonts w:ascii="宋体" w:hAnsi="宋体" w:eastAsia="宋体" w:cs="宋体"/>
                <w:b w:val="0"/>
                <w:i w:val="0"/>
                <w:color w:val="000000"/>
                <w:sz w:val="9"/>
              </w:rPr>
              <w:t>30229</w:t>
            </w:r>
          </w:p>
        </w:tc>
        <w:tc>
          <w:tcPr>
            <w:tcW w:w="1380" w:type="dxa"/>
            <w:vAlign w:val="center"/>
          </w:tcPr>
          <w:p w14:paraId="07007F56">
            <w:pPr>
              <w:jc w:val="left"/>
            </w:pPr>
            <w:r>
              <w:rPr>
                <w:rFonts w:ascii="宋体" w:hAnsi="宋体" w:eastAsia="宋体" w:cs="宋体"/>
                <w:b w:val="0"/>
                <w:i w:val="0"/>
                <w:color w:val="000000"/>
                <w:sz w:val="9"/>
              </w:rPr>
              <w:t xml:space="preserve">  福利费</w:t>
            </w:r>
          </w:p>
        </w:tc>
        <w:tc>
          <w:tcPr>
            <w:tcW w:w="820" w:type="dxa"/>
            <w:vAlign w:val="center"/>
          </w:tcPr>
          <w:p w14:paraId="1F7D69D9">
            <w:pPr>
              <w:jc w:val="right"/>
            </w:pPr>
            <w:r>
              <w:rPr>
                <w:rFonts w:ascii="宋体" w:hAnsi="宋体" w:eastAsia="宋体" w:cs="宋体"/>
                <w:b w:val="0"/>
                <w:i w:val="0"/>
                <w:color w:val="000000"/>
                <w:sz w:val="9"/>
              </w:rPr>
              <w:t>1.96</w:t>
            </w:r>
          </w:p>
        </w:tc>
        <w:tc>
          <w:tcPr>
            <w:tcW w:w="540" w:type="dxa"/>
            <w:vAlign w:val="center"/>
          </w:tcPr>
          <w:p w14:paraId="07EDFDA1">
            <w:pPr>
              <w:jc w:val="left"/>
            </w:pPr>
            <w:r>
              <w:rPr>
                <w:rFonts w:ascii="宋体" w:hAnsi="宋体" w:eastAsia="宋体" w:cs="宋体"/>
                <w:b w:val="0"/>
                <w:i w:val="0"/>
                <w:color w:val="000000"/>
                <w:sz w:val="9"/>
              </w:rPr>
              <w:t>31201</w:t>
            </w:r>
          </w:p>
        </w:tc>
        <w:tc>
          <w:tcPr>
            <w:tcW w:w="1260" w:type="dxa"/>
            <w:vAlign w:val="center"/>
          </w:tcPr>
          <w:p w14:paraId="193D1107">
            <w:pPr>
              <w:jc w:val="left"/>
            </w:pPr>
            <w:r>
              <w:rPr>
                <w:rFonts w:ascii="宋体" w:hAnsi="宋体" w:eastAsia="宋体" w:cs="宋体"/>
                <w:b w:val="0"/>
                <w:i w:val="0"/>
                <w:color w:val="000000"/>
                <w:sz w:val="9"/>
              </w:rPr>
              <w:t xml:space="preserve">  资本金注入</w:t>
            </w:r>
          </w:p>
        </w:tc>
        <w:tc>
          <w:tcPr>
            <w:tcW w:w="786" w:type="dxa"/>
            <w:vAlign w:val="center"/>
          </w:tcPr>
          <w:p w14:paraId="75D40A73"/>
        </w:tc>
      </w:tr>
      <w:tr w14:paraId="374B3B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FC704CA">
            <w:pPr>
              <w:jc w:val="left"/>
            </w:pPr>
            <w:r>
              <w:rPr>
                <w:rFonts w:ascii="宋体" w:hAnsi="宋体" w:eastAsia="宋体" w:cs="宋体"/>
                <w:b w:val="0"/>
                <w:i w:val="0"/>
                <w:color w:val="000000"/>
                <w:sz w:val="9"/>
              </w:rPr>
              <w:t>30310</w:t>
            </w:r>
          </w:p>
        </w:tc>
        <w:tc>
          <w:tcPr>
            <w:tcW w:w="1740" w:type="dxa"/>
            <w:vAlign w:val="center"/>
          </w:tcPr>
          <w:p w14:paraId="7D9AB9D0">
            <w:pPr>
              <w:jc w:val="left"/>
            </w:pPr>
            <w:r>
              <w:rPr>
                <w:rFonts w:ascii="宋体" w:hAnsi="宋体" w:eastAsia="宋体" w:cs="宋体"/>
                <w:b w:val="0"/>
                <w:i w:val="0"/>
                <w:color w:val="000000"/>
                <w:sz w:val="9"/>
              </w:rPr>
              <w:t xml:space="preserve">  个人农业生产补贴</w:t>
            </w:r>
          </w:p>
        </w:tc>
        <w:tc>
          <w:tcPr>
            <w:tcW w:w="800" w:type="dxa"/>
            <w:vAlign w:val="center"/>
          </w:tcPr>
          <w:p w14:paraId="0357E782">
            <w:pPr>
              <w:jc w:val="right"/>
            </w:pPr>
            <w:r>
              <w:rPr>
                <w:rFonts w:ascii="宋体" w:hAnsi="宋体" w:eastAsia="宋体" w:cs="宋体"/>
                <w:b w:val="0"/>
                <w:i w:val="0"/>
                <w:color w:val="000000"/>
                <w:sz w:val="9"/>
              </w:rPr>
              <w:t>0.00</w:t>
            </w:r>
          </w:p>
        </w:tc>
        <w:tc>
          <w:tcPr>
            <w:tcW w:w="540" w:type="dxa"/>
            <w:vAlign w:val="center"/>
          </w:tcPr>
          <w:p w14:paraId="31CA0DA0">
            <w:pPr>
              <w:jc w:val="left"/>
            </w:pPr>
            <w:r>
              <w:rPr>
                <w:rFonts w:ascii="宋体" w:hAnsi="宋体" w:eastAsia="宋体" w:cs="宋体"/>
                <w:b w:val="0"/>
                <w:i w:val="0"/>
                <w:color w:val="000000"/>
                <w:sz w:val="9"/>
              </w:rPr>
              <w:t>30231</w:t>
            </w:r>
          </w:p>
        </w:tc>
        <w:tc>
          <w:tcPr>
            <w:tcW w:w="1380" w:type="dxa"/>
            <w:vAlign w:val="center"/>
          </w:tcPr>
          <w:p w14:paraId="6375C5DD">
            <w:pPr>
              <w:jc w:val="left"/>
            </w:pPr>
            <w:r>
              <w:rPr>
                <w:rFonts w:ascii="宋体" w:hAnsi="宋体" w:eastAsia="宋体" w:cs="宋体"/>
                <w:b w:val="0"/>
                <w:i w:val="0"/>
                <w:color w:val="000000"/>
                <w:sz w:val="9"/>
              </w:rPr>
              <w:t xml:space="preserve">  公务用车运行维护费</w:t>
            </w:r>
          </w:p>
        </w:tc>
        <w:tc>
          <w:tcPr>
            <w:tcW w:w="820" w:type="dxa"/>
            <w:vAlign w:val="center"/>
          </w:tcPr>
          <w:p w14:paraId="1413F9A0">
            <w:pPr>
              <w:jc w:val="right"/>
            </w:pPr>
            <w:r>
              <w:rPr>
                <w:rFonts w:ascii="宋体" w:hAnsi="宋体" w:eastAsia="宋体" w:cs="宋体"/>
                <w:b w:val="0"/>
                <w:i w:val="0"/>
                <w:color w:val="000000"/>
                <w:sz w:val="9"/>
              </w:rPr>
              <w:t>15.01</w:t>
            </w:r>
          </w:p>
        </w:tc>
        <w:tc>
          <w:tcPr>
            <w:tcW w:w="540" w:type="dxa"/>
            <w:vAlign w:val="center"/>
          </w:tcPr>
          <w:p w14:paraId="7C958971">
            <w:pPr>
              <w:jc w:val="left"/>
            </w:pPr>
            <w:r>
              <w:rPr>
                <w:rFonts w:ascii="宋体" w:hAnsi="宋体" w:eastAsia="宋体" w:cs="宋体"/>
                <w:b w:val="0"/>
                <w:i w:val="0"/>
                <w:color w:val="000000"/>
                <w:sz w:val="9"/>
              </w:rPr>
              <w:t>31203</w:t>
            </w:r>
          </w:p>
        </w:tc>
        <w:tc>
          <w:tcPr>
            <w:tcW w:w="1260" w:type="dxa"/>
            <w:vAlign w:val="center"/>
          </w:tcPr>
          <w:p w14:paraId="27CD9D75">
            <w:pPr>
              <w:jc w:val="left"/>
            </w:pPr>
            <w:r>
              <w:rPr>
                <w:rFonts w:ascii="宋体" w:hAnsi="宋体" w:eastAsia="宋体" w:cs="宋体"/>
                <w:b w:val="0"/>
                <w:i w:val="0"/>
                <w:color w:val="000000"/>
                <w:sz w:val="9"/>
              </w:rPr>
              <w:t xml:space="preserve">  政府投资基金股权投资</w:t>
            </w:r>
          </w:p>
        </w:tc>
        <w:tc>
          <w:tcPr>
            <w:tcW w:w="786" w:type="dxa"/>
            <w:vAlign w:val="center"/>
          </w:tcPr>
          <w:p w14:paraId="3F15FB0E"/>
        </w:tc>
      </w:tr>
      <w:tr w14:paraId="5EC3B7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5D31E6B">
            <w:pPr>
              <w:jc w:val="left"/>
            </w:pPr>
            <w:r>
              <w:rPr>
                <w:rFonts w:ascii="宋体" w:hAnsi="宋体" w:eastAsia="宋体" w:cs="宋体"/>
                <w:b w:val="0"/>
                <w:i w:val="0"/>
                <w:color w:val="000000"/>
                <w:sz w:val="9"/>
              </w:rPr>
              <w:t>30311</w:t>
            </w:r>
          </w:p>
        </w:tc>
        <w:tc>
          <w:tcPr>
            <w:tcW w:w="1740" w:type="dxa"/>
            <w:vAlign w:val="center"/>
          </w:tcPr>
          <w:p w14:paraId="6488B076">
            <w:pPr>
              <w:jc w:val="left"/>
            </w:pPr>
            <w:r>
              <w:rPr>
                <w:rFonts w:ascii="宋体" w:hAnsi="宋体" w:eastAsia="宋体" w:cs="宋体"/>
                <w:b w:val="0"/>
                <w:i w:val="0"/>
                <w:color w:val="000000"/>
                <w:sz w:val="9"/>
              </w:rPr>
              <w:t xml:space="preserve">  代缴社会保险费</w:t>
            </w:r>
          </w:p>
        </w:tc>
        <w:tc>
          <w:tcPr>
            <w:tcW w:w="800" w:type="dxa"/>
            <w:vAlign w:val="center"/>
          </w:tcPr>
          <w:p w14:paraId="6C0D6416"/>
        </w:tc>
        <w:tc>
          <w:tcPr>
            <w:tcW w:w="540" w:type="dxa"/>
            <w:vAlign w:val="center"/>
          </w:tcPr>
          <w:p w14:paraId="44E25A3D">
            <w:pPr>
              <w:jc w:val="left"/>
            </w:pPr>
            <w:r>
              <w:rPr>
                <w:rFonts w:ascii="宋体" w:hAnsi="宋体" w:eastAsia="宋体" w:cs="宋体"/>
                <w:b w:val="0"/>
                <w:i w:val="0"/>
                <w:color w:val="000000"/>
                <w:sz w:val="9"/>
              </w:rPr>
              <w:t>30239</w:t>
            </w:r>
          </w:p>
        </w:tc>
        <w:tc>
          <w:tcPr>
            <w:tcW w:w="1380" w:type="dxa"/>
            <w:vAlign w:val="center"/>
          </w:tcPr>
          <w:p w14:paraId="641E6296">
            <w:pPr>
              <w:jc w:val="left"/>
            </w:pPr>
            <w:r>
              <w:rPr>
                <w:rFonts w:ascii="宋体" w:hAnsi="宋体" w:eastAsia="宋体" w:cs="宋体"/>
                <w:b w:val="0"/>
                <w:i w:val="0"/>
                <w:color w:val="000000"/>
                <w:sz w:val="9"/>
              </w:rPr>
              <w:t xml:space="preserve">  其他交通费用</w:t>
            </w:r>
          </w:p>
        </w:tc>
        <w:tc>
          <w:tcPr>
            <w:tcW w:w="820" w:type="dxa"/>
            <w:vAlign w:val="center"/>
          </w:tcPr>
          <w:p w14:paraId="780BF061">
            <w:pPr>
              <w:jc w:val="right"/>
            </w:pPr>
            <w:r>
              <w:rPr>
                <w:rFonts w:ascii="宋体" w:hAnsi="宋体" w:eastAsia="宋体" w:cs="宋体"/>
                <w:b w:val="0"/>
                <w:i w:val="0"/>
                <w:color w:val="000000"/>
                <w:sz w:val="9"/>
              </w:rPr>
              <w:t>12.34</w:t>
            </w:r>
          </w:p>
        </w:tc>
        <w:tc>
          <w:tcPr>
            <w:tcW w:w="540" w:type="dxa"/>
            <w:vAlign w:val="center"/>
          </w:tcPr>
          <w:p w14:paraId="43878717">
            <w:pPr>
              <w:jc w:val="left"/>
            </w:pPr>
            <w:r>
              <w:rPr>
                <w:rFonts w:ascii="宋体" w:hAnsi="宋体" w:eastAsia="宋体" w:cs="宋体"/>
                <w:b w:val="0"/>
                <w:i w:val="0"/>
                <w:color w:val="000000"/>
                <w:sz w:val="9"/>
              </w:rPr>
              <w:t>31204</w:t>
            </w:r>
          </w:p>
        </w:tc>
        <w:tc>
          <w:tcPr>
            <w:tcW w:w="1260" w:type="dxa"/>
            <w:vAlign w:val="center"/>
          </w:tcPr>
          <w:p w14:paraId="1490138B">
            <w:pPr>
              <w:jc w:val="left"/>
            </w:pPr>
            <w:r>
              <w:rPr>
                <w:rFonts w:ascii="宋体" w:hAnsi="宋体" w:eastAsia="宋体" w:cs="宋体"/>
                <w:b w:val="0"/>
                <w:i w:val="0"/>
                <w:color w:val="000000"/>
                <w:sz w:val="9"/>
              </w:rPr>
              <w:t xml:space="preserve">  费用补贴</w:t>
            </w:r>
          </w:p>
        </w:tc>
        <w:tc>
          <w:tcPr>
            <w:tcW w:w="786" w:type="dxa"/>
            <w:vAlign w:val="center"/>
          </w:tcPr>
          <w:p w14:paraId="717DAAB2"/>
        </w:tc>
      </w:tr>
      <w:tr w14:paraId="596F72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44D25A2">
            <w:pPr>
              <w:jc w:val="left"/>
            </w:pPr>
            <w:r>
              <w:rPr>
                <w:rFonts w:ascii="宋体" w:hAnsi="宋体" w:eastAsia="宋体" w:cs="宋体"/>
                <w:b w:val="0"/>
                <w:i w:val="0"/>
                <w:color w:val="000000"/>
                <w:sz w:val="9"/>
              </w:rPr>
              <w:t>30399</w:t>
            </w:r>
          </w:p>
        </w:tc>
        <w:tc>
          <w:tcPr>
            <w:tcW w:w="1740" w:type="dxa"/>
            <w:vAlign w:val="center"/>
          </w:tcPr>
          <w:p w14:paraId="1441AAC3">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6B87AD9C"/>
        </w:tc>
        <w:tc>
          <w:tcPr>
            <w:tcW w:w="540" w:type="dxa"/>
            <w:vAlign w:val="center"/>
          </w:tcPr>
          <w:p w14:paraId="2795DA6B">
            <w:pPr>
              <w:jc w:val="left"/>
            </w:pPr>
            <w:r>
              <w:rPr>
                <w:rFonts w:ascii="宋体" w:hAnsi="宋体" w:eastAsia="宋体" w:cs="宋体"/>
                <w:b w:val="0"/>
                <w:i w:val="0"/>
                <w:color w:val="000000"/>
                <w:sz w:val="9"/>
              </w:rPr>
              <w:t>30240</w:t>
            </w:r>
          </w:p>
        </w:tc>
        <w:tc>
          <w:tcPr>
            <w:tcW w:w="1380" w:type="dxa"/>
            <w:vAlign w:val="center"/>
          </w:tcPr>
          <w:p w14:paraId="728BC4C3">
            <w:pPr>
              <w:jc w:val="left"/>
            </w:pPr>
            <w:r>
              <w:rPr>
                <w:rFonts w:ascii="宋体" w:hAnsi="宋体" w:eastAsia="宋体" w:cs="宋体"/>
                <w:b w:val="0"/>
                <w:i w:val="0"/>
                <w:color w:val="000000"/>
                <w:sz w:val="9"/>
              </w:rPr>
              <w:t xml:space="preserve">  税金及附加费用</w:t>
            </w:r>
          </w:p>
        </w:tc>
        <w:tc>
          <w:tcPr>
            <w:tcW w:w="820" w:type="dxa"/>
            <w:vAlign w:val="center"/>
          </w:tcPr>
          <w:p w14:paraId="52D21D39"/>
        </w:tc>
        <w:tc>
          <w:tcPr>
            <w:tcW w:w="540" w:type="dxa"/>
            <w:vAlign w:val="center"/>
          </w:tcPr>
          <w:p w14:paraId="3ECF591D">
            <w:pPr>
              <w:jc w:val="left"/>
            </w:pPr>
            <w:r>
              <w:rPr>
                <w:rFonts w:ascii="宋体" w:hAnsi="宋体" w:eastAsia="宋体" w:cs="宋体"/>
                <w:b w:val="0"/>
                <w:i w:val="0"/>
                <w:color w:val="000000"/>
                <w:sz w:val="9"/>
              </w:rPr>
              <w:t>31205</w:t>
            </w:r>
          </w:p>
        </w:tc>
        <w:tc>
          <w:tcPr>
            <w:tcW w:w="1260" w:type="dxa"/>
            <w:vAlign w:val="center"/>
          </w:tcPr>
          <w:p w14:paraId="29F8286E">
            <w:pPr>
              <w:jc w:val="left"/>
            </w:pPr>
            <w:r>
              <w:rPr>
                <w:rFonts w:ascii="宋体" w:hAnsi="宋体" w:eastAsia="宋体" w:cs="宋体"/>
                <w:b w:val="0"/>
                <w:i w:val="0"/>
                <w:color w:val="000000"/>
                <w:sz w:val="9"/>
              </w:rPr>
              <w:t xml:space="preserve">  利息补贴</w:t>
            </w:r>
          </w:p>
        </w:tc>
        <w:tc>
          <w:tcPr>
            <w:tcW w:w="786" w:type="dxa"/>
            <w:vAlign w:val="center"/>
          </w:tcPr>
          <w:p w14:paraId="3222287A"/>
        </w:tc>
      </w:tr>
      <w:tr w14:paraId="0538F4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02C0CEE"/>
        </w:tc>
        <w:tc>
          <w:tcPr>
            <w:tcW w:w="1740" w:type="dxa"/>
            <w:vAlign w:val="center"/>
          </w:tcPr>
          <w:p w14:paraId="76D517C7"/>
        </w:tc>
        <w:tc>
          <w:tcPr>
            <w:tcW w:w="800" w:type="dxa"/>
            <w:vAlign w:val="center"/>
          </w:tcPr>
          <w:p w14:paraId="3DCAF4DB"/>
        </w:tc>
        <w:tc>
          <w:tcPr>
            <w:tcW w:w="540" w:type="dxa"/>
            <w:vAlign w:val="center"/>
          </w:tcPr>
          <w:p w14:paraId="21DF83F1">
            <w:pPr>
              <w:jc w:val="left"/>
            </w:pPr>
            <w:r>
              <w:rPr>
                <w:rFonts w:ascii="宋体" w:hAnsi="宋体" w:eastAsia="宋体" w:cs="宋体"/>
                <w:b w:val="0"/>
                <w:i w:val="0"/>
                <w:color w:val="000000"/>
                <w:sz w:val="9"/>
              </w:rPr>
              <w:t>30299</w:t>
            </w:r>
          </w:p>
        </w:tc>
        <w:tc>
          <w:tcPr>
            <w:tcW w:w="1380" w:type="dxa"/>
            <w:vAlign w:val="center"/>
          </w:tcPr>
          <w:p w14:paraId="0C2E9FC1">
            <w:pPr>
              <w:jc w:val="left"/>
            </w:pPr>
            <w:r>
              <w:rPr>
                <w:rFonts w:ascii="宋体" w:hAnsi="宋体" w:eastAsia="宋体" w:cs="宋体"/>
                <w:b w:val="0"/>
                <w:i w:val="0"/>
                <w:color w:val="000000"/>
                <w:sz w:val="9"/>
              </w:rPr>
              <w:t xml:space="preserve">  其他商品和服务支出</w:t>
            </w:r>
          </w:p>
        </w:tc>
        <w:tc>
          <w:tcPr>
            <w:tcW w:w="820" w:type="dxa"/>
            <w:vAlign w:val="center"/>
          </w:tcPr>
          <w:p w14:paraId="284CABEE">
            <w:pPr>
              <w:jc w:val="right"/>
            </w:pPr>
            <w:r>
              <w:rPr>
                <w:rFonts w:ascii="宋体" w:hAnsi="宋体" w:eastAsia="宋体" w:cs="宋体"/>
                <w:b w:val="0"/>
                <w:i w:val="0"/>
                <w:color w:val="000000"/>
                <w:sz w:val="9"/>
              </w:rPr>
              <w:t>69.89</w:t>
            </w:r>
          </w:p>
        </w:tc>
        <w:tc>
          <w:tcPr>
            <w:tcW w:w="540" w:type="dxa"/>
            <w:vAlign w:val="center"/>
          </w:tcPr>
          <w:p w14:paraId="4AEF04EE">
            <w:pPr>
              <w:jc w:val="left"/>
            </w:pPr>
            <w:r>
              <w:rPr>
                <w:rFonts w:ascii="宋体" w:hAnsi="宋体" w:eastAsia="宋体" w:cs="宋体"/>
                <w:b w:val="0"/>
                <w:i w:val="0"/>
                <w:color w:val="000000"/>
                <w:sz w:val="9"/>
              </w:rPr>
              <w:t>31299</w:t>
            </w:r>
          </w:p>
        </w:tc>
        <w:tc>
          <w:tcPr>
            <w:tcW w:w="1260" w:type="dxa"/>
            <w:vAlign w:val="center"/>
          </w:tcPr>
          <w:p w14:paraId="2D9DED1C">
            <w:pPr>
              <w:jc w:val="left"/>
            </w:pPr>
            <w:r>
              <w:rPr>
                <w:rFonts w:ascii="宋体" w:hAnsi="宋体" w:eastAsia="宋体" w:cs="宋体"/>
                <w:b w:val="0"/>
                <w:i w:val="0"/>
                <w:color w:val="000000"/>
                <w:sz w:val="9"/>
              </w:rPr>
              <w:t xml:space="preserve">  其他对企业补助</w:t>
            </w:r>
          </w:p>
        </w:tc>
        <w:tc>
          <w:tcPr>
            <w:tcW w:w="786" w:type="dxa"/>
            <w:vAlign w:val="center"/>
          </w:tcPr>
          <w:p w14:paraId="37C4B5B7"/>
        </w:tc>
      </w:tr>
      <w:tr w14:paraId="32BEC1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607D522"/>
        </w:tc>
        <w:tc>
          <w:tcPr>
            <w:tcW w:w="1740" w:type="dxa"/>
            <w:vAlign w:val="center"/>
          </w:tcPr>
          <w:p w14:paraId="216E877B"/>
        </w:tc>
        <w:tc>
          <w:tcPr>
            <w:tcW w:w="800" w:type="dxa"/>
            <w:vAlign w:val="center"/>
          </w:tcPr>
          <w:p w14:paraId="2BED1468"/>
        </w:tc>
        <w:tc>
          <w:tcPr>
            <w:tcW w:w="540" w:type="dxa"/>
            <w:vAlign w:val="center"/>
          </w:tcPr>
          <w:p w14:paraId="7A621C30"/>
        </w:tc>
        <w:tc>
          <w:tcPr>
            <w:tcW w:w="1380" w:type="dxa"/>
            <w:vAlign w:val="center"/>
          </w:tcPr>
          <w:p w14:paraId="3D662F84"/>
        </w:tc>
        <w:tc>
          <w:tcPr>
            <w:tcW w:w="820" w:type="dxa"/>
            <w:vAlign w:val="center"/>
          </w:tcPr>
          <w:p w14:paraId="40C63D23"/>
        </w:tc>
        <w:tc>
          <w:tcPr>
            <w:tcW w:w="540" w:type="dxa"/>
            <w:vAlign w:val="center"/>
          </w:tcPr>
          <w:p w14:paraId="29B2EC3A">
            <w:pPr>
              <w:jc w:val="left"/>
            </w:pPr>
            <w:r>
              <w:rPr>
                <w:rFonts w:ascii="宋体" w:hAnsi="宋体" w:eastAsia="宋体" w:cs="宋体"/>
                <w:b/>
                <w:i w:val="0"/>
                <w:color w:val="000000"/>
                <w:sz w:val="9"/>
              </w:rPr>
              <w:t>399</w:t>
            </w:r>
          </w:p>
        </w:tc>
        <w:tc>
          <w:tcPr>
            <w:tcW w:w="1260" w:type="dxa"/>
            <w:vAlign w:val="center"/>
          </w:tcPr>
          <w:p w14:paraId="798993FC">
            <w:pPr>
              <w:jc w:val="left"/>
            </w:pPr>
            <w:r>
              <w:rPr>
                <w:rFonts w:ascii="宋体" w:hAnsi="宋体" w:eastAsia="宋体" w:cs="宋体"/>
                <w:b/>
                <w:i w:val="0"/>
                <w:color w:val="000000"/>
                <w:sz w:val="9"/>
              </w:rPr>
              <w:t>其他支出</w:t>
            </w:r>
          </w:p>
        </w:tc>
        <w:tc>
          <w:tcPr>
            <w:tcW w:w="786" w:type="dxa"/>
            <w:vAlign w:val="center"/>
          </w:tcPr>
          <w:p w14:paraId="11737AA0"/>
        </w:tc>
      </w:tr>
      <w:tr w14:paraId="4A28D2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EE9B5B2"/>
        </w:tc>
        <w:tc>
          <w:tcPr>
            <w:tcW w:w="1740" w:type="dxa"/>
            <w:vAlign w:val="center"/>
          </w:tcPr>
          <w:p w14:paraId="1E37F625"/>
        </w:tc>
        <w:tc>
          <w:tcPr>
            <w:tcW w:w="800" w:type="dxa"/>
            <w:vAlign w:val="center"/>
          </w:tcPr>
          <w:p w14:paraId="1436FAD9"/>
        </w:tc>
        <w:tc>
          <w:tcPr>
            <w:tcW w:w="540" w:type="dxa"/>
            <w:vAlign w:val="center"/>
          </w:tcPr>
          <w:p w14:paraId="535D36FB"/>
        </w:tc>
        <w:tc>
          <w:tcPr>
            <w:tcW w:w="1380" w:type="dxa"/>
            <w:vAlign w:val="center"/>
          </w:tcPr>
          <w:p w14:paraId="1326AA00"/>
        </w:tc>
        <w:tc>
          <w:tcPr>
            <w:tcW w:w="820" w:type="dxa"/>
            <w:vAlign w:val="center"/>
          </w:tcPr>
          <w:p w14:paraId="6E153A37"/>
        </w:tc>
        <w:tc>
          <w:tcPr>
            <w:tcW w:w="540" w:type="dxa"/>
            <w:vAlign w:val="center"/>
          </w:tcPr>
          <w:p w14:paraId="6FED1D4F">
            <w:pPr>
              <w:jc w:val="left"/>
            </w:pPr>
            <w:r>
              <w:rPr>
                <w:rFonts w:ascii="宋体" w:hAnsi="宋体" w:eastAsia="宋体" w:cs="宋体"/>
                <w:b w:val="0"/>
                <w:i w:val="0"/>
                <w:color w:val="000000"/>
                <w:sz w:val="9"/>
              </w:rPr>
              <w:t>39907</w:t>
            </w:r>
          </w:p>
        </w:tc>
        <w:tc>
          <w:tcPr>
            <w:tcW w:w="1260" w:type="dxa"/>
            <w:vAlign w:val="center"/>
          </w:tcPr>
          <w:p w14:paraId="68B8BF36">
            <w:pPr>
              <w:jc w:val="left"/>
            </w:pPr>
            <w:r>
              <w:rPr>
                <w:rFonts w:ascii="宋体" w:hAnsi="宋体" w:eastAsia="宋体" w:cs="宋体"/>
                <w:b w:val="0"/>
                <w:i w:val="0"/>
                <w:color w:val="000000"/>
                <w:sz w:val="9"/>
              </w:rPr>
              <w:t xml:space="preserve">  国家赔偿费用支出</w:t>
            </w:r>
          </w:p>
        </w:tc>
        <w:tc>
          <w:tcPr>
            <w:tcW w:w="786" w:type="dxa"/>
            <w:vAlign w:val="center"/>
          </w:tcPr>
          <w:p w14:paraId="530134F2"/>
        </w:tc>
      </w:tr>
      <w:tr w14:paraId="7EF1C9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12B1AF38"/>
        </w:tc>
        <w:tc>
          <w:tcPr>
            <w:tcW w:w="1740" w:type="dxa"/>
            <w:vAlign w:val="center"/>
          </w:tcPr>
          <w:p w14:paraId="1D015412"/>
        </w:tc>
        <w:tc>
          <w:tcPr>
            <w:tcW w:w="800" w:type="dxa"/>
            <w:vAlign w:val="center"/>
          </w:tcPr>
          <w:p w14:paraId="7E0E92B9"/>
        </w:tc>
        <w:tc>
          <w:tcPr>
            <w:tcW w:w="540" w:type="dxa"/>
            <w:vAlign w:val="center"/>
          </w:tcPr>
          <w:p w14:paraId="530EFBE7"/>
        </w:tc>
        <w:tc>
          <w:tcPr>
            <w:tcW w:w="1380" w:type="dxa"/>
            <w:vAlign w:val="center"/>
          </w:tcPr>
          <w:p w14:paraId="2F4AE8B2"/>
        </w:tc>
        <w:tc>
          <w:tcPr>
            <w:tcW w:w="820" w:type="dxa"/>
            <w:vAlign w:val="center"/>
          </w:tcPr>
          <w:p w14:paraId="4F6254A9"/>
        </w:tc>
        <w:tc>
          <w:tcPr>
            <w:tcW w:w="540" w:type="dxa"/>
            <w:vAlign w:val="center"/>
          </w:tcPr>
          <w:p w14:paraId="5E32EC4D">
            <w:pPr>
              <w:jc w:val="left"/>
            </w:pPr>
            <w:r>
              <w:rPr>
                <w:rFonts w:ascii="宋体" w:hAnsi="宋体" w:eastAsia="宋体" w:cs="宋体"/>
                <w:b w:val="0"/>
                <w:i w:val="0"/>
                <w:color w:val="000000"/>
                <w:sz w:val="9"/>
              </w:rPr>
              <w:t>39908</w:t>
            </w:r>
          </w:p>
        </w:tc>
        <w:tc>
          <w:tcPr>
            <w:tcW w:w="1260" w:type="dxa"/>
            <w:vAlign w:val="center"/>
          </w:tcPr>
          <w:p w14:paraId="1855B637">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5B13DB0F"/>
        </w:tc>
      </w:tr>
      <w:tr w14:paraId="566799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E279487"/>
        </w:tc>
        <w:tc>
          <w:tcPr>
            <w:tcW w:w="1740" w:type="dxa"/>
            <w:vAlign w:val="center"/>
          </w:tcPr>
          <w:p w14:paraId="60694D39"/>
        </w:tc>
        <w:tc>
          <w:tcPr>
            <w:tcW w:w="800" w:type="dxa"/>
            <w:vAlign w:val="center"/>
          </w:tcPr>
          <w:p w14:paraId="66B65227"/>
        </w:tc>
        <w:tc>
          <w:tcPr>
            <w:tcW w:w="540" w:type="dxa"/>
            <w:vAlign w:val="center"/>
          </w:tcPr>
          <w:p w14:paraId="79836028"/>
        </w:tc>
        <w:tc>
          <w:tcPr>
            <w:tcW w:w="1380" w:type="dxa"/>
            <w:vAlign w:val="center"/>
          </w:tcPr>
          <w:p w14:paraId="4C612BE6"/>
        </w:tc>
        <w:tc>
          <w:tcPr>
            <w:tcW w:w="820" w:type="dxa"/>
            <w:vAlign w:val="center"/>
          </w:tcPr>
          <w:p w14:paraId="7EA86FD2"/>
        </w:tc>
        <w:tc>
          <w:tcPr>
            <w:tcW w:w="540" w:type="dxa"/>
            <w:vAlign w:val="center"/>
          </w:tcPr>
          <w:p w14:paraId="463F75F9">
            <w:pPr>
              <w:jc w:val="left"/>
            </w:pPr>
            <w:r>
              <w:rPr>
                <w:rFonts w:ascii="宋体" w:hAnsi="宋体" w:eastAsia="宋体" w:cs="宋体"/>
                <w:b w:val="0"/>
                <w:i w:val="0"/>
                <w:color w:val="000000"/>
                <w:sz w:val="9"/>
              </w:rPr>
              <w:t>39909</w:t>
            </w:r>
          </w:p>
        </w:tc>
        <w:tc>
          <w:tcPr>
            <w:tcW w:w="1260" w:type="dxa"/>
            <w:vAlign w:val="center"/>
          </w:tcPr>
          <w:p w14:paraId="1000215C">
            <w:pPr>
              <w:jc w:val="left"/>
            </w:pPr>
            <w:r>
              <w:rPr>
                <w:rFonts w:ascii="宋体" w:hAnsi="宋体" w:eastAsia="宋体" w:cs="宋体"/>
                <w:b w:val="0"/>
                <w:i w:val="0"/>
                <w:color w:val="000000"/>
                <w:sz w:val="9"/>
              </w:rPr>
              <w:t>经常性赠与</w:t>
            </w:r>
          </w:p>
        </w:tc>
        <w:tc>
          <w:tcPr>
            <w:tcW w:w="786" w:type="dxa"/>
            <w:vAlign w:val="center"/>
          </w:tcPr>
          <w:p w14:paraId="0C628DDA"/>
        </w:tc>
      </w:tr>
      <w:tr w14:paraId="775334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86A82D7"/>
        </w:tc>
        <w:tc>
          <w:tcPr>
            <w:tcW w:w="1740" w:type="dxa"/>
            <w:vAlign w:val="center"/>
          </w:tcPr>
          <w:p w14:paraId="4EEA885F"/>
        </w:tc>
        <w:tc>
          <w:tcPr>
            <w:tcW w:w="800" w:type="dxa"/>
            <w:vAlign w:val="center"/>
          </w:tcPr>
          <w:p w14:paraId="0A4ACF8D"/>
        </w:tc>
        <w:tc>
          <w:tcPr>
            <w:tcW w:w="540" w:type="dxa"/>
            <w:vAlign w:val="center"/>
          </w:tcPr>
          <w:p w14:paraId="77002EF3"/>
        </w:tc>
        <w:tc>
          <w:tcPr>
            <w:tcW w:w="1380" w:type="dxa"/>
            <w:vAlign w:val="center"/>
          </w:tcPr>
          <w:p w14:paraId="286C0546"/>
        </w:tc>
        <w:tc>
          <w:tcPr>
            <w:tcW w:w="820" w:type="dxa"/>
            <w:vAlign w:val="center"/>
          </w:tcPr>
          <w:p w14:paraId="04D36878"/>
        </w:tc>
        <w:tc>
          <w:tcPr>
            <w:tcW w:w="540" w:type="dxa"/>
            <w:vAlign w:val="center"/>
          </w:tcPr>
          <w:p w14:paraId="2A5385A1">
            <w:pPr>
              <w:jc w:val="left"/>
            </w:pPr>
            <w:r>
              <w:rPr>
                <w:rFonts w:ascii="宋体" w:hAnsi="宋体" w:eastAsia="宋体" w:cs="宋体"/>
                <w:b w:val="0"/>
                <w:i w:val="0"/>
                <w:color w:val="000000"/>
                <w:sz w:val="9"/>
              </w:rPr>
              <w:t>39910</w:t>
            </w:r>
          </w:p>
        </w:tc>
        <w:tc>
          <w:tcPr>
            <w:tcW w:w="1260" w:type="dxa"/>
            <w:vAlign w:val="center"/>
          </w:tcPr>
          <w:p w14:paraId="53BA05E7">
            <w:pPr>
              <w:jc w:val="left"/>
            </w:pPr>
            <w:r>
              <w:rPr>
                <w:rFonts w:ascii="宋体" w:hAnsi="宋体" w:eastAsia="宋体" w:cs="宋体"/>
                <w:b w:val="0"/>
                <w:i w:val="0"/>
                <w:color w:val="000000"/>
                <w:sz w:val="9"/>
              </w:rPr>
              <w:t>资本性赠与</w:t>
            </w:r>
          </w:p>
        </w:tc>
        <w:tc>
          <w:tcPr>
            <w:tcW w:w="786" w:type="dxa"/>
            <w:vAlign w:val="center"/>
          </w:tcPr>
          <w:p w14:paraId="04C80A22"/>
        </w:tc>
      </w:tr>
      <w:tr w14:paraId="104DF7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5053A1AB"/>
        </w:tc>
        <w:tc>
          <w:tcPr>
            <w:tcW w:w="1740" w:type="dxa"/>
            <w:vAlign w:val="center"/>
          </w:tcPr>
          <w:p w14:paraId="0C9703E5"/>
        </w:tc>
        <w:tc>
          <w:tcPr>
            <w:tcW w:w="800" w:type="dxa"/>
            <w:vAlign w:val="center"/>
          </w:tcPr>
          <w:p w14:paraId="217B8CCD"/>
        </w:tc>
        <w:tc>
          <w:tcPr>
            <w:tcW w:w="540" w:type="dxa"/>
            <w:vAlign w:val="center"/>
          </w:tcPr>
          <w:p w14:paraId="1C44AFC3"/>
        </w:tc>
        <w:tc>
          <w:tcPr>
            <w:tcW w:w="1380" w:type="dxa"/>
            <w:vAlign w:val="center"/>
          </w:tcPr>
          <w:p w14:paraId="3257C45E"/>
        </w:tc>
        <w:tc>
          <w:tcPr>
            <w:tcW w:w="820" w:type="dxa"/>
            <w:vAlign w:val="center"/>
          </w:tcPr>
          <w:p w14:paraId="1522D52A"/>
        </w:tc>
        <w:tc>
          <w:tcPr>
            <w:tcW w:w="540" w:type="dxa"/>
            <w:vAlign w:val="center"/>
          </w:tcPr>
          <w:p w14:paraId="69E70A23">
            <w:pPr>
              <w:jc w:val="left"/>
            </w:pPr>
            <w:r>
              <w:rPr>
                <w:rFonts w:ascii="宋体" w:hAnsi="宋体" w:eastAsia="宋体" w:cs="宋体"/>
                <w:b w:val="0"/>
                <w:i w:val="0"/>
                <w:color w:val="000000"/>
                <w:sz w:val="9"/>
              </w:rPr>
              <w:t>39999</w:t>
            </w:r>
          </w:p>
        </w:tc>
        <w:tc>
          <w:tcPr>
            <w:tcW w:w="1260" w:type="dxa"/>
            <w:vAlign w:val="center"/>
          </w:tcPr>
          <w:p w14:paraId="336EEA9D">
            <w:pPr>
              <w:jc w:val="left"/>
            </w:pPr>
            <w:r>
              <w:rPr>
                <w:rFonts w:ascii="宋体" w:hAnsi="宋体" w:eastAsia="宋体" w:cs="宋体"/>
                <w:b w:val="0"/>
                <w:i w:val="0"/>
                <w:color w:val="000000"/>
                <w:sz w:val="9"/>
              </w:rPr>
              <w:t xml:space="preserve">  其他支出</w:t>
            </w:r>
          </w:p>
        </w:tc>
        <w:tc>
          <w:tcPr>
            <w:tcW w:w="786" w:type="dxa"/>
            <w:vAlign w:val="center"/>
          </w:tcPr>
          <w:p w14:paraId="42C82A11"/>
        </w:tc>
      </w:tr>
      <w:tr w14:paraId="313BB7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2180" w:type="dxa"/>
            <w:gridSpan w:val="2"/>
            <w:vAlign w:val="center"/>
          </w:tcPr>
          <w:p w14:paraId="49205197">
            <w:pPr>
              <w:jc w:val="center"/>
            </w:pPr>
            <w:r>
              <w:rPr>
                <w:rFonts w:ascii="宋体" w:hAnsi="宋体" w:eastAsia="宋体" w:cs="宋体"/>
                <w:b w:val="0"/>
                <w:i w:val="0"/>
                <w:color w:val="000000"/>
                <w:sz w:val="9"/>
              </w:rPr>
              <w:t>人员经费合计</w:t>
            </w:r>
          </w:p>
        </w:tc>
        <w:tc>
          <w:tcPr>
            <w:tcW w:w="800" w:type="dxa"/>
            <w:vAlign w:val="center"/>
          </w:tcPr>
          <w:p w14:paraId="22FBC587">
            <w:pPr>
              <w:jc w:val="right"/>
            </w:pPr>
            <w:r>
              <w:rPr>
                <w:rFonts w:ascii="宋体" w:hAnsi="宋体" w:eastAsia="宋体" w:cs="宋体"/>
                <w:b w:val="0"/>
                <w:i w:val="0"/>
                <w:color w:val="000000"/>
                <w:sz w:val="9"/>
              </w:rPr>
              <w:t>1,163.63</w:t>
            </w:r>
          </w:p>
        </w:tc>
        <w:tc>
          <w:tcPr>
            <w:tcW w:w="4540" w:type="dxa"/>
            <w:gridSpan w:val="5"/>
            <w:vAlign w:val="center"/>
          </w:tcPr>
          <w:p w14:paraId="6A815BE0">
            <w:pPr>
              <w:jc w:val="center"/>
            </w:pPr>
            <w:r>
              <w:rPr>
                <w:rFonts w:ascii="宋体" w:hAnsi="宋体" w:eastAsia="宋体" w:cs="宋体"/>
                <w:b w:val="0"/>
                <w:i w:val="0"/>
                <w:color w:val="000000"/>
                <w:sz w:val="9"/>
              </w:rPr>
              <w:t>公用支出合计</w:t>
            </w:r>
          </w:p>
        </w:tc>
        <w:tc>
          <w:tcPr>
            <w:tcW w:w="786" w:type="dxa"/>
            <w:vAlign w:val="center"/>
          </w:tcPr>
          <w:p w14:paraId="56E9881A">
            <w:pPr>
              <w:jc w:val="right"/>
            </w:pPr>
            <w:r>
              <w:rPr>
                <w:rFonts w:ascii="宋体" w:hAnsi="宋体" w:eastAsia="宋体" w:cs="宋体"/>
                <w:b w:val="0"/>
                <w:i w:val="0"/>
                <w:color w:val="000000"/>
                <w:sz w:val="9"/>
              </w:rPr>
              <w:t>466.40</w:t>
            </w:r>
          </w:p>
        </w:tc>
      </w:tr>
      <w:tr w14:paraId="4C2CEB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8306"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4048AB1D">
            <w:pPr>
              <w:jc w:val="left"/>
            </w:pPr>
            <w:r>
              <w:rPr>
                <w:rFonts w:ascii="宋体" w:hAnsi="宋体" w:eastAsia="宋体" w:cs="宋体"/>
                <w:b w:val="0"/>
                <w:i w:val="0"/>
                <w:color w:val="000000"/>
                <w:sz w:val="11"/>
              </w:rPr>
              <w:t>注：本表反映部门(单位)本年度一般公共预算财政拨款基本支出明细情况。</w:t>
            </w:r>
          </w:p>
        </w:tc>
      </w:tr>
    </w:tbl>
    <w:p w14:paraId="2B91A248">
      <w:pPr>
        <w:snapToGrid w:val="0"/>
        <w:spacing w:before="200" w:after="200" w:line="200" w:lineRule="auto"/>
      </w:pPr>
      <w:r>
        <w:rPr>
          <w:sz w:val="8"/>
        </w:rPr>
        <w:t xml:space="preserve"> </w:t>
      </w:r>
    </w:p>
    <w:p w14:paraId="04EE2F56">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7A6A58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7009BB30">
            <w:pPr>
              <w:jc w:val="right"/>
            </w:pPr>
            <w:r>
              <w:rPr>
                <w:rFonts w:ascii="宋体" w:hAnsi="宋体" w:eastAsia="宋体" w:cs="宋体"/>
                <w:sz w:val="20"/>
              </w:rPr>
              <w:t>公开07表</w:t>
            </w:r>
          </w:p>
        </w:tc>
      </w:tr>
      <w:tr w14:paraId="7F8F116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76C3ED8">
            <w:pPr>
              <w:jc w:val="left"/>
            </w:pPr>
            <w:r>
              <w:rPr>
                <w:rFonts w:ascii="宋体" w:hAnsi="宋体" w:eastAsia="宋体" w:cs="宋体"/>
                <w:sz w:val="20"/>
              </w:rPr>
              <w:t>单位：浮梁县林业局（本级）</w:t>
            </w:r>
          </w:p>
        </w:tc>
        <w:tc>
          <w:tcPr>
            <w:tcW w:w="2000" w:type="dxa"/>
          </w:tcPr>
          <w:p w14:paraId="47DF52B8">
            <w:pPr>
              <w:jc w:val="center"/>
            </w:pPr>
            <w:r>
              <w:rPr>
                <w:rFonts w:ascii="宋体" w:hAnsi="宋体" w:eastAsia="宋体" w:cs="宋体"/>
                <w:sz w:val="20"/>
              </w:rPr>
              <w:t>2023年度</w:t>
            </w:r>
          </w:p>
        </w:tc>
        <w:tc>
          <w:tcPr>
            <w:tcW w:w="3153" w:type="dxa"/>
          </w:tcPr>
          <w:p w14:paraId="6F8F30FC">
            <w:pPr>
              <w:jc w:val="right"/>
            </w:pPr>
            <w:r>
              <w:rPr>
                <w:rFonts w:ascii="宋体" w:hAnsi="宋体" w:eastAsia="宋体" w:cs="宋体"/>
                <w:sz w:val="20"/>
              </w:rPr>
              <w:t>金额单位：万元</w:t>
            </w:r>
          </w:p>
        </w:tc>
      </w:tr>
    </w:tbl>
    <w:p w14:paraId="6BD07BB5">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474895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440" w:type="dxa"/>
            <w:gridSpan w:val="4"/>
            <w:vAlign w:val="center"/>
          </w:tcPr>
          <w:p w14:paraId="12369E59">
            <w:pPr>
              <w:jc w:val="center"/>
            </w:pPr>
            <w:r>
              <w:rPr>
                <w:rFonts w:ascii="宋体" w:hAnsi="宋体" w:eastAsia="宋体" w:cs="宋体"/>
                <w:b w:val="0"/>
                <w:i w:val="0"/>
                <w:color w:val="000000"/>
                <w:sz w:val="11"/>
              </w:rPr>
              <w:t>项    目</w:t>
            </w:r>
          </w:p>
        </w:tc>
        <w:tc>
          <w:tcPr>
            <w:tcW w:w="1040" w:type="dxa"/>
            <w:vMerge w:val="restart"/>
            <w:vAlign w:val="center"/>
          </w:tcPr>
          <w:p w14:paraId="70FC32A2">
            <w:pPr>
              <w:jc w:val="center"/>
            </w:pPr>
            <w:r>
              <w:rPr>
                <w:rFonts w:ascii="宋体" w:hAnsi="宋体" w:eastAsia="宋体" w:cs="宋体"/>
                <w:b w:val="0"/>
                <w:i w:val="0"/>
                <w:color w:val="000000"/>
                <w:sz w:val="11"/>
              </w:rPr>
              <w:t>年初结转和结余</w:t>
            </w:r>
          </w:p>
        </w:tc>
        <w:tc>
          <w:tcPr>
            <w:tcW w:w="940" w:type="dxa"/>
            <w:vMerge w:val="restart"/>
            <w:vAlign w:val="center"/>
          </w:tcPr>
          <w:p w14:paraId="6503AE03">
            <w:pPr>
              <w:jc w:val="center"/>
            </w:pPr>
            <w:r>
              <w:rPr>
                <w:rFonts w:ascii="宋体" w:hAnsi="宋体" w:eastAsia="宋体" w:cs="宋体"/>
                <w:b w:val="0"/>
                <w:i w:val="0"/>
                <w:color w:val="000000"/>
                <w:sz w:val="11"/>
              </w:rPr>
              <w:t>本年收入</w:t>
            </w:r>
          </w:p>
        </w:tc>
        <w:tc>
          <w:tcPr>
            <w:tcW w:w="2900" w:type="dxa"/>
            <w:gridSpan w:val="3"/>
            <w:vAlign w:val="center"/>
          </w:tcPr>
          <w:p w14:paraId="33AF5E7F">
            <w:pPr>
              <w:jc w:val="center"/>
            </w:pPr>
            <w:r>
              <w:rPr>
                <w:rFonts w:ascii="宋体" w:hAnsi="宋体" w:eastAsia="宋体" w:cs="宋体"/>
                <w:b w:val="0"/>
                <w:i w:val="0"/>
                <w:color w:val="000000"/>
                <w:sz w:val="11"/>
              </w:rPr>
              <w:t>本年支出</w:t>
            </w:r>
          </w:p>
        </w:tc>
        <w:tc>
          <w:tcPr>
            <w:tcW w:w="986" w:type="dxa"/>
            <w:vMerge w:val="restart"/>
            <w:vAlign w:val="center"/>
          </w:tcPr>
          <w:p w14:paraId="457C8FEB">
            <w:pPr>
              <w:jc w:val="center"/>
            </w:pPr>
            <w:r>
              <w:rPr>
                <w:rFonts w:ascii="宋体" w:hAnsi="宋体" w:eastAsia="宋体" w:cs="宋体"/>
                <w:b w:val="0"/>
                <w:i w:val="0"/>
                <w:color w:val="000000"/>
                <w:sz w:val="11"/>
              </w:rPr>
              <w:t>年末结转和结余</w:t>
            </w:r>
          </w:p>
        </w:tc>
      </w:tr>
      <w:tr w14:paraId="20103F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restart"/>
            <w:vAlign w:val="center"/>
          </w:tcPr>
          <w:p w14:paraId="29D2236D">
            <w:pPr>
              <w:jc w:val="center"/>
            </w:pPr>
            <w:r>
              <w:rPr>
                <w:rFonts w:ascii="宋体" w:hAnsi="宋体" w:eastAsia="宋体" w:cs="宋体"/>
                <w:b w:val="0"/>
                <w:i w:val="0"/>
                <w:color w:val="000000"/>
                <w:sz w:val="11"/>
              </w:rPr>
              <w:t>支出功能分类科目编码</w:t>
            </w:r>
          </w:p>
        </w:tc>
        <w:tc>
          <w:tcPr>
            <w:tcW w:w="1700" w:type="dxa"/>
            <w:vMerge w:val="restart"/>
            <w:vAlign w:val="center"/>
          </w:tcPr>
          <w:p w14:paraId="3799DD35">
            <w:pPr>
              <w:jc w:val="center"/>
            </w:pPr>
            <w:r>
              <w:rPr>
                <w:rFonts w:ascii="宋体" w:hAnsi="宋体" w:eastAsia="宋体" w:cs="宋体"/>
                <w:b w:val="0"/>
                <w:i w:val="0"/>
                <w:color w:val="000000"/>
                <w:sz w:val="11"/>
              </w:rPr>
              <w:t>科目名称</w:t>
            </w:r>
          </w:p>
        </w:tc>
        <w:tc>
          <w:tcPr>
            <w:tcW w:w="1040" w:type="dxa"/>
            <w:vMerge w:val="continue"/>
            <w:vAlign w:val="center"/>
          </w:tcPr>
          <w:p w14:paraId="42E5C9EF"/>
        </w:tc>
        <w:tc>
          <w:tcPr>
            <w:tcW w:w="940" w:type="dxa"/>
            <w:vMerge w:val="continue"/>
            <w:vAlign w:val="center"/>
          </w:tcPr>
          <w:p w14:paraId="469DC495"/>
        </w:tc>
        <w:tc>
          <w:tcPr>
            <w:tcW w:w="940" w:type="dxa"/>
            <w:vMerge w:val="restart"/>
            <w:vAlign w:val="center"/>
          </w:tcPr>
          <w:p w14:paraId="237E604B">
            <w:pPr>
              <w:jc w:val="center"/>
            </w:pPr>
            <w:r>
              <w:rPr>
                <w:rFonts w:ascii="宋体" w:hAnsi="宋体" w:eastAsia="宋体" w:cs="宋体"/>
                <w:b w:val="0"/>
                <w:i w:val="0"/>
                <w:color w:val="000000"/>
                <w:sz w:val="11"/>
              </w:rPr>
              <w:t>小计</w:t>
            </w:r>
          </w:p>
        </w:tc>
        <w:tc>
          <w:tcPr>
            <w:tcW w:w="980" w:type="dxa"/>
            <w:vMerge w:val="restart"/>
            <w:vAlign w:val="center"/>
          </w:tcPr>
          <w:p w14:paraId="60324392">
            <w:pPr>
              <w:jc w:val="center"/>
            </w:pPr>
            <w:r>
              <w:rPr>
                <w:rFonts w:ascii="宋体" w:hAnsi="宋体" w:eastAsia="宋体" w:cs="宋体"/>
                <w:b w:val="0"/>
                <w:i w:val="0"/>
                <w:color w:val="000000"/>
                <w:sz w:val="11"/>
              </w:rPr>
              <w:t>基本支出</w:t>
            </w:r>
          </w:p>
        </w:tc>
        <w:tc>
          <w:tcPr>
            <w:tcW w:w="980" w:type="dxa"/>
            <w:vMerge w:val="restart"/>
            <w:vAlign w:val="center"/>
          </w:tcPr>
          <w:p w14:paraId="2BF13E47">
            <w:pPr>
              <w:jc w:val="center"/>
            </w:pPr>
            <w:r>
              <w:rPr>
                <w:rFonts w:ascii="宋体" w:hAnsi="宋体" w:eastAsia="宋体" w:cs="宋体"/>
                <w:b w:val="0"/>
                <w:i w:val="0"/>
                <w:color w:val="000000"/>
                <w:sz w:val="11"/>
              </w:rPr>
              <w:t>项目支出</w:t>
            </w:r>
          </w:p>
        </w:tc>
        <w:tc>
          <w:tcPr>
            <w:tcW w:w="986" w:type="dxa"/>
            <w:vMerge w:val="continue"/>
            <w:vAlign w:val="center"/>
          </w:tcPr>
          <w:p w14:paraId="57F5E880"/>
        </w:tc>
      </w:tr>
      <w:tr w14:paraId="0431ED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continue"/>
            <w:vAlign w:val="center"/>
          </w:tcPr>
          <w:p w14:paraId="4429AFDA"/>
        </w:tc>
        <w:tc>
          <w:tcPr>
            <w:tcW w:w="1700" w:type="dxa"/>
            <w:vMerge w:val="continue"/>
            <w:vAlign w:val="center"/>
          </w:tcPr>
          <w:p w14:paraId="45052DE1"/>
        </w:tc>
        <w:tc>
          <w:tcPr>
            <w:tcW w:w="1040" w:type="dxa"/>
            <w:vMerge w:val="continue"/>
            <w:vAlign w:val="center"/>
          </w:tcPr>
          <w:p w14:paraId="49AD2DD6"/>
        </w:tc>
        <w:tc>
          <w:tcPr>
            <w:tcW w:w="940" w:type="dxa"/>
            <w:vMerge w:val="continue"/>
            <w:vAlign w:val="center"/>
          </w:tcPr>
          <w:p w14:paraId="07F677B6"/>
        </w:tc>
        <w:tc>
          <w:tcPr>
            <w:tcW w:w="940" w:type="dxa"/>
            <w:vMerge w:val="continue"/>
            <w:vAlign w:val="center"/>
          </w:tcPr>
          <w:p w14:paraId="166B920A"/>
        </w:tc>
        <w:tc>
          <w:tcPr>
            <w:tcW w:w="980" w:type="dxa"/>
            <w:vMerge w:val="continue"/>
            <w:vAlign w:val="center"/>
          </w:tcPr>
          <w:p w14:paraId="44F8F01D"/>
        </w:tc>
        <w:tc>
          <w:tcPr>
            <w:tcW w:w="980" w:type="dxa"/>
            <w:vMerge w:val="continue"/>
            <w:vAlign w:val="center"/>
          </w:tcPr>
          <w:p w14:paraId="2C674617"/>
        </w:tc>
        <w:tc>
          <w:tcPr>
            <w:tcW w:w="986" w:type="dxa"/>
            <w:vMerge w:val="continue"/>
            <w:vAlign w:val="center"/>
          </w:tcPr>
          <w:p w14:paraId="4CF03332"/>
        </w:tc>
      </w:tr>
      <w:tr w14:paraId="7184CB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continue"/>
            <w:vAlign w:val="center"/>
          </w:tcPr>
          <w:p w14:paraId="13638604"/>
        </w:tc>
        <w:tc>
          <w:tcPr>
            <w:tcW w:w="1700" w:type="dxa"/>
            <w:vMerge w:val="continue"/>
            <w:vAlign w:val="center"/>
          </w:tcPr>
          <w:p w14:paraId="119209EE"/>
        </w:tc>
        <w:tc>
          <w:tcPr>
            <w:tcW w:w="1040" w:type="dxa"/>
            <w:vMerge w:val="continue"/>
            <w:vAlign w:val="center"/>
          </w:tcPr>
          <w:p w14:paraId="6120D593"/>
        </w:tc>
        <w:tc>
          <w:tcPr>
            <w:tcW w:w="940" w:type="dxa"/>
            <w:vMerge w:val="continue"/>
            <w:vAlign w:val="center"/>
          </w:tcPr>
          <w:p w14:paraId="46344A90"/>
        </w:tc>
        <w:tc>
          <w:tcPr>
            <w:tcW w:w="940" w:type="dxa"/>
            <w:vMerge w:val="continue"/>
            <w:vAlign w:val="center"/>
          </w:tcPr>
          <w:p w14:paraId="5B960B77"/>
        </w:tc>
        <w:tc>
          <w:tcPr>
            <w:tcW w:w="980" w:type="dxa"/>
            <w:vMerge w:val="continue"/>
            <w:vAlign w:val="center"/>
          </w:tcPr>
          <w:p w14:paraId="1AA6B300"/>
        </w:tc>
        <w:tc>
          <w:tcPr>
            <w:tcW w:w="980" w:type="dxa"/>
            <w:vMerge w:val="continue"/>
            <w:vAlign w:val="center"/>
          </w:tcPr>
          <w:p w14:paraId="195FB8D4"/>
        </w:tc>
        <w:tc>
          <w:tcPr>
            <w:tcW w:w="986" w:type="dxa"/>
            <w:vMerge w:val="continue"/>
            <w:vAlign w:val="center"/>
          </w:tcPr>
          <w:p w14:paraId="25900BC2"/>
        </w:tc>
      </w:tr>
      <w:tr w14:paraId="3A77B3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75AD6F3D">
            <w:pPr>
              <w:jc w:val="center"/>
            </w:pPr>
            <w:r>
              <w:rPr>
                <w:rFonts w:ascii="宋体" w:hAnsi="宋体" w:eastAsia="宋体" w:cs="宋体"/>
                <w:b w:val="0"/>
                <w:i w:val="0"/>
                <w:color w:val="000000"/>
                <w:sz w:val="11"/>
              </w:rPr>
              <w:t>类</w:t>
            </w:r>
          </w:p>
        </w:tc>
        <w:tc>
          <w:tcPr>
            <w:tcW w:w="220" w:type="dxa"/>
            <w:vMerge w:val="restart"/>
            <w:vAlign w:val="center"/>
          </w:tcPr>
          <w:p w14:paraId="7FD0AEF5">
            <w:pPr>
              <w:jc w:val="center"/>
            </w:pPr>
            <w:r>
              <w:rPr>
                <w:rFonts w:ascii="宋体" w:hAnsi="宋体" w:eastAsia="宋体" w:cs="宋体"/>
                <w:b w:val="0"/>
                <w:i w:val="0"/>
                <w:color w:val="000000"/>
                <w:sz w:val="11"/>
              </w:rPr>
              <w:t>款</w:t>
            </w:r>
          </w:p>
        </w:tc>
        <w:tc>
          <w:tcPr>
            <w:tcW w:w="300" w:type="dxa"/>
            <w:vMerge w:val="restart"/>
            <w:vAlign w:val="center"/>
          </w:tcPr>
          <w:p w14:paraId="63A067E9">
            <w:pPr>
              <w:jc w:val="center"/>
            </w:pPr>
            <w:r>
              <w:rPr>
                <w:rFonts w:ascii="宋体" w:hAnsi="宋体" w:eastAsia="宋体" w:cs="宋体"/>
                <w:b w:val="0"/>
                <w:i w:val="0"/>
                <w:color w:val="000000"/>
                <w:sz w:val="11"/>
              </w:rPr>
              <w:t>项</w:t>
            </w:r>
          </w:p>
        </w:tc>
        <w:tc>
          <w:tcPr>
            <w:tcW w:w="1700" w:type="dxa"/>
            <w:vAlign w:val="center"/>
          </w:tcPr>
          <w:p w14:paraId="0BF18E50">
            <w:pPr>
              <w:jc w:val="center"/>
            </w:pPr>
            <w:r>
              <w:rPr>
                <w:rFonts w:ascii="宋体" w:hAnsi="宋体" w:eastAsia="宋体" w:cs="宋体"/>
                <w:b w:val="0"/>
                <w:i w:val="0"/>
                <w:color w:val="000000"/>
                <w:sz w:val="11"/>
              </w:rPr>
              <w:t>栏次</w:t>
            </w:r>
          </w:p>
        </w:tc>
        <w:tc>
          <w:tcPr>
            <w:tcW w:w="1040" w:type="dxa"/>
            <w:vAlign w:val="center"/>
          </w:tcPr>
          <w:p w14:paraId="379FF3CD">
            <w:pPr>
              <w:jc w:val="center"/>
            </w:pPr>
            <w:r>
              <w:rPr>
                <w:rFonts w:ascii="宋体" w:hAnsi="宋体" w:eastAsia="宋体" w:cs="宋体"/>
                <w:b w:val="0"/>
                <w:i w:val="0"/>
                <w:color w:val="000000"/>
                <w:sz w:val="11"/>
              </w:rPr>
              <w:t>1</w:t>
            </w:r>
          </w:p>
        </w:tc>
        <w:tc>
          <w:tcPr>
            <w:tcW w:w="940" w:type="dxa"/>
            <w:vAlign w:val="center"/>
          </w:tcPr>
          <w:p w14:paraId="3A7668A2">
            <w:pPr>
              <w:jc w:val="center"/>
            </w:pPr>
            <w:r>
              <w:rPr>
                <w:rFonts w:ascii="宋体" w:hAnsi="宋体" w:eastAsia="宋体" w:cs="宋体"/>
                <w:b w:val="0"/>
                <w:i w:val="0"/>
                <w:color w:val="000000"/>
                <w:sz w:val="11"/>
              </w:rPr>
              <w:t>2</w:t>
            </w:r>
          </w:p>
        </w:tc>
        <w:tc>
          <w:tcPr>
            <w:tcW w:w="940" w:type="dxa"/>
            <w:vAlign w:val="center"/>
          </w:tcPr>
          <w:p w14:paraId="64BEB271">
            <w:pPr>
              <w:jc w:val="center"/>
            </w:pPr>
            <w:r>
              <w:rPr>
                <w:rFonts w:ascii="宋体" w:hAnsi="宋体" w:eastAsia="宋体" w:cs="宋体"/>
                <w:b w:val="0"/>
                <w:i w:val="0"/>
                <w:color w:val="000000"/>
                <w:sz w:val="11"/>
              </w:rPr>
              <w:t>3</w:t>
            </w:r>
          </w:p>
        </w:tc>
        <w:tc>
          <w:tcPr>
            <w:tcW w:w="980" w:type="dxa"/>
            <w:vAlign w:val="center"/>
          </w:tcPr>
          <w:p w14:paraId="639D053C">
            <w:pPr>
              <w:jc w:val="center"/>
            </w:pPr>
            <w:r>
              <w:rPr>
                <w:rFonts w:ascii="宋体" w:hAnsi="宋体" w:eastAsia="宋体" w:cs="宋体"/>
                <w:b w:val="0"/>
                <w:i w:val="0"/>
                <w:color w:val="000000"/>
                <w:sz w:val="11"/>
              </w:rPr>
              <w:t>4</w:t>
            </w:r>
          </w:p>
        </w:tc>
        <w:tc>
          <w:tcPr>
            <w:tcW w:w="980" w:type="dxa"/>
            <w:vAlign w:val="center"/>
          </w:tcPr>
          <w:p w14:paraId="3D74BB02">
            <w:pPr>
              <w:jc w:val="center"/>
            </w:pPr>
            <w:r>
              <w:rPr>
                <w:rFonts w:ascii="宋体" w:hAnsi="宋体" w:eastAsia="宋体" w:cs="宋体"/>
                <w:b w:val="0"/>
                <w:i w:val="0"/>
                <w:color w:val="000000"/>
                <w:sz w:val="11"/>
              </w:rPr>
              <w:t>5</w:t>
            </w:r>
          </w:p>
        </w:tc>
        <w:tc>
          <w:tcPr>
            <w:tcW w:w="986" w:type="dxa"/>
            <w:vAlign w:val="center"/>
          </w:tcPr>
          <w:p w14:paraId="6C366CD6">
            <w:pPr>
              <w:jc w:val="center"/>
            </w:pPr>
            <w:r>
              <w:rPr>
                <w:rFonts w:ascii="宋体" w:hAnsi="宋体" w:eastAsia="宋体" w:cs="宋体"/>
                <w:b w:val="0"/>
                <w:i w:val="0"/>
                <w:color w:val="000000"/>
                <w:sz w:val="11"/>
              </w:rPr>
              <w:t>6</w:t>
            </w:r>
          </w:p>
        </w:tc>
      </w:tr>
      <w:tr w14:paraId="04ECC2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6C8BC806"/>
        </w:tc>
        <w:tc>
          <w:tcPr>
            <w:tcW w:w="220" w:type="dxa"/>
            <w:vMerge w:val="continue"/>
            <w:vAlign w:val="center"/>
          </w:tcPr>
          <w:p w14:paraId="7E727F74"/>
        </w:tc>
        <w:tc>
          <w:tcPr>
            <w:tcW w:w="300" w:type="dxa"/>
            <w:vMerge w:val="continue"/>
            <w:vAlign w:val="center"/>
          </w:tcPr>
          <w:p w14:paraId="7F79D647"/>
        </w:tc>
        <w:tc>
          <w:tcPr>
            <w:tcW w:w="1700" w:type="dxa"/>
            <w:vAlign w:val="center"/>
          </w:tcPr>
          <w:p w14:paraId="53D19925">
            <w:pPr>
              <w:jc w:val="center"/>
            </w:pPr>
            <w:r>
              <w:rPr>
                <w:rFonts w:ascii="宋体" w:hAnsi="宋体" w:eastAsia="宋体" w:cs="宋体"/>
                <w:b w:val="0"/>
                <w:i w:val="0"/>
                <w:color w:val="000000"/>
                <w:sz w:val="11"/>
              </w:rPr>
              <w:t>合计</w:t>
            </w:r>
          </w:p>
        </w:tc>
        <w:tc>
          <w:tcPr>
            <w:tcW w:w="1040" w:type="dxa"/>
            <w:vAlign w:val="center"/>
          </w:tcPr>
          <w:p w14:paraId="7B461E81"/>
        </w:tc>
        <w:tc>
          <w:tcPr>
            <w:tcW w:w="940" w:type="dxa"/>
            <w:vAlign w:val="center"/>
          </w:tcPr>
          <w:p w14:paraId="254E6F14"/>
        </w:tc>
        <w:tc>
          <w:tcPr>
            <w:tcW w:w="940" w:type="dxa"/>
            <w:vAlign w:val="center"/>
          </w:tcPr>
          <w:p w14:paraId="2C0040C0"/>
        </w:tc>
        <w:tc>
          <w:tcPr>
            <w:tcW w:w="980" w:type="dxa"/>
            <w:vAlign w:val="center"/>
          </w:tcPr>
          <w:p w14:paraId="327250EC"/>
        </w:tc>
        <w:tc>
          <w:tcPr>
            <w:tcW w:w="980" w:type="dxa"/>
            <w:vAlign w:val="center"/>
          </w:tcPr>
          <w:p w14:paraId="2FE6BC00"/>
        </w:tc>
        <w:tc>
          <w:tcPr>
            <w:tcW w:w="986" w:type="dxa"/>
            <w:vAlign w:val="center"/>
          </w:tcPr>
          <w:p w14:paraId="0FDB639E"/>
        </w:tc>
      </w:tr>
      <w:tr w14:paraId="44C938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15832D1E"/>
        </w:tc>
        <w:tc>
          <w:tcPr>
            <w:tcW w:w="1700" w:type="dxa"/>
            <w:vAlign w:val="center"/>
          </w:tcPr>
          <w:p w14:paraId="2D5970C8"/>
        </w:tc>
        <w:tc>
          <w:tcPr>
            <w:tcW w:w="1040" w:type="dxa"/>
            <w:vAlign w:val="center"/>
          </w:tcPr>
          <w:p w14:paraId="536186B3"/>
        </w:tc>
        <w:tc>
          <w:tcPr>
            <w:tcW w:w="940" w:type="dxa"/>
            <w:vAlign w:val="center"/>
          </w:tcPr>
          <w:p w14:paraId="474C59FD"/>
        </w:tc>
        <w:tc>
          <w:tcPr>
            <w:tcW w:w="940" w:type="dxa"/>
            <w:vAlign w:val="center"/>
          </w:tcPr>
          <w:p w14:paraId="1B760FBE"/>
        </w:tc>
        <w:tc>
          <w:tcPr>
            <w:tcW w:w="980" w:type="dxa"/>
            <w:vAlign w:val="center"/>
          </w:tcPr>
          <w:p w14:paraId="6FDCE2CA"/>
        </w:tc>
        <w:tc>
          <w:tcPr>
            <w:tcW w:w="980" w:type="dxa"/>
            <w:vAlign w:val="center"/>
          </w:tcPr>
          <w:p w14:paraId="33999F0E"/>
        </w:tc>
        <w:tc>
          <w:tcPr>
            <w:tcW w:w="986" w:type="dxa"/>
            <w:vAlign w:val="center"/>
          </w:tcPr>
          <w:p w14:paraId="1917F0C0"/>
        </w:tc>
      </w:tr>
      <w:tr w14:paraId="175D5F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8306"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1F7836DA">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1339F2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8306"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1D5FFD8">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6B6A8036">
      <w:pPr>
        <w:snapToGrid w:val="0"/>
        <w:spacing w:before="200" w:after="200" w:line="200" w:lineRule="auto"/>
      </w:pPr>
      <w:r>
        <w:rPr>
          <w:sz w:val="8"/>
        </w:rPr>
        <w:t xml:space="preserve"> </w:t>
      </w:r>
    </w:p>
    <w:p w14:paraId="45DB7118">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E7B44C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46B693DC">
            <w:pPr>
              <w:jc w:val="right"/>
            </w:pPr>
            <w:r>
              <w:rPr>
                <w:rFonts w:ascii="宋体" w:hAnsi="宋体" w:eastAsia="宋体" w:cs="宋体"/>
                <w:sz w:val="20"/>
              </w:rPr>
              <w:t>公开08表</w:t>
            </w:r>
          </w:p>
        </w:tc>
      </w:tr>
      <w:tr w14:paraId="4734B09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658A1C8">
            <w:pPr>
              <w:jc w:val="left"/>
            </w:pPr>
            <w:r>
              <w:rPr>
                <w:rFonts w:ascii="宋体" w:hAnsi="宋体" w:eastAsia="宋体" w:cs="宋体"/>
                <w:sz w:val="20"/>
              </w:rPr>
              <w:t>单位：浮梁县林业局（本级）</w:t>
            </w:r>
          </w:p>
        </w:tc>
        <w:tc>
          <w:tcPr>
            <w:tcW w:w="2000" w:type="dxa"/>
          </w:tcPr>
          <w:p w14:paraId="731FD0F0">
            <w:pPr>
              <w:jc w:val="center"/>
            </w:pPr>
            <w:r>
              <w:rPr>
                <w:rFonts w:ascii="宋体" w:hAnsi="宋体" w:eastAsia="宋体" w:cs="宋体"/>
                <w:sz w:val="20"/>
              </w:rPr>
              <w:t>2023年度</w:t>
            </w:r>
          </w:p>
        </w:tc>
        <w:tc>
          <w:tcPr>
            <w:tcW w:w="3153" w:type="dxa"/>
          </w:tcPr>
          <w:p w14:paraId="2C4A5C85">
            <w:pPr>
              <w:jc w:val="right"/>
            </w:pPr>
            <w:r>
              <w:rPr>
                <w:rFonts w:ascii="宋体" w:hAnsi="宋体" w:eastAsia="宋体" w:cs="宋体"/>
                <w:sz w:val="20"/>
              </w:rPr>
              <w:t>金额单位：万元</w:t>
            </w:r>
          </w:p>
        </w:tc>
      </w:tr>
    </w:tbl>
    <w:p w14:paraId="083E0CEA">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71F482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040" w:type="dxa"/>
            <w:gridSpan w:val="4"/>
            <w:vAlign w:val="center"/>
          </w:tcPr>
          <w:p w14:paraId="4F90255F">
            <w:pPr>
              <w:jc w:val="center"/>
            </w:pPr>
            <w:r>
              <w:rPr>
                <w:rFonts w:ascii="宋体" w:hAnsi="宋体" w:eastAsia="宋体" w:cs="宋体"/>
                <w:b w:val="0"/>
                <w:i w:val="0"/>
                <w:color w:val="000000"/>
                <w:sz w:val="17"/>
              </w:rPr>
              <w:t>项    目</w:t>
            </w:r>
          </w:p>
        </w:tc>
        <w:tc>
          <w:tcPr>
            <w:tcW w:w="1380" w:type="dxa"/>
            <w:vMerge w:val="restart"/>
            <w:vAlign w:val="center"/>
          </w:tcPr>
          <w:p w14:paraId="1E4FC6EC">
            <w:pPr>
              <w:jc w:val="center"/>
            </w:pPr>
            <w:r>
              <w:rPr>
                <w:rFonts w:ascii="宋体" w:hAnsi="宋体" w:eastAsia="宋体" w:cs="宋体"/>
                <w:b w:val="0"/>
                <w:i w:val="0"/>
                <w:color w:val="000000"/>
                <w:sz w:val="17"/>
              </w:rPr>
              <w:t>合计</w:t>
            </w:r>
          </w:p>
        </w:tc>
        <w:tc>
          <w:tcPr>
            <w:tcW w:w="1520" w:type="dxa"/>
            <w:vMerge w:val="restart"/>
            <w:vAlign w:val="center"/>
          </w:tcPr>
          <w:p w14:paraId="1B6B81A4">
            <w:pPr>
              <w:jc w:val="center"/>
            </w:pPr>
            <w:r>
              <w:rPr>
                <w:rFonts w:ascii="宋体" w:hAnsi="宋体" w:eastAsia="宋体" w:cs="宋体"/>
                <w:b w:val="0"/>
                <w:i w:val="0"/>
                <w:color w:val="000000"/>
                <w:sz w:val="17"/>
              </w:rPr>
              <w:t>基本支出</w:t>
            </w:r>
          </w:p>
        </w:tc>
        <w:tc>
          <w:tcPr>
            <w:tcW w:w="1366" w:type="dxa"/>
            <w:vMerge w:val="restart"/>
            <w:vAlign w:val="center"/>
          </w:tcPr>
          <w:p w14:paraId="7FF52D1F">
            <w:pPr>
              <w:jc w:val="center"/>
            </w:pPr>
            <w:r>
              <w:rPr>
                <w:rFonts w:ascii="宋体" w:hAnsi="宋体" w:eastAsia="宋体" w:cs="宋体"/>
                <w:b w:val="0"/>
                <w:i w:val="0"/>
                <w:color w:val="000000"/>
                <w:sz w:val="17"/>
              </w:rPr>
              <w:t>项目支出</w:t>
            </w:r>
          </w:p>
        </w:tc>
      </w:tr>
      <w:tr w14:paraId="654279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restart"/>
            <w:vAlign w:val="center"/>
          </w:tcPr>
          <w:p w14:paraId="73A896B1">
            <w:pPr>
              <w:jc w:val="center"/>
            </w:pPr>
            <w:r>
              <w:rPr>
                <w:rFonts w:ascii="宋体" w:hAnsi="宋体" w:eastAsia="宋体" w:cs="宋体"/>
                <w:b w:val="0"/>
                <w:i w:val="0"/>
                <w:color w:val="000000"/>
                <w:sz w:val="17"/>
              </w:rPr>
              <w:t>支出功能分类科目编码</w:t>
            </w:r>
          </w:p>
        </w:tc>
        <w:tc>
          <w:tcPr>
            <w:tcW w:w="2740" w:type="dxa"/>
            <w:vMerge w:val="restart"/>
            <w:vAlign w:val="center"/>
          </w:tcPr>
          <w:p w14:paraId="03C16684">
            <w:pPr>
              <w:jc w:val="center"/>
            </w:pPr>
            <w:r>
              <w:rPr>
                <w:rFonts w:ascii="宋体" w:hAnsi="宋体" w:eastAsia="宋体" w:cs="宋体"/>
                <w:b w:val="0"/>
                <w:i w:val="0"/>
                <w:color w:val="000000"/>
                <w:sz w:val="17"/>
              </w:rPr>
              <w:t>科目名称</w:t>
            </w:r>
          </w:p>
        </w:tc>
        <w:tc>
          <w:tcPr>
            <w:tcW w:w="1380" w:type="dxa"/>
            <w:vMerge w:val="continue"/>
            <w:vAlign w:val="center"/>
          </w:tcPr>
          <w:p w14:paraId="210CE636"/>
        </w:tc>
        <w:tc>
          <w:tcPr>
            <w:tcW w:w="1520" w:type="dxa"/>
            <w:vMerge w:val="continue"/>
            <w:vAlign w:val="center"/>
          </w:tcPr>
          <w:p w14:paraId="2D912192"/>
        </w:tc>
        <w:tc>
          <w:tcPr>
            <w:tcW w:w="1366" w:type="dxa"/>
            <w:vMerge w:val="continue"/>
            <w:vAlign w:val="center"/>
          </w:tcPr>
          <w:p w14:paraId="0A5D597B"/>
        </w:tc>
      </w:tr>
      <w:tr w14:paraId="62D7E6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continue"/>
            <w:vAlign w:val="center"/>
          </w:tcPr>
          <w:p w14:paraId="42821533"/>
        </w:tc>
        <w:tc>
          <w:tcPr>
            <w:tcW w:w="2740" w:type="dxa"/>
            <w:vMerge w:val="continue"/>
            <w:vAlign w:val="center"/>
          </w:tcPr>
          <w:p w14:paraId="1894B4D1"/>
        </w:tc>
        <w:tc>
          <w:tcPr>
            <w:tcW w:w="1380" w:type="dxa"/>
            <w:vMerge w:val="continue"/>
            <w:vAlign w:val="center"/>
          </w:tcPr>
          <w:p w14:paraId="09C0596F"/>
        </w:tc>
        <w:tc>
          <w:tcPr>
            <w:tcW w:w="1520" w:type="dxa"/>
            <w:vMerge w:val="continue"/>
            <w:vAlign w:val="center"/>
          </w:tcPr>
          <w:p w14:paraId="3959652C"/>
        </w:tc>
        <w:tc>
          <w:tcPr>
            <w:tcW w:w="1366" w:type="dxa"/>
            <w:vMerge w:val="continue"/>
            <w:vAlign w:val="center"/>
          </w:tcPr>
          <w:p w14:paraId="3A4B6B73"/>
        </w:tc>
      </w:tr>
      <w:tr w14:paraId="2EA084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continue"/>
            <w:vAlign w:val="center"/>
          </w:tcPr>
          <w:p w14:paraId="46E88837"/>
        </w:tc>
        <w:tc>
          <w:tcPr>
            <w:tcW w:w="2740" w:type="dxa"/>
            <w:vMerge w:val="continue"/>
            <w:vAlign w:val="center"/>
          </w:tcPr>
          <w:p w14:paraId="7D307008"/>
        </w:tc>
        <w:tc>
          <w:tcPr>
            <w:tcW w:w="1380" w:type="dxa"/>
            <w:vMerge w:val="continue"/>
            <w:vAlign w:val="center"/>
          </w:tcPr>
          <w:p w14:paraId="74B7FB7E"/>
        </w:tc>
        <w:tc>
          <w:tcPr>
            <w:tcW w:w="1520" w:type="dxa"/>
            <w:vMerge w:val="continue"/>
            <w:vAlign w:val="center"/>
          </w:tcPr>
          <w:p w14:paraId="1BCF0A9D"/>
        </w:tc>
        <w:tc>
          <w:tcPr>
            <w:tcW w:w="1366" w:type="dxa"/>
            <w:vMerge w:val="continue"/>
            <w:vAlign w:val="center"/>
          </w:tcPr>
          <w:p w14:paraId="6CDF4693"/>
        </w:tc>
      </w:tr>
      <w:tr w14:paraId="19168F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1A88B94E">
            <w:pPr>
              <w:jc w:val="center"/>
            </w:pPr>
            <w:r>
              <w:rPr>
                <w:rFonts w:ascii="宋体" w:hAnsi="宋体" w:eastAsia="宋体" w:cs="宋体"/>
                <w:b w:val="0"/>
                <w:i w:val="0"/>
                <w:color w:val="000000"/>
                <w:sz w:val="17"/>
              </w:rPr>
              <w:t>类</w:t>
            </w:r>
          </w:p>
        </w:tc>
        <w:tc>
          <w:tcPr>
            <w:tcW w:w="420" w:type="dxa"/>
            <w:vMerge w:val="restart"/>
            <w:vAlign w:val="center"/>
          </w:tcPr>
          <w:p w14:paraId="4B58A5C5">
            <w:pPr>
              <w:jc w:val="center"/>
            </w:pPr>
            <w:r>
              <w:rPr>
                <w:rFonts w:ascii="宋体" w:hAnsi="宋体" w:eastAsia="宋体" w:cs="宋体"/>
                <w:b w:val="0"/>
                <w:i w:val="0"/>
                <w:color w:val="000000"/>
                <w:sz w:val="17"/>
              </w:rPr>
              <w:t>款</w:t>
            </w:r>
          </w:p>
        </w:tc>
        <w:tc>
          <w:tcPr>
            <w:tcW w:w="440" w:type="dxa"/>
            <w:vMerge w:val="restart"/>
            <w:vAlign w:val="center"/>
          </w:tcPr>
          <w:p w14:paraId="0C8A3FF6">
            <w:pPr>
              <w:jc w:val="center"/>
            </w:pPr>
            <w:r>
              <w:rPr>
                <w:rFonts w:ascii="宋体" w:hAnsi="宋体" w:eastAsia="宋体" w:cs="宋体"/>
                <w:b w:val="0"/>
                <w:i w:val="0"/>
                <w:color w:val="000000"/>
                <w:sz w:val="17"/>
              </w:rPr>
              <w:t>项</w:t>
            </w:r>
          </w:p>
        </w:tc>
        <w:tc>
          <w:tcPr>
            <w:tcW w:w="2740" w:type="dxa"/>
            <w:vAlign w:val="center"/>
          </w:tcPr>
          <w:p w14:paraId="40BA283B">
            <w:pPr>
              <w:jc w:val="center"/>
            </w:pPr>
            <w:r>
              <w:rPr>
                <w:rFonts w:ascii="宋体" w:hAnsi="宋体" w:eastAsia="宋体" w:cs="宋体"/>
                <w:b w:val="0"/>
                <w:i w:val="0"/>
                <w:color w:val="000000"/>
                <w:sz w:val="17"/>
              </w:rPr>
              <w:t>栏次</w:t>
            </w:r>
          </w:p>
        </w:tc>
        <w:tc>
          <w:tcPr>
            <w:tcW w:w="1380" w:type="dxa"/>
            <w:vAlign w:val="center"/>
          </w:tcPr>
          <w:p w14:paraId="05BD5C44">
            <w:pPr>
              <w:jc w:val="center"/>
            </w:pPr>
            <w:r>
              <w:rPr>
                <w:rFonts w:ascii="宋体" w:hAnsi="宋体" w:eastAsia="宋体" w:cs="宋体"/>
                <w:b w:val="0"/>
                <w:i w:val="0"/>
                <w:color w:val="000000"/>
                <w:sz w:val="17"/>
              </w:rPr>
              <w:t>1</w:t>
            </w:r>
          </w:p>
        </w:tc>
        <w:tc>
          <w:tcPr>
            <w:tcW w:w="1520" w:type="dxa"/>
            <w:vAlign w:val="center"/>
          </w:tcPr>
          <w:p w14:paraId="2BA1A4FD">
            <w:pPr>
              <w:jc w:val="center"/>
            </w:pPr>
            <w:r>
              <w:rPr>
                <w:rFonts w:ascii="宋体" w:hAnsi="宋体" w:eastAsia="宋体" w:cs="宋体"/>
                <w:b w:val="0"/>
                <w:i w:val="0"/>
                <w:color w:val="000000"/>
                <w:sz w:val="17"/>
              </w:rPr>
              <w:t>2</w:t>
            </w:r>
          </w:p>
        </w:tc>
        <w:tc>
          <w:tcPr>
            <w:tcW w:w="1366" w:type="dxa"/>
            <w:vAlign w:val="center"/>
          </w:tcPr>
          <w:p w14:paraId="63A897AA">
            <w:pPr>
              <w:jc w:val="center"/>
            </w:pPr>
            <w:r>
              <w:rPr>
                <w:rFonts w:ascii="宋体" w:hAnsi="宋体" w:eastAsia="宋体" w:cs="宋体"/>
                <w:b w:val="0"/>
                <w:i w:val="0"/>
                <w:color w:val="000000"/>
                <w:sz w:val="17"/>
              </w:rPr>
              <w:t>3</w:t>
            </w:r>
          </w:p>
        </w:tc>
      </w:tr>
      <w:tr w14:paraId="59346F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10462D04"/>
        </w:tc>
        <w:tc>
          <w:tcPr>
            <w:tcW w:w="420" w:type="dxa"/>
            <w:vMerge w:val="continue"/>
            <w:vAlign w:val="center"/>
          </w:tcPr>
          <w:p w14:paraId="00BA7378"/>
        </w:tc>
        <w:tc>
          <w:tcPr>
            <w:tcW w:w="440" w:type="dxa"/>
            <w:vMerge w:val="continue"/>
            <w:vAlign w:val="center"/>
          </w:tcPr>
          <w:p w14:paraId="3154DA3E"/>
        </w:tc>
        <w:tc>
          <w:tcPr>
            <w:tcW w:w="2740" w:type="dxa"/>
            <w:vAlign w:val="center"/>
          </w:tcPr>
          <w:p w14:paraId="571A6332">
            <w:pPr>
              <w:jc w:val="center"/>
            </w:pPr>
            <w:r>
              <w:rPr>
                <w:rFonts w:ascii="宋体" w:hAnsi="宋体" w:eastAsia="宋体" w:cs="宋体"/>
                <w:b w:val="0"/>
                <w:i w:val="0"/>
                <w:color w:val="000000"/>
                <w:sz w:val="17"/>
              </w:rPr>
              <w:t>合计</w:t>
            </w:r>
          </w:p>
        </w:tc>
        <w:tc>
          <w:tcPr>
            <w:tcW w:w="1380" w:type="dxa"/>
            <w:vAlign w:val="center"/>
          </w:tcPr>
          <w:p w14:paraId="592EBFCF"/>
        </w:tc>
        <w:tc>
          <w:tcPr>
            <w:tcW w:w="1520" w:type="dxa"/>
            <w:vAlign w:val="center"/>
          </w:tcPr>
          <w:p w14:paraId="1B530AC3"/>
        </w:tc>
        <w:tc>
          <w:tcPr>
            <w:tcW w:w="1366" w:type="dxa"/>
            <w:vAlign w:val="center"/>
          </w:tcPr>
          <w:p w14:paraId="20BB5EF8"/>
        </w:tc>
      </w:tr>
      <w:tr w14:paraId="4F0327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Align w:val="center"/>
          </w:tcPr>
          <w:p w14:paraId="57A79135"/>
        </w:tc>
        <w:tc>
          <w:tcPr>
            <w:tcW w:w="2740" w:type="dxa"/>
            <w:vAlign w:val="center"/>
          </w:tcPr>
          <w:p w14:paraId="1EB55DAE"/>
        </w:tc>
        <w:tc>
          <w:tcPr>
            <w:tcW w:w="1380" w:type="dxa"/>
            <w:vAlign w:val="center"/>
          </w:tcPr>
          <w:p w14:paraId="3F81354A"/>
        </w:tc>
        <w:tc>
          <w:tcPr>
            <w:tcW w:w="1520" w:type="dxa"/>
            <w:vAlign w:val="center"/>
          </w:tcPr>
          <w:p w14:paraId="19CF8381"/>
        </w:tc>
        <w:tc>
          <w:tcPr>
            <w:tcW w:w="1366" w:type="dxa"/>
            <w:vAlign w:val="center"/>
          </w:tcPr>
          <w:p w14:paraId="43416BC8"/>
        </w:tc>
      </w:tr>
      <w:tr w14:paraId="4E4A02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8306"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0D924BDE">
            <w:pPr>
              <w:jc w:val="left"/>
            </w:pPr>
            <w:r>
              <w:rPr>
                <w:rFonts w:ascii="宋体" w:hAnsi="宋体" w:eastAsia="宋体" w:cs="宋体"/>
                <w:b w:val="0"/>
                <w:i w:val="0"/>
                <w:color w:val="000000"/>
                <w:sz w:val="17"/>
              </w:rPr>
              <w:t>注：1.本表反映部门(单位)本年度国有资本经营预算财政拨款支出情况。</w:t>
            </w:r>
          </w:p>
        </w:tc>
      </w:tr>
      <w:tr w14:paraId="3BA60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8306"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95EBDE0">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7EF17710">
      <w:pPr>
        <w:snapToGrid w:val="0"/>
        <w:spacing w:before="200" w:after="200" w:line="200" w:lineRule="auto"/>
      </w:pPr>
      <w:r>
        <w:rPr>
          <w:sz w:val="8"/>
        </w:rPr>
        <w:t xml:space="preserve"> </w:t>
      </w:r>
    </w:p>
    <w:p w14:paraId="034AC6FE">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2CF613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499A818E">
            <w:pPr>
              <w:jc w:val="right"/>
            </w:pPr>
            <w:r>
              <w:rPr>
                <w:rFonts w:ascii="宋体" w:hAnsi="宋体" w:eastAsia="宋体" w:cs="宋体"/>
                <w:sz w:val="20"/>
              </w:rPr>
              <w:t>公开09表</w:t>
            </w:r>
          </w:p>
        </w:tc>
      </w:tr>
      <w:tr w14:paraId="31EECD5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99F7D38">
            <w:pPr>
              <w:jc w:val="left"/>
            </w:pPr>
            <w:r>
              <w:rPr>
                <w:rFonts w:ascii="宋体" w:hAnsi="宋体" w:eastAsia="宋体" w:cs="宋体"/>
                <w:sz w:val="20"/>
              </w:rPr>
              <w:t>单位：浮梁县林业局（本级）</w:t>
            </w:r>
          </w:p>
        </w:tc>
        <w:tc>
          <w:tcPr>
            <w:tcW w:w="2000" w:type="dxa"/>
          </w:tcPr>
          <w:p w14:paraId="0ACDEE7D">
            <w:pPr>
              <w:jc w:val="center"/>
            </w:pPr>
            <w:r>
              <w:rPr>
                <w:rFonts w:ascii="宋体" w:hAnsi="宋体" w:eastAsia="宋体" w:cs="宋体"/>
                <w:sz w:val="20"/>
              </w:rPr>
              <w:t>2023年度</w:t>
            </w:r>
          </w:p>
        </w:tc>
        <w:tc>
          <w:tcPr>
            <w:tcW w:w="3153" w:type="dxa"/>
          </w:tcPr>
          <w:p w14:paraId="1AF0932F">
            <w:pPr>
              <w:jc w:val="right"/>
            </w:pPr>
            <w:r>
              <w:rPr>
                <w:rFonts w:ascii="宋体" w:hAnsi="宋体" w:eastAsia="宋体" w:cs="宋体"/>
                <w:sz w:val="20"/>
              </w:rPr>
              <w:t>金额单位：万元</w:t>
            </w:r>
          </w:p>
        </w:tc>
      </w:tr>
    </w:tbl>
    <w:p w14:paraId="62E31E04">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2AD926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06102A6C">
            <w:pPr>
              <w:jc w:val="center"/>
            </w:pPr>
            <w:r>
              <w:rPr>
                <w:rFonts w:ascii="宋体" w:hAnsi="宋体" w:eastAsia="宋体" w:cs="宋体"/>
                <w:b w:val="0"/>
                <w:i w:val="0"/>
                <w:color w:val="000000"/>
                <w:sz w:val="17"/>
              </w:rPr>
              <w:t>项目</w:t>
            </w:r>
          </w:p>
        </w:tc>
        <w:tc>
          <w:tcPr>
            <w:tcW w:w="740" w:type="dxa"/>
            <w:vAlign w:val="center"/>
          </w:tcPr>
          <w:p w14:paraId="6C3BD189">
            <w:pPr>
              <w:jc w:val="center"/>
            </w:pPr>
            <w:r>
              <w:rPr>
                <w:rFonts w:ascii="宋体" w:hAnsi="宋体" w:eastAsia="宋体" w:cs="宋体"/>
                <w:b w:val="0"/>
                <w:i w:val="0"/>
                <w:color w:val="000000"/>
                <w:sz w:val="17"/>
              </w:rPr>
              <w:t>栏次</w:t>
            </w:r>
          </w:p>
        </w:tc>
        <w:tc>
          <w:tcPr>
            <w:tcW w:w="1560" w:type="dxa"/>
            <w:vAlign w:val="center"/>
          </w:tcPr>
          <w:p w14:paraId="6EACD282">
            <w:pPr>
              <w:jc w:val="center"/>
            </w:pPr>
            <w:r>
              <w:rPr>
                <w:rFonts w:ascii="宋体" w:hAnsi="宋体" w:eastAsia="宋体" w:cs="宋体"/>
                <w:b w:val="0"/>
                <w:i w:val="0"/>
                <w:color w:val="000000"/>
                <w:sz w:val="17"/>
              </w:rPr>
              <w:t>年初预算数</w:t>
            </w:r>
          </w:p>
        </w:tc>
        <w:tc>
          <w:tcPr>
            <w:tcW w:w="1460" w:type="dxa"/>
            <w:vAlign w:val="center"/>
          </w:tcPr>
          <w:p w14:paraId="3BDDC2A2">
            <w:pPr>
              <w:jc w:val="center"/>
            </w:pPr>
            <w:r>
              <w:rPr>
                <w:rFonts w:ascii="宋体" w:hAnsi="宋体" w:eastAsia="宋体" w:cs="宋体"/>
                <w:b w:val="0"/>
                <w:i w:val="0"/>
                <w:color w:val="000000"/>
                <w:sz w:val="16"/>
              </w:rPr>
              <w:t>全年预算数</w:t>
            </w:r>
          </w:p>
        </w:tc>
        <w:tc>
          <w:tcPr>
            <w:tcW w:w="1586" w:type="dxa"/>
            <w:vAlign w:val="center"/>
          </w:tcPr>
          <w:p w14:paraId="01538721">
            <w:pPr>
              <w:jc w:val="center"/>
            </w:pPr>
            <w:r>
              <w:rPr>
                <w:rFonts w:ascii="宋体" w:hAnsi="宋体" w:eastAsia="宋体" w:cs="宋体"/>
                <w:b w:val="0"/>
                <w:i w:val="0"/>
                <w:color w:val="000000"/>
                <w:sz w:val="17"/>
              </w:rPr>
              <w:t>决算数</w:t>
            </w:r>
          </w:p>
        </w:tc>
      </w:tr>
      <w:tr w14:paraId="4AF99B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0EB24D3">
            <w:pPr>
              <w:jc w:val="center"/>
            </w:pPr>
            <w:r>
              <w:rPr>
                <w:rFonts w:ascii="宋体" w:hAnsi="宋体" w:eastAsia="宋体" w:cs="宋体"/>
                <w:b w:val="0"/>
                <w:i w:val="0"/>
                <w:color w:val="000000"/>
                <w:sz w:val="17"/>
              </w:rPr>
              <w:t>行次</w:t>
            </w:r>
          </w:p>
        </w:tc>
        <w:tc>
          <w:tcPr>
            <w:tcW w:w="740" w:type="dxa"/>
            <w:vAlign w:val="center"/>
          </w:tcPr>
          <w:p w14:paraId="6860EE53"/>
        </w:tc>
        <w:tc>
          <w:tcPr>
            <w:tcW w:w="1560" w:type="dxa"/>
            <w:vAlign w:val="center"/>
          </w:tcPr>
          <w:p w14:paraId="64CED272">
            <w:pPr>
              <w:jc w:val="center"/>
            </w:pPr>
            <w:r>
              <w:rPr>
                <w:rFonts w:ascii="宋体" w:hAnsi="宋体" w:eastAsia="宋体" w:cs="宋体"/>
                <w:b w:val="0"/>
                <w:i w:val="0"/>
                <w:color w:val="000000"/>
                <w:sz w:val="17"/>
              </w:rPr>
              <w:t>1</w:t>
            </w:r>
          </w:p>
        </w:tc>
        <w:tc>
          <w:tcPr>
            <w:tcW w:w="1460" w:type="dxa"/>
            <w:vAlign w:val="center"/>
          </w:tcPr>
          <w:p w14:paraId="55AC01DF">
            <w:pPr>
              <w:jc w:val="center"/>
            </w:pPr>
            <w:r>
              <w:rPr>
                <w:rFonts w:ascii="宋体" w:hAnsi="宋体" w:eastAsia="宋体" w:cs="宋体"/>
                <w:b w:val="0"/>
                <w:i w:val="0"/>
                <w:color w:val="000000"/>
                <w:sz w:val="16"/>
              </w:rPr>
              <w:t>2</w:t>
            </w:r>
          </w:p>
        </w:tc>
        <w:tc>
          <w:tcPr>
            <w:tcW w:w="1586" w:type="dxa"/>
            <w:vAlign w:val="center"/>
          </w:tcPr>
          <w:p w14:paraId="7D95D5FB">
            <w:pPr>
              <w:jc w:val="center"/>
            </w:pPr>
            <w:r>
              <w:rPr>
                <w:rFonts w:ascii="宋体" w:hAnsi="宋体" w:eastAsia="宋体" w:cs="宋体"/>
                <w:b w:val="0"/>
                <w:i w:val="0"/>
                <w:color w:val="000000"/>
                <w:sz w:val="17"/>
              </w:rPr>
              <w:t>3</w:t>
            </w:r>
          </w:p>
        </w:tc>
      </w:tr>
      <w:tr w14:paraId="7AF492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DC3F28C">
            <w:pPr>
              <w:jc w:val="left"/>
            </w:pPr>
            <w:r>
              <w:rPr>
                <w:rFonts w:ascii="宋体" w:hAnsi="宋体" w:eastAsia="宋体" w:cs="宋体"/>
                <w:b w:val="0"/>
                <w:i w:val="0"/>
                <w:color w:val="000000"/>
                <w:sz w:val="17"/>
              </w:rPr>
              <w:t>一、“三公”经费支出</w:t>
            </w:r>
          </w:p>
        </w:tc>
        <w:tc>
          <w:tcPr>
            <w:tcW w:w="740" w:type="dxa"/>
            <w:vAlign w:val="center"/>
          </w:tcPr>
          <w:p w14:paraId="4C5CD480">
            <w:pPr>
              <w:jc w:val="center"/>
            </w:pPr>
            <w:r>
              <w:rPr>
                <w:rFonts w:ascii="宋体" w:hAnsi="宋体" w:eastAsia="宋体" w:cs="宋体"/>
                <w:b w:val="0"/>
                <w:i w:val="0"/>
                <w:color w:val="000000"/>
                <w:sz w:val="17"/>
              </w:rPr>
              <w:t>1</w:t>
            </w:r>
          </w:p>
        </w:tc>
        <w:tc>
          <w:tcPr>
            <w:tcW w:w="1560" w:type="dxa"/>
            <w:vAlign w:val="center"/>
          </w:tcPr>
          <w:p w14:paraId="3E6279AD">
            <w:pPr>
              <w:jc w:val="right"/>
            </w:pPr>
            <w:r>
              <w:rPr>
                <w:rFonts w:ascii="宋体" w:hAnsi="宋体" w:eastAsia="宋体" w:cs="宋体"/>
                <w:b w:val="0"/>
                <w:i w:val="0"/>
                <w:color w:val="000000"/>
                <w:sz w:val="17"/>
              </w:rPr>
              <w:t>50.44</w:t>
            </w:r>
          </w:p>
        </w:tc>
        <w:tc>
          <w:tcPr>
            <w:tcW w:w="1460" w:type="dxa"/>
            <w:vAlign w:val="center"/>
          </w:tcPr>
          <w:p w14:paraId="70FFDF39">
            <w:pPr>
              <w:jc w:val="right"/>
            </w:pPr>
            <w:r>
              <w:rPr>
                <w:rFonts w:ascii="宋体" w:hAnsi="宋体" w:eastAsia="宋体" w:cs="宋体"/>
                <w:b w:val="0"/>
                <w:i w:val="0"/>
                <w:color w:val="000000"/>
                <w:sz w:val="16"/>
              </w:rPr>
              <w:t>50.44</w:t>
            </w:r>
          </w:p>
        </w:tc>
        <w:tc>
          <w:tcPr>
            <w:tcW w:w="1586" w:type="dxa"/>
            <w:vAlign w:val="center"/>
          </w:tcPr>
          <w:p w14:paraId="5071728C">
            <w:pPr>
              <w:jc w:val="right"/>
            </w:pPr>
            <w:r>
              <w:rPr>
                <w:rFonts w:ascii="宋体" w:hAnsi="宋体" w:eastAsia="宋体" w:cs="宋体"/>
                <w:b w:val="0"/>
                <w:i w:val="0"/>
                <w:color w:val="000000"/>
                <w:sz w:val="17"/>
              </w:rPr>
              <w:t>21.13</w:t>
            </w:r>
          </w:p>
        </w:tc>
      </w:tr>
      <w:tr w14:paraId="225108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139D495">
            <w:pPr>
              <w:jc w:val="left"/>
            </w:pPr>
            <w:r>
              <w:rPr>
                <w:rFonts w:ascii="宋体" w:hAnsi="宋体" w:eastAsia="宋体" w:cs="宋体"/>
                <w:b w:val="0"/>
                <w:i w:val="0"/>
                <w:color w:val="000000"/>
                <w:sz w:val="17"/>
              </w:rPr>
              <w:t xml:space="preserve">  1.因公出国（境）费</w:t>
            </w:r>
          </w:p>
        </w:tc>
        <w:tc>
          <w:tcPr>
            <w:tcW w:w="740" w:type="dxa"/>
            <w:vAlign w:val="center"/>
          </w:tcPr>
          <w:p w14:paraId="655DF449">
            <w:pPr>
              <w:jc w:val="center"/>
            </w:pPr>
            <w:r>
              <w:rPr>
                <w:rFonts w:ascii="宋体" w:hAnsi="宋体" w:eastAsia="宋体" w:cs="宋体"/>
                <w:b w:val="0"/>
                <w:i w:val="0"/>
                <w:color w:val="000000"/>
                <w:sz w:val="17"/>
              </w:rPr>
              <w:t>2</w:t>
            </w:r>
          </w:p>
        </w:tc>
        <w:tc>
          <w:tcPr>
            <w:tcW w:w="1560" w:type="dxa"/>
            <w:vAlign w:val="center"/>
          </w:tcPr>
          <w:p w14:paraId="1EACA63C"/>
        </w:tc>
        <w:tc>
          <w:tcPr>
            <w:tcW w:w="1460" w:type="dxa"/>
            <w:vAlign w:val="center"/>
          </w:tcPr>
          <w:p w14:paraId="5D35F44C"/>
        </w:tc>
        <w:tc>
          <w:tcPr>
            <w:tcW w:w="1586" w:type="dxa"/>
            <w:vAlign w:val="center"/>
          </w:tcPr>
          <w:p w14:paraId="16FD52B2"/>
        </w:tc>
      </w:tr>
      <w:tr w14:paraId="2EB38F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DCB3492">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6913D93D">
            <w:pPr>
              <w:jc w:val="center"/>
            </w:pPr>
            <w:r>
              <w:rPr>
                <w:rFonts w:ascii="宋体" w:hAnsi="宋体" w:eastAsia="宋体" w:cs="宋体"/>
                <w:b w:val="0"/>
                <w:i w:val="0"/>
                <w:color w:val="000000"/>
                <w:sz w:val="17"/>
              </w:rPr>
              <w:t>3</w:t>
            </w:r>
          </w:p>
        </w:tc>
        <w:tc>
          <w:tcPr>
            <w:tcW w:w="1560" w:type="dxa"/>
            <w:vAlign w:val="center"/>
          </w:tcPr>
          <w:p w14:paraId="06A6C7EE">
            <w:pPr>
              <w:jc w:val="right"/>
            </w:pPr>
            <w:r>
              <w:rPr>
                <w:rFonts w:ascii="宋体" w:hAnsi="宋体" w:eastAsia="宋体" w:cs="宋体"/>
                <w:b w:val="0"/>
                <w:i w:val="0"/>
                <w:color w:val="000000"/>
                <w:sz w:val="17"/>
              </w:rPr>
              <w:t>37.54</w:t>
            </w:r>
          </w:p>
        </w:tc>
        <w:tc>
          <w:tcPr>
            <w:tcW w:w="1460" w:type="dxa"/>
            <w:vAlign w:val="center"/>
          </w:tcPr>
          <w:p w14:paraId="04602534">
            <w:pPr>
              <w:jc w:val="right"/>
            </w:pPr>
            <w:r>
              <w:rPr>
                <w:rFonts w:ascii="宋体" w:hAnsi="宋体" w:eastAsia="宋体" w:cs="宋体"/>
                <w:b w:val="0"/>
                <w:i w:val="0"/>
                <w:color w:val="000000"/>
                <w:sz w:val="16"/>
              </w:rPr>
              <w:t>37.54</w:t>
            </w:r>
          </w:p>
        </w:tc>
        <w:tc>
          <w:tcPr>
            <w:tcW w:w="1586" w:type="dxa"/>
            <w:vAlign w:val="center"/>
          </w:tcPr>
          <w:p w14:paraId="4771C504">
            <w:pPr>
              <w:jc w:val="right"/>
            </w:pPr>
            <w:r>
              <w:rPr>
                <w:rFonts w:ascii="宋体" w:hAnsi="宋体" w:eastAsia="宋体" w:cs="宋体"/>
                <w:b w:val="0"/>
                <w:i w:val="0"/>
                <w:color w:val="000000"/>
                <w:sz w:val="17"/>
              </w:rPr>
              <w:t>15.01</w:t>
            </w:r>
          </w:p>
        </w:tc>
      </w:tr>
      <w:tr w14:paraId="2BD1E6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5CC139B">
            <w:pPr>
              <w:jc w:val="left"/>
            </w:pPr>
            <w:r>
              <w:rPr>
                <w:rFonts w:ascii="宋体" w:hAnsi="宋体" w:eastAsia="宋体" w:cs="宋体"/>
                <w:b w:val="0"/>
                <w:i w:val="0"/>
                <w:color w:val="000000"/>
                <w:sz w:val="17"/>
              </w:rPr>
              <w:t xml:space="preserve">    （1）公务用车购置费</w:t>
            </w:r>
          </w:p>
        </w:tc>
        <w:tc>
          <w:tcPr>
            <w:tcW w:w="740" w:type="dxa"/>
            <w:vAlign w:val="center"/>
          </w:tcPr>
          <w:p w14:paraId="6AE8ED61">
            <w:pPr>
              <w:jc w:val="center"/>
            </w:pPr>
            <w:r>
              <w:rPr>
                <w:rFonts w:ascii="宋体" w:hAnsi="宋体" w:eastAsia="宋体" w:cs="宋体"/>
                <w:b w:val="0"/>
                <w:i w:val="0"/>
                <w:color w:val="000000"/>
                <w:sz w:val="17"/>
              </w:rPr>
              <w:t>4</w:t>
            </w:r>
          </w:p>
        </w:tc>
        <w:tc>
          <w:tcPr>
            <w:tcW w:w="1560" w:type="dxa"/>
            <w:vAlign w:val="center"/>
          </w:tcPr>
          <w:p w14:paraId="29A01080">
            <w:pPr>
              <w:jc w:val="right"/>
            </w:pPr>
            <w:r>
              <w:rPr>
                <w:rFonts w:ascii="宋体" w:hAnsi="宋体" w:eastAsia="宋体" w:cs="宋体"/>
                <w:b w:val="0"/>
                <w:i w:val="0"/>
                <w:color w:val="000000"/>
                <w:sz w:val="17"/>
              </w:rPr>
              <w:t>22.00</w:t>
            </w:r>
          </w:p>
        </w:tc>
        <w:tc>
          <w:tcPr>
            <w:tcW w:w="1460" w:type="dxa"/>
            <w:vAlign w:val="center"/>
          </w:tcPr>
          <w:p w14:paraId="212EF07A">
            <w:pPr>
              <w:jc w:val="right"/>
            </w:pPr>
            <w:r>
              <w:rPr>
                <w:rFonts w:ascii="宋体" w:hAnsi="宋体" w:eastAsia="宋体" w:cs="宋体"/>
                <w:b w:val="0"/>
                <w:i w:val="0"/>
                <w:color w:val="000000"/>
                <w:sz w:val="16"/>
              </w:rPr>
              <w:t>22.00</w:t>
            </w:r>
          </w:p>
        </w:tc>
        <w:tc>
          <w:tcPr>
            <w:tcW w:w="1586" w:type="dxa"/>
            <w:vAlign w:val="center"/>
          </w:tcPr>
          <w:p w14:paraId="14D841E0"/>
        </w:tc>
      </w:tr>
      <w:tr w14:paraId="51B2F7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85D6A73">
            <w:pPr>
              <w:jc w:val="left"/>
            </w:pPr>
            <w:r>
              <w:rPr>
                <w:rFonts w:ascii="宋体" w:hAnsi="宋体" w:eastAsia="宋体" w:cs="宋体"/>
                <w:b w:val="0"/>
                <w:i w:val="0"/>
                <w:color w:val="000000"/>
                <w:sz w:val="17"/>
              </w:rPr>
              <w:t xml:space="preserve">    （2）公务用车运行维护费</w:t>
            </w:r>
          </w:p>
        </w:tc>
        <w:tc>
          <w:tcPr>
            <w:tcW w:w="740" w:type="dxa"/>
            <w:vAlign w:val="center"/>
          </w:tcPr>
          <w:p w14:paraId="46C03E1D">
            <w:pPr>
              <w:jc w:val="center"/>
            </w:pPr>
            <w:r>
              <w:rPr>
                <w:rFonts w:ascii="宋体" w:hAnsi="宋体" w:eastAsia="宋体" w:cs="宋体"/>
                <w:b w:val="0"/>
                <w:i w:val="0"/>
                <w:color w:val="000000"/>
                <w:sz w:val="17"/>
              </w:rPr>
              <w:t>5</w:t>
            </w:r>
          </w:p>
        </w:tc>
        <w:tc>
          <w:tcPr>
            <w:tcW w:w="1560" w:type="dxa"/>
            <w:vAlign w:val="center"/>
          </w:tcPr>
          <w:p w14:paraId="1A931000">
            <w:pPr>
              <w:jc w:val="right"/>
            </w:pPr>
            <w:r>
              <w:rPr>
                <w:rFonts w:ascii="宋体" w:hAnsi="宋体" w:eastAsia="宋体" w:cs="宋体"/>
                <w:b w:val="0"/>
                <w:i w:val="0"/>
                <w:color w:val="000000"/>
                <w:sz w:val="17"/>
              </w:rPr>
              <w:t>15.54</w:t>
            </w:r>
          </w:p>
        </w:tc>
        <w:tc>
          <w:tcPr>
            <w:tcW w:w="1460" w:type="dxa"/>
            <w:vAlign w:val="center"/>
          </w:tcPr>
          <w:p w14:paraId="44CF5854">
            <w:pPr>
              <w:jc w:val="right"/>
            </w:pPr>
            <w:r>
              <w:rPr>
                <w:rFonts w:ascii="宋体" w:hAnsi="宋体" w:eastAsia="宋体" w:cs="宋体"/>
                <w:b w:val="0"/>
                <w:i w:val="0"/>
                <w:color w:val="000000"/>
                <w:sz w:val="16"/>
              </w:rPr>
              <w:t>15.54</w:t>
            </w:r>
          </w:p>
        </w:tc>
        <w:tc>
          <w:tcPr>
            <w:tcW w:w="1586" w:type="dxa"/>
            <w:vAlign w:val="center"/>
          </w:tcPr>
          <w:p w14:paraId="795B834D">
            <w:pPr>
              <w:jc w:val="right"/>
            </w:pPr>
            <w:r>
              <w:rPr>
                <w:rFonts w:ascii="宋体" w:hAnsi="宋体" w:eastAsia="宋体" w:cs="宋体"/>
                <w:b w:val="0"/>
                <w:i w:val="0"/>
                <w:color w:val="000000"/>
                <w:sz w:val="17"/>
              </w:rPr>
              <w:t>15.01</w:t>
            </w:r>
          </w:p>
        </w:tc>
      </w:tr>
      <w:tr w14:paraId="2F54B6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8FF641A">
            <w:pPr>
              <w:jc w:val="left"/>
            </w:pPr>
            <w:r>
              <w:rPr>
                <w:rFonts w:ascii="宋体" w:hAnsi="宋体" w:eastAsia="宋体" w:cs="宋体"/>
                <w:b w:val="0"/>
                <w:i w:val="0"/>
                <w:color w:val="000000"/>
                <w:sz w:val="17"/>
              </w:rPr>
              <w:t xml:space="preserve">  3.公务接待费</w:t>
            </w:r>
          </w:p>
        </w:tc>
        <w:tc>
          <w:tcPr>
            <w:tcW w:w="740" w:type="dxa"/>
            <w:vAlign w:val="center"/>
          </w:tcPr>
          <w:p w14:paraId="797A1045">
            <w:pPr>
              <w:jc w:val="center"/>
            </w:pPr>
            <w:r>
              <w:rPr>
                <w:rFonts w:ascii="宋体" w:hAnsi="宋体" w:eastAsia="宋体" w:cs="宋体"/>
                <w:b w:val="0"/>
                <w:i w:val="0"/>
                <w:color w:val="000000"/>
                <w:sz w:val="17"/>
              </w:rPr>
              <w:t>6</w:t>
            </w:r>
          </w:p>
        </w:tc>
        <w:tc>
          <w:tcPr>
            <w:tcW w:w="1560" w:type="dxa"/>
            <w:vAlign w:val="center"/>
          </w:tcPr>
          <w:p w14:paraId="7F337061">
            <w:pPr>
              <w:jc w:val="right"/>
            </w:pPr>
            <w:r>
              <w:rPr>
                <w:rFonts w:ascii="宋体" w:hAnsi="宋体" w:eastAsia="宋体" w:cs="宋体"/>
                <w:b w:val="0"/>
                <w:i w:val="0"/>
                <w:color w:val="000000"/>
                <w:sz w:val="17"/>
              </w:rPr>
              <w:t>12.90</w:t>
            </w:r>
          </w:p>
        </w:tc>
        <w:tc>
          <w:tcPr>
            <w:tcW w:w="1460" w:type="dxa"/>
            <w:vAlign w:val="center"/>
          </w:tcPr>
          <w:p w14:paraId="622E8751">
            <w:pPr>
              <w:jc w:val="right"/>
            </w:pPr>
            <w:r>
              <w:rPr>
                <w:rFonts w:ascii="宋体" w:hAnsi="宋体" w:eastAsia="宋体" w:cs="宋体"/>
                <w:b w:val="0"/>
                <w:i w:val="0"/>
                <w:color w:val="000000"/>
                <w:sz w:val="16"/>
              </w:rPr>
              <w:t>12.90</w:t>
            </w:r>
          </w:p>
        </w:tc>
        <w:tc>
          <w:tcPr>
            <w:tcW w:w="1586" w:type="dxa"/>
            <w:vAlign w:val="center"/>
          </w:tcPr>
          <w:p w14:paraId="0BB780EF">
            <w:pPr>
              <w:jc w:val="right"/>
            </w:pPr>
            <w:r>
              <w:rPr>
                <w:rFonts w:ascii="宋体" w:hAnsi="宋体" w:eastAsia="宋体" w:cs="宋体"/>
                <w:b w:val="0"/>
                <w:i w:val="0"/>
                <w:color w:val="000000"/>
                <w:sz w:val="17"/>
              </w:rPr>
              <w:t>6.13</w:t>
            </w:r>
          </w:p>
        </w:tc>
      </w:tr>
      <w:tr w14:paraId="64D195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D1440E3">
            <w:pPr>
              <w:jc w:val="left"/>
            </w:pPr>
            <w:r>
              <w:rPr>
                <w:rFonts w:ascii="宋体" w:hAnsi="宋体" w:eastAsia="宋体" w:cs="宋体"/>
                <w:b w:val="0"/>
                <w:i w:val="0"/>
                <w:color w:val="000000"/>
                <w:sz w:val="17"/>
              </w:rPr>
              <w:t xml:space="preserve">    （1）国内接待费</w:t>
            </w:r>
          </w:p>
        </w:tc>
        <w:tc>
          <w:tcPr>
            <w:tcW w:w="740" w:type="dxa"/>
            <w:vAlign w:val="center"/>
          </w:tcPr>
          <w:p w14:paraId="0974D905">
            <w:pPr>
              <w:jc w:val="center"/>
            </w:pPr>
            <w:r>
              <w:rPr>
                <w:rFonts w:ascii="宋体" w:hAnsi="宋体" w:eastAsia="宋体" w:cs="宋体"/>
                <w:b w:val="0"/>
                <w:i w:val="0"/>
                <w:color w:val="000000"/>
                <w:sz w:val="17"/>
              </w:rPr>
              <w:t>7</w:t>
            </w:r>
          </w:p>
        </w:tc>
        <w:tc>
          <w:tcPr>
            <w:tcW w:w="1560" w:type="dxa"/>
            <w:vAlign w:val="center"/>
          </w:tcPr>
          <w:p w14:paraId="0CC4A675">
            <w:pPr>
              <w:jc w:val="center"/>
            </w:pPr>
            <w:r>
              <w:rPr>
                <w:rFonts w:ascii="宋体" w:hAnsi="宋体" w:eastAsia="宋体" w:cs="宋体"/>
                <w:b w:val="0"/>
                <w:i w:val="0"/>
                <w:color w:val="000000"/>
                <w:sz w:val="17"/>
              </w:rPr>
              <w:t>——</w:t>
            </w:r>
          </w:p>
        </w:tc>
        <w:tc>
          <w:tcPr>
            <w:tcW w:w="1460" w:type="dxa"/>
            <w:vAlign w:val="center"/>
          </w:tcPr>
          <w:p w14:paraId="253FFE8D">
            <w:pPr>
              <w:jc w:val="center"/>
            </w:pPr>
            <w:r>
              <w:rPr>
                <w:rFonts w:ascii="宋体" w:hAnsi="宋体" w:eastAsia="宋体" w:cs="宋体"/>
                <w:b w:val="0"/>
                <w:i w:val="0"/>
                <w:color w:val="000000"/>
                <w:sz w:val="16"/>
              </w:rPr>
              <w:t>——</w:t>
            </w:r>
          </w:p>
        </w:tc>
        <w:tc>
          <w:tcPr>
            <w:tcW w:w="1586" w:type="dxa"/>
            <w:vAlign w:val="center"/>
          </w:tcPr>
          <w:p w14:paraId="2A86CB5D">
            <w:pPr>
              <w:jc w:val="right"/>
            </w:pPr>
            <w:r>
              <w:rPr>
                <w:rFonts w:ascii="宋体" w:hAnsi="宋体" w:eastAsia="宋体" w:cs="宋体"/>
                <w:b w:val="0"/>
                <w:i w:val="0"/>
                <w:color w:val="000000"/>
                <w:sz w:val="17"/>
              </w:rPr>
              <w:t>6.13</w:t>
            </w:r>
          </w:p>
        </w:tc>
      </w:tr>
      <w:tr w14:paraId="49F413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F8866E1">
            <w:pPr>
              <w:jc w:val="left"/>
            </w:pPr>
            <w:r>
              <w:rPr>
                <w:rFonts w:ascii="宋体" w:hAnsi="宋体" w:eastAsia="宋体" w:cs="宋体"/>
                <w:b w:val="0"/>
                <w:i w:val="0"/>
                <w:color w:val="000000"/>
                <w:sz w:val="17"/>
              </w:rPr>
              <w:t xml:space="preserve">         其中：外事接待费</w:t>
            </w:r>
          </w:p>
        </w:tc>
        <w:tc>
          <w:tcPr>
            <w:tcW w:w="740" w:type="dxa"/>
            <w:vAlign w:val="center"/>
          </w:tcPr>
          <w:p w14:paraId="64E1B1E8">
            <w:pPr>
              <w:jc w:val="center"/>
            </w:pPr>
            <w:r>
              <w:rPr>
                <w:rFonts w:ascii="宋体" w:hAnsi="宋体" w:eastAsia="宋体" w:cs="宋体"/>
                <w:b w:val="0"/>
                <w:i w:val="0"/>
                <w:color w:val="000000"/>
                <w:sz w:val="17"/>
              </w:rPr>
              <w:t>8</w:t>
            </w:r>
          </w:p>
        </w:tc>
        <w:tc>
          <w:tcPr>
            <w:tcW w:w="1560" w:type="dxa"/>
            <w:vAlign w:val="center"/>
          </w:tcPr>
          <w:p w14:paraId="1270C161">
            <w:pPr>
              <w:jc w:val="center"/>
            </w:pPr>
            <w:r>
              <w:rPr>
                <w:rFonts w:ascii="宋体" w:hAnsi="宋体" w:eastAsia="宋体" w:cs="宋体"/>
                <w:b w:val="0"/>
                <w:i w:val="0"/>
                <w:color w:val="000000"/>
                <w:sz w:val="17"/>
              </w:rPr>
              <w:t>——</w:t>
            </w:r>
          </w:p>
        </w:tc>
        <w:tc>
          <w:tcPr>
            <w:tcW w:w="1460" w:type="dxa"/>
            <w:vAlign w:val="center"/>
          </w:tcPr>
          <w:p w14:paraId="1CCF3185">
            <w:pPr>
              <w:jc w:val="center"/>
            </w:pPr>
            <w:r>
              <w:rPr>
                <w:rFonts w:ascii="宋体" w:hAnsi="宋体" w:eastAsia="宋体" w:cs="宋体"/>
                <w:b w:val="0"/>
                <w:i w:val="0"/>
                <w:color w:val="000000"/>
                <w:sz w:val="16"/>
              </w:rPr>
              <w:t>——</w:t>
            </w:r>
          </w:p>
        </w:tc>
        <w:tc>
          <w:tcPr>
            <w:tcW w:w="1586" w:type="dxa"/>
            <w:vAlign w:val="center"/>
          </w:tcPr>
          <w:p w14:paraId="5E0309DD"/>
        </w:tc>
      </w:tr>
      <w:tr w14:paraId="2B89E7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F762021">
            <w:pPr>
              <w:jc w:val="left"/>
            </w:pPr>
            <w:r>
              <w:rPr>
                <w:rFonts w:ascii="宋体" w:hAnsi="宋体" w:eastAsia="宋体" w:cs="宋体"/>
                <w:b w:val="0"/>
                <w:i w:val="0"/>
                <w:color w:val="000000"/>
                <w:sz w:val="17"/>
              </w:rPr>
              <w:t xml:space="preserve">    （2）国（境）外接待费</w:t>
            </w:r>
          </w:p>
        </w:tc>
        <w:tc>
          <w:tcPr>
            <w:tcW w:w="740" w:type="dxa"/>
            <w:vAlign w:val="center"/>
          </w:tcPr>
          <w:p w14:paraId="7B98F6F4">
            <w:pPr>
              <w:jc w:val="center"/>
            </w:pPr>
            <w:r>
              <w:rPr>
                <w:rFonts w:ascii="宋体" w:hAnsi="宋体" w:eastAsia="宋体" w:cs="宋体"/>
                <w:b w:val="0"/>
                <w:i w:val="0"/>
                <w:color w:val="000000"/>
                <w:sz w:val="17"/>
              </w:rPr>
              <w:t>9</w:t>
            </w:r>
          </w:p>
        </w:tc>
        <w:tc>
          <w:tcPr>
            <w:tcW w:w="1560" w:type="dxa"/>
            <w:vAlign w:val="center"/>
          </w:tcPr>
          <w:p w14:paraId="2D35AF01">
            <w:pPr>
              <w:jc w:val="center"/>
            </w:pPr>
            <w:r>
              <w:rPr>
                <w:rFonts w:ascii="宋体" w:hAnsi="宋体" w:eastAsia="宋体" w:cs="宋体"/>
                <w:b w:val="0"/>
                <w:i w:val="0"/>
                <w:color w:val="000000"/>
                <w:sz w:val="17"/>
              </w:rPr>
              <w:t>——</w:t>
            </w:r>
          </w:p>
        </w:tc>
        <w:tc>
          <w:tcPr>
            <w:tcW w:w="1460" w:type="dxa"/>
            <w:vAlign w:val="center"/>
          </w:tcPr>
          <w:p w14:paraId="0FAA33AD">
            <w:pPr>
              <w:jc w:val="center"/>
            </w:pPr>
            <w:r>
              <w:rPr>
                <w:rFonts w:ascii="宋体" w:hAnsi="宋体" w:eastAsia="宋体" w:cs="宋体"/>
                <w:b w:val="0"/>
                <w:i w:val="0"/>
                <w:color w:val="000000"/>
                <w:sz w:val="16"/>
              </w:rPr>
              <w:t>——</w:t>
            </w:r>
          </w:p>
        </w:tc>
        <w:tc>
          <w:tcPr>
            <w:tcW w:w="1586" w:type="dxa"/>
            <w:vAlign w:val="center"/>
          </w:tcPr>
          <w:p w14:paraId="0E0C8305"/>
        </w:tc>
      </w:tr>
      <w:tr w14:paraId="645BF7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DBE1E9D">
            <w:pPr>
              <w:jc w:val="left"/>
            </w:pPr>
            <w:r>
              <w:rPr>
                <w:rFonts w:ascii="宋体" w:hAnsi="宋体" w:eastAsia="宋体" w:cs="宋体"/>
                <w:b w:val="0"/>
                <w:i w:val="0"/>
                <w:color w:val="000000"/>
                <w:sz w:val="17"/>
              </w:rPr>
              <w:t>二、相关统计数</w:t>
            </w:r>
          </w:p>
        </w:tc>
        <w:tc>
          <w:tcPr>
            <w:tcW w:w="740" w:type="dxa"/>
            <w:vAlign w:val="center"/>
          </w:tcPr>
          <w:p w14:paraId="74BA5935">
            <w:pPr>
              <w:jc w:val="center"/>
            </w:pPr>
            <w:r>
              <w:rPr>
                <w:rFonts w:ascii="宋体" w:hAnsi="宋体" w:eastAsia="宋体" w:cs="宋体"/>
                <w:b w:val="0"/>
                <w:i w:val="0"/>
                <w:color w:val="000000"/>
                <w:sz w:val="17"/>
              </w:rPr>
              <w:t>10</w:t>
            </w:r>
          </w:p>
        </w:tc>
        <w:tc>
          <w:tcPr>
            <w:tcW w:w="1560" w:type="dxa"/>
            <w:vAlign w:val="center"/>
          </w:tcPr>
          <w:p w14:paraId="3E928777">
            <w:pPr>
              <w:jc w:val="center"/>
            </w:pPr>
            <w:r>
              <w:rPr>
                <w:rFonts w:ascii="宋体" w:hAnsi="宋体" w:eastAsia="宋体" w:cs="宋体"/>
                <w:b w:val="0"/>
                <w:i w:val="0"/>
                <w:color w:val="000000"/>
                <w:sz w:val="17"/>
              </w:rPr>
              <w:t>——</w:t>
            </w:r>
          </w:p>
        </w:tc>
        <w:tc>
          <w:tcPr>
            <w:tcW w:w="1460" w:type="dxa"/>
            <w:vAlign w:val="center"/>
          </w:tcPr>
          <w:p w14:paraId="0F131939">
            <w:pPr>
              <w:jc w:val="center"/>
            </w:pPr>
            <w:r>
              <w:rPr>
                <w:rFonts w:ascii="宋体" w:hAnsi="宋体" w:eastAsia="宋体" w:cs="宋体"/>
                <w:b w:val="0"/>
                <w:i w:val="0"/>
                <w:color w:val="000000"/>
                <w:sz w:val="16"/>
              </w:rPr>
              <w:t>——</w:t>
            </w:r>
          </w:p>
        </w:tc>
        <w:tc>
          <w:tcPr>
            <w:tcW w:w="1586" w:type="dxa"/>
            <w:vAlign w:val="center"/>
          </w:tcPr>
          <w:p w14:paraId="0BF228EF">
            <w:pPr>
              <w:jc w:val="center"/>
            </w:pPr>
            <w:r>
              <w:rPr>
                <w:rFonts w:ascii="宋体" w:hAnsi="宋体" w:eastAsia="宋体" w:cs="宋体"/>
                <w:b w:val="0"/>
                <w:i w:val="0"/>
                <w:color w:val="000000"/>
                <w:sz w:val="17"/>
              </w:rPr>
              <w:t>——</w:t>
            </w:r>
          </w:p>
        </w:tc>
      </w:tr>
      <w:tr w14:paraId="423257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BFF515C">
            <w:pPr>
              <w:jc w:val="left"/>
            </w:pPr>
            <w:r>
              <w:rPr>
                <w:rFonts w:ascii="宋体" w:hAnsi="宋体" w:eastAsia="宋体" w:cs="宋体"/>
                <w:b w:val="0"/>
                <w:i w:val="0"/>
                <w:color w:val="000000"/>
                <w:sz w:val="17"/>
              </w:rPr>
              <w:t xml:space="preserve">  1.因公出国（境）团组数（个）</w:t>
            </w:r>
          </w:p>
        </w:tc>
        <w:tc>
          <w:tcPr>
            <w:tcW w:w="740" w:type="dxa"/>
            <w:vAlign w:val="center"/>
          </w:tcPr>
          <w:p w14:paraId="30DF4C09">
            <w:pPr>
              <w:jc w:val="center"/>
            </w:pPr>
            <w:r>
              <w:rPr>
                <w:rFonts w:ascii="宋体" w:hAnsi="宋体" w:eastAsia="宋体" w:cs="宋体"/>
                <w:b w:val="0"/>
                <w:i w:val="0"/>
                <w:color w:val="000000"/>
                <w:sz w:val="17"/>
              </w:rPr>
              <w:t>11</w:t>
            </w:r>
          </w:p>
        </w:tc>
        <w:tc>
          <w:tcPr>
            <w:tcW w:w="1560" w:type="dxa"/>
            <w:vAlign w:val="center"/>
          </w:tcPr>
          <w:p w14:paraId="3ED67906">
            <w:pPr>
              <w:jc w:val="center"/>
            </w:pPr>
            <w:r>
              <w:rPr>
                <w:rFonts w:ascii="宋体" w:hAnsi="宋体" w:eastAsia="宋体" w:cs="宋体"/>
                <w:b w:val="0"/>
                <w:i w:val="0"/>
                <w:color w:val="000000"/>
                <w:sz w:val="17"/>
              </w:rPr>
              <w:t>——</w:t>
            </w:r>
          </w:p>
        </w:tc>
        <w:tc>
          <w:tcPr>
            <w:tcW w:w="1460" w:type="dxa"/>
            <w:vAlign w:val="center"/>
          </w:tcPr>
          <w:p w14:paraId="373D0421">
            <w:pPr>
              <w:jc w:val="center"/>
            </w:pPr>
            <w:r>
              <w:rPr>
                <w:rFonts w:ascii="宋体" w:hAnsi="宋体" w:eastAsia="宋体" w:cs="宋体"/>
                <w:b w:val="0"/>
                <w:i w:val="0"/>
                <w:color w:val="000000"/>
                <w:sz w:val="16"/>
              </w:rPr>
              <w:t>——</w:t>
            </w:r>
          </w:p>
        </w:tc>
        <w:tc>
          <w:tcPr>
            <w:tcW w:w="1586" w:type="dxa"/>
            <w:vAlign w:val="center"/>
          </w:tcPr>
          <w:p w14:paraId="53229DB0"/>
        </w:tc>
      </w:tr>
      <w:tr w14:paraId="19722C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95E7F9A">
            <w:pPr>
              <w:jc w:val="left"/>
            </w:pPr>
            <w:r>
              <w:rPr>
                <w:rFonts w:ascii="宋体" w:hAnsi="宋体" w:eastAsia="宋体" w:cs="宋体"/>
                <w:b w:val="0"/>
                <w:i w:val="0"/>
                <w:color w:val="000000"/>
                <w:sz w:val="17"/>
              </w:rPr>
              <w:t xml:space="preserve">  2.因公出国（境）人次数（人）</w:t>
            </w:r>
          </w:p>
        </w:tc>
        <w:tc>
          <w:tcPr>
            <w:tcW w:w="740" w:type="dxa"/>
            <w:vAlign w:val="center"/>
          </w:tcPr>
          <w:p w14:paraId="544A1607">
            <w:pPr>
              <w:jc w:val="center"/>
            </w:pPr>
            <w:r>
              <w:rPr>
                <w:rFonts w:ascii="宋体" w:hAnsi="宋体" w:eastAsia="宋体" w:cs="宋体"/>
                <w:b w:val="0"/>
                <w:i w:val="0"/>
                <w:color w:val="000000"/>
                <w:sz w:val="17"/>
              </w:rPr>
              <w:t>12</w:t>
            </w:r>
          </w:p>
        </w:tc>
        <w:tc>
          <w:tcPr>
            <w:tcW w:w="1560" w:type="dxa"/>
            <w:vAlign w:val="center"/>
          </w:tcPr>
          <w:p w14:paraId="34AA6E5D">
            <w:pPr>
              <w:jc w:val="center"/>
            </w:pPr>
            <w:r>
              <w:rPr>
                <w:rFonts w:ascii="宋体" w:hAnsi="宋体" w:eastAsia="宋体" w:cs="宋体"/>
                <w:b w:val="0"/>
                <w:i w:val="0"/>
                <w:color w:val="000000"/>
                <w:sz w:val="17"/>
              </w:rPr>
              <w:t>——</w:t>
            </w:r>
          </w:p>
        </w:tc>
        <w:tc>
          <w:tcPr>
            <w:tcW w:w="1460" w:type="dxa"/>
            <w:vAlign w:val="center"/>
          </w:tcPr>
          <w:p w14:paraId="08B866D7">
            <w:pPr>
              <w:jc w:val="center"/>
            </w:pPr>
            <w:r>
              <w:rPr>
                <w:rFonts w:ascii="宋体" w:hAnsi="宋体" w:eastAsia="宋体" w:cs="宋体"/>
                <w:b w:val="0"/>
                <w:i w:val="0"/>
                <w:color w:val="000000"/>
                <w:sz w:val="16"/>
              </w:rPr>
              <w:t>——</w:t>
            </w:r>
          </w:p>
        </w:tc>
        <w:tc>
          <w:tcPr>
            <w:tcW w:w="1586" w:type="dxa"/>
            <w:vAlign w:val="center"/>
          </w:tcPr>
          <w:p w14:paraId="66069D1E"/>
        </w:tc>
      </w:tr>
      <w:tr w14:paraId="708B3A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83F65AD">
            <w:pPr>
              <w:jc w:val="left"/>
            </w:pPr>
            <w:r>
              <w:rPr>
                <w:rFonts w:ascii="宋体" w:hAnsi="宋体" w:eastAsia="宋体" w:cs="宋体"/>
                <w:b w:val="0"/>
                <w:i w:val="0"/>
                <w:color w:val="000000"/>
                <w:sz w:val="17"/>
              </w:rPr>
              <w:t xml:space="preserve">  3.公务用车购置数（辆）</w:t>
            </w:r>
          </w:p>
        </w:tc>
        <w:tc>
          <w:tcPr>
            <w:tcW w:w="740" w:type="dxa"/>
            <w:vAlign w:val="center"/>
          </w:tcPr>
          <w:p w14:paraId="3B5EF850">
            <w:pPr>
              <w:jc w:val="center"/>
            </w:pPr>
            <w:r>
              <w:rPr>
                <w:rFonts w:ascii="宋体" w:hAnsi="宋体" w:eastAsia="宋体" w:cs="宋体"/>
                <w:b w:val="0"/>
                <w:i w:val="0"/>
                <w:color w:val="000000"/>
                <w:sz w:val="17"/>
              </w:rPr>
              <w:t>13</w:t>
            </w:r>
          </w:p>
        </w:tc>
        <w:tc>
          <w:tcPr>
            <w:tcW w:w="1560" w:type="dxa"/>
            <w:vAlign w:val="center"/>
          </w:tcPr>
          <w:p w14:paraId="20A359C2">
            <w:pPr>
              <w:jc w:val="center"/>
            </w:pPr>
            <w:r>
              <w:rPr>
                <w:rFonts w:ascii="宋体" w:hAnsi="宋体" w:eastAsia="宋体" w:cs="宋体"/>
                <w:b w:val="0"/>
                <w:i w:val="0"/>
                <w:color w:val="000000"/>
                <w:sz w:val="17"/>
              </w:rPr>
              <w:t>——</w:t>
            </w:r>
          </w:p>
        </w:tc>
        <w:tc>
          <w:tcPr>
            <w:tcW w:w="1460" w:type="dxa"/>
            <w:vAlign w:val="center"/>
          </w:tcPr>
          <w:p w14:paraId="5882EF48">
            <w:pPr>
              <w:jc w:val="center"/>
            </w:pPr>
            <w:r>
              <w:rPr>
                <w:rFonts w:ascii="宋体" w:hAnsi="宋体" w:eastAsia="宋体" w:cs="宋体"/>
                <w:b w:val="0"/>
                <w:i w:val="0"/>
                <w:color w:val="000000"/>
                <w:sz w:val="16"/>
              </w:rPr>
              <w:t>——</w:t>
            </w:r>
          </w:p>
        </w:tc>
        <w:tc>
          <w:tcPr>
            <w:tcW w:w="1586" w:type="dxa"/>
            <w:vAlign w:val="center"/>
          </w:tcPr>
          <w:p w14:paraId="7E0E29E3"/>
        </w:tc>
      </w:tr>
      <w:tr w14:paraId="4CEAC0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57EC2E0">
            <w:pPr>
              <w:jc w:val="left"/>
            </w:pPr>
            <w:r>
              <w:rPr>
                <w:rFonts w:ascii="宋体" w:hAnsi="宋体" w:eastAsia="宋体" w:cs="宋体"/>
                <w:b w:val="0"/>
                <w:i w:val="0"/>
                <w:color w:val="000000"/>
                <w:sz w:val="17"/>
              </w:rPr>
              <w:t xml:space="preserve">  4.公务用车保有量（辆）</w:t>
            </w:r>
          </w:p>
        </w:tc>
        <w:tc>
          <w:tcPr>
            <w:tcW w:w="740" w:type="dxa"/>
            <w:vAlign w:val="center"/>
          </w:tcPr>
          <w:p w14:paraId="504C9F28">
            <w:pPr>
              <w:jc w:val="center"/>
            </w:pPr>
            <w:r>
              <w:rPr>
                <w:rFonts w:ascii="宋体" w:hAnsi="宋体" w:eastAsia="宋体" w:cs="宋体"/>
                <w:b w:val="0"/>
                <w:i w:val="0"/>
                <w:color w:val="000000"/>
                <w:sz w:val="17"/>
              </w:rPr>
              <w:t>14</w:t>
            </w:r>
          </w:p>
        </w:tc>
        <w:tc>
          <w:tcPr>
            <w:tcW w:w="1560" w:type="dxa"/>
            <w:vAlign w:val="center"/>
          </w:tcPr>
          <w:p w14:paraId="705DE28E">
            <w:pPr>
              <w:jc w:val="center"/>
            </w:pPr>
            <w:r>
              <w:rPr>
                <w:rFonts w:ascii="宋体" w:hAnsi="宋体" w:eastAsia="宋体" w:cs="宋体"/>
                <w:b w:val="0"/>
                <w:i w:val="0"/>
                <w:color w:val="000000"/>
                <w:sz w:val="17"/>
              </w:rPr>
              <w:t>——</w:t>
            </w:r>
          </w:p>
        </w:tc>
        <w:tc>
          <w:tcPr>
            <w:tcW w:w="1460" w:type="dxa"/>
            <w:vAlign w:val="center"/>
          </w:tcPr>
          <w:p w14:paraId="5F559F84">
            <w:pPr>
              <w:jc w:val="center"/>
            </w:pPr>
            <w:r>
              <w:rPr>
                <w:rFonts w:ascii="宋体" w:hAnsi="宋体" w:eastAsia="宋体" w:cs="宋体"/>
                <w:b w:val="0"/>
                <w:i w:val="0"/>
                <w:color w:val="000000"/>
                <w:sz w:val="16"/>
              </w:rPr>
              <w:t>——</w:t>
            </w:r>
          </w:p>
        </w:tc>
        <w:tc>
          <w:tcPr>
            <w:tcW w:w="1586" w:type="dxa"/>
            <w:vAlign w:val="center"/>
          </w:tcPr>
          <w:p w14:paraId="31C7FB9F">
            <w:pPr>
              <w:jc w:val="right"/>
            </w:pPr>
            <w:r>
              <w:rPr>
                <w:rFonts w:ascii="宋体" w:hAnsi="宋体" w:eastAsia="宋体" w:cs="宋体"/>
                <w:b w:val="0"/>
                <w:i w:val="0"/>
                <w:color w:val="000000"/>
                <w:sz w:val="17"/>
              </w:rPr>
              <w:t>6</w:t>
            </w:r>
          </w:p>
        </w:tc>
      </w:tr>
      <w:tr w14:paraId="4E5195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E34E867">
            <w:pPr>
              <w:jc w:val="left"/>
            </w:pPr>
            <w:r>
              <w:rPr>
                <w:rFonts w:ascii="宋体" w:hAnsi="宋体" w:eastAsia="宋体" w:cs="宋体"/>
                <w:b w:val="0"/>
                <w:i w:val="0"/>
                <w:color w:val="000000"/>
                <w:sz w:val="17"/>
              </w:rPr>
              <w:t xml:space="preserve">  5.国内公务接待批次（个）</w:t>
            </w:r>
          </w:p>
        </w:tc>
        <w:tc>
          <w:tcPr>
            <w:tcW w:w="740" w:type="dxa"/>
            <w:vAlign w:val="center"/>
          </w:tcPr>
          <w:p w14:paraId="3FB4E51B">
            <w:pPr>
              <w:jc w:val="center"/>
            </w:pPr>
            <w:r>
              <w:rPr>
                <w:rFonts w:ascii="宋体" w:hAnsi="宋体" w:eastAsia="宋体" w:cs="宋体"/>
                <w:b w:val="0"/>
                <w:i w:val="0"/>
                <w:color w:val="000000"/>
                <w:sz w:val="17"/>
              </w:rPr>
              <w:t>15</w:t>
            </w:r>
          </w:p>
        </w:tc>
        <w:tc>
          <w:tcPr>
            <w:tcW w:w="1560" w:type="dxa"/>
            <w:vAlign w:val="center"/>
          </w:tcPr>
          <w:p w14:paraId="09AEAAAE">
            <w:pPr>
              <w:jc w:val="center"/>
            </w:pPr>
            <w:r>
              <w:rPr>
                <w:rFonts w:ascii="宋体" w:hAnsi="宋体" w:eastAsia="宋体" w:cs="宋体"/>
                <w:b w:val="0"/>
                <w:i w:val="0"/>
                <w:color w:val="000000"/>
                <w:sz w:val="17"/>
              </w:rPr>
              <w:t>——</w:t>
            </w:r>
          </w:p>
        </w:tc>
        <w:tc>
          <w:tcPr>
            <w:tcW w:w="1460" w:type="dxa"/>
            <w:vAlign w:val="center"/>
          </w:tcPr>
          <w:p w14:paraId="29A6B149">
            <w:pPr>
              <w:jc w:val="center"/>
            </w:pPr>
            <w:r>
              <w:rPr>
                <w:rFonts w:ascii="宋体" w:hAnsi="宋体" w:eastAsia="宋体" w:cs="宋体"/>
                <w:b w:val="0"/>
                <w:i w:val="0"/>
                <w:color w:val="000000"/>
                <w:sz w:val="16"/>
              </w:rPr>
              <w:t>——</w:t>
            </w:r>
          </w:p>
        </w:tc>
        <w:tc>
          <w:tcPr>
            <w:tcW w:w="1586" w:type="dxa"/>
            <w:vAlign w:val="center"/>
          </w:tcPr>
          <w:p w14:paraId="6897E087">
            <w:pPr>
              <w:jc w:val="right"/>
            </w:pPr>
            <w:r>
              <w:rPr>
                <w:rFonts w:ascii="宋体" w:hAnsi="宋体" w:eastAsia="宋体" w:cs="宋体"/>
                <w:b w:val="0"/>
                <w:i w:val="0"/>
                <w:color w:val="000000"/>
                <w:sz w:val="17"/>
              </w:rPr>
              <w:t>77</w:t>
            </w:r>
          </w:p>
        </w:tc>
      </w:tr>
      <w:tr w14:paraId="7A31D0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B8B0B0B">
            <w:pPr>
              <w:jc w:val="left"/>
            </w:pPr>
            <w:r>
              <w:rPr>
                <w:rFonts w:ascii="宋体" w:hAnsi="宋体" w:eastAsia="宋体" w:cs="宋体"/>
                <w:b w:val="0"/>
                <w:i w:val="0"/>
                <w:color w:val="000000"/>
                <w:sz w:val="17"/>
              </w:rPr>
              <w:t xml:space="preserve">    其中：外事接待批次（个）</w:t>
            </w:r>
          </w:p>
        </w:tc>
        <w:tc>
          <w:tcPr>
            <w:tcW w:w="740" w:type="dxa"/>
            <w:vAlign w:val="center"/>
          </w:tcPr>
          <w:p w14:paraId="730D9F50">
            <w:pPr>
              <w:jc w:val="center"/>
            </w:pPr>
            <w:r>
              <w:rPr>
                <w:rFonts w:ascii="宋体" w:hAnsi="宋体" w:eastAsia="宋体" w:cs="宋体"/>
                <w:b w:val="0"/>
                <w:i w:val="0"/>
                <w:color w:val="000000"/>
                <w:sz w:val="17"/>
              </w:rPr>
              <w:t>16</w:t>
            </w:r>
          </w:p>
        </w:tc>
        <w:tc>
          <w:tcPr>
            <w:tcW w:w="1560" w:type="dxa"/>
            <w:vAlign w:val="center"/>
          </w:tcPr>
          <w:p w14:paraId="7FB44B3A">
            <w:pPr>
              <w:jc w:val="center"/>
            </w:pPr>
            <w:r>
              <w:rPr>
                <w:rFonts w:ascii="宋体" w:hAnsi="宋体" w:eastAsia="宋体" w:cs="宋体"/>
                <w:b w:val="0"/>
                <w:i w:val="0"/>
                <w:color w:val="000000"/>
                <w:sz w:val="17"/>
              </w:rPr>
              <w:t>——</w:t>
            </w:r>
          </w:p>
        </w:tc>
        <w:tc>
          <w:tcPr>
            <w:tcW w:w="1460" w:type="dxa"/>
            <w:vAlign w:val="center"/>
          </w:tcPr>
          <w:p w14:paraId="47AC67BB">
            <w:pPr>
              <w:jc w:val="center"/>
            </w:pPr>
            <w:r>
              <w:rPr>
                <w:rFonts w:ascii="宋体" w:hAnsi="宋体" w:eastAsia="宋体" w:cs="宋体"/>
                <w:b w:val="0"/>
                <w:i w:val="0"/>
                <w:color w:val="000000"/>
                <w:sz w:val="16"/>
              </w:rPr>
              <w:t>——</w:t>
            </w:r>
          </w:p>
        </w:tc>
        <w:tc>
          <w:tcPr>
            <w:tcW w:w="1586" w:type="dxa"/>
            <w:vAlign w:val="center"/>
          </w:tcPr>
          <w:p w14:paraId="0948766D"/>
        </w:tc>
      </w:tr>
      <w:tr w14:paraId="69FD5E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8B750C4">
            <w:pPr>
              <w:jc w:val="left"/>
            </w:pPr>
            <w:r>
              <w:rPr>
                <w:rFonts w:ascii="宋体" w:hAnsi="宋体" w:eastAsia="宋体" w:cs="宋体"/>
                <w:b w:val="0"/>
                <w:i w:val="0"/>
                <w:color w:val="000000"/>
                <w:sz w:val="17"/>
              </w:rPr>
              <w:t xml:space="preserve">  6.国内公务接待人次（人）</w:t>
            </w:r>
          </w:p>
        </w:tc>
        <w:tc>
          <w:tcPr>
            <w:tcW w:w="740" w:type="dxa"/>
            <w:vAlign w:val="center"/>
          </w:tcPr>
          <w:p w14:paraId="27461F6C">
            <w:pPr>
              <w:jc w:val="center"/>
            </w:pPr>
            <w:r>
              <w:rPr>
                <w:rFonts w:ascii="宋体" w:hAnsi="宋体" w:eastAsia="宋体" w:cs="宋体"/>
                <w:b w:val="0"/>
                <w:i w:val="0"/>
                <w:color w:val="000000"/>
                <w:sz w:val="17"/>
              </w:rPr>
              <w:t>17</w:t>
            </w:r>
          </w:p>
        </w:tc>
        <w:tc>
          <w:tcPr>
            <w:tcW w:w="1560" w:type="dxa"/>
            <w:vAlign w:val="center"/>
          </w:tcPr>
          <w:p w14:paraId="2123CC98">
            <w:pPr>
              <w:jc w:val="center"/>
            </w:pPr>
            <w:r>
              <w:rPr>
                <w:rFonts w:ascii="宋体" w:hAnsi="宋体" w:eastAsia="宋体" w:cs="宋体"/>
                <w:b w:val="0"/>
                <w:i w:val="0"/>
                <w:color w:val="000000"/>
                <w:sz w:val="17"/>
              </w:rPr>
              <w:t>——</w:t>
            </w:r>
          </w:p>
        </w:tc>
        <w:tc>
          <w:tcPr>
            <w:tcW w:w="1460" w:type="dxa"/>
            <w:vAlign w:val="center"/>
          </w:tcPr>
          <w:p w14:paraId="0994DB01">
            <w:pPr>
              <w:jc w:val="center"/>
            </w:pPr>
            <w:r>
              <w:rPr>
                <w:rFonts w:ascii="宋体" w:hAnsi="宋体" w:eastAsia="宋体" w:cs="宋体"/>
                <w:b w:val="0"/>
                <w:i w:val="0"/>
                <w:color w:val="000000"/>
                <w:sz w:val="16"/>
              </w:rPr>
              <w:t>——</w:t>
            </w:r>
          </w:p>
        </w:tc>
        <w:tc>
          <w:tcPr>
            <w:tcW w:w="1586" w:type="dxa"/>
            <w:vAlign w:val="center"/>
          </w:tcPr>
          <w:p w14:paraId="5F8DFA39">
            <w:pPr>
              <w:jc w:val="right"/>
            </w:pPr>
            <w:r>
              <w:rPr>
                <w:rFonts w:ascii="宋体" w:hAnsi="宋体" w:eastAsia="宋体" w:cs="宋体"/>
                <w:b w:val="0"/>
                <w:i w:val="0"/>
                <w:color w:val="000000"/>
                <w:sz w:val="17"/>
              </w:rPr>
              <w:t>731</w:t>
            </w:r>
          </w:p>
        </w:tc>
      </w:tr>
      <w:tr w14:paraId="37BEAA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59480A2">
            <w:pPr>
              <w:jc w:val="left"/>
            </w:pPr>
            <w:r>
              <w:rPr>
                <w:rFonts w:ascii="宋体" w:hAnsi="宋体" w:eastAsia="宋体" w:cs="宋体"/>
                <w:b w:val="0"/>
                <w:i w:val="0"/>
                <w:color w:val="000000"/>
                <w:sz w:val="17"/>
              </w:rPr>
              <w:t xml:space="preserve">    其中：外事接待人次（人）</w:t>
            </w:r>
          </w:p>
        </w:tc>
        <w:tc>
          <w:tcPr>
            <w:tcW w:w="740" w:type="dxa"/>
            <w:vAlign w:val="center"/>
          </w:tcPr>
          <w:p w14:paraId="72FB484D">
            <w:pPr>
              <w:jc w:val="center"/>
            </w:pPr>
            <w:r>
              <w:rPr>
                <w:rFonts w:ascii="宋体" w:hAnsi="宋体" w:eastAsia="宋体" w:cs="宋体"/>
                <w:b w:val="0"/>
                <w:i w:val="0"/>
                <w:color w:val="000000"/>
                <w:sz w:val="17"/>
              </w:rPr>
              <w:t>18</w:t>
            </w:r>
          </w:p>
        </w:tc>
        <w:tc>
          <w:tcPr>
            <w:tcW w:w="1560" w:type="dxa"/>
            <w:vAlign w:val="center"/>
          </w:tcPr>
          <w:p w14:paraId="3C989C33">
            <w:pPr>
              <w:jc w:val="center"/>
            </w:pPr>
            <w:r>
              <w:rPr>
                <w:rFonts w:ascii="宋体" w:hAnsi="宋体" w:eastAsia="宋体" w:cs="宋体"/>
                <w:b w:val="0"/>
                <w:i w:val="0"/>
                <w:color w:val="000000"/>
                <w:sz w:val="17"/>
              </w:rPr>
              <w:t>——</w:t>
            </w:r>
          </w:p>
        </w:tc>
        <w:tc>
          <w:tcPr>
            <w:tcW w:w="1460" w:type="dxa"/>
            <w:vAlign w:val="center"/>
          </w:tcPr>
          <w:p w14:paraId="65AA7021">
            <w:pPr>
              <w:jc w:val="center"/>
            </w:pPr>
            <w:r>
              <w:rPr>
                <w:rFonts w:ascii="宋体" w:hAnsi="宋体" w:eastAsia="宋体" w:cs="宋体"/>
                <w:b w:val="0"/>
                <w:i w:val="0"/>
                <w:color w:val="000000"/>
                <w:sz w:val="16"/>
              </w:rPr>
              <w:t>——</w:t>
            </w:r>
          </w:p>
        </w:tc>
        <w:tc>
          <w:tcPr>
            <w:tcW w:w="1586" w:type="dxa"/>
            <w:vAlign w:val="center"/>
          </w:tcPr>
          <w:p w14:paraId="4AE7A913"/>
        </w:tc>
      </w:tr>
      <w:tr w14:paraId="09A162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EDD6910">
            <w:pPr>
              <w:jc w:val="left"/>
            </w:pPr>
            <w:r>
              <w:rPr>
                <w:rFonts w:ascii="宋体" w:hAnsi="宋体" w:eastAsia="宋体" w:cs="宋体"/>
                <w:b w:val="0"/>
                <w:i w:val="0"/>
                <w:color w:val="000000"/>
                <w:sz w:val="17"/>
              </w:rPr>
              <w:t xml:space="preserve">  7.国（境）外公务接待批次（个）</w:t>
            </w:r>
          </w:p>
        </w:tc>
        <w:tc>
          <w:tcPr>
            <w:tcW w:w="740" w:type="dxa"/>
            <w:vAlign w:val="center"/>
          </w:tcPr>
          <w:p w14:paraId="7CA04E87">
            <w:pPr>
              <w:jc w:val="center"/>
            </w:pPr>
            <w:r>
              <w:rPr>
                <w:rFonts w:ascii="宋体" w:hAnsi="宋体" w:eastAsia="宋体" w:cs="宋体"/>
                <w:b w:val="0"/>
                <w:i w:val="0"/>
                <w:color w:val="000000"/>
                <w:sz w:val="17"/>
              </w:rPr>
              <w:t>19</w:t>
            </w:r>
          </w:p>
        </w:tc>
        <w:tc>
          <w:tcPr>
            <w:tcW w:w="1560" w:type="dxa"/>
            <w:vAlign w:val="center"/>
          </w:tcPr>
          <w:p w14:paraId="6C336F25">
            <w:pPr>
              <w:jc w:val="center"/>
            </w:pPr>
            <w:r>
              <w:rPr>
                <w:rFonts w:ascii="宋体" w:hAnsi="宋体" w:eastAsia="宋体" w:cs="宋体"/>
                <w:b w:val="0"/>
                <w:i w:val="0"/>
                <w:color w:val="000000"/>
                <w:sz w:val="17"/>
              </w:rPr>
              <w:t>——</w:t>
            </w:r>
          </w:p>
        </w:tc>
        <w:tc>
          <w:tcPr>
            <w:tcW w:w="1460" w:type="dxa"/>
            <w:vAlign w:val="center"/>
          </w:tcPr>
          <w:p w14:paraId="5A611ACC">
            <w:pPr>
              <w:jc w:val="center"/>
            </w:pPr>
            <w:r>
              <w:rPr>
                <w:rFonts w:ascii="宋体" w:hAnsi="宋体" w:eastAsia="宋体" w:cs="宋体"/>
                <w:b w:val="0"/>
                <w:i w:val="0"/>
                <w:color w:val="000000"/>
                <w:sz w:val="16"/>
              </w:rPr>
              <w:t>——</w:t>
            </w:r>
          </w:p>
        </w:tc>
        <w:tc>
          <w:tcPr>
            <w:tcW w:w="1586" w:type="dxa"/>
            <w:vAlign w:val="center"/>
          </w:tcPr>
          <w:p w14:paraId="02BB7CE9"/>
        </w:tc>
      </w:tr>
      <w:tr w14:paraId="79B0F1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1B9128A">
            <w:pPr>
              <w:jc w:val="left"/>
            </w:pPr>
            <w:r>
              <w:rPr>
                <w:rFonts w:ascii="宋体" w:hAnsi="宋体" w:eastAsia="宋体" w:cs="宋体"/>
                <w:b w:val="0"/>
                <w:i w:val="0"/>
                <w:color w:val="000000"/>
                <w:sz w:val="17"/>
              </w:rPr>
              <w:t xml:space="preserve">  8.国（境）外公务接待人次（人）</w:t>
            </w:r>
          </w:p>
        </w:tc>
        <w:tc>
          <w:tcPr>
            <w:tcW w:w="740" w:type="dxa"/>
            <w:vAlign w:val="center"/>
          </w:tcPr>
          <w:p w14:paraId="4CD8B523">
            <w:pPr>
              <w:jc w:val="center"/>
            </w:pPr>
            <w:r>
              <w:rPr>
                <w:rFonts w:ascii="宋体" w:hAnsi="宋体" w:eastAsia="宋体" w:cs="宋体"/>
                <w:b w:val="0"/>
                <w:i w:val="0"/>
                <w:color w:val="000000"/>
                <w:sz w:val="17"/>
              </w:rPr>
              <w:t>20</w:t>
            </w:r>
          </w:p>
        </w:tc>
        <w:tc>
          <w:tcPr>
            <w:tcW w:w="1560" w:type="dxa"/>
            <w:vAlign w:val="center"/>
          </w:tcPr>
          <w:p w14:paraId="1604ED84">
            <w:pPr>
              <w:jc w:val="center"/>
            </w:pPr>
            <w:r>
              <w:rPr>
                <w:rFonts w:ascii="宋体" w:hAnsi="宋体" w:eastAsia="宋体" w:cs="宋体"/>
                <w:b w:val="0"/>
                <w:i w:val="0"/>
                <w:color w:val="000000"/>
                <w:sz w:val="17"/>
              </w:rPr>
              <w:t>——</w:t>
            </w:r>
          </w:p>
        </w:tc>
        <w:tc>
          <w:tcPr>
            <w:tcW w:w="1460" w:type="dxa"/>
            <w:vAlign w:val="center"/>
          </w:tcPr>
          <w:p w14:paraId="7D91C8E3">
            <w:pPr>
              <w:jc w:val="center"/>
            </w:pPr>
            <w:r>
              <w:rPr>
                <w:rFonts w:ascii="宋体" w:hAnsi="宋体" w:eastAsia="宋体" w:cs="宋体"/>
                <w:b w:val="0"/>
                <w:i w:val="0"/>
                <w:color w:val="000000"/>
                <w:sz w:val="16"/>
              </w:rPr>
              <w:t>——</w:t>
            </w:r>
          </w:p>
        </w:tc>
        <w:tc>
          <w:tcPr>
            <w:tcW w:w="1586" w:type="dxa"/>
            <w:vAlign w:val="center"/>
          </w:tcPr>
          <w:p w14:paraId="13147525"/>
        </w:tc>
      </w:tr>
      <w:tr w14:paraId="23F168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8306"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12B54BA1">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6CCC5E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8306"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0359535">
            <w:pPr>
              <w:jc w:val="left"/>
            </w:pPr>
            <w:r>
              <w:rPr>
                <w:rFonts w:ascii="宋体" w:hAnsi="宋体" w:eastAsia="宋体" w:cs="宋体"/>
                <w:b w:val="0"/>
                <w:i w:val="0"/>
                <w:color w:val="000000"/>
                <w:sz w:val="17"/>
              </w:rPr>
              <w:t xml:space="preserve">   2.当此表数据为空，即本部门（单位）无财政拨款“三公”经费支出</w:t>
            </w:r>
          </w:p>
        </w:tc>
      </w:tr>
    </w:tbl>
    <w:p w14:paraId="7F0D3FE5">
      <w:pPr>
        <w:snapToGrid w:val="0"/>
        <w:spacing w:before="200" w:after="200" w:line="200" w:lineRule="auto"/>
      </w:pPr>
      <w:r>
        <w:rPr>
          <w:sz w:val="8"/>
        </w:rPr>
        <w:t xml:space="preserve"> </w:t>
      </w:r>
    </w:p>
    <w:p w14:paraId="24981658">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7"/>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13AA27C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22FC6DCC">
            <w:pPr>
              <w:jc w:val="right"/>
            </w:pPr>
            <w:r>
              <w:rPr>
                <w:rFonts w:hint="eastAsia" w:ascii="宋体" w:hAnsi="宋体" w:eastAsia="宋体" w:cs="宋体"/>
                <w:sz w:val="20"/>
                <w:lang w:eastAsia="zh-CN"/>
              </w:rPr>
              <w:t>公开</w:t>
            </w:r>
            <w:r>
              <w:rPr>
                <w:rFonts w:ascii="宋体" w:hAnsi="宋体" w:eastAsia="宋体" w:cs="宋体"/>
                <w:sz w:val="20"/>
              </w:rPr>
              <w:t>10表</w:t>
            </w:r>
          </w:p>
        </w:tc>
      </w:tr>
      <w:tr w14:paraId="4F18AF7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447425DB">
            <w:pPr>
              <w:jc w:val="left"/>
            </w:pPr>
            <w:r>
              <w:rPr>
                <w:rFonts w:hint="eastAsia" w:ascii="宋体" w:hAnsi="宋体" w:eastAsia="宋体" w:cs="宋体"/>
                <w:sz w:val="20"/>
                <w:lang w:val="en-US" w:eastAsia="zh-CN"/>
              </w:rPr>
              <w:t>单位</w:t>
            </w:r>
            <w:r>
              <w:rPr>
                <w:rFonts w:ascii="宋体" w:hAnsi="宋体" w:eastAsia="宋体" w:cs="宋体"/>
                <w:sz w:val="20"/>
              </w:rPr>
              <w:t>：</w:t>
            </w:r>
            <w:r>
              <w:rPr>
                <w:rFonts w:hint="eastAsia" w:ascii="宋体" w:hAnsi="宋体" w:eastAsia="宋体" w:cs="宋体"/>
                <w:b w:val="0"/>
                <w:i w:val="0"/>
                <w:color w:val="000000"/>
                <w:sz w:val="20"/>
              </w:rPr>
              <w:t>浮梁县林业局（本级）</w:t>
            </w:r>
          </w:p>
        </w:tc>
        <w:tc>
          <w:tcPr>
            <w:tcW w:w="2000" w:type="dxa"/>
            <w:shd w:val="clear" w:color="auto" w:fill="auto"/>
            <w:noWrap w:val="0"/>
            <w:vAlign w:val="top"/>
          </w:tcPr>
          <w:p w14:paraId="60F9E1B6">
            <w:pPr>
              <w:jc w:val="center"/>
            </w:pPr>
            <w:r>
              <w:rPr>
                <w:rFonts w:ascii="宋体" w:hAnsi="宋体" w:eastAsia="宋体" w:cs="宋体"/>
                <w:sz w:val="20"/>
              </w:rPr>
              <w:t>2023年度</w:t>
            </w:r>
          </w:p>
        </w:tc>
        <w:tc>
          <w:tcPr>
            <w:tcW w:w="3772" w:type="dxa"/>
            <w:gridSpan w:val="3"/>
            <w:shd w:val="clear" w:color="auto" w:fill="auto"/>
            <w:noWrap w:val="0"/>
            <w:vAlign w:val="top"/>
          </w:tcPr>
          <w:p w14:paraId="03A4D51A">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2C3481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4336DDBF">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4FED18C5">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4AEA75B5">
            <w:pPr>
              <w:jc w:val="center"/>
            </w:pPr>
            <w:r>
              <w:rPr>
                <w:rFonts w:ascii="宋体" w:hAnsi="宋体" w:eastAsia="宋体" w:cs="宋体"/>
                <w:b w:val="0"/>
                <w:i w:val="0"/>
                <w:color w:val="000000"/>
                <w:sz w:val="20"/>
              </w:rPr>
              <w:t>决算数</w:t>
            </w:r>
          </w:p>
        </w:tc>
      </w:tr>
      <w:tr w14:paraId="08975D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A9EC012">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7F957CD6">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70FF0445">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6</w:t>
            </w:r>
          </w:p>
        </w:tc>
      </w:tr>
      <w:tr w14:paraId="45A42D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48DCF44">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79040604">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36266E81">
            <w:pPr>
              <w:jc w:val="right"/>
            </w:pPr>
            <w:r>
              <w:rPr>
                <w:rFonts w:hint="eastAsia" w:ascii="宋体" w:hAnsi="宋体" w:eastAsia="宋体" w:cs="宋体"/>
                <w:b w:val="0"/>
                <w:i w:val="0"/>
                <w:color w:val="000000"/>
                <w:sz w:val="20"/>
              </w:rPr>
              <w:t>0</w:t>
            </w:r>
          </w:p>
        </w:tc>
      </w:tr>
      <w:tr w14:paraId="37C02F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5702A4B">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7F2CB0AC">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38B481C0">
            <w:pPr>
              <w:jc w:val="right"/>
            </w:pPr>
            <w:r>
              <w:rPr>
                <w:rFonts w:hint="eastAsia" w:ascii="宋体" w:hAnsi="宋体" w:eastAsia="宋体" w:cs="宋体"/>
                <w:b w:val="0"/>
                <w:i w:val="0"/>
                <w:color w:val="000000"/>
                <w:sz w:val="20"/>
              </w:rPr>
              <w:t>0</w:t>
            </w:r>
          </w:p>
        </w:tc>
      </w:tr>
      <w:tr w14:paraId="73586A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14AF125E">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387CDB31">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62EDDAEE">
            <w:pPr>
              <w:jc w:val="right"/>
            </w:pPr>
            <w:r>
              <w:rPr>
                <w:rFonts w:hint="eastAsia" w:ascii="宋体" w:hAnsi="宋体" w:eastAsia="宋体" w:cs="宋体"/>
                <w:b w:val="0"/>
                <w:i w:val="0"/>
                <w:color w:val="000000"/>
                <w:sz w:val="20"/>
              </w:rPr>
              <w:t>0</w:t>
            </w:r>
          </w:p>
        </w:tc>
      </w:tr>
      <w:tr w14:paraId="0CF305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9C7E1DD">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6FF0C7A3">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13B8340E">
            <w:pPr>
              <w:jc w:val="right"/>
            </w:pPr>
            <w:r>
              <w:rPr>
                <w:rFonts w:hint="eastAsia" w:ascii="宋体" w:hAnsi="宋体" w:eastAsia="宋体" w:cs="宋体"/>
                <w:b w:val="0"/>
                <w:i w:val="0"/>
                <w:color w:val="000000"/>
                <w:sz w:val="20"/>
              </w:rPr>
              <w:t>0</w:t>
            </w:r>
          </w:p>
        </w:tc>
      </w:tr>
      <w:tr w14:paraId="57F607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AD0D19F">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74E897E6">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1D485058">
            <w:pPr>
              <w:jc w:val="right"/>
            </w:pPr>
            <w:r>
              <w:rPr>
                <w:rFonts w:hint="eastAsia" w:ascii="宋体" w:hAnsi="宋体" w:eastAsia="宋体" w:cs="宋体"/>
                <w:b w:val="0"/>
                <w:i w:val="0"/>
                <w:color w:val="000000"/>
                <w:sz w:val="20"/>
              </w:rPr>
              <w:t>6</w:t>
            </w:r>
          </w:p>
        </w:tc>
      </w:tr>
      <w:tr w14:paraId="1AC671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A830640">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0E7978E3">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60728DEB">
            <w:pPr>
              <w:jc w:val="right"/>
            </w:pPr>
            <w:r>
              <w:rPr>
                <w:rFonts w:hint="eastAsia" w:ascii="宋体" w:hAnsi="宋体" w:eastAsia="宋体" w:cs="宋体"/>
                <w:b w:val="0"/>
                <w:i w:val="0"/>
                <w:color w:val="000000"/>
                <w:sz w:val="20"/>
              </w:rPr>
              <w:t>0</w:t>
            </w:r>
          </w:p>
        </w:tc>
      </w:tr>
      <w:tr w14:paraId="69456A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139E0F2">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67936250">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1E1A7368">
            <w:pPr>
              <w:jc w:val="right"/>
            </w:pPr>
            <w:r>
              <w:rPr>
                <w:rFonts w:hint="eastAsia" w:ascii="宋体" w:hAnsi="宋体" w:eastAsia="宋体" w:cs="宋体"/>
                <w:b w:val="0"/>
                <w:i w:val="0"/>
                <w:color w:val="000000"/>
                <w:sz w:val="20"/>
              </w:rPr>
              <w:t>0</w:t>
            </w:r>
          </w:p>
        </w:tc>
      </w:tr>
      <w:tr w14:paraId="635F75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73C2282D">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2645B70C">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1A94EDAE">
            <w:pPr>
              <w:jc w:val="right"/>
            </w:pPr>
            <w:r>
              <w:rPr>
                <w:rFonts w:hint="eastAsia" w:ascii="宋体" w:hAnsi="宋体" w:eastAsia="宋体" w:cs="宋体"/>
                <w:b w:val="0"/>
                <w:i w:val="0"/>
                <w:color w:val="000000"/>
                <w:sz w:val="20"/>
              </w:rPr>
              <w:t>0</w:t>
            </w:r>
          </w:p>
        </w:tc>
      </w:tr>
      <w:tr w14:paraId="43EA7F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3FC2CA7">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5AE4DF13">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3883BA44">
            <w:pPr>
              <w:jc w:val="right"/>
            </w:pPr>
            <w:r>
              <w:rPr>
                <w:rFonts w:hint="eastAsia" w:ascii="宋体" w:hAnsi="宋体" w:eastAsia="宋体" w:cs="宋体"/>
                <w:b w:val="0"/>
                <w:i w:val="0"/>
                <w:color w:val="000000"/>
                <w:sz w:val="20"/>
              </w:rPr>
              <w:t>0</w:t>
            </w:r>
          </w:p>
        </w:tc>
      </w:tr>
      <w:tr w14:paraId="27F21B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5A1A35FF">
            <w:pPr>
              <w:jc w:val="left"/>
            </w:pPr>
            <w:r>
              <w:rPr>
                <w:rFonts w:ascii="宋体" w:hAnsi="宋体" w:eastAsia="宋体" w:cs="宋体"/>
                <w:b w:val="0"/>
                <w:i w:val="0"/>
                <w:color w:val="000000"/>
                <w:sz w:val="20"/>
              </w:rPr>
              <w:t>注：1.本表反映截止2023年12月31日，部门(单位)占用的国有资产情况。</w:t>
            </w:r>
          </w:p>
          <w:p w14:paraId="68182484">
            <w:pPr>
              <w:jc w:val="left"/>
            </w:pPr>
            <w:r>
              <w:rPr>
                <w:rFonts w:ascii="宋体" w:hAnsi="宋体" w:eastAsia="宋体" w:cs="宋体"/>
                <w:b w:val="0"/>
                <w:i w:val="0"/>
                <w:color w:val="000000"/>
                <w:sz w:val="20"/>
              </w:rPr>
              <w:t xml:space="preserve">    2.当本表数据为空时，即本部门（单位）无相关资产。</w:t>
            </w:r>
          </w:p>
        </w:tc>
      </w:tr>
    </w:tbl>
    <w:p w14:paraId="72012099">
      <w:pPr>
        <w:bidi w:val="0"/>
        <w:rPr>
          <w:rFonts w:hint="eastAsia"/>
        </w:rPr>
      </w:pPr>
    </w:p>
    <w:p w14:paraId="20A31D9A">
      <w:pPr>
        <w:bidi w:val="0"/>
        <w:rPr>
          <w:rFonts w:hint="eastAsia"/>
        </w:rPr>
      </w:pPr>
    </w:p>
    <w:p w14:paraId="436D1280">
      <w:pPr>
        <w:bidi w:val="0"/>
        <w:rPr>
          <w:rFonts w:hint="eastAsia"/>
        </w:rPr>
      </w:pPr>
    </w:p>
    <w:p w14:paraId="21E773D9">
      <w:pPr>
        <w:bidi w:val="0"/>
        <w:rPr>
          <w:rFonts w:hint="eastAsia"/>
        </w:rPr>
      </w:pPr>
    </w:p>
    <w:p w14:paraId="3D729A98">
      <w:pPr>
        <w:bidi w:val="0"/>
        <w:rPr>
          <w:rFonts w:hint="eastAsia"/>
        </w:rPr>
      </w:pPr>
    </w:p>
    <w:p w14:paraId="7D1587C4">
      <w:pPr>
        <w:bidi w:val="0"/>
        <w:rPr>
          <w:rFonts w:hint="eastAsia"/>
        </w:rPr>
      </w:pPr>
    </w:p>
    <w:p w14:paraId="74627BEE">
      <w:pPr>
        <w:bidi w:val="0"/>
        <w:rPr>
          <w:rFonts w:hint="eastAsia"/>
        </w:rPr>
      </w:pPr>
    </w:p>
    <w:p w14:paraId="6DFB1503">
      <w:pPr>
        <w:bidi w:val="0"/>
        <w:rPr>
          <w:rFonts w:hint="eastAsia"/>
        </w:rPr>
      </w:pPr>
    </w:p>
    <w:p w14:paraId="5CE35F49">
      <w:pPr>
        <w:bidi w:val="0"/>
        <w:rPr>
          <w:rFonts w:hint="eastAsia"/>
        </w:rPr>
      </w:pPr>
    </w:p>
    <w:p w14:paraId="1793C19A">
      <w:pPr>
        <w:bidi w:val="0"/>
        <w:rPr>
          <w:rFonts w:hint="eastAsia"/>
        </w:rPr>
      </w:pPr>
    </w:p>
    <w:p w14:paraId="44577DE3">
      <w:pPr>
        <w:bidi w:val="0"/>
        <w:rPr>
          <w:rFonts w:hint="eastAsia"/>
        </w:rPr>
      </w:pPr>
    </w:p>
    <w:p w14:paraId="3C55EE26">
      <w:pPr>
        <w:bidi w:val="0"/>
        <w:rPr>
          <w:rFonts w:hint="eastAsia"/>
        </w:rPr>
      </w:pPr>
    </w:p>
    <w:p w14:paraId="4A7B1EAB">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109A8A02">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w:t>
      </w:r>
      <w:r>
        <w:rPr>
          <w:rFonts w:hint="eastAsia" w:ascii="宋体" w:hAnsi="宋体" w:cs="宋体"/>
          <w:b/>
          <w:sz w:val="44"/>
          <w:szCs w:val="44"/>
          <w:lang w:val="en-US" w:eastAsia="zh-CN"/>
        </w:rPr>
        <w:t>单位</w:t>
      </w:r>
      <w:r>
        <w:rPr>
          <w:rFonts w:hint="eastAsia" w:ascii="宋体" w:hAnsi="宋体" w:cs="宋体"/>
          <w:b/>
          <w:sz w:val="44"/>
          <w:szCs w:val="44"/>
        </w:rPr>
        <w:t>决算情况说明</w:t>
      </w:r>
    </w:p>
    <w:p w14:paraId="7D999ABF">
      <w:pPr>
        <w:ind w:firstLine="630"/>
        <w:jc w:val="left"/>
        <w:rPr>
          <w:rFonts w:hint="eastAsia" w:ascii="仿宋_GB2312" w:hAnsi="仿宋_GB2312" w:eastAsia="仿宋_GB2312"/>
          <w:sz w:val="30"/>
          <w:szCs w:val="30"/>
        </w:rPr>
      </w:pPr>
    </w:p>
    <w:p w14:paraId="594643E6">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14:paraId="22B07F8A">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2023年度收入总计7718.35万元，其中年初结转和结余0.00万元，与上年持平；使用非财政拨款结余和专用结余0.00万元，与上年持平；</w:t>
      </w:r>
      <w:r>
        <w:rPr>
          <w:rFonts w:hint="eastAsia" w:ascii="仿宋_GB2312" w:hAnsi="仿宋_GB2312" w:eastAsia="仿宋_GB2312"/>
          <w:sz w:val="32"/>
          <w:szCs w:val="32"/>
          <w:lang w:eastAsia="zh-CN"/>
        </w:rPr>
        <w:t>与年初预算数</w:t>
      </w:r>
      <w:r>
        <w:rPr>
          <w:rFonts w:hint="eastAsia" w:ascii="仿宋_GB2312" w:hAnsi="仿宋_GB2312" w:eastAsia="仿宋_GB2312"/>
          <w:sz w:val="32"/>
          <w:szCs w:val="32"/>
          <w:lang w:val="en-US" w:eastAsia="zh-CN"/>
        </w:rPr>
        <w:t>1909.7万元相比增加了5808.68万元，</w:t>
      </w:r>
      <w:r>
        <w:rPr>
          <w:rFonts w:hint="eastAsia" w:ascii="仿宋_GB2312" w:hAnsi="仿宋_GB2312" w:eastAsia="仿宋_GB2312"/>
          <w:sz w:val="32"/>
          <w:szCs w:val="32"/>
        </w:rPr>
        <w:t>完成年初预算的404.89%</w:t>
      </w:r>
      <w:r>
        <w:rPr>
          <w:rFonts w:hint="eastAsia" w:ascii="仿宋_GB2312" w:hAnsi="仿宋_GB2312" w:eastAsia="仿宋_GB2312"/>
          <w:sz w:val="32"/>
          <w:szCs w:val="32"/>
          <w:lang w:val="en-US" w:eastAsia="zh-CN"/>
        </w:rPr>
        <w:t>，主要原因：含上级下达任务和项目资金，年初未能全部纳入预算。</w:t>
      </w:r>
      <w:r>
        <w:rPr>
          <w:rFonts w:hint="eastAsia" w:ascii="仿宋_GB2312" w:hAnsi="仿宋_GB2312" w:eastAsia="仿宋_GB2312"/>
          <w:sz w:val="32"/>
          <w:szCs w:val="32"/>
        </w:rPr>
        <w:t>本年收入合计7718.35万元，比上年减少1498.66万元，下降16.26%，</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b w:val="0"/>
          <w:bCs w:val="0"/>
          <w:color w:val="000000" w:themeColor="text1"/>
          <w:sz w:val="32"/>
          <w:szCs w:val="32"/>
          <w14:textFill>
            <w14:solidFill>
              <w14:schemeClr w14:val="tx1"/>
            </w14:solidFill>
          </w14:textFill>
        </w:rPr>
        <w:t>2023年天然林和公益林项目集体资金及护林员工资等直接与财政联合行文，通过财政下达指标的形式直接拨打到乡镇，未拨付我局，所以</w:t>
      </w:r>
      <w:r>
        <w:rPr>
          <w:rFonts w:hint="eastAsia" w:ascii="仿宋_GB2312" w:hAnsi="仿宋_GB2312" w:eastAsia="仿宋_GB2312"/>
          <w:b w:val="0"/>
          <w:bCs w:val="0"/>
          <w:color w:val="000000" w:themeColor="text1"/>
          <w:sz w:val="32"/>
          <w:szCs w:val="32"/>
          <w:lang w:val="en-US" w:eastAsia="zh-CN"/>
          <w14:textFill>
            <w14:solidFill>
              <w14:schemeClr w14:val="tx1"/>
            </w14:solidFill>
          </w14:textFill>
        </w:rPr>
        <w:t>收入</w:t>
      </w:r>
      <w:r>
        <w:rPr>
          <w:rFonts w:hint="eastAsia" w:ascii="仿宋_GB2312" w:hAnsi="仿宋_GB2312" w:eastAsia="仿宋_GB2312"/>
          <w:b w:val="0"/>
          <w:bCs w:val="0"/>
          <w:color w:val="000000" w:themeColor="text1"/>
          <w:sz w:val="32"/>
          <w:szCs w:val="32"/>
          <w14:textFill>
            <w14:solidFill>
              <w14:schemeClr w14:val="tx1"/>
            </w14:solidFill>
          </w14:textFill>
        </w:rPr>
        <w:t>减少</w:t>
      </w:r>
      <w:r>
        <w:rPr>
          <w:rFonts w:hint="eastAsia" w:ascii="仿宋_GB2312" w:hAnsi="仿宋_GB2312" w:eastAsia="仿宋_GB2312"/>
          <w:sz w:val="32"/>
          <w:szCs w:val="32"/>
        </w:rPr>
        <w:t>。</w:t>
      </w:r>
    </w:p>
    <w:p w14:paraId="0B56E586">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本年收入的具体构成：财政拨款收入7713.85万元，占99.94%；事业收入0.00万元，占0.00%；经营收入0.00万元，占0.00%；上级补助收入0.00万元，占0.00%；附属单位上缴收入0.00万元，占0.00%；其他收入4.50万元，占0.06%。  </w:t>
      </w:r>
    </w:p>
    <w:p w14:paraId="6EE9B9CA">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14:paraId="2C0CCC25">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2023年度支出总计7718.35万元，</w:t>
      </w:r>
      <w:r>
        <w:rPr>
          <w:rFonts w:hint="eastAsia" w:ascii="仿宋_GB2312" w:hAnsi="仿宋_GB2312" w:eastAsia="仿宋_GB2312"/>
          <w:sz w:val="32"/>
          <w:szCs w:val="32"/>
          <w:lang w:eastAsia="zh-CN"/>
        </w:rPr>
        <w:t>与年初预算数</w:t>
      </w:r>
      <w:r>
        <w:rPr>
          <w:rFonts w:hint="eastAsia" w:ascii="仿宋_GB2312" w:hAnsi="仿宋_GB2312" w:eastAsia="仿宋_GB2312"/>
          <w:sz w:val="32"/>
          <w:szCs w:val="32"/>
          <w:lang w:val="en-US" w:eastAsia="zh-CN"/>
        </w:rPr>
        <w:t>1909.7万元相比增加了5808.68万元，</w:t>
      </w:r>
      <w:r>
        <w:rPr>
          <w:rFonts w:hint="eastAsia" w:ascii="仿宋_GB2312" w:hAnsi="仿宋_GB2312" w:eastAsia="仿宋_GB2312"/>
          <w:sz w:val="32"/>
          <w:szCs w:val="32"/>
        </w:rPr>
        <w:t>完成年初预算的404.89%</w:t>
      </w:r>
      <w:r>
        <w:rPr>
          <w:rFonts w:hint="eastAsia" w:ascii="仿宋_GB2312" w:hAnsi="仿宋_GB2312" w:eastAsia="仿宋_GB2312"/>
          <w:sz w:val="32"/>
          <w:szCs w:val="32"/>
          <w:lang w:val="en-US" w:eastAsia="zh-CN"/>
        </w:rPr>
        <w:t>，主要原因：含上级下达任务和项目资金，年初未能全部纳入预算。</w:t>
      </w:r>
      <w:r>
        <w:rPr>
          <w:rFonts w:hint="eastAsia" w:ascii="仿宋_GB2312" w:hAnsi="仿宋_GB2312" w:eastAsia="仿宋_GB2312"/>
          <w:sz w:val="32"/>
          <w:szCs w:val="32"/>
        </w:rPr>
        <w:t>其中本年支出合计7718.35万元，比上年减少1498.66万元，下降16.26%，</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b w:val="0"/>
          <w:bCs w:val="0"/>
          <w:color w:val="000000" w:themeColor="text1"/>
          <w:sz w:val="32"/>
          <w:szCs w:val="32"/>
          <w14:textFill>
            <w14:solidFill>
              <w14:schemeClr w14:val="tx1"/>
            </w14:solidFill>
          </w14:textFill>
        </w:rPr>
        <w:t>2023年天然林和公益林项目集体资金及护林员工资等直接与财政联合行文，通过财政下达指标的形式直接拨打到乡镇，未拨付我局，</w:t>
      </w:r>
      <w:r>
        <w:rPr>
          <w:rFonts w:hint="eastAsia" w:ascii="仿宋_GB2312" w:hAnsi="仿宋_GB2312" w:eastAsia="仿宋_GB2312"/>
          <w:b w:val="0"/>
          <w:bCs w:val="0"/>
          <w:color w:val="000000" w:themeColor="text1"/>
          <w:sz w:val="32"/>
          <w:szCs w:val="32"/>
          <w:lang w:val="en-US" w:eastAsia="zh-CN"/>
          <w14:textFill>
            <w14:solidFill>
              <w14:schemeClr w14:val="tx1"/>
            </w14:solidFill>
          </w14:textFill>
        </w:rPr>
        <w:t>收入减少，收支平衡</w:t>
      </w:r>
      <w:r>
        <w:rPr>
          <w:rFonts w:hint="eastAsia" w:ascii="仿宋_GB2312" w:hAnsi="仿宋_GB2312" w:eastAsia="仿宋_GB2312"/>
          <w:b w:val="0"/>
          <w:bCs w:val="0"/>
          <w:color w:val="000000" w:themeColor="text1"/>
          <w:sz w:val="32"/>
          <w:szCs w:val="32"/>
          <w14:textFill>
            <w14:solidFill>
              <w14:schemeClr w14:val="tx1"/>
            </w14:solidFill>
          </w14:textFill>
        </w:rPr>
        <w:t>所以支出减少</w:t>
      </w:r>
      <w:r>
        <w:rPr>
          <w:rFonts w:hint="eastAsia" w:ascii="仿宋_GB2312" w:hAnsi="仿宋_GB2312" w:eastAsia="仿宋_GB2312"/>
          <w:sz w:val="32"/>
          <w:szCs w:val="32"/>
        </w:rPr>
        <w:t>；结余分配0.00万元，与上年持平；年末结转和结余0.00万元，与上年持平</w:t>
      </w:r>
      <w:r>
        <w:rPr>
          <w:rFonts w:hint="eastAsia" w:ascii="仿宋_GB2312" w:hAnsi="仿宋_GB2312" w:eastAsia="仿宋_GB2312"/>
          <w:sz w:val="32"/>
          <w:szCs w:val="32"/>
          <w:lang w:eastAsia="zh-CN"/>
        </w:rPr>
        <w:t>。</w:t>
      </w:r>
    </w:p>
    <w:p w14:paraId="34BDE820">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本年支出的具体构成：基本支出1630.03万元，占21.12%；项目支出6088.31万元，占78.88%；经营支出0.00万元，占0.00%；上缴上级支出0.00万元，占0.00%；对附属单位补助支出0.00万元，占0.00%。</w:t>
      </w:r>
    </w:p>
    <w:p w14:paraId="78B95B01">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561050BC">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2023年度财政拨款本年支出年初预算数1905.18万元，决算数7713.85万元，完成年初预算的404.89%。其中：</w:t>
      </w:r>
    </w:p>
    <w:p w14:paraId="4BBF2A92">
      <w:pPr>
        <w:ind w:firstLine="640" w:firstLineChars="200"/>
        <w:jc w:val="left"/>
        <w:rPr>
          <w:rFonts w:hint="eastAsia" w:ascii="仿宋_GB2312" w:hAnsi="仿宋_GB2312" w:eastAsia="仿宋_GB2312"/>
          <w:sz w:val="32"/>
          <w:szCs w:val="32"/>
        </w:rPr>
      </w:pPr>
      <w:r>
        <w:rPr>
          <w:rFonts w:hint="eastAsia" w:ascii="仿宋_GB2312" w:hAnsi="仿宋_GB2312" w:eastAsia="仿宋_GB2312" w:cs="Times New Roman"/>
          <w:sz w:val="32"/>
          <w:szCs w:val="32"/>
        </w:rPr>
        <w:t>（一）一般公共服务支出（类）年初预算数0.00万元，决算数0.30万元，预决算差异主要原因：</w:t>
      </w:r>
      <w:r>
        <w:rPr>
          <w:rFonts w:hint="eastAsia" w:ascii="仿宋_GB2312" w:hAnsi="仿宋_GB2312" w:eastAsia="仿宋_GB2312" w:cs="Times New Roman"/>
          <w:sz w:val="32"/>
          <w:szCs w:val="32"/>
          <w:lang w:val="en-US" w:eastAsia="zh-CN"/>
        </w:rPr>
        <w:t>后续新增项目</w:t>
      </w:r>
      <w:r>
        <w:rPr>
          <w:rFonts w:hint="eastAsia" w:ascii="仿宋_GB2312" w:hAnsi="仿宋_GB2312" w:eastAsia="仿宋_GB2312" w:cs="Times New Roman"/>
          <w:sz w:val="32"/>
          <w:szCs w:val="32"/>
        </w:rPr>
        <w:t xml:space="preserve">两新组织党组织活动补助经费0.3万元。 </w:t>
      </w:r>
    </w:p>
    <w:p w14:paraId="07173246">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）社会保障和就业支出（类）年初预算数120.85万元，决算数120.85万元，完成年初预算的100.00%。</w:t>
      </w:r>
    </w:p>
    <w:p w14:paraId="5FE5E619">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rPr>
        <w:t>）卫生健康支出（类）年初预算数23.18万元，决算数23.18万元，完成年初预算的100.00%。</w:t>
      </w:r>
    </w:p>
    <w:p w14:paraId="2A072BC8">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四</w:t>
      </w:r>
      <w:r>
        <w:rPr>
          <w:rFonts w:hint="eastAsia" w:ascii="仿宋_GB2312" w:hAnsi="仿宋_GB2312" w:eastAsia="仿宋_GB2312"/>
          <w:sz w:val="32"/>
          <w:szCs w:val="32"/>
        </w:rPr>
        <w:t>）节能环保支出（类）年初预算数0.00万元，决算数436.79万元，预决算差异主要原因：</w:t>
      </w:r>
      <w:r>
        <w:rPr>
          <w:rFonts w:hint="eastAsia" w:ascii="仿宋" w:hAnsi="仿宋" w:cs="仿宋"/>
          <w:sz w:val="30"/>
          <w:szCs w:val="30"/>
          <w:lang w:val="en-US" w:eastAsia="zh-CN"/>
        </w:rPr>
        <w:t>节能环保</w:t>
      </w:r>
      <w:r>
        <w:rPr>
          <w:rFonts w:hint="eastAsia" w:ascii="仿宋" w:hAnsi="仿宋" w:eastAsia="仿宋" w:cs="仿宋"/>
          <w:sz w:val="30"/>
          <w:szCs w:val="30"/>
          <w:lang w:val="en-US" w:eastAsia="zh-CN"/>
        </w:rPr>
        <w:t>项目资金</w:t>
      </w:r>
      <w:r>
        <w:rPr>
          <w:rFonts w:hint="eastAsia" w:ascii="仿宋" w:hAnsi="仿宋" w:cs="仿宋"/>
          <w:sz w:val="30"/>
          <w:szCs w:val="30"/>
          <w:lang w:val="en-US" w:eastAsia="zh-CN"/>
        </w:rPr>
        <w:t>未</w:t>
      </w:r>
      <w:r>
        <w:rPr>
          <w:rFonts w:hint="eastAsia" w:ascii="仿宋" w:hAnsi="仿宋" w:eastAsia="仿宋" w:cs="仿宋"/>
          <w:sz w:val="30"/>
          <w:szCs w:val="30"/>
          <w:lang w:val="en-US" w:eastAsia="zh-CN"/>
        </w:rPr>
        <w:t>纳入年初</w:t>
      </w:r>
      <w:r>
        <w:rPr>
          <w:rFonts w:hint="eastAsia" w:ascii="仿宋" w:hAnsi="仿宋" w:cs="仿宋"/>
          <w:sz w:val="30"/>
          <w:szCs w:val="30"/>
          <w:lang w:val="en-US" w:eastAsia="zh-CN"/>
        </w:rPr>
        <w:t>预算</w:t>
      </w:r>
      <w:r>
        <w:rPr>
          <w:rFonts w:hint="eastAsia" w:ascii="仿宋_GB2312" w:hAnsi="仿宋_GB2312" w:eastAsia="仿宋_GB2312"/>
          <w:sz w:val="32"/>
          <w:szCs w:val="32"/>
        </w:rPr>
        <w:t>。</w:t>
      </w:r>
    </w:p>
    <w:p w14:paraId="03871C17">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五</w:t>
      </w:r>
      <w:r>
        <w:rPr>
          <w:rFonts w:hint="eastAsia" w:ascii="仿宋_GB2312" w:hAnsi="仿宋_GB2312" w:eastAsia="仿宋_GB2312"/>
          <w:sz w:val="32"/>
          <w:szCs w:val="32"/>
        </w:rPr>
        <w:t>）农林水支出（类）年初预算数1694.21万元，决算数7065.80万元，完成年初预算的417.05%。预决算差异主要原因：</w:t>
      </w:r>
      <w:r>
        <w:rPr>
          <w:rFonts w:hint="eastAsia" w:ascii="仿宋_GB2312" w:hAnsi="仿宋_GB2312" w:eastAsia="仿宋_GB2312"/>
          <w:color w:val="auto"/>
          <w:sz w:val="30"/>
          <w:szCs w:val="30"/>
          <w:lang w:eastAsia="zh-CN"/>
        </w:rPr>
        <w:t>含上级下达任务</w:t>
      </w:r>
      <w:r>
        <w:rPr>
          <w:rFonts w:hint="eastAsia" w:ascii="仿宋_GB2312" w:hAnsi="仿宋_GB2312" w:eastAsia="仿宋_GB2312"/>
          <w:color w:val="auto"/>
          <w:sz w:val="30"/>
          <w:szCs w:val="30"/>
          <w:lang w:val="en-US" w:eastAsia="zh-CN"/>
        </w:rPr>
        <w:t>和项目资金</w:t>
      </w:r>
      <w:r>
        <w:rPr>
          <w:rFonts w:hint="eastAsia" w:ascii="仿宋_GB2312" w:hAnsi="仿宋_GB2312" w:eastAsia="仿宋_GB2312"/>
          <w:color w:val="auto"/>
          <w:sz w:val="30"/>
          <w:szCs w:val="30"/>
          <w:lang w:eastAsia="zh-CN"/>
        </w:rPr>
        <w:t>，年初未能全部纳入预算</w:t>
      </w:r>
      <w:r>
        <w:rPr>
          <w:rFonts w:hint="eastAsia" w:ascii="仿宋_GB2312" w:hAnsi="仿宋_GB2312" w:eastAsia="仿宋_GB2312"/>
          <w:sz w:val="32"/>
          <w:szCs w:val="32"/>
        </w:rPr>
        <w:t>。</w:t>
      </w:r>
    </w:p>
    <w:p w14:paraId="684CF2EE">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六</w:t>
      </w:r>
      <w:r>
        <w:rPr>
          <w:rFonts w:hint="eastAsia" w:ascii="仿宋_GB2312" w:hAnsi="仿宋_GB2312" w:eastAsia="仿宋_GB2312"/>
          <w:sz w:val="32"/>
          <w:szCs w:val="32"/>
        </w:rPr>
        <w:t>）住房保障支出（类）年初预算数66.93万元，决算数66.93万元，完成年初预算的100.00%。</w:t>
      </w:r>
    </w:p>
    <w:p w14:paraId="3E10C85D">
      <w:pPr>
        <w:jc w:val="left"/>
        <w:rPr>
          <w:rFonts w:hint="eastAsia" w:ascii="仿宋_GB2312" w:hAnsi="仿宋_GB2312" w:eastAsia="仿宋_GB2312"/>
          <w:sz w:val="32"/>
          <w:szCs w:val="32"/>
        </w:rPr>
      </w:pPr>
    </w:p>
    <w:p w14:paraId="31EDB6BD">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4DB2A955">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2023年度一般公共预算财政拨款基本支出1630.03万元，其中：</w:t>
      </w:r>
    </w:p>
    <w:p w14:paraId="4D9FA999">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（一）工资福利支出910.62万元，比上年减少102.48万元，下降10.12%，</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绩效工资减少</w:t>
      </w:r>
      <w:r>
        <w:rPr>
          <w:rFonts w:hint="eastAsia" w:ascii="仿宋_GB2312" w:hAnsi="仿宋_GB2312" w:eastAsia="仿宋_GB2312"/>
          <w:sz w:val="32"/>
          <w:szCs w:val="32"/>
        </w:rPr>
        <w:t>。</w:t>
      </w:r>
    </w:p>
    <w:p w14:paraId="05F50517">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（二）商品和服务支出451.25万元，比上年增加124.23万元</w:t>
      </w:r>
      <w:r>
        <w:rPr>
          <w:rFonts w:hint="eastAsia" w:ascii="仿宋_GB2312" w:hAnsi="仿宋_GB2312" w:eastAsia="仿宋_GB2312" w:cs="Times New Roman"/>
          <w:sz w:val="32"/>
          <w:szCs w:val="32"/>
        </w:rPr>
        <w:t>，增长37.99%</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办公费用增加</w:t>
      </w:r>
      <w:r>
        <w:rPr>
          <w:rFonts w:hint="eastAsia" w:ascii="仿宋_GB2312" w:hAnsi="仿宋_GB2312" w:eastAsia="仿宋_GB2312"/>
          <w:sz w:val="32"/>
          <w:szCs w:val="32"/>
        </w:rPr>
        <w:t>。</w:t>
      </w:r>
    </w:p>
    <w:p w14:paraId="1BD850FF">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（三）对个人和家庭补助支出253.02万元，比上年增加133.36万元</w:t>
      </w:r>
      <w:r>
        <w:rPr>
          <w:rFonts w:hint="eastAsia" w:ascii="仿宋_GB2312" w:hAnsi="仿宋_GB2312" w:eastAsia="仿宋_GB2312" w:cs="Times New Roman"/>
          <w:sz w:val="32"/>
          <w:szCs w:val="32"/>
        </w:rPr>
        <w:t>，增长111.45%</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奖励金支出增加</w:t>
      </w:r>
      <w:r>
        <w:rPr>
          <w:rFonts w:hint="eastAsia" w:ascii="仿宋_GB2312" w:hAnsi="仿宋_GB2312" w:eastAsia="仿宋_GB2312"/>
          <w:sz w:val="32"/>
          <w:szCs w:val="32"/>
        </w:rPr>
        <w:t>。</w:t>
      </w:r>
    </w:p>
    <w:p w14:paraId="41F5E690">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（四）资本性支出15.15万元，比上年减少12.46万元，下降45.13%，</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公务用车购置减少</w:t>
      </w:r>
      <w:r>
        <w:rPr>
          <w:rFonts w:hint="eastAsia" w:ascii="仿宋_GB2312" w:hAnsi="仿宋_GB2312" w:eastAsia="仿宋_GB2312"/>
          <w:sz w:val="32"/>
          <w:szCs w:val="32"/>
        </w:rPr>
        <w:t>。</w:t>
      </w:r>
    </w:p>
    <w:p w14:paraId="58E3CE37">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4FBA33AB">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2023年度财政拨款“三公”经费支出全年预算数50.44万元，决算数21.13万元，完成全年预算的41.90%</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决算数比上年减少21.71万元，下降50.67%，其中：</w:t>
      </w:r>
    </w:p>
    <w:p w14:paraId="32F596A6">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（一）因公出国（境）费全年预算数0.00万元，决算数0.00万元。决算数与上年持平。全年安排因公出国（境）团组0个，累计0人次。</w:t>
      </w:r>
    </w:p>
    <w:p w14:paraId="7FDB5C0E">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（二）公务用车购置及运行维护费全年预算数37.54万元，决算数15.01万元，其中：</w:t>
      </w:r>
    </w:p>
    <w:p w14:paraId="05FC0710">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公务用车购置全年预算数22.00万元，决算数0.00万元，完成全年预算的0.00%，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2023年并未购置公务车</w:t>
      </w:r>
      <w:r>
        <w:rPr>
          <w:rFonts w:hint="eastAsia" w:ascii="仿宋_GB2312" w:hAnsi="仿宋_GB2312" w:eastAsia="仿宋_GB2312"/>
          <w:sz w:val="32"/>
          <w:szCs w:val="32"/>
        </w:rPr>
        <w:t>。决算数比上年减少17.89万元，下降100.00%,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上年购置了公务用车而今年没有</w:t>
      </w:r>
      <w:r>
        <w:rPr>
          <w:rFonts w:hint="eastAsia" w:ascii="仿宋_GB2312" w:hAnsi="仿宋_GB2312" w:eastAsia="仿宋_GB2312"/>
          <w:sz w:val="32"/>
          <w:szCs w:val="32"/>
        </w:rPr>
        <w:t>。全年使用财政拨款购置公务用车0辆。</w:t>
      </w:r>
    </w:p>
    <w:p w14:paraId="771735D2">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公务用车运行维护费全年预算数15.54万元，决算数15.01万元，完成全年预算的96.59%，</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市场和价格因素的变动</w:t>
      </w:r>
      <w:r>
        <w:rPr>
          <w:rFonts w:hint="eastAsia" w:ascii="仿宋_GB2312" w:hAnsi="仿宋_GB2312" w:eastAsia="仿宋_GB2312"/>
          <w:sz w:val="32"/>
          <w:szCs w:val="32"/>
        </w:rPr>
        <w:t>。决算数比上年减少1.69万元，下降10.12%,</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 w:eastAsia="仿宋_GB2312" w:cs="仿宋"/>
          <w:color w:val="000000"/>
          <w:sz w:val="32"/>
          <w:szCs w:val="32"/>
        </w:rPr>
        <w:t>2023年未购置公务用车，公务用车购置及运行维护费下降</w:t>
      </w:r>
      <w:r>
        <w:rPr>
          <w:rFonts w:hint="eastAsia" w:ascii="仿宋_GB2312" w:hAnsi="仿宋_GB2312" w:eastAsia="仿宋_GB2312"/>
          <w:sz w:val="32"/>
          <w:szCs w:val="32"/>
        </w:rPr>
        <w:t>。年末使用财政拨款负担费用的公务用车保有量6辆。</w:t>
      </w:r>
    </w:p>
    <w:p w14:paraId="7B94CA5E">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（三）公务接待费全年预算数12.90万元，决算数6.13万元，完成全年预算的47.50%，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最终公务接待批次和人数比预算的少，费用减少</w:t>
      </w:r>
      <w:r>
        <w:rPr>
          <w:rFonts w:hint="eastAsia" w:ascii="仿宋_GB2312" w:hAnsi="仿宋_GB2312" w:eastAsia="仿宋_GB2312"/>
          <w:sz w:val="32"/>
          <w:szCs w:val="32"/>
        </w:rPr>
        <w:t>。决算数比上年减少2.13万元，下降25.79%,</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rPr>
        <w:t>公务接待批次及人数与上年相比下降，总体经费下降</w:t>
      </w:r>
      <w:r>
        <w:rPr>
          <w:rFonts w:hint="eastAsia" w:ascii="仿宋_GB2312" w:hAnsi="仿宋_GB2312" w:eastAsia="仿宋_GB2312"/>
          <w:sz w:val="32"/>
          <w:szCs w:val="32"/>
        </w:rPr>
        <w:t>。全年国内公务接待77批，累计接待731人次。</w:t>
      </w:r>
    </w:p>
    <w:p w14:paraId="3E2F1914">
      <w:pPr>
        <w:ind w:firstLine="640" w:firstLineChars="200"/>
        <w:jc w:val="left"/>
        <w:rPr>
          <w:rFonts w:hint="eastAsia" w:ascii="仿宋_GB2312" w:hAnsi="仿宋_GB2312" w:eastAsia="仿宋_GB2312" w:cs="Times New Roman"/>
          <w:sz w:val="32"/>
          <w:szCs w:val="32"/>
        </w:rPr>
      </w:pPr>
    </w:p>
    <w:p w14:paraId="62766730">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14:paraId="6AF8B127">
      <w:pPr>
        <w:ind w:firstLine="630"/>
        <w:jc w:val="left"/>
        <w:rPr>
          <w:rFonts w:hint="eastAsia" w:ascii="仿宋_GB2312" w:hAnsi="仿宋_GB2312" w:eastAsia="仿宋_GB2312"/>
          <w:sz w:val="32"/>
          <w:szCs w:val="32"/>
          <w:highlight w:val="cyan"/>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2023年度机关运行经费支出466.40万元，</w:t>
      </w:r>
      <w:r>
        <w:rPr>
          <w:rFonts w:hint="eastAsia" w:ascii="仿宋_GB2312" w:hAnsi="仿宋_GB2312" w:eastAsia="仿宋_GB2312"/>
          <w:sz w:val="32"/>
          <w:szCs w:val="32"/>
          <w:lang w:eastAsia="zh-CN"/>
        </w:rPr>
        <w:t>与年初预算数</w:t>
      </w:r>
      <w:r>
        <w:rPr>
          <w:rFonts w:hint="eastAsia" w:ascii="仿宋_GB2312" w:hAnsi="仿宋_GB2312" w:eastAsia="仿宋_GB2312"/>
          <w:sz w:val="32"/>
          <w:szCs w:val="32"/>
          <w:lang w:val="en-US" w:eastAsia="zh-CN"/>
        </w:rPr>
        <w:t>159.98相比增加了306.42万元，完成年初预算的291.5%；</w:t>
      </w:r>
      <w:r>
        <w:rPr>
          <w:rFonts w:hint="eastAsia" w:ascii="仿宋_GB2312" w:hAnsi="仿宋_GB2312" w:eastAsia="仿宋_GB2312"/>
          <w:sz w:val="32"/>
          <w:szCs w:val="32"/>
        </w:rPr>
        <w:t>决算数比上年增加111.77万元</w:t>
      </w:r>
      <w:r>
        <w:rPr>
          <w:rFonts w:hint="eastAsia" w:ascii="仿宋_GB2312" w:hAnsi="仿宋_GB2312" w:eastAsia="仿宋_GB2312" w:cs="Times New Roman"/>
          <w:sz w:val="32"/>
          <w:szCs w:val="32"/>
        </w:rPr>
        <w:t>，增长31.52%</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其中办公费</w:t>
      </w:r>
      <w:r>
        <w:rPr>
          <w:rFonts w:hint="eastAsia" w:ascii="仿宋_GB2312" w:hAnsi="仿宋_GB2312" w:eastAsia="仿宋_GB2312"/>
          <w:sz w:val="32"/>
          <w:szCs w:val="32"/>
          <w:lang w:val="en-US" w:eastAsia="zh-CN"/>
        </w:rPr>
        <w:t>81.64万元，印刷费15.84万元，水电费5.65万元，邮电费1.45万元，差旅费17.84万元，维护费74.4万元，会议费3.53万元，公务接待6.13万元等。</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 w:eastAsia="仿宋_GB2312" w:cs="仿宋"/>
          <w:bCs/>
          <w:sz w:val="32"/>
          <w:szCs w:val="32"/>
        </w:rPr>
        <w:t>原因为</w:t>
      </w:r>
      <w:r>
        <w:rPr>
          <w:rFonts w:hint="eastAsia" w:ascii="仿宋_GB2312" w:hAnsi="仿宋" w:eastAsia="仿宋_GB2312" w:cs="仿宋"/>
          <w:bCs/>
          <w:sz w:val="32"/>
          <w:szCs w:val="32"/>
          <w:lang w:eastAsia="zh-CN"/>
        </w:rPr>
        <w:t>办公费与其他商品服务费用增加了</w:t>
      </w:r>
      <w:r>
        <w:rPr>
          <w:rFonts w:hint="eastAsia" w:ascii="仿宋_GB2312" w:hAnsi="仿宋_GB2312" w:eastAsia="仿宋_GB2312"/>
          <w:sz w:val="32"/>
          <w:szCs w:val="32"/>
        </w:rPr>
        <w:t>。</w:t>
      </w:r>
    </w:p>
    <w:p w14:paraId="7BAA37E6">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bookmarkStart w:id="0" w:name="_GoBack"/>
      <w:bookmarkEnd w:id="0"/>
    </w:p>
    <w:p w14:paraId="4F534B7E">
      <w:pPr>
        <w:pStyle w:val="16"/>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lang w:eastAsia="zh-CN"/>
        </w:rPr>
        <w:t>本单位</w:t>
      </w:r>
      <w:r>
        <w:rPr>
          <w:rFonts w:hint="eastAsia" w:ascii="仿宋_GB2312" w:hAnsi="仿宋_GB2312" w:eastAsia="仿宋_GB2312"/>
          <w:kern w:val="2"/>
          <w:sz w:val="32"/>
          <w:szCs w:val="32"/>
        </w:rPr>
        <w:t>2023年度政府采购支出总额464.71万元，其中：政府采购货物支出256.24万元、政府采购工程支出18.64万元、政府采购服务支出189.83万元。授予中小企业合同金额464.71万元，占政府采购支出总额的100.00%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b w:val="0"/>
          <w:bCs w:val="0"/>
          <w:color w:val="auto"/>
          <w:sz w:val="32"/>
          <w:szCs w:val="32"/>
          <w:lang w:val="en-US" w:eastAsia="zh-CN"/>
        </w:rPr>
        <w:t>100</w:t>
      </w:r>
      <w:r>
        <w:rPr>
          <w:rFonts w:hint="eastAsia" w:ascii="仿宋_GB2312" w:hAnsi="仿宋_GB2312" w:eastAsia="仿宋_GB2312"/>
          <w:sz w:val="32"/>
          <w:szCs w:val="32"/>
        </w:rPr>
        <w:t>%，工程采购授予中小企业合同金额占工程支出金额的</w:t>
      </w:r>
      <w:r>
        <w:rPr>
          <w:rFonts w:hint="eastAsia" w:ascii="仿宋_GB2312" w:hAnsi="仿宋_GB2312" w:eastAsia="仿宋_GB2312"/>
          <w:color w:val="auto"/>
          <w:sz w:val="32"/>
          <w:szCs w:val="32"/>
          <w:lang w:val="en-US" w:eastAsia="zh-CN"/>
        </w:rPr>
        <w:t>100</w:t>
      </w:r>
      <w:r>
        <w:rPr>
          <w:rFonts w:hint="eastAsia" w:ascii="仿宋_GB2312" w:hAnsi="仿宋_GB2312" w:eastAsia="仿宋_GB2312"/>
          <w:sz w:val="32"/>
          <w:szCs w:val="32"/>
        </w:rPr>
        <w:t>%，服务采购授予中小企业合同金额占服务支出金额的</w:t>
      </w:r>
      <w:r>
        <w:rPr>
          <w:rFonts w:hint="eastAsia" w:ascii="仿宋_GB2312" w:hAnsi="仿宋_GB2312" w:eastAsia="仿宋_GB2312"/>
          <w:color w:val="auto"/>
          <w:sz w:val="32"/>
          <w:szCs w:val="32"/>
          <w:lang w:val="en-US" w:eastAsia="zh-CN"/>
        </w:rPr>
        <w:t>100</w:t>
      </w:r>
      <w:r>
        <w:rPr>
          <w:rFonts w:hint="eastAsia" w:ascii="仿宋_GB2312" w:hAnsi="仿宋_GB2312" w:eastAsia="仿宋_GB2312"/>
          <w:sz w:val="32"/>
          <w:szCs w:val="32"/>
        </w:rPr>
        <w:t>%。</w:t>
      </w:r>
    </w:p>
    <w:p w14:paraId="02B95985">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14:paraId="683BC9E3">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共有车辆</w:t>
      </w:r>
      <w:r>
        <w:rPr>
          <w:rFonts w:hint="eastAsia" w:ascii="仿宋_GB2312" w:hAnsi="仿宋_GB2312" w:eastAsia="仿宋_GB2312"/>
          <w:sz w:val="32"/>
          <w:szCs w:val="32"/>
        </w:rPr>
        <w:t>6</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6</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7F61F7F3">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14:paraId="35F90DFB">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5D87AFA2">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组织对纳入2023年度部门预算范围的二级项目</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个全面开展绩效自评，共涉及资金</w:t>
      </w:r>
      <w:r>
        <w:rPr>
          <w:rFonts w:hint="eastAsia" w:ascii="仿宋_GB2312" w:hAnsi="仿宋_GB2312" w:eastAsia="仿宋_GB2312" w:cs="仿宋_GB2312"/>
          <w:kern w:val="0"/>
          <w:sz w:val="32"/>
          <w:szCs w:val="32"/>
          <w:lang w:val="en-US" w:eastAsia="zh-CN"/>
        </w:rPr>
        <w:t>117.275</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1.93</w:t>
      </w:r>
      <w:r>
        <w:rPr>
          <w:rFonts w:hint="eastAsia" w:ascii="仿宋_GB2312" w:hAnsi="仿宋_GB2312" w:eastAsia="仿宋_GB2312" w:cs="仿宋_GB2312"/>
          <w:kern w:val="0"/>
          <w:sz w:val="32"/>
          <w:szCs w:val="32"/>
        </w:rPr>
        <w:t xml:space="preserve">%。其中，项目评价结果为“优”。     </w:t>
      </w:r>
    </w:p>
    <w:p w14:paraId="598FB905">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cs="仿宋_GB2312"/>
          <w:b/>
          <w:bCs/>
          <w:kern w:val="0"/>
          <w:sz w:val="32"/>
          <w:szCs w:val="32"/>
          <w:lang w:val="en-US" w:eastAsia="zh-CN"/>
        </w:rPr>
        <w:t>单位</w:t>
      </w:r>
      <w:r>
        <w:rPr>
          <w:rFonts w:hint="eastAsia" w:ascii="仿宋_GB2312" w:hAnsi="仿宋_GB2312" w:eastAsia="仿宋_GB2312" w:cs="仿宋_GB2312"/>
          <w:b/>
          <w:bCs/>
          <w:kern w:val="0"/>
          <w:sz w:val="32"/>
          <w:szCs w:val="32"/>
        </w:rPr>
        <w:t>决算中项目绩效自评情况。</w:t>
      </w:r>
    </w:p>
    <w:p w14:paraId="5F328A2C">
      <w:pPr>
        <w:autoSpaceDE w:val="0"/>
        <w:autoSpaceDN w:val="0"/>
        <w:adjustRightInd w:val="0"/>
        <w:spacing w:line="360" w:lineRule="auto"/>
        <w:ind w:firstLine="560" w:firstLineChars="200"/>
        <w:jc w:val="left"/>
        <w:rPr>
          <w:rFonts w:hint="eastAsia"/>
        </w:rPr>
      </w:pPr>
      <w:r>
        <w:rPr>
          <w:rFonts w:hint="eastAsia" w:ascii="仿宋" w:hAnsi="仿宋" w:eastAsia="仿宋" w:cs="仿宋"/>
          <w:kern w:val="0"/>
          <w:sz w:val="28"/>
          <w:szCs w:val="28"/>
          <w:lang w:eastAsia="zh-CN"/>
        </w:rPr>
        <w:t>本单位</w:t>
      </w:r>
      <w:r>
        <w:rPr>
          <w:rFonts w:hint="eastAsia" w:ascii="仿宋" w:hAnsi="仿宋" w:eastAsia="仿宋" w:cs="仿宋"/>
          <w:kern w:val="0"/>
          <w:sz w:val="28"/>
          <w:szCs w:val="28"/>
        </w:rPr>
        <w:t>“</w:t>
      </w:r>
      <w:r>
        <w:rPr>
          <w:rFonts w:hint="eastAsia" w:ascii="仿宋" w:hAnsi="仿宋" w:eastAsia="仿宋" w:cs="仿宋"/>
          <w:spacing w:val="1"/>
          <w:sz w:val="28"/>
          <w:szCs w:val="28"/>
        </w:rPr>
        <w:t>浮梁县2023年度林业示范推广</w:t>
      </w:r>
      <w:r>
        <w:rPr>
          <w:rFonts w:hint="eastAsia" w:ascii="仿宋" w:hAnsi="仿宋" w:eastAsia="仿宋" w:cs="仿宋"/>
          <w:spacing w:val="1"/>
          <w:sz w:val="28"/>
          <w:szCs w:val="28"/>
          <w:lang w:val="en-US" w:eastAsia="zh-CN"/>
        </w:rPr>
        <w:t>-</w:t>
      </w:r>
      <w:r>
        <w:rPr>
          <w:rFonts w:hint="eastAsia" w:ascii="仿宋" w:hAnsi="仿宋" w:eastAsia="仿宋" w:cs="仿宋"/>
          <w:spacing w:val="1"/>
          <w:sz w:val="28"/>
          <w:szCs w:val="28"/>
        </w:rPr>
        <w:t>造林绿化</w:t>
      </w:r>
      <w:r>
        <w:rPr>
          <w:rFonts w:hint="eastAsia" w:ascii="仿宋" w:hAnsi="仿宋" w:eastAsia="仿宋" w:cs="仿宋"/>
          <w:kern w:val="0"/>
          <w:sz w:val="28"/>
          <w:szCs w:val="28"/>
        </w:rPr>
        <w:t>项目支出绩效自评</w:t>
      </w:r>
      <w:r>
        <w:rPr>
          <w:rFonts w:hint="eastAsia" w:ascii="仿宋" w:hAnsi="仿宋" w:eastAsia="仿宋" w:cs="仿宋"/>
          <w:kern w:val="0"/>
          <w:sz w:val="28"/>
          <w:szCs w:val="28"/>
          <w:lang w:val="en-US" w:eastAsia="zh-CN"/>
        </w:rPr>
        <w:t>表”</w:t>
      </w:r>
      <w:r>
        <w:rPr>
          <w:rFonts w:hint="eastAsia" w:ascii="仿宋" w:hAnsi="仿宋" w:eastAsia="仿宋" w:cs="仿宋"/>
          <w:kern w:val="0"/>
          <w:sz w:val="28"/>
          <w:szCs w:val="28"/>
        </w:rPr>
        <w:t>如下：</w:t>
      </w:r>
    </w:p>
    <w:tbl>
      <w:tblPr>
        <w:tblStyle w:val="18"/>
        <w:tblW w:w="8262" w:type="dxa"/>
        <w:tblInd w:w="1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4"/>
        <w:gridCol w:w="479"/>
        <w:gridCol w:w="340"/>
        <w:gridCol w:w="669"/>
        <w:gridCol w:w="310"/>
        <w:gridCol w:w="230"/>
        <w:gridCol w:w="609"/>
        <w:gridCol w:w="240"/>
        <w:gridCol w:w="909"/>
        <w:gridCol w:w="769"/>
        <w:gridCol w:w="120"/>
        <w:gridCol w:w="520"/>
        <w:gridCol w:w="1863"/>
      </w:tblGrid>
      <w:tr w14:paraId="770C0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1683" w:type="dxa"/>
            <w:gridSpan w:val="2"/>
            <w:vAlign w:val="top"/>
          </w:tcPr>
          <w:p w14:paraId="4B6AF72E">
            <w:pPr>
              <w:kinsoku w:val="0"/>
              <w:autoSpaceDE w:val="0"/>
              <w:autoSpaceDN w:val="0"/>
              <w:adjustRightInd w:val="0"/>
              <w:snapToGrid w:val="0"/>
              <w:spacing w:before="23" w:line="220" w:lineRule="auto"/>
              <w:ind w:left="404"/>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1"/>
                <w:kern w:val="0"/>
                <w:sz w:val="21"/>
                <w:szCs w:val="21"/>
                <w:lang w:val="en-US" w:eastAsia="en-US" w:bidi="ar-SA"/>
              </w:rPr>
              <w:t>项目名称：</w:t>
            </w:r>
          </w:p>
        </w:tc>
        <w:tc>
          <w:tcPr>
            <w:tcW w:w="6579" w:type="dxa"/>
            <w:gridSpan w:val="11"/>
            <w:tcBorders>
              <w:right w:val="single" w:color="000000" w:sz="2" w:space="0"/>
            </w:tcBorders>
            <w:vAlign w:val="top"/>
          </w:tcPr>
          <w:p w14:paraId="6009CEC3">
            <w:pPr>
              <w:kinsoku w:val="0"/>
              <w:autoSpaceDE w:val="0"/>
              <w:autoSpaceDN w:val="0"/>
              <w:adjustRightInd w:val="0"/>
              <w:snapToGrid w:val="0"/>
              <w:spacing w:before="32" w:line="219" w:lineRule="auto"/>
              <w:ind w:left="1441"/>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1"/>
                <w:kern w:val="0"/>
                <w:sz w:val="21"/>
                <w:szCs w:val="21"/>
                <w:lang w:val="en-US" w:eastAsia="en-US" w:bidi="ar-SA"/>
              </w:rPr>
              <w:t>浮梁县2023年度林业示范推广-造林绿化项目</w:t>
            </w:r>
          </w:p>
        </w:tc>
      </w:tr>
      <w:tr w14:paraId="39238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683" w:type="dxa"/>
            <w:gridSpan w:val="2"/>
            <w:vAlign w:val="top"/>
          </w:tcPr>
          <w:p w14:paraId="217B1C77">
            <w:pPr>
              <w:kinsoku w:val="0"/>
              <w:autoSpaceDE w:val="0"/>
              <w:autoSpaceDN w:val="0"/>
              <w:adjustRightInd w:val="0"/>
              <w:snapToGrid w:val="0"/>
              <w:spacing w:before="28" w:line="219" w:lineRule="auto"/>
              <w:ind w:left="454"/>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5"/>
                <w:kern w:val="0"/>
                <w:sz w:val="21"/>
                <w:szCs w:val="21"/>
                <w:lang w:val="en-US" w:eastAsia="en-US" w:bidi="ar-SA"/>
              </w:rPr>
              <w:t>主管部门</w:t>
            </w:r>
          </w:p>
        </w:tc>
        <w:tc>
          <w:tcPr>
            <w:tcW w:w="1319" w:type="dxa"/>
            <w:gridSpan w:val="3"/>
            <w:vAlign w:val="top"/>
          </w:tcPr>
          <w:p w14:paraId="77D8A68C">
            <w:pPr>
              <w:kinsoku w:val="0"/>
              <w:autoSpaceDE w:val="0"/>
              <w:autoSpaceDN w:val="0"/>
              <w:adjustRightInd w:val="0"/>
              <w:snapToGrid w:val="0"/>
              <w:spacing w:before="28" w:line="219" w:lineRule="auto"/>
              <w:ind w:left="82"/>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2"/>
                <w:kern w:val="0"/>
                <w:sz w:val="21"/>
                <w:szCs w:val="21"/>
                <w:lang w:val="en-US" w:eastAsia="en-US" w:bidi="ar-SA"/>
              </w:rPr>
              <w:t>浮梁县林业局</w:t>
            </w:r>
          </w:p>
        </w:tc>
        <w:tc>
          <w:tcPr>
            <w:tcW w:w="2877" w:type="dxa"/>
            <w:gridSpan w:val="6"/>
            <w:vAlign w:val="top"/>
          </w:tcPr>
          <w:p w14:paraId="75093030">
            <w:pPr>
              <w:kinsoku w:val="0"/>
              <w:autoSpaceDE w:val="0"/>
              <w:autoSpaceDN w:val="0"/>
              <w:adjustRightInd w:val="0"/>
              <w:snapToGrid w:val="0"/>
              <w:spacing w:before="9" w:line="220" w:lineRule="auto"/>
              <w:ind w:left="862"/>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2"/>
                <w:kern w:val="0"/>
                <w:sz w:val="21"/>
                <w:szCs w:val="21"/>
                <w:lang w:val="en-US" w:eastAsia="en-US" w:bidi="ar-SA"/>
              </w:rPr>
              <w:t>项目实施单位</w:t>
            </w:r>
          </w:p>
        </w:tc>
        <w:tc>
          <w:tcPr>
            <w:tcW w:w="2383" w:type="dxa"/>
            <w:gridSpan w:val="2"/>
            <w:tcBorders>
              <w:right w:val="single" w:color="000000" w:sz="2" w:space="0"/>
            </w:tcBorders>
            <w:vAlign w:val="top"/>
          </w:tcPr>
          <w:p w14:paraId="5C157329">
            <w:pPr>
              <w:kinsoku w:val="0"/>
              <w:autoSpaceDE w:val="0"/>
              <w:autoSpaceDN w:val="0"/>
              <w:adjustRightInd w:val="0"/>
              <w:snapToGrid w:val="0"/>
              <w:spacing w:before="28" w:line="219" w:lineRule="auto"/>
              <w:ind w:left="616"/>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2"/>
                <w:kern w:val="0"/>
                <w:sz w:val="21"/>
                <w:szCs w:val="21"/>
                <w:lang w:val="en-US" w:eastAsia="en-US" w:bidi="ar-SA"/>
              </w:rPr>
              <w:t>浮梁县林业局</w:t>
            </w:r>
          </w:p>
        </w:tc>
      </w:tr>
      <w:tr w14:paraId="3A6CC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683" w:type="dxa"/>
            <w:gridSpan w:val="2"/>
            <w:vAlign w:val="top"/>
          </w:tcPr>
          <w:p w14:paraId="2FAAE788">
            <w:pPr>
              <w:kinsoku w:val="0"/>
              <w:autoSpaceDE w:val="0"/>
              <w:autoSpaceDN w:val="0"/>
              <w:adjustRightInd w:val="0"/>
              <w:snapToGrid w:val="0"/>
              <w:spacing w:before="39" w:line="219" w:lineRule="auto"/>
              <w:ind w:left="354"/>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2"/>
                <w:kern w:val="0"/>
                <w:sz w:val="21"/>
                <w:szCs w:val="21"/>
                <w:lang w:val="en-US" w:eastAsia="en-US" w:bidi="ar-SA"/>
              </w:rPr>
              <w:t>项目负责人</w:t>
            </w:r>
          </w:p>
        </w:tc>
        <w:tc>
          <w:tcPr>
            <w:tcW w:w="1319" w:type="dxa"/>
            <w:gridSpan w:val="3"/>
            <w:vAlign w:val="top"/>
          </w:tcPr>
          <w:p w14:paraId="5CADF3BA">
            <w:pPr>
              <w:kinsoku w:val="0"/>
              <w:autoSpaceDE w:val="0"/>
              <w:autoSpaceDN w:val="0"/>
              <w:adjustRightInd w:val="0"/>
              <w:snapToGrid w:val="0"/>
              <w:spacing w:before="49" w:line="219" w:lineRule="auto"/>
              <w:ind w:left="362"/>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4"/>
                <w:kern w:val="0"/>
                <w:sz w:val="21"/>
                <w:szCs w:val="21"/>
                <w:lang w:val="en-US" w:eastAsia="en-US" w:bidi="ar-SA"/>
              </w:rPr>
              <w:t>孙桷芳</w:t>
            </w:r>
          </w:p>
        </w:tc>
        <w:tc>
          <w:tcPr>
            <w:tcW w:w="2877" w:type="dxa"/>
            <w:gridSpan w:val="6"/>
            <w:vAlign w:val="top"/>
          </w:tcPr>
          <w:p w14:paraId="6AB21E75">
            <w:pPr>
              <w:kinsoku w:val="0"/>
              <w:autoSpaceDE w:val="0"/>
              <w:autoSpaceDN w:val="0"/>
              <w:adjustRightInd w:val="0"/>
              <w:snapToGrid w:val="0"/>
              <w:spacing w:before="42" w:line="221" w:lineRule="auto"/>
              <w:ind w:left="1052"/>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2"/>
                <w:kern w:val="0"/>
                <w:sz w:val="21"/>
                <w:szCs w:val="21"/>
                <w:lang w:val="en-US" w:eastAsia="en-US" w:bidi="ar-SA"/>
              </w:rPr>
              <w:t>联系电话</w:t>
            </w:r>
          </w:p>
        </w:tc>
        <w:tc>
          <w:tcPr>
            <w:tcW w:w="2383" w:type="dxa"/>
            <w:gridSpan w:val="2"/>
            <w:tcBorders>
              <w:right w:val="single" w:color="000000" w:sz="2" w:space="0"/>
            </w:tcBorders>
            <w:vAlign w:val="top"/>
          </w:tcPr>
          <w:p w14:paraId="68AB2ADF">
            <w:pPr>
              <w:kinsoku w:val="0"/>
              <w:autoSpaceDE w:val="0"/>
              <w:autoSpaceDN w:val="0"/>
              <w:adjustRightInd w:val="0"/>
              <w:snapToGrid w:val="0"/>
              <w:spacing w:before="97" w:line="184" w:lineRule="auto"/>
              <w:ind w:left="655"/>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2"/>
                <w:kern w:val="0"/>
                <w:sz w:val="21"/>
                <w:szCs w:val="21"/>
                <w:lang w:val="en-US" w:eastAsia="en-US" w:bidi="ar-SA"/>
              </w:rPr>
              <w:t>13879855519</w:t>
            </w:r>
          </w:p>
        </w:tc>
      </w:tr>
      <w:tr w14:paraId="4815E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683" w:type="dxa"/>
            <w:gridSpan w:val="2"/>
            <w:vAlign w:val="top"/>
          </w:tcPr>
          <w:p w14:paraId="0EF22509">
            <w:pPr>
              <w:kinsoku w:val="0"/>
              <w:autoSpaceDE w:val="0"/>
              <w:autoSpaceDN w:val="0"/>
              <w:adjustRightInd w:val="0"/>
              <w:snapToGrid w:val="0"/>
              <w:spacing w:before="19" w:line="219" w:lineRule="auto"/>
              <w:ind w:left="454"/>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3"/>
                <w:kern w:val="0"/>
                <w:sz w:val="21"/>
                <w:szCs w:val="21"/>
                <w:lang w:val="en-US" w:eastAsia="en-US" w:bidi="ar-SA"/>
              </w:rPr>
              <w:t>项目类型</w:t>
            </w:r>
          </w:p>
        </w:tc>
        <w:tc>
          <w:tcPr>
            <w:tcW w:w="6579" w:type="dxa"/>
            <w:gridSpan w:val="11"/>
            <w:tcBorders>
              <w:right w:val="single" w:color="000000" w:sz="2" w:space="0"/>
            </w:tcBorders>
            <w:vAlign w:val="top"/>
          </w:tcPr>
          <w:p w14:paraId="1A675D6E">
            <w:pPr>
              <w:kinsoku w:val="0"/>
              <w:autoSpaceDE w:val="0"/>
              <w:autoSpaceDN w:val="0"/>
              <w:adjustRightInd w:val="0"/>
              <w:snapToGrid w:val="0"/>
              <w:spacing w:before="9" w:line="230" w:lineRule="auto"/>
              <w:ind w:left="1511"/>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10"/>
                <w:kern w:val="0"/>
                <w:sz w:val="21"/>
                <w:szCs w:val="21"/>
                <w:lang w:val="en-US" w:eastAsia="en-US" w:bidi="ar-SA"/>
              </w:rPr>
              <w:t>经常性项目(</w:t>
            </w:r>
            <w:r>
              <w:rPr>
                <w:rFonts w:hint="eastAsia" w:ascii="仿宋" w:hAnsi="仿宋" w:eastAsia="仿宋" w:cs="仿宋"/>
                <w:snapToGrid w:val="0"/>
                <w:color w:val="000000"/>
                <w:spacing w:val="-21"/>
                <w:kern w:val="0"/>
                <w:sz w:val="21"/>
                <w:szCs w:val="21"/>
                <w:lang w:val="en-US" w:eastAsia="en-US" w:bidi="ar-SA"/>
              </w:rPr>
              <w:t xml:space="preserve"> </w:t>
            </w:r>
            <w:r>
              <w:rPr>
                <w:rFonts w:hint="eastAsia" w:ascii="仿宋" w:hAnsi="仿宋" w:eastAsia="仿宋" w:cs="仿宋"/>
                <w:snapToGrid w:val="0"/>
                <w:color w:val="000000"/>
                <w:spacing w:val="-10"/>
                <w:kern w:val="0"/>
                <w:sz w:val="21"/>
                <w:szCs w:val="21"/>
                <w:lang w:val="en-US" w:eastAsia="en-US" w:bidi="ar-SA"/>
              </w:rPr>
              <w:t>√)</w:t>
            </w:r>
            <w:r>
              <w:rPr>
                <w:rFonts w:hint="eastAsia" w:ascii="仿宋" w:hAnsi="仿宋" w:eastAsia="仿宋" w:cs="仿宋"/>
                <w:snapToGrid w:val="0"/>
                <w:color w:val="000000"/>
                <w:spacing w:val="2"/>
                <w:kern w:val="0"/>
                <w:sz w:val="21"/>
                <w:szCs w:val="21"/>
                <w:lang w:val="en-US" w:eastAsia="en-US" w:bidi="ar-SA"/>
              </w:rPr>
              <w:t xml:space="preserve">        </w:t>
            </w:r>
            <w:r>
              <w:rPr>
                <w:rFonts w:hint="eastAsia" w:ascii="仿宋" w:hAnsi="仿宋" w:eastAsia="仿宋" w:cs="仿宋"/>
                <w:snapToGrid w:val="0"/>
                <w:color w:val="000000"/>
                <w:spacing w:val="-10"/>
                <w:kern w:val="0"/>
                <w:sz w:val="21"/>
                <w:szCs w:val="21"/>
                <w:lang w:val="en-US" w:eastAsia="en-US" w:bidi="ar-SA"/>
              </w:rPr>
              <w:t>一</w:t>
            </w:r>
            <w:r>
              <w:rPr>
                <w:rFonts w:hint="eastAsia" w:ascii="仿宋" w:hAnsi="仿宋" w:eastAsia="仿宋" w:cs="仿宋"/>
                <w:snapToGrid w:val="0"/>
                <w:color w:val="000000"/>
                <w:spacing w:val="-31"/>
                <w:kern w:val="0"/>
                <w:sz w:val="21"/>
                <w:szCs w:val="21"/>
                <w:lang w:val="en-US" w:eastAsia="en-US" w:bidi="ar-SA"/>
              </w:rPr>
              <w:t xml:space="preserve"> </w:t>
            </w:r>
            <w:r>
              <w:rPr>
                <w:rFonts w:hint="eastAsia" w:ascii="仿宋" w:hAnsi="仿宋" w:eastAsia="仿宋" w:cs="仿宋"/>
                <w:snapToGrid w:val="0"/>
                <w:color w:val="000000"/>
                <w:spacing w:val="-10"/>
                <w:kern w:val="0"/>
                <w:sz w:val="21"/>
                <w:szCs w:val="21"/>
                <w:lang w:val="en-US" w:eastAsia="en-US" w:bidi="ar-SA"/>
              </w:rPr>
              <w:t>次</w:t>
            </w:r>
            <w:r>
              <w:rPr>
                <w:rFonts w:hint="eastAsia" w:ascii="仿宋" w:hAnsi="仿宋" w:eastAsia="仿宋" w:cs="仿宋"/>
                <w:snapToGrid w:val="0"/>
                <w:color w:val="000000"/>
                <w:spacing w:val="-37"/>
                <w:kern w:val="0"/>
                <w:sz w:val="21"/>
                <w:szCs w:val="21"/>
                <w:lang w:val="en-US" w:eastAsia="en-US" w:bidi="ar-SA"/>
              </w:rPr>
              <w:t xml:space="preserve"> </w:t>
            </w:r>
            <w:r>
              <w:rPr>
                <w:rFonts w:hint="eastAsia" w:ascii="仿宋" w:hAnsi="仿宋" w:eastAsia="仿宋" w:cs="仿宋"/>
                <w:snapToGrid w:val="0"/>
                <w:color w:val="000000"/>
                <w:spacing w:val="-10"/>
                <w:kern w:val="0"/>
                <w:sz w:val="21"/>
                <w:szCs w:val="21"/>
                <w:lang w:val="en-US" w:eastAsia="en-US" w:bidi="ar-SA"/>
              </w:rPr>
              <w:t>性</w:t>
            </w:r>
            <w:r>
              <w:rPr>
                <w:rFonts w:hint="eastAsia" w:ascii="仿宋" w:hAnsi="仿宋" w:eastAsia="仿宋" w:cs="仿宋"/>
                <w:snapToGrid w:val="0"/>
                <w:color w:val="000000"/>
                <w:spacing w:val="-36"/>
                <w:kern w:val="0"/>
                <w:sz w:val="21"/>
                <w:szCs w:val="21"/>
                <w:lang w:val="en-US" w:eastAsia="en-US" w:bidi="ar-SA"/>
              </w:rPr>
              <w:t xml:space="preserve"> </w:t>
            </w:r>
            <w:r>
              <w:rPr>
                <w:rFonts w:hint="eastAsia" w:ascii="仿宋" w:hAnsi="仿宋" w:eastAsia="仿宋" w:cs="仿宋"/>
                <w:snapToGrid w:val="0"/>
                <w:color w:val="000000"/>
                <w:spacing w:val="-10"/>
                <w:kern w:val="0"/>
                <w:sz w:val="21"/>
                <w:szCs w:val="21"/>
                <w:lang w:val="en-US" w:eastAsia="en-US" w:bidi="ar-SA"/>
              </w:rPr>
              <w:t>项 目 (</w:t>
            </w:r>
            <w:r>
              <w:rPr>
                <w:rFonts w:hint="eastAsia" w:ascii="仿宋" w:hAnsi="仿宋" w:eastAsia="仿宋" w:cs="仿宋"/>
                <w:snapToGrid w:val="0"/>
                <w:color w:val="000000"/>
                <w:spacing w:val="-38"/>
                <w:kern w:val="0"/>
                <w:sz w:val="21"/>
                <w:szCs w:val="21"/>
                <w:lang w:val="en-US" w:eastAsia="en-US" w:bidi="ar-SA"/>
              </w:rPr>
              <w:t xml:space="preserve"> </w:t>
            </w:r>
            <w:r>
              <w:rPr>
                <w:rFonts w:hint="eastAsia" w:ascii="仿宋" w:hAnsi="仿宋" w:eastAsia="仿宋" w:cs="仿宋"/>
                <w:snapToGrid w:val="0"/>
                <w:color w:val="000000"/>
                <w:spacing w:val="-10"/>
                <w:kern w:val="0"/>
                <w:sz w:val="21"/>
                <w:szCs w:val="21"/>
                <w:lang w:val="en-US" w:eastAsia="en-US" w:bidi="ar-SA"/>
              </w:rPr>
              <w:t>)</w:t>
            </w:r>
          </w:p>
        </w:tc>
      </w:tr>
      <w:tr w14:paraId="4D823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1683" w:type="dxa"/>
            <w:gridSpan w:val="2"/>
            <w:vAlign w:val="top"/>
          </w:tcPr>
          <w:p w14:paraId="52767DFC">
            <w:pPr>
              <w:kinsoku w:val="0"/>
              <w:autoSpaceDE w:val="0"/>
              <w:autoSpaceDN w:val="0"/>
              <w:adjustRightInd w:val="0"/>
              <w:snapToGrid w:val="0"/>
              <w:spacing w:before="38" w:line="345" w:lineRule="auto"/>
              <w:ind w:left="544" w:right="375" w:hanging="190"/>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2"/>
                <w:kern w:val="0"/>
                <w:sz w:val="21"/>
                <w:szCs w:val="21"/>
                <w:lang w:val="en-US" w:eastAsia="en-US" w:bidi="ar-SA"/>
              </w:rPr>
              <w:t>计划投资额</w:t>
            </w:r>
            <w:r>
              <w:rPr>
                <w:rFonts w:hint="eastAsia" w:ascii="仿宋" w:hAnsi="仿宋" w:eastAsia="仿宋" w:cs="仿宋"/>
                <w:snapToGrid w:val="0"/>
                <w:color w:val="000000"/>
                <w:spacing w:val="1"/>
                <w:kern w:val="0"/>
                <w:sz w:val="21"/>
                <w:szCs w:val="21"/>
                <w:lang w:val="en-US" w:eastAsia="en-US" w:bidi="ar-SA"/>
              </w:rPr>
              <w:t xml:space="preserve"> </w:t>
            </w:r>
            <w:r>
              <w:rPr>
                <w:rFonts w:hint="eastAsia" w:ascii="仿宋" w:hAnsi="仿宋" w:eastAsia="仿宋" w:cs="仿宋"/>
                <w:snapToGrid w:val="0"/>
                <w:color w:val="000000"/>
                <w:spacing w:val="10"/>
                <w:kern w:val="0"/>
                <w:sz w:val="21"/>
                <w:szCs w:val="21"/>
                <w:lang w:val="en-US" w:eastAsia="en-US" w:bidi="ar-SA"/>
              </w:rPr>
              <w:t>(万元)</w:t>
            </w:r>
          </w:p>
        </w:tc>
        <w:tc>
          <w:tcPr>
            <w:tcW w:w="1009" w:type="dxa"/>
            <w:gridSpan w:val="2"/>
            <w:vAlign w:val="top"/>
          </w:tcPr>
          <w:p w14:paraId="3BB6A73A">
            <w:pPr>
              <w:widowControl/>
              <w:kinsoku w:val="0"/>
              <w:autoSpaceDE w:val="0"/>
              <w:autoSpaceDN w:val="0"/>
              <w:adjustRightInd w:val="0"/>
              <w:snapToGrid w:val="0"/>
              <w:spacing w:line="274" w:lineRule="auto"/>
              <w:jc w:val="left"/>
              <w:textAlignment w:val="baseline"/>
              <w:rPr>
                <w:rFonts w:hint="eastAsia" w:ascii="仿宋" w:hAnsi="仿宋" w:eastAsia="仿宋" w:cs="仿宋"/>
                <w:snapToGrid w:val="0"/>
                <w:color w:val="000000"/>
                <w:kern w:val="0"/>
                <w:sz w:val="21"/>
                <w:szCs w:val="21"/>
                <w:lang w:eastAsia="en-US"/>
              </w:rPr>
            </w:pPr>
          </w:p>
          <w:p w14:paraId="6247D701">
            <w:pPr>
              <w:kinsoku w:val="0"/>
              <w:autoSpaceDE w:val="0"/>
              <w:autoSpaceDN w:val="0"/>
              <w:adjustRightInd w:val="0"/>
              <w:snapToGrid w:val="0"/>
              <w:spacing w:before="62" w:line="184" w:lineRule="auto"/>
              <w:ind w:left="161"/>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3"/>
                <w:kern w:val="0"/>
                <w:sz w:val="21"/>
                <w:szCs w:val="21"/>
                <w:lang w:val="en-US" w:eastAsia="en-US" w:bidi="ar-SA"/>
              </w:rPr>
              <w:t>117.275</w:t>
            </w:r>
          </w:p>
        </w:tc>
        <w:tc>
          <w:tcPr>
            <w:tcW w:w="1389" w:type="dxa"/>
            <w:gridSpan w:val="4"/>
            <w:vAlign w:val="top"/>
          </w:tcPr>
          <w:p w14:paraId="61DC1881">
            <w:pPr>
              <w:kinsoku w:val="0"/>
              <w:autoSpaceDE w:val="0"/>
              <w:autoSpaceDN w:val="0"/>
              <w:adjustRightInd w:val="0"/>
              <w:snapToGrid w:val="0"/>
              <w:spacing w:before="30" w:line="220" w:lineRule="auto"/>
              <w:ind w:left="112"/>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1"/>
                <w:kern w:val="0"/>
                <w:sz w:val="21"/>
                <w:szCs w:val="21"/>
                <w:lang w:val="en-US" w:eastAsia="en-US" w:bidi="ar-SA"/>
              </w:rPr>
              <w:t>实际到位资金</w:t>
            </w:r>
          </w:p>
          <w:p w14:paraId="46E16692">
            <w:pPr>
              <w:kinsoku w:val="0"/>
              <w:autoSpaceDE w:val="0"/>
              <w:autoSpaceDN w:val="0"/>
              <w:adjustRightInd w:val="0"/>
              <w:snapToGrid w:val="0"/>
              <w:spacing w:before="153" w:line="220" w:lineRule="auto"/>
              <w:ind w:left="402"/>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10"/>
                <w:kern w:val="0"/>
                <w:sz w:val="21"/>
                <w:szCs w:val="21"/>
                <w:lang w:val="en-US" w:eastAsia="en-US" w:bidi="ar-SA"/>
              </w:rPr>
              <w:t>(万元)</w:t>
            </w:r>
          </w:p>
        </w:tc>
        <w:tc>
          <w:tcPr>
            <w:tcW w:w="909" w:type="dxa"/>
            <w:vAlign w:val="top"/>
          </w:tcPr>
          <w:p w14:paraId="242D8E4E">
            <w:pPr>
              <w:kinsoku w:val="0"/>
              <w:autoSpaceDE w:val="0"/>
              <w:autoSpaceDN w:val="0"/>
              <w:adjustRightInd w:val="0"/>
              <w:snapToGrid w:val="0"/>
              <w:spacing w:before="267" w:line="184" w:lineRule="auto"/>
              <w:ind w:left="113"/>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3"/>
                <w:kern w:val="0"/>
                <w:sz w:val="21"/>
                <w:szCs w:val="21"/>
                <w:lang w:val="en-US" w:eastAsia="en-US" w:bidi="ar-SA"/>
              </w:rPr>
              <w:t>117.275</w:t>
            </w:r>
          </w:p>
        </w:tc>
        <w:tc>
          <w:tcPr>
            <w:tcW w:w="1409" w:type="dxa"/>
            <w:gridSpan w:val="3"/>
            <w:vAlign w:val="top"/>
          </w:tcPr>
          <w:p w14:paraId="3A46DF3F">
            <w:pPr>
              <w:kinsoku w:val="0"/>
              <w:autoSpaceDE w:val="0"/>
              <w:autoSpaceDN w:val="0"/>
              <w:adjustRightInd w:val="0"/>
              <w:snapToGrid w:val="0"/>
              <w:spacing w:before="9" w:line="357" w:lineRule="auto"/>
              <w:ind w:left="213" w:right="115" w:hanging="89"/>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1"/>
                <w:kern w:val="0"/>
                <w:sz w:val="21"/>
                <w:szCs w:val="21"/>
                <w:lang w:val="en-US" w:eastAsia="en-US" w:bidi="ar-SA"/>
              </w:rPr>
              <w:t>实际使用情</w:t>
            </w:r>
            <w:r>
              <w:rPr>
                <w:rFonts w:hint="eastAsia" w:ascii="仿宋" w:hAnsi="仿宋" w:eastAsia="仿宋" w:cs="仿宋"/>
                <w:snapToGrid w:val="0"/>
                <w:color w:val="000000"/>
                <w:spacing w:val="2"/>
                <w:kern w:val="0"/>
                <w:sz w:val="21"/>
                <w:szCs w:val="21"/>
                <w:lang w:val="en-US" w:eastAsia="en-US" w:bidi="ar-SA"/>
              </w:rPr>
              <w:t xml:space="preserve"> </w:t>
            </w:r>
            <w:r>
              <w:rPr>
                <w:rFonts w:hint="eastAsia" w:ascii="仿宋" w:hAnsi="仿宋" w:eastAsia="仿宋" w:cs="仿宋"/>
                <w:snapToGrid w:val="0"/>
                <w:color w:val="000000"/>
                <w:spacing w:val="8"/>
                <w:kern w:val="0"/>
                <w:sz w:val="21"/>
                <w:szCs w:val="21"/>
                <w:lang w:val="en-US" w:eastAsia="en-US" w:bidi="ar-SA"/>
              </w:rPr>
              <w:t>况(万元)</w:t>
            </w:r>
          </w:p>
        </w:tc>
        <w:tc>
          <w:tcPr>
            <w:tcW w:w="1863" w:type="dxa"/>
            <w:tcBorders>
              <w:right w:val="single" w:color="000000" w:sz="2" w:space="0"/>
            </w:tcBorders>
            <w:vAlign w:val="top"/>
          </w:tcPr>
          <w:p w14:paraId="4385F9B7">
            <w:pPr>
              <w:kinsoku w:val="0"/>
              <w:autoSpaceDE w:val="0"/>
              <w:autoSpaceDN w:val="0"/>
              <w:adjustRightInd w:val="0"/>
              <w:snapToGrid w:val="0"/>
              <w:spacing w:before="247" w:line="184" w:lineRule="auto"/>
              <w:ind w:left="685"/>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3"/>
                <w:kern w:val="0"/>
                <w:sz w:val="21"/>
                <w:szCs w:val="21"/>
                <w:lang w:val="en-US" w:eastAsia="en-US" w:bidi="ar-SA"/>
              </w:rPr>
              <w:t>117.275</w:t>
            </w:r>
          </w:p>
        </w:tc>
      </w:tr>
      <w:tr w14:paraId="3B51C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683" w:type="dxa"/>
            <w:gridSpan w:val="2"/>
            <w:vAlign w:val="top"/>
          </w:tcPr>
          <w:p w14:paraId="3983B64D">
            <w:pPr>
              <w:kinsoku w:val="0"/>
              <w:autoSpaceDE w:val="0"/>
              <w:autoSpaceDN w:val="0"/>
              <w:adjustRightInd w:val="0"/>
              <w:snapToGrid w:val="0"/>
              <w:spacing w:before="11" w:line="220" w:lineRule="auto"/>
              <w:ind w:left="164"/>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2"/>
                <w:kern w:val="0"/>
                <w:sz w:val="21"/>
                <w:szCs w:val="21"/>
                <w:lang w:val="en-US" w:eastAsia="en-US" w:bidi="ar-SA"/>
              </w:rPr>
              <w:t>其中：中央财政</w:t>
            </w:r>
          </w:p>
        </w:tc>
        <w:tc>
          <w:tcPr>
            <w:tcW w:w="1009" w:type="dxa"/>
            <w:gridSpan w:val="2"/>
            <w:vAlign w:val="top"/>
          </w:tcPr>
          <w:p w14:paraId="3913B9F7">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1389" w:type="dxa"/>
            <w:gridSpan w:val="4"/>
            <w:vAlign w:val="top"/>
          </w:tcPr>
          <w:p w14:paraId="3C71CDD4">
            <w:pPr>
              <w:kinsoku w:val="0"/>
              <w:autoSpaceDE w:val="0"/>
              <w:autoSpaceDN w:val="0"/>
              <w:adjustRightInd w:val="0"/>
              <w:snapToGrid w:val="0"/>
              <w:spacing w:before="11" w:line="220" w:lineRule="auto"/>
              <w:ind w:left="22"/>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2"/>
                <w:kern w:val="0"/>
                <w:sz w:val="21"/>
                <w:szCs w:val="21"/>
                <w:lang w:val="en-US" w:eastAsia="en-US" w:bidi="ar-SA"/>
              </w:rPr>
              <w:t>其中：中央财政</w:t>
            </w:r>
          </w:p>
        </w:tc>
        <w:tc>
          <w:tcPr>
            <w:tcW w:w="909" w:type="dxa"/>
            <w:vAlign w:val="top"/>
          </w:tcPr>
          <w:p w14:paraId="073BDB75">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1409" w:type="dxa"/>
            <w:gridSpan w:val="3"/>
            <w:vAlign w:val="top"/>
          </w:tcPr>
          <w:p w14:paraId="2C98320C">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1863" w:type="dxa"/>
            <w:tcBorders>
              <w:right w:val="single" w:color="000000" w:sz="2" w:space="0"/>
            </w:tcBorders>
            <w:vAlign w:val="top"/>
          </w:tcPr>
          <w:p w14:paraId="60536CBB">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r>
      <w:tr w14:paraId="3BE62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683" w:type="dxa"/>
            <w:gridSpan w:val="2"/>
            <w:vAlign w:val="top"/>
          </w:tcPr>
          <w:p w14:paraId="5EC881EB">
            <w:pPr>
              <w:kinsoku w:val="0"/>
              <w:autoSpaceDE w:val="0"/>
              <w:autoSpaceDN w:val="0"/>
              <w:adjustRightInd w:val="0"/>
              <w:snapToGrid w:val="0"/>
              <w:spacing w:before="40" w:line="219" w:lineRule="auto"/>
              <w:ind w:left="545"/>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3"/>
                <w:kern w:val="0"/>
                <w:sz w:val="21"/>
                <w:szCs w:val="21"/>
                <w:lang w:val="en-US" w:eastAsia="en-US" w:bidi="ar-SA"/>
              </w:rPr>
              <w:t>省财政</w:t>
            </w:r>
          </w:p>
        </w:tc>
        <w:tc>
          <w:tcPr>
            <w:tcW w:w="1009" w:type="dxa"/>
            <w:gridSpan w:val="2"/>
            <w:vAlign w:val="top"/>
          </w:tcPr>
          <w:p w14:paraId="70E54CEC">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1389" w:type="dxa"/>
            <w:gridSpan w:val="4"/>
            <w:vAlign w:val="top"/>
          </w:tcPr>
          <w:p w14:paraId="472F5B21">
            <w:pPr>
              <w:kinsoku w:val="0"/>
              <w:autoSpaceDE w:val="0"/>
              <w:autoSpaceDN w:val="0"/>
              <w:adjustRightInd w:val="0"/>
              <w:snapToGrid w:val="0"/>
              <w:spacing w:before="40" w:line="219" w:lineRule="auto"/>
              <w:ind w:left="402"/>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3"/>
                <w:kern w:val="0"/>
                <w:sz w:val="21"/>
                <w:szCs w:val="21"/>
                <w:lang w:val="en-US" w:eastAsia="en-US" w:bidi="ar-SA"/>
              </w:rPr>
              <w:t>省财政</w:t>
            </w:r>
          </w:p>
        </w:tc>
        <w:tc>
          <w:tcPr>
            <w:tcW w:w="909" w:type="dxa"/>
            <w:vAlign w:val="top"/>
          </w:tcPr>
          <w:p w14:paraId="5AD51F46">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1409" w:type="dxa"/>
            <w:gridSpan w:val="3"/>
            <w:vAlign w:val="top"/>
          </w:tcPr>
          <w:p w14:paraId="22766F61">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1863" w:type="dxa"/>
            <w:tcBorders>
              <w:right w:val="single" w:color="000000" w:sz="2" w:space="0"/>
            </w:tcBorders>
            <w:vAlign w:val="top"/>
          </w:tcPr>
          <w:p w14:paraId="0299E1D7">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r>
      <w:tr w14:paraId="3BD89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683" w:type="dxa"/>
            <w:gridSpan w:val="2"/>
            <w:vAlign w:val="top"/>
          </w:tcPr>
          <w:p w14:paraId="2A8C99EA">
            <w:pPr>
              <w:kinsoku w:val="0"/>
              <w:autoSpaceDE w:val="0"/>
              <w:autoSpaceDN w:val="0"/>
              <w:adjustRightInd w:val="0"/>
              <w:snapToGrid w:val="0"/>
              <w:spacing w:before="31" w:line="219" w:lineRule="auto"/>
              <w:ind w:left="454"/>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2"/>
                <w:kern w:val="0"/>
                <w:sz w:val="21"/>
                <w:szCs w:val="21"/>
                <w:lang w:val="en-US" w:eastAsia="en-US" w:bidi="ar-SA"/>
              </w:rPr>
              <w:t>市县财政</w:t>
            </w:r>
          </w:p>
        </w:tc>
        <w:tc>
          <w:tcPr>
            <w:tcW w:w="1009" w:type="dxa"/>
            <w:gridSpan w:val="2"/>
            <w:vAlign w:val="top"/>
          </w:tcPr>
          <w:p w14:paraId="793AAC0A">
            <w:pPr>
              <w:kinsoku w:val="0"/>
              <w:autoSpaceDE w:val="0"/>
              <w:autoSpaceDN w:val="0"/>
              <w:adjustRightInd w:val="0"/>
              <w:snapToGrid w:val="0"/>
              <w:spacing w:before="79" w:line="184" w:lineRule="auto"/>
              <w:ind w:left="161"/>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3"/>
                <w:kern w:val="0"/>
                <w:sz w:val="21"/>
                <w:szCs w:val="21"/>
                <w:lang w:val="en-US" w:eastAsia="en-US" w:bidi="ar-SA"/>
              </w:rPr>
              <w:t>117.275</w:t>
            </w:r>
          </w:p>
        </w:tc>
        <w:tc>
          <w:tcPr>
            <w:tcW w:w="1389" w:type="dxa"/>
            <w:gridSpan w:val="4"/>
            <w:vAlign w:val="top"/>
          </w:tcPr>
          <w:p w14:paraId="40593EC8">
            <w:pPr>
              <w:kinsoku w:val="0"/>
              <w:autoSpaceDE w:val="0"/>
              <w:autoSpaceDN w:val="0"/>
              <w:adjustRightInd w:val="0"/>
              <w:snapToGrid w:val="0"/>
              <w:spacing w:before="31" w:line="219" w:lineRule="auto"/>
              <w:ind w:left="302"/>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2"/>
                <w:kern w:val="0"/>
                <w:sz w:val="21"/>
                <w:szCs w:val="21"/>
                <w:lang w:val="en-US" w:eastAsia="en-US" w:bidi="ar-SA"/>
              </w:rPr>
              <w:t>市县财政</w:t>
            </w:r>
          </w:p>
        </w:tc>
        <w:tc>
          <w:tcPr>
            <w:tcW w:w="909" w:type="dxa"/>
            <w:vAlign w:val="top"/>
          </w:tcPr>
          <w:p w14:paraId="78C6C18A">
            <w:pPr>
              <w:kinsoku w:val="0"/>
              <w:autoSpaceDE w:val="0"/>
              <w:autoSpaceDN w:val="0"/>
              <w:adjustRightInd w:val="0"/>
              <w:snapToGrid w:val="0"/>
              <w:spacing w:before="99" w:line="184" w:lineRule="auto"/>
              <w:ind w:left="113"/>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3"/>
                <w:kern w:val="0"/>
                <w:sz w:val="21"/>
                <w:szCs w:val="21"/>
                <w:lang w:val="en-US" w:eastAsia="en-US" w:bidi="ar-SA"/>
              </w:rPr>
              <w:t>117.275</w:t>
            </w:r>
          </w:p>
        </w:tc>
        <w:tc>
          <w:tcPr>
            <w:tcW w:w="1409" w:type="dxa"/>
            <w:gridSpan w:val="3"/>
            <w:vAlign w:val="top"/>
          </w:tcPr>
          <w:p w14:paraId="0F4478A4">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1863" w:type="dxa"/>
            <w:tcBorders>
              <w:right w:val="single" w:color="000000" w:sz="2" w:space="0"/>
            </w:tcBorders>
            <w:vAlign w:val="top"/>
          </w:tcPr>
          <w:p w14:paraId="205F4BBA">
            <w:pPr>
              <w:kinsoku w:val="0"/>
              <w:autoSpaceDE w:val="0"/>
              <w:autoSpaceDN w:val="0"/>
              <w:adjustRightInd w:val="0"/>
              <w:snapToGrid w:val="0"/>
              <w:spacing w:before="99" w:line="184" w:lineRule="auto"/>
              <w:ind w:left="685"/>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3"/>
                <w:kern w:val="0"/>
                <w:sz w:val="21"/>
                <w:szCs w:val="21"/>
                <w:lang w:val="en-US" w:eastAsia="en-US" w:bidi="ar-SA"/>
              </w:rPr>
              <w:t>117.275</w:t>
            </w:r>
          </w:p>
        </w:tc>
      </w:tr>
      <w:tr w14:paraId="62DD4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683" w:type="dxa"/>
            <w:gridSpan w:val="2"/>
            <w:vAlign w:val="top"/>
          </w:tcPr>
          <w:p w14:paraId="76F35F3C">
            <w:pPr>
              <w:kinsoku w:val="0"/>
              <w:autoSpaceDE w:val="0"/>
              <w:autoSpaceDN w:val="0"/>
              <w:adjustRightInd w:val="0"/>
              <w:snapToGrid w:val="0"/>
              <w:spacing w:before="42" w:line="220" w:lineRule="auto"/>
              <w:ind w:left="644"/>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3"/>
                <w:kern w:val="0"/>
                <w:sz w:val="21"/>
                <w:szCs w:val="21"/>
                <w:lang w:val="en-US" w:eastAsia="en-US" w:bidi="ar-SA"/>
              </w:rPr>
              <w:t>其他</w:t>
            </w:r>
          </w:p>
        </w:tc>
        <w:tc>
          <w:tcPr>
            <w:tcW w:w="1009" w:type="dxa"/>
            <w:gridSpan w:val="2"/>
            <w:vAlign w:val="top"/>
          </w:tcPr>
          <w:p w14:paraId="1F8645B0">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1389" w:type="dxa"/>
            <w:gridSpan w:val="4"/>
            <w:vAlign w:val="top"/>
          </w:tcPr>
          <w:p w14:paraId="5877CB5E">
            <w:pPr>
              <w:kinsoku w:val="0"/>
              <w:autoSpaceDE w:val="0"/>
              <w:autoSpaceDN w:val="0"/>
              <w:adjustRightInd w:val="0"/>
              <w:snapToGrid w:val="0"/>
              <w:spacing w:before="42" w:line="220" w:lineRule="auto"/>
              <w:ind w:left="492"/>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3"/>
                <w:kern w:val="0"/>
                <w:sz w:val="21"/>
                <w:szCs w:val="21"/>
                <w:lang w:val="en-US" w:eastAsia="en-US" w:bidi="ar-SA"/>
              </w:rPr>
              <w:t>其他</w:t>
            </w:r>
          </w:p>
        </w:tc>
        <w:tc>
          <w:tcPr>
            <w:tcW w:w="909" w:type="dxa"/>
            <w:vAlign w:val="top"/>
          </w:tcPr>
          <w:p w14:paraId="4A33BA6B">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1409" w:type="dxa"/>
            <w:gridSpan w:val="3"/>
            <w:vAlign w:val="top"/>
          </w:tcPr>
          <w:p w14:paraId="59EE6C0E">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1863" w:type="dxa"/>
            <w:tcBorders>
              <w:right w:val="single" w:color="000000" w:sz="2" w:space="0"/>
            </w:tcBorders>
            <w:vAlign w:val="top"/>
          </w:tcPr>
          <w:p w14:paraId="713CDC0F">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r>
      <w:tr w14:paraId="006EB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8262" w:type="dxa"/>
            <w:gridSpan w:val="13"/>
            <w:tcBorders>
              <w:right w:val="single" w:color="000000" w:sz="2" w:space="0"/>
            </w:tcBorders>
            <w:vAlign w:val="top"/>
          </w:tcPr>
          <w:p w14:paraId="3C05F56D">
            <w:pPr>
              <w:kinsoku w:val="0"/>
              <w:autoSpaceDE w:val="0"/>
              <w:autoSpaceDN w:val="0"/>
              <w:adjustRightInd w:val="0"/>
              <w:snapToGrid w:val="0"/>
              <w:spacing w:before="38" w:line="218" w:lineRule="auto"/>
              <w:ind w:left="57"/>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b/>
                <w:bCs/>
                <w:snapToGrid w:val="0"/>
                <w:color w:val="000000"/>
                <w:kern w:val="0"/>
                <w:sz w:val="21"/>
                <w:szCs w:val="21"/>
                <w:lang w:val="en-US" w:eastAsia="en-US" w:bidi="ar-SA"/>
              </w:rPr>
              <w:t>二、绩效评价指标评分(参考)</w:t>
            </w:r>
          </w:p>
        </w:tc>
      </w:tr>
      <w:tr w14:paraId="62FDF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204" w:type="dxa"/>
            <w:vAlign w:val="top"/>
          </w:tcPr>
          <w:p w14:paraId="2CF05D3B">
            <w:pPr>
              <w:kinsoku w:val="0"/>
              <w:autoSpaceDE w:val="0"/>
              <w:autoSpaceDN w:val="0"/>
              <w:adjustRightInd w:val="0"/>
              <w:snapToGrid w:val="0"/>
              <w:spacing w:before="183" w:line="220" w:lineRule="auto"/>
              <w:ind w:left="214"/>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3"/>
                <w:kern w:val="0"/>
                <w:sz w:val="21"/>
                <w:szCs w:val="21"/>
                <w:lang w:val="en-US" w:eastAsia="en-US" w:bidi="ar-SA"/>
              </w:rPr>
              <w:t>一级指标</w:t>
            </w:r>
          </w:p>
        </w:tc>
        <w:tc>
          <w:tcPr>
            <w:tcW w:w="819" w:type="dxa"/>
            <w:gridSpan w:val="2"/>
            <w:vAlign w:val="top"/>
          </w:tcPr>
          <w:p w14:paraId="144E9C8B">
            <w:pPr>
              <w:kinsoku w:val="0"/>
              <w:autoSpaceDE w:val="0"/>
              <w:autoSpaceDN w:val="0"/>
              <w:adjustRightInd w:val="0"/>
              <w:snapToGrid w:val="0"/>
              <w:spacing w:before="202" w:line="219" w:lineRule="auto"/>
              <w:ind w:left="210"/>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3"/>
                <w:kern w:val="0"/>
                <w:sz w:val="21"/>
                <w:szCs w:val="21"/>
                <w:lang w:val="en-US" w:eastAsia="en-US" w:bidi="ar-SA"/>
              </w:rPr>
              <w:t>分值</w:t>
            </w:r>
          </w:p>
        </w:tc>
        <w:tc>
          <w:tcPr>
            <w:tcW w:w="1209" w:type="dxa"/>
            <w:gridSpan w:val="3"/>
            <w:vAlign w:val="top"/>
          </w:tcPr>
          <w:p w14:paraId="53658EDF">
            <w:pPr>
              <w:kinsoku w:val="0"/>
              <w:autoSpaceDE w:val="0"/>
              <w:autoSpaceDN w:val="0"/>
              <w:adjustRightInd w:val="0"/>
              <w:snapToGrid w:val="0"/>
              <w:spacing w:before="203" w:line="220" w:lineRule="auto"/>
              <w:ind w:left="211"/>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2"/>
                <w:kern w:val="0"/>
                <w:sz w:val="21"/>
                <w:szCs w:val="21"/>
                <w:lang w:val="en-US" w:eastAsia="en-US" w:bidi="ar-SA"/>
              </w:rPr>
              <w:t>二级指标</w:t>
            </w:r>
          </w:p>
        </w:tc>
        <w:tc>
          <w:tcPr>
            <w:tcW w:w="609" w:type="dxa"/>
            <w:vAlign w:val="top"/>
          </w:tcPr>
          <w:p w14:paraId="0F437272">
            <w:pPr>
              <w:kinsoku w:val="0"/>
              <w:autoSpaceDE w:val="0"/>
              <w:autoSpaceDN w:val="0"/>
              <w:adjustRightInd w:val="0"/>
              <w:snapToGrid w:val="0"/>
              <w:spacing w:before="202" w:line="219" w:lineRule="auto"/>
              <w:ind w:left="102"/>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3"/>
                <w:kern w:val="0"/>
                <w:sz w:val="21"/>
                <w:szCs w:val="21"/>
                <w:lang w:val="en-US" w:eastAsia="en-US" w:bidi="ar-SA"/>
              </w:rPr>
              <w:t>分值</w:t>
            </w:r>
          </w:p>
        </w:tc>
        <w:tc>
          <w:tcPr>
            <w:tcW w:w="1918" w:type="dxa"/>
            <w:gridSpan w:val="3"/>
            <w:vAlign w:val="top"/>
          </w:tcPr>
          <w:p w14:paraId="6B00E02B">
            <w:pPr>
              <w:kinsoku w:val="0"/>
              <w:autoSpaceDE w:val="0"/>
              <w:autoSpaceDN w:val="0"/>
              <w:adjustRightInd w:val="0"/>
              <w:snapToGrid w:val="0"/>
              <w:spacing w:before="193" w:line="220" w:lineRule="auto"/>
              <w:ind w:left="574"/>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2"/>
                <w:kern w:val="0"/>
                <w:sz w:val="21"/>
                <w:szCs w:val="21"/>
                <w:lang w:val="en-US" w:eastAsia="en-US" w:bidi="ar-SA"/>
              </w:rPr>
              <w:t>三级指标</w:t>
            </w:r>
          </w:p>
        </w:tc>
        <w:tc>
          <w:tcPr>
            <w:tcW w:w="640" w:type="dxa"/>
            <w:gridSpan w:val="2"/>
            <w:textDirection w:val="tbRlV"/>
            <w:vAlign w:val="top"/>
          </w:tcPr>
          <w:p w14:paraId="1E87D716">
            <w:pPr>
              <w:kinsoku w:val="0"/>
              <w:autoSpaceDE w:val="0"/>
              <w:autoSpaceDN w:val="0"/>
              <w:adjustRightInd w:val="0"/>
              <w:snapToGrid w:val="0"/>
              <w:spacing w:before="131" w:line="201" w:lineRule="auto"/>
              <w:ind w:left="73"/>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1"/>
                <w:kern w:val="0"/>
                <w:sz w:val="21"/>
                <w:szCs w:val="21"/>
                <w:lang w:val="en-US" w:eastAsia="en-US" w:bidi="ar-SA"/>
              </w:rPr>
              <w:t>分  值</w:t>
            </w:r>
          </w:p>
        </w:tc>
        <w:tc>
          <w:tcPr>
            <w:tcW w:w="1863" w:type="dxa"/>
            <w:tcBorders>
              <w:right w:val="single" w:color="000000" w:sz="2" w:space="0"/>
            </w:tcBorders>
            <w:vAlign w:val="top"/>
          </w:tcPr>
          <w:p w14:paraId="4ABB2BC1">
            <w:pPr>
              <w:kinsoku w:val="0"/>
              <w:autoSpaceDE w:val="0"/>
              <w:autoSpaceDN w:val="0"/>
              <w:adjustRightInd w:val="0"/>
              <w:snapToGrid w:val="0"/>
              <w:spacing w:before="212" w:line="219" w:lineRule="auto"/>
              <w:ind w:left="835"/>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3"/>
                <w:kern w:val="0"/>
                <w:sz w:val="21"/>
                <w:szCs w:val="21"/>
                <w:lang w:val="en-US" w:eastAsia="en-US" w:bidi="ar-SA"/>
              </w:rPr>
              <w:t>得分</w:t>
            </w:r>
          </w:p>
        </w:tc>
      </w:tr>
      <w:tr w14:paraId="14744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04" w:type="dxa"/>
            <w:vMerge w:val="restart"/>
            <w:tcBorders>
              <w:bottom w:val="nil"/>
            </w:tcBorders>
            <w:vAlign w:val="top"/>
          </w:tcPr>
          <w:p w14:paraId="630BF84C">
            <w:pPr>
              <w:widowControl/>
              <w:kinsoku w:val="0"/>
              <w:autoSpaceDE w:val="0"/>
              <w:autoSpaceDN w:val="0"/>
              <w:adjustRightInd w:val="0"/>
              <w:snapToGrid w:val="0"/>
              <w:spacing w:line="249" w:lineRule="auto"/>
              <w:jc w:val="left"/>
              <w:textAlignment w:val="baseline"/>
              <w:rPr>
                <w:rFonts w:hint="eastAsia" w:ascii="仿宋" w:hAnsi="仿宋" w:eastAsia="仿宋" w:cs="仿宋"/>
                <w:snapToGrid w:val="0"/>
                <w:color w:val="000000"/>
                <w:kern w:val="0"/>
                <w:sz w:val="21"/>
                <w:szCs w:val="21"/>
                <w:lang w:eastAsia="en-US"/>
              </w:rPr>
            </w:pPr>
          </w:p>
          <w:p w14:paraId="4A28206A">
            <w:pPr>
              <w:widowControl/>
              <w:kinsoku w:val="0"/>
              <w:autoSpaceDE w:val="0"/>
              <w:autoSpaceDN w:val="0"/>
              <w:adjustRightInd w:val="0"/>
              <w:snapToGrid w:val="0"/>
              <w:spacing w:line="249" w:lineRule="auto"/>
              <w:jc w:val="left"/>
              <w:textAlignment w:val="baseline"/>
              <w:rPr>
                <w:rFonts w:hint="eastAsia" w:ascii="仿宋" w:hAnsi="仿宋" w:eastAsia="仿宋" w:cs="仿宋"/>
                <w:snapToGrid w:val="0"/>
                <w:color w:val="000000"/>
                <w:kern w:val="0"/>
                <w:sz w:val="21"/>
                <w:szCs w:val="21"/>
                <w:lang w:eastAsia="en-US"/>
              </w:rPr>
            </w:pPr>
          </w:p>
          <w:p w14:paraId="17B33F61">
            <w:pPr>
              <w:widowControl/>
              <w:kinsoku w:val="0"/>
              <w:autoSpaceDE w:val="0"/>
              <w:autoSpaceDN w:val="0"/>
              <w:adjustRightInd w:val="0"/>
              <w:snapToGrid w:val="0"/>
              <w:spacing w:line="249" w:lineRule="auto"/>
              <w:jc w:val="left"/>
              <w:textAlignment w:val="baseline"/>
              <w:rPr>
                <w:rFonts w:hint="eastAsia" w:ascii="仿宋" w:hAnsi="仿宋" w:eastAsia="仿宋" w:cs="仿宋"/>
                <w:snapToGrid w:val="0"/>
                <w:color w:val="000000"/>
                <w:kern w:val="0"/>
                <w:sz w:val="21"/>
                <w:szCs w:val="21"/>
                <w:lang w:eastAsia="en-US"/>
              </w:rPr>
            </w:pPr>
          </w:p>
          <w:p w14:paraId="3014AE18">
            <w:pPr>
              <w:widowControl/>
              <w:kinsoku w:val="0"/>
              <w:autoSpaceDE w:val="0"/>
              <w:autoSpaceDN w:val="0"/>
              <w:adjustRightInd w:val="0"/>
              <w:snapToGrid w:val="0"/>
              <w:spacing w:line="249" w:lineRule="auto"/>
              <w:jc w:val="left"/>
              <w:textAlignment w:val="baseline"/>
              <w:rPr>
                <w:rFonts w:hint="eastAsia" w:ascii="仿宋" w:hAnsi="仿宋" w:eastAsia="仿宋" w:cs="仿宋"/>
                <w:snapToGrid w:val="0"/>
                <w:color w:val="000000"/>
                <w:kern w:val="0"/>
                <w:sz w:val="21"/>
                <w:szCs w:val="21"/>
                <w:lang w:eastAsia="en-US"/>
              </w:rPr>
            </w:pPr>
          </w:p>
          <w:p w14:paraId="230D288D">
            <w:pPr>
              <w:kinsoku w:val="0"/>
              <w:autoSpaceDE w:val="0"/>
              <w:autoSpaceDN w:val="0"/>
              <w:adjustRightInd w:val="0"/>
              <w:snapToGrid w:val="0"/>
              <w:spacing w:before="61" w:line="219" w:lineRule="auto"/>
              <w:ind w:left="404"/>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4"/>
                <w:kern w:val="0"/>
                <w:sz w:val="21"/>
                <w:szCs w:val="21"/>
                <w:lang w:val="en-US" w:eastAsia="en-US" w:bidi="ar-SA"/>
              </w:rPr>
              <w:t>决策</w:t>
            </w:r>
          </w:p>
        </w:tc>
        <w:tc>
          <w:tcPr>
            <w:tcW w:w="819" w:type="dxa"/>
            <w:gridSpan w:val="2"/>
            <w:vMerge w:val="restart"/>
            <w:tcBorders>
              <w:bottom w:val="nil"/>
            </w:tcBorders>
            <w:vAlign w:val="top"/>
          </w:tcPr>
          <w:p w14:paraId="4221FB91">
            <w:pPr>
              <w:widowControl/>
              <w:kinsoku w:val="0"/>
              <w:autoSpaceDE w:val="0"/>
              <w:autoSpaceDN w:val="0"/>
              <w:adjustRightInd w:val="0"/>
              <w:snapToGrid w:val="0"/>
              <w:spacing w:line="251" w:lineRule="auto"/>
              <w:jc w:val="left"/>
              <w:textAlignment w:val="baseline"/>
              <w:rPr>
                <w:rFonts w:hint="eastAsia" w:ascii="仿宋" w:hAnsi="仿宋" w:eastAsia="仿宋" w:cs="仿宋"/>
                <w:snapToGrid w:val="0"/>
                <w:color w:val="000000"/>
                <w:kern w:val="0"/>
                <w:sz w:val="21"/>
                <w:szCs w:val="21"/>
                <w:lang w:eastAsia="en-US"/>
              </w:rPr>
            </w:pPr>
          </w:p>
          <w:p w14:paraId="131027A1">
            <w:pPr>
              <w:widowControl/>
              <w:kinsoku w:val="0"/>
              <w:autoSpaceDE w:val="0"/>
              <w:autoSpaceDN w:val="0"/>
              <w:adjustRightInd w:val="0"/>
              <w:snapToGrid w:val="0"/>
              <w:spacing w:line="251" w:lineRule="auto"/>
              <w:jc w:val="left"/>
              <w:textAlignment w:val="baseline"/>
              <w:rPr>
                <w:rFonts w:hint="eastAsia" w:ascii="仿宋" w:hAnsi="仿宋" w:eastAsia="仿宋" w:cs="仿宋"/>
                <w:snapToGrid w:val="0"/>
                <w:color w:val="000000"/>
                <w:kern w:val="0"/>
                <w:sz w:val="21"/>
                <w:szCs w:val="21"/>
                <w:lang w:eastAsia="en-US"/>
              </w:rPr>
            </w:pPr>
          </w:p>
          <w:p w14:paraId="228C7E15">
            <w:pPr>
              <w:widowControl/>
              <w:kinsoku w:val="0"/>
              <w:autoSpaceDE w:val="0"/>
              <w:autoSpaceDN w:val="0"/>
              <w:adjustRightInd w:val="0"/>
              <w:snapToGrid w:val="0"/>
              <w:spacing w:line="251" w:lineRule="auto"/>
              <w:jc w:val="left"/>
              <w:textAlignment w:val="baseline"/>
              <w:rPr>
                <w:rFonts w:hint="eastAsia" w:ascii="仿宋" w:hAnsi="仿宋" w:eastAsia="仿宋" w:cs="仿宋"/>
                <w:snapToGrid w:val="0"/>
                <w:color w:val="000000"/>
                <w:kern w:val="0"/>
                <w:sz w:val="21"/>
                <w:szCs w:val="21"/>
                <w:lang w:eastAsia="en-US"/>
              </w:rPr>
            </w:pPr>
          </w:p>
          <w:p w14:paraId="1290B3F2">
            <w:pPr>
              <w:widowControl/>
              <w:kinsoku w:val="0"/>
              <w:autoSpaceDE w:val="0"/>
              <w:autoSpaceDN w:val="0"/>
              <w:adjustRightInd w:val="0"/>
              <w:snapToGrid w:val="0"/>
              <w:spacing w:line="251" w:lineRule="auto"/>
              <w:jc w:val="left"/>
              <w:textAlignment w:val="baseline"/>
              <w:rPr>
                <w:rFonts w:hint="eastAsia" w:ascii="仿宋" w:hAnsi="仿宋" w:eastAsia="仿宋" w:cs="仿宋"/>
                <w:snapToGrid w:val="0"/>
                <w:color w:val="000000"/>
                <w:kern w:val="0"/>
                <w:sz w:val="21"/>
                <w:szCs w:val="21"/>
                <w:lang w:eastAsia="en-US"/>
              </w:rPr>
            </w:pPr>
          </w:p>
          <w:p w14:paraId="2C64FF6C">
            <w:pPr>
              <w:widowControl/>
              <w:kinsoku w:val="0"/>
              <w:autoSpaceDE w:val="0"/>
              <w:autoSpaceDN w:val="0"/>
              <w:adjustRightInd w:val="0"/>
              <w:snapToGrid w:val="0"/>
              <w:spacing w:line="251" w:lineRule="auto"/>
              <w:jc w:val="left"/>
              <w:textAlignment w:val="baseline"/>
              <w:rPr>
                <w:rFonts w:hint="eastAsia" w:ascii="仿宋" w:hAnsi="仿宋" w:eastAsia="仿宋" w:cs="仿宋"/>
                <w:snapToGrid w:val="0"/>
                <w:color w:val="000000"/>
                <w:kern w:val="0"/>
                <w:sz w:val="21"/>
                <w:szCs w:val="21"/>
                <w:lang w:eastAsia="en-US"/>
              </w:rPr>
            </w:pPr>
          </w:p>
          <w:p w14:paraId="5AE3789E">
            <w:pPr>
              <w:widowControl/>
              <w:kinsoku w:val="0"/>
              <w:autoSpaceDE w:val="0"/>
              <w:autoSpaceDN w:val="0"/>
              <w:adjustRightInd w:val="0"/>
              <w:snapToGrid w:val="0"/>
              <w:spacing w:line="251" w:lineRule="auto"/>
              <w:jc w:val="left"/>
              <w:textAlignment w:val="baseline"/>
              <w:rPr>
                <w:rFonts w:hint="eastAsia" w:ascii="仿宋" w:hAnsi="仿宋" w:eastAsia="仿宋" w:cs="仿宋"/>
                <w:snapToGrid w:val="0"/>
                <w:color w:val="000000"/>
                <w:kern w:val="0"/>
                <w:sz w:val="21"/>
                <w:szCs w:val="21"/>
                <w:lang w:eastAsia="en-US"/>
              </w:rPr>
            </w:pPr>
          </w:p>
          <w:p w14:paraId="6713B4FE">
            <w:pPr>
              <w:widowControl/>
              <w:kinsoku w:val="0"/>
              <w:autoSpaceDE w:val="0"/>
              <w:autoSpaceDN w:val="0"/>
              <w:adjustRightInd w:val="0"/>
              <w:snapToGrid w:val="0"/>
              <w:spacing w:line="251" w:lineRule="auto"/>
              <w:jc w:val="left"/>
              <w:textAlignment w:val="baseline"/>
              <w:rPr>
                <w:rFonts w:hint="eastAsia" w:ascii="仿宋" w:hAnsi="仿宋" w:eastAsia="仿宋" w:cs="仿宋"/>
                <w:snapToGrid w:val="0"/>
                <w:color w:val="000000"/>
                <w:kern w:val="0"/>
                <w:sz w:val="21"/>
                <w:szCs w:val="21"/>
                <w:lang w:eastAsia="en-US"/>
              </w:rPr>
            </w:pPr>
          </w:p>
          <w:p w14:paraId="77AC93A8">
            <w:pPr>
              <w:widowControl/>
              <w:kinsoku w:val="0"/>
              <w:autoSpaceDE w:val="0"/>
              <w:autoSpaceDN w:val="0"/>
              <w:adjustRightInd w:val="0"/>
              <w:snapToGrid w:val="0"/>
              <w:spacing w:line="251" w:lineRule="auto"/>
              <w:jc w:val="left"/>
              <w:textAlignment w:val="baseline"/>
              <w:rPr>
                <w:rFonts w:hint="eastAsia" w:ascii="仿宋" w:hAnsi="仿宋" w:eastAsia="仿宋" w:cs="仿宋"/>
                <w:snapToGrid w:val="0"/>
                <w:color w:val="000000"/>
                <w:kern w:val="0"/>
                <w:sz w:val="21"/>
                <w:szCs w:val="21"/>
                <w:lang w:eastAsia="en-US"/>
              </w:rPr>
            </w:pPr>
          </w:p>
          <w:p w14:paraId="423549F4">
            <w:pPr>
              <w:kinsoku w:val="0"/>
              <w:autoSpaceDE w:val="0"/>
              <w:autoSpaceDN w:val="0"/>
              <w:adjustRightInd w:val="0"/>
              <w:snapToGrid w:val="0"/>
              <w:spacing w:before="62" w:line="183" w:lineRule="auto"/>
              <w:ind w:left="300"/>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2"/>
                <w:kern w:val="0"/>
                <w:sz w:val="21"/>
                <w:szCs w:val="21"/>
                <w:lang w:val="en-US" w:eastAsia="en-US" w:bidi="ar-SA"/>
              </w:rPr>
              <w:t>40</w:t>
            </w:r>
          </w:p>
        </w:tc>
        <w:tc>
          <w:tcPr>
            <w:tcW w:w="1209" w:type="dxa"/>
            <w:gridSpan w:val="3"/>
            <w:vMerge w:val="restart"/>
            <w:tcBorders>
              <w:bottom w:val="nil"/>
            </w:tcBorders>
            <w:vAlign w:val="top"/>
          </w:tcPr>
          <w:p w14:paraId="51F37D7A">
            <w:pPr>
              <w:kinsoku w:val="0"/>
              <w:autoSpaceDE w:val="0"/>
              <w:autoSpaceDN w:val="0"/>
              <w:adjustRightInd w:val="0"/>
              <w:snapToGrid w:val="0"/>
              <w:spacing w:before="224" w:line="220" w:lineRule="auto"/>
              <w:ind w:left="211"/>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2"/>
                <w:kern w:val="0"/>
                <w:sz w:val="21"/>
                <w:szCs w:val="21"/>
                <w:lang w:val="en-US" w:eastAsia="en-US" w:bidi="ar-SA"/>
              </w:rPr>
              <w:t>项目立项</w:t>
            </w:r>
          </w:p>
        </w:tc>
        <w:tc>
          <w:tcPr>
            <w:tcW w:w="609" w:type="dxa"/>
            <w:vMerge w:val="restart"/>
            <w:tcBorders>
              <w:bottom w:val="nil"/>
            </w:tcBorders>
            <w:vAlign w:val="top"/>
          </w:tcPr>
          <w:p w14:paraId="1244B9EC">
            <w:pPr>
              <w:widowControl/>
              <w:kinsoku w:val="0"/>
              <w:autoSpaceDE w:val="0"/>
              <w:autoSpaceDN w:val="0"/>
              <w:adjustRightInd w:val="0"/>
              <w:snapToGrid w:val="0"/>
              <w:spacing w:line="279" w:lineRule="auto"/>
              <w:jc w:val="left"/>
              <w:textAlignment w:val="baseline"/>
              <w:rPr>
                <w:rFonts w:hint="eastAsia" w:ascii="仿宋" w:hAnsi="仿宋" w:eastAsia="仿宋" w:cs="仿宋"/>
                <w:snapToGrid w:val="0"/>
                <w:color w:val="000000"/>
                <w:kern w:val="0"/>
                <w:sz w:val="21"/>
                <w:szCs w:val="21"/>
                <w:lang w:eastAsia="en-US"/>
              </w:rPr>
            </w:pPr>
          </w:p>
          <w:p w14:paraId="037B77D0">
            <w:pPr>
              <w:kinsoku w:val="0"/>
              <w:autoSpaceDE w:val="0"/>
              <w:autoSpaceDN w:val="0"/>
              <w:adjustRightInd w:val="0"/>
              <w:snapToGrid w:val="0"/>
              <w:spacing w:before="62" w:line="183" w:lineRule="auto"/>
              <w:ind w:left="242"/>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kern w:val="0"/>
                <w:sz w:val="21"/>
                <w:szCs w:val="21"/>
                <w:lang w:val="en-US" w:eastAsia="en-US" w:bidi="ar-SA"/>
              </w:rPr>
              <w:t>6</w:t>
            </w:r>
          </w:p>
        </w:tc>
        <w:tc>
          <w:tcPr>
            <w:tcW w:w="1918" w:type="dxa"/>
            <w:gridSpan w:val="3"/>
            <w:vAlign w:val="top"/>
          </w:tcPr>
          <w:p w14:paraId="614D285A">
            <w:pPr>
              <w:kinsoku w:val="0"/>
              <w:autoSpaceDE w:val="0"/>
              <w:autoSpaceDN w:val="0"/>
              <w:adjustRightInd w:val="0"/>
              <w:snapToGrid w:val="0"/>
              <w:spacing w:before="32" w:line="219" w:lineRule="auto"/>
              <w:ind w:left="284"/>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1"/>
                <w:kern w:val="0"/>
                <w:sz w:val="21"/>
                <w:szCs w:val="21"/>
                <w:lang w:val="en-US" w:eastAsia="en-US" w:bidi="ar-SA"/>
              </w:rPr>
              <w:t>立项依据充分性</w:t>
            </w:r>
          </w:p>
        </w:tc>
        <w:tc>
          <w:tcPr>
            <w:tcW w:w="640" w:type="dxa"/>
            <w:gridSpan w:val="2"/>
            <w:vAlign w:val="top"/>
          </w:tcPr>
          <w:p w14:paraId="6272771E">
            <w:pPr>
              <w:kinsoku w:val="0"/>
              <w:autoSpaceDE w:val="0"/>
              <w:autoSpaceDN w:val="0"/>
              <w:adjustRightInd w:val="0"/>
              <w:snapToGrid w:val="0"/>
              <w:spacing w:before="102" w:line="183" w:lineRule="auto"/>
              <w:ind w:left="166"/>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kern w:val="0"/>
                <w:sz w:val="21"/>
                <w:szCs w:val="21"/>
                <w:lang w:val="en-US" w:eastAsia="en-US" w:bidi="ar-SA"/>
              </w:rPr>
              <w:t>3</w:t>
            </w:r>
          </w:p>
        </w:tc>
        <w:tc>
          <w:tcPr>
            <w:tcW w:w="1863" w:type="dxa"/>
            <w:tcBorders>
              <w:right w:val="single" w:color="000000" w:sz="2" w:space="0"/>
            </w:tcBorders>
            <w:vAlign w:val="top"/>
          </w:tcPr>
          <w:p w14:paraId="2FE45455">
            <w:pPr>
              <w:kinsoku w:val="0"/>
              <w:autoSpaceDE w:val="0"/>
              <w:autoSpaceDN w:val="0"/>
              <w:adjustRightInd w:val="0"/>
              <w:snapToGrid w:val="0"/>
              <w:spacing w:before="122" w:line="183" w:lineRule="auto"/>
              <w:ind w:left="975"/>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kern w:val="0"/>
                <w:sz w:val="21"/>
                <w:szCs w:val="21"/>
                <w:lang w:val="en-US" w:eastAsia="en-US" w:bidi="ar-SA"/>
              </w:rPr>
              <w:t>3</w:t>
            </w:r>
          </w:p>
        </w:tc>
      </w:tr>
      <w:tr w14:paraId="2F3F0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204" w:type="dxa"/>
            <w:vMerge w:val="continue"/>
            <w:tcBorders>
              <w:top w:val="nil"/>
              <w:bottom w:val="nil"/>
            </w:tcBorders>
            <w:vAlign w:val="top"/>
          </w:tcPr>
          <w:p w14:paraId="72DD8F13">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819" w:type="dxa"/>
            <w:gridSpan w:val="2"/>
            <w:vMerge w:val="continue"/>
            <w:tcBorders>
              <w:top w:val="nil"/>
              <w:bottom w:val="nil"/>
            </w:tcBorders>
            <w:vAlign w:val="top"/>
          </w:tcPr>
          <w:p w14:paraId="23C03E9D">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1209" w:type="dxa"/>
            <w:gridSpan w:val="3"/>
            <w:vMerge w:val="continue"/>
            <w:tcBorders>
              <w:top w:val="nil"/>
            </w:tcBorders>
            <w:vAlign w:val="top"/>
          </w:tcPr>
          <w:p w14:paraId="262E7E3F">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609" w:type="dxa"/>
            <w:vMerge w:val="continue"/>
            <w:tcBorders>
              <w:top w:val="nil"/>
            </w:tcBorders>
            <w:vAlign w:val="top"/>
          </w:tcPr>
          <w:p w14:paraId="634F2C56">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1918" w:type="dxa"/>
            <w:gridSpan w:val="3"/>
            <w:vAlign w:val="top"/>
          </w:tcPr>
          <w:p w14:paraId="39FB727F">
            <w:pPr>
              <w:kinsoku w:val="0"/>
              <w:autoSpaceDE w:val="0"/>
              <w:autoSpaceDN w:val="0"/>
              <w:adjustRightInd w:val="0"/>
              <w:snapToGrid w:val="0"/>
              <w:spacing w:before="34" w:line="220" w:lineRule="auto"/>
              <w:ind w:left="284"/>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1"/>
                <w:kern w:val="0"/>
                <w:sz w:val="21"/>
                <w:szCs w:val="21"/>
                <w:lang w:val="en-US" w:eastAsia="en-US" w:bidi="ar-SA"/>
              </w:rPr>
              <w:t>立项程序规范性</w:t>
            </w:r>
          </w:p>
        </w:tc>
        <w:tc>
          <w:tcPr>
            <w:tcW w:w="640" w:type="dxa"/>
            <w:gridSpan w:val="2"/>
            <w:vAlign w:val="top"/>
          </w:tcPr>
          <w:p w14:paraId="7093ACC2">
            <w:pPr>
              <w:kinsoku w:val="0"/>
              <w:autoSpaceDE w:val="0"/>
              <w:autoSpaceDN w:val="0"/>
              <w:adjustRightInd w:val="0"/>
              <w:snapToGrid w:val="0"/>
              <w:spacing w:before="152" w:line="183" w:lineRule="auto"/>
              <w:ind w:left="166"/>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kern w:val="0"/>
                <w:sz w:val="21"/>
                <w:szCs w:val="21"/>
                <w:lang w:val="en-US" w:eastAsia="en-US" w:bidi="ar-SA"/>
              </w:rPr>
              <w:t>3</w:t>
            </w:r>
          </w:p>
        </w:tc>
        <w:tc>
          <w:tcPr>
            <w:tcW w:w="1863" w:type="dxa"/>
            <w:tcBorders>
              <w:right w:val="single" w:color="000000" w:sz="2" w:space="0"/>
            </w:tcBorders>
            <w:vAlign w:val="top"/>
          </w:tcPr>
          <w:p w14:paraId="6897ACB1">
            <w:pPr>
              <w:kinsoku w:val="0"/>
              <w:autoSpaceDE w:val="0"/>
              <w:autoSpaceDN w:val="0"/>
              <w:adjustRightInd w:val="0"/>
              <w:snapToGrid w:val="0"/>
              <w:spacing w:before="112" w:line="183" w:lineRule="auto"/>
              <w:ind w:left="975"/>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kern w:val="0"/>
                <w:sz w:val="21"/>
                <w:szCs w:val="21"/>
                <w:lang w:val="en-US" w:eastAsia="en-US" w:bidi="ar-SA"/>
              </w:rPr>
              <w:t>3</w:t>
            </w:r>
          </w:p>
        </w:tc>
      </w:tr>
      <w:tr w14:paraId="45801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04" w:type="dxa"/>
            <w:vMerge w:val="continue"/>
            <w:tcBorders>
              <w:top w:val="nil"/>
              <w:bottom w:val="nil"/>
            </w:tcBorders>
            <w:vAlign w:val="top"/>
          </w:tcPr>
          <w:p w14:paraId="69B884F6">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819" w:type="dxa"/>
            <w:gridSpan w:val="2"/>
            <w:vMerge w:val="continue"/>
            <w:tcBorders>
              <w:top w:val="nil"/>
              <w:bottom w:val="nil"/>
            </w:tcBorders>
            <w:vAlign w:val="top"/>
          </w:tcPr>
          <w:p w14:paraId="1F76C164">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1209" w:type="dxa"/>
            <w:gridSpan w:val="3"/>
            <w:vMerge w:val="restart"/>
            <w:tcBorders>
              <w:bottom w:val="nil"/>
            </w:tcBorders>
            <w:vAlign w:val="top"/>
          </w:tcPr>
          <w:p w14:paraId="1D6F371B">
            <w:pPr>
              <w:kinsoku w:val="0"/>
              <w:autoSpaceDE w:val="0"/>
              <w:autoSpaceDN w:val="0"/>
              <w:adjustRightInd w:val="0"/>
              <w:snapToGrid w:val="0"/>
              <w:spacing w:before="224" w:line="220" w:lineRule="auto"/>
              <w:ind w:left="211"/>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2"/>
                <w:kern w:val="0"/>
                <w:sz w:val="21"/>
                <w:szCs w:val="21"/>
                <w:lang w:val="en-US" w:eastAsia="en-US" w:bidi="ar-SA"/>
              </w:rPr>
              <w:t>绩效目标</w:t>
            </w:r>
          </w:p>
        </w:tc>
        <w:tc>
          <w:tcPr>
            <w:tcW w:w="609" w:type="dxa"/>
            <w:vMerge w:val="restart"/>
            <w:tcBorders>
              <w:bottom w:val="nil"/>
            </w:tcBorders>
            <w:vAlign w:val="top"/>
          </w:tcPr>
          <w:p w14:paraId="135BEECE">
            <w:pPr>
              <w:widowControl/>
              <w:kinsoku w:val="0"/>
              <w:autoSpaceDE w:val="0"/>
              <w:autoSpaceDN w:val="0"/>
              <w:adjustRightInd w:val="0"/>
              <w:snapToGrid w:val="0"/>
              <w:spacing w:line="279" w:lineRule="auto"/>
              <w:jc w:val="left"/>
              <w:textAlignment w:val="baseline"/>
              <w:rPr>
                <w:rFonts w:hint="eastAsia" w:ascii="仿宋" w:hAnsi="仿宋" w:eastAsia="仿宋" w:cs="仿宋"/>
                <w:snapToGrid w:val="0"/>
                <w:color w:val="000000"/>
                <w:kern w:val="0"/>
                <w:sz w:val="21"/>
                <w:szCs w:val="21"/>
                <w:lang w:eastAsia="en-US"/>
              </w:rPr>
            </w:pPr>
          </w:p>
          <w:p w14:paraId="38AC068F">
            <w:pPr>
              <w:kinsoku w:val="0"/>
              <w:autoSpaceDE w:val="0"/>
              <w:autoSpaceDN w:val="0"/>
              <w:adjustRightInd w:val="0"/>
              <w:snapToGrid w:val="0"/>
              <w:spacing w:before="62" w:line="183" w:lineRule="auto"/>
              <w:ind w:left="242"/>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kern w:val="0"/>
                <w:sz w:val="21"/>
                <w:szCs w:val="21"/>
                <w:lang w:val="en-US" w:eastAsia="en-US" w:bidi="ar-SA"/>
              </w:rPr>
              <w:t>6</w:t>
            </w:r>
          </w:p>
        </w:tc>
        <w:tc>
          <w:tcPr>
            <w:tcW w:w="1918" w:type="dxa"/>
            <w:gridSpan w:val="3"/>
            <w:vAlign w:val="top"/>
          </w:tcPr>
          <w:p w14:paraId="6C2EF803">
            <w:pPr>
              <w:kinsoku w:val="0"/>
              <w:autoSpaceDE w:val="0"/>
              <w:autoSpaceDN w:val="0"/>
              <w:adjustRightInd w:val="0"/>
              <w:snapToGrid w:val="0"/>
              <w:spacing w:before="24" w:line="220" w:lineRule="auto"/>
              <w:ind w:left="284"/>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2"/>
                <w:kern w:val="0"/>
                <w:sz w:val="21"/>
                <w:szCs w:val="21"/>
                <w:lang w:val="en-US" w:eastAsia="en-US" w:bidi="ar-SA"/>
              </w:rPr>
              <w:t>绩效目标合理性</w:t>
            </w:r>
          </w:p>
        </w:tc>
        <w:tc>
          <w:tcPr>
            <w:tcW w:w="640" w:type="dxa"/>
            <w:gridSpan w:val="2"/>
            <w:vAlign w:val="top"/>
          </w:tcPr>
          <w:p w14:paraId="58C09F33">
            <w:pPr>
              <w:kinsoku w:val="0"/>
              <w:autoSpaceDE w:val="0"/>
              <w:autoSpaceDN w:val="0"/>
              <w:adjustRightInd w:val="0"/>
              <w:snapToGrid w:val="0"/>
              <w:spacing w:before="112" w:line="183" w:lineRule="auto"/>
              <w:ind w:left="166"/>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kern w:val="0"/>
                <w:sz w:val="21"/>
                <w:szCs w:val="21"/>
                <w:lang w:val="en-US" w:eastAsia="en-US" w:bidi="ar-SA"/>
              </w:rPr>
              <w:t>3</w:t>
            </w:r>
          </w:p>
        </w:tc>
        <w:tc>
          <w:tcPr>
            <w:tcW w:w="1863" w:type="dxa"/>
            <w:tcBorders>
              <w:right w:val="single" w:color="000000" w:sz="2" w:space="0"/>
            </w:tcBorders>
            <w:vAlign w:val="top"/>
          </w:tcPr>
          <w:p w14:paraId="688D283D">
            <w:pPr>
              <w:kinsoku w:val="0"/>
              <w:autoSpaceDE w:val="0"/>
              <w:autoSpaceDN w:val="0"/>
              <w:adjustRightInd w:val="0"/>
              <w:snapToGrid w:val="0"/>
              <w:spacing w:before="112" w:line="183" w:lineRule="auto"/>
              <w:ind w:left="975"/>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kern w:val="0"/>
                <w:sz w:val="21"/>
                <w:szCs w:val="21"/>
                <w:lang w:val="en-US" w:eastAsia="en-US" w:bidi="ar-SA"/>
              </w:rPr>
              <w:t>3</w:t>
            </w:r>
          </w:p>
        </w:tc>
      </w:tr>
      <w:tr w14:paraId="6A461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204" w:type="dxa"/>
            <w:vMerge w:val="continue"/>
            <w:tcBorders>
              <w:top w:val="nil"/>
              <w:bottom w:val="nil"/>
            </w:tcBorders>
            <w:vAlign w:val="top"/>
          </w:tcPr>
          <w:p w14:paraId="03AB7289">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819" w:type="dxa"/>
            <w:gridSpan w:val="2"/>
            <w:vMerge w:val="continue"/>
            <w:tcBorders>
              <w:top w:val="nil"/>
              <w:bottom w:val="nil"/>
            </w:tcBorders>
            <w:vAlign w:val="top"/>
          </w:tcPr>
          <w:p w14:paraId="6638099E">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1209" w:type="dxa"/>
            <w:gridSpan w:val="3"/>
            <w:vMerge w:val="continue"/>
            <w:tcBorders>
              <w:top w:val="nil"/>
            </w:tcBorders>
            <w:vAlign w:val="top"/>
          </w:tcPr>
          <w:p w14:paraId="24EC9122">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609" w:type="dxa"/>
            <w:vMerge w:val="continue"/>
            <w:tcBorders>
              <w:top w:val="nil"/>
            </w:tcBorders>
            <w:vAlign w:val="top"/>
          </w:tcPr>
          <w:p w14:paraId="5D3187CB">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1918" w:type="dxa"/>
            <w:gridSpan w:val="3"/>
            <w:vAlign w:val="top"/>
          </w:tcPr>
          <w:p w14:paraId="5820234E">
            <w:pPr>
              <w:kinsoku w:val="0"/>
              <w:autoSpaceDE w:val="0"/>
              <w:autoSpaceDN w:val="0"/>
              <w:adjustRightInd w:val="0"/>
              <w:snapToGrid w:val="0"/>
              <w:spacing w:before="53" w:line="219" w:lineRule="auto"/>
              <w:ind w:left="284"/>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2"/>
                <w:kern w:val="0"/>
                <w:sz w:val="21"/>
                <w:szCs w:val="21"/>
                <w:lang w:val="en-US" w:eastAsia="en-US" w:bidi="ar-SA"/>
              </w:rPr>
              <w:t>绩效指标明确性</w:t>
            </w:r>
          </w:p>
        </w:tc>
        <w:tc>
          <w:tcPr>
            <w:tcW w:w="640" w:type="dxa"/>
            <w:gridSpan w:val="2"/>
            <w:vAlign w:val="top"/>
          </w:tcPr>
          <w:p w14:paraId="577C1BE8">
            <w:pPr>
              <w:kinsoku w:val="0"/>
              <w:autoSpaceDE w:val="0"/>
              <w:autoSpaceDN w:val="0"/>
              <w:adjustRightInd w:val="0"/>
              <w:snapToGrid w:val="0"/>
              <w:spacing w:before="122" w:line="183" w:lineRule="auto"/>
              <w:ind w:left="166"/>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kern w:val="0"/>
                <w:sz w:val="21"/>
                <w:szCs w:val="21"/>
                <w:lang w:val="en-US" w:eastAsia="en-US" w:bidi="ar-SA"/>
              </w:rPr>
              <w:t>3</w:t>
            </w:r>
          </w:p>
        </w:tc>
        <w:tc>
          <w:tcPr>
            <w:tcW w:w="1863" w:type="dxa"/>
            <w:tcBorders>
              <w:right w:val="single" w:color="000000" w:sz="2" w:space="0"/>
            </w:tcBorders>
            <w:vAlign w:val="top"/>
          </w:tcPr>
          <w:p w14:paraId="176EA7DC">
            <w:pPr>
              <w:kinsoku w:val="0"/>
              <w:autoSpaceDE w:val="0"/>
              <w:autoSpaceDN w:val="0"/>
              <w:adjustRightInd w:val="0"/>
              <w:snapToGrid w:val="0"/>
              <w:spacing w:before="122" w:line="183" w:lineRule="auto"/>
              <w:ind w:left="975"/>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kern w:val="0"/>
                <w:sz w:val="21"/>
                <w:szCs w:val="21"/>
                <w:lang w:val="en-US" w:eastAsia="en-US" w:bidi="ar-SA"/>
              </w:rPr>
              <w:t>3</w:t>
            </w:r>
          </w:p>
        </w:tc>
      </w:tr>
      <w:tr w14:paraId="1FBA9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204" w:type="dxa"/>
            <w:vMerge w:val="continue"/>
            <w:tcBorders>
              <w:top w:val="nil"/>
              <w:bottom w:val="nil"/>
            </w:tcBorders>
            <w:vAlign w:val="top"/>
          </w:tcPr>
          <w:p w14:paraId="6B3BD8F8">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819" w:type="dxa"/>
            <w:gridSpan w:val="2"/>
            <w:vMerge w:val="continue"/>
            <w:tcBorders>
              <w:top w:val="nil"/>
              <w:bottom w:val="nil"/>
            </w:tcBorders>
            <w:vAlign w:val="top"/>
          </w:tcPr>
          <w:p w14:paraId="43EA1D63">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1209" w:type="dxa"/>
            <w:gridSpan w:val="3"/>
            <w:vMerge w:val="restart"/>
            <w:tcBorders>
              <w:bottom w:val="nil"/>
            </w:tcBorders>
            <w:vAlign w:val="top"/>
          </w:tcPr>
          <w:p w14:paraId="332BD937">
            <w:pPr>
              <w:kinsoku w:val="0"/>
              <w:autoSpaceDE w:val="0"/>
              <w:autoSpaceDN w:val="0"/>
              <w:adjustRightInd w:val="0"/>
              <w:snapToGrid w:val="0"/>
              <w:spacing w:before="294" w:line="220" w:lineRule="auto"/>
              <w:ind w:left="211"/>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2"/>
                <w:kern w:val="0"/>
                <w:sz w:val="21"/>
                <w:szCs w:val="21"/>
                <w:lang w:val="en-US" w:eastAsia="en-US" w:bidi="ar-SA"/>
              </w:rPr>
              <w:t>资金投入</w:t>
            </w:r>
          </w:p>
        </w:tc>
        <w:tc>
          <w:tcPr>
            <w:tcW w:w="609" w:type="dxa"/>
            <w:vMerge w:val="restart"/>
            <w:tcBorders>
              <w:bottom w:val="nil"/>
            </w:tcBorders>
            <w:vAlign w:val="top"/>
          </w:tcPr>
          <w:p w14:paraId="7DB711C7">
            <w:pPr>
              <w:widowControl/>
              <w:kinsoku w:val="0"/>
              <w:autoSpaceDE w:val="0"/>
              <w:autoSpaceDN w:val="0"/>
              <w:adjustRightInd w:val="0"/>
              <w:snapToGrid w:val="0"/>
              <w:spacing w:line="279" w:lineRule="auto"/>
              <w:jc w:val="left"/>
              <w:textAlignment w:val="baseline"/>
              <w:rPr>
                <w:rFonts w:hint="eastAsia" w:ascii="仿宋" w:hAnsi="仿宋" w:eastAsia="仿宋" w:cs="仿宋"/>
                <w:snapToGrid w:val="0"/>
                <w:color w:val="000000"/>
                <w:kern w:val="0"/>
                <w:sz w:val="21"/>
                <w:szCs w:val="21"/>
                <w:lang w:eastAsia="en-US"/>
              </w:rPr>
            </w:pPr>
          </w:p>
          <w:p w14:paraId="15FA6ECE">
            <w:pPr>
              <w:kinsoku w:val="0"/>
              <w:autoSpaceDE w:val="0"/>
              <w:autoSpaceDN w:val="0"/>
              <w:adjustRightInd w:val="0"/>
              <w:snapToGrid w:val="0"/>
              <w:spacing w:before="62" w:line="183" w:lineRule="auto"/>
              <w:ind w:left="242"/>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kern w:val="0"/>
                <w:sz w:val="21"/>
                <w:szCs w:val="21"/>
                <w:lang w:val="en-US" w:eastAsia="en-US" w:bidi="ar-SA"/>
              </w:rPr>
              <w:t>8</w:t>
            </w:r>
          </w:p>
        </w:tc>
        <w:tc>
          <w:tcPr>
            <w:tcW w:w="1918" w:type="dxa"/>
            <w:gridSpan w:val="3"/>
            <w:vAlign w:val="top"/>
          </w:tcPr>
          <w:p w14:paraId="009F03B0">
            <w:pPr>
              <w:kinsoku w:val="0"/>
              <w:autoSpaceDE w:val="0"/>
              <w:autoSpaceDN w:val="0"/>
              <w:adjustRightInd w:val="0"/>
              <w:snapToGrid w:val="0"/>
              <w:spacing w:before="32" w:line="219" w:lineRule="auto"/>
              <w:ind w:left="284"/>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2"/>
                <w:kern w:val="0"/>
                <w:sz w:val="21"/>
                <w:szCs w:val="21"/>
                <w:lang w:val="en-US" w:eastAsia="en-US" w:bidi="ar-SA"/>
              </w:rPr>
              <w:t>预算编制科学性</w:t>
            </w:r>
          </w:p>
        </w:tc>
        <w:tc>
          <w:tcPr>
            <w:tcW w:w="640" w:type="dxa"/>
            <w:gridSpan w:val="2"/>
            <w:vAlign w:val="top"/>
          </w:tcPr>
          <w:p w14:paraId="156FEEFC">
            <w:pPr>
              <w:kinsoku w:val="0"/>
              <w:autoSpaceDE w:val="0"/>
              <w:autoSpaceDN w:val="0"/>
              <w:adjustRightInd w:val="0"/>
              <w:snapToGrid w:val="0"/>
              <w:spacing w:before="102" w:line="183" w:lineRule="auto"/>
              <w:ind w:left="166"/>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kern w:val="0"/>
                <w:sz w:val="21"/>
                <w:szCs w:val="21"/>
                <w:lang w:val="en-US" w:eastAsia="en-US" w:bidi="ar-SA"/>
              </w:rPr>
              <w:t>4</w:t>
            </w:r>
          </w:p>
        </w:tc>
        <w:tc>
          <w:tcPr>
            <w:tcW w:w="1863" w:type="dxa"/>
            <w:tcBorders>
              <w:right w:val="single" w:color="000000" w:sz="2" w:space="0"/>
            </w:tcBorders>
            <w:vAlign w:val="top"/>
          </w:tcPr>
          <w:p w14:paraId="0CE28786">
            <w:pPr>
              <w:kinsoku w:val="0"/>
              <w:autoSpaceDE w:val="0"/>
              <w:autoSpaceDN w:val="0"/>
              <w:adjustRightInd w:val="0"/>
              <w:snapToGrid w:val="0"/>
              <w:spacing w:before="102" w:line="183" w:lineRule="auto"/>
              <w:ind w:left="975"/>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kern w:val="0"/>
                <w:sz w:val="21"/>
                <w:szCs w:val="21"/>
                <w:lang w:val="en-US" w:eastAsia="en-US" w:bidi="ar-SA"/>
              </w:rPr>
              <w:t>4</w:t>
            </w:r>
          </w:p>
        </w:tc>
      </w:tr>
      <w:tr w14:paraId="6FE0C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04" w:type="dxa"/>
            <w:vMerge w:val="continue"/>
            <w:tcBorders>
              <w:top w:val="nil"/>
            </w:tcBorders>
            <w:vAlign w:val="top"/>
          </w:tcPr>
          <w:p w14:paraId="2015953B">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819" w:type="dxa"/>
            <w:gridSpan w:val="2"/>
            <w:vMerge w:val="continue"/>
            <w:tcBorders>
              <w:top w:val="nil"/>
              <w:bottom w:val="nil"/>
            </w:tcBorders>
            <w:vAlign w:val="top"/>
          </w:tcPr>
          <w:p w14:paraId="19E7EA6E">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1209" w:type="dxa"/>
            <w:gridSpan w:val="3"/>
            <w:vMerge w:val="continue"/>
            <w:tcBorders>
              <w:top w:val="nil"/>
            </w:tcBorders>
            <w:vAlign w:val="top"/>
          </w:tcPr>
          <w:p w14:paraId="26DBC206">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609" w:type="dxa"/>
            <w:vMerge w:val="continue"/>
            <w:tcBorders>
              <w:top w:val="nil"/>
            </w:tcBorders>
            <w:vAlign w:val="top"/>
          </w:tcPr>
          <w:p w14:paraId="645B09BA">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1918" w:type="dxa"/>
            <w:gridSpan w:val="3"/>
            <w:vAlign w:val="top"/>
          </w:tcPr>
          <w:p w14:paraId="60D0014F">
            <w:pPr>
              <w:kinsoku w:val="0"/>
              <w:autoSpaceDE w:val="0"/>
              <w:autoSpaceDN w:val="0"/>
              <w:adjustRightInd w:val="0"/>
              <w:snapToGrid w:val="0"/>
              <w:spacing w:before="95" w:line="220" w:lineRule="auto"/>
              <w:ind w:left="284"/>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1"/>
                <w:kern w:val="0"/>
                <w:sz w:val="21"/>
                <w:szCs w:val="21"/>
                <w:lang w:val="en-US" w:eastAsia="en-US" w:bidi="ar-SA"/>
              </w:rPr>
              <w:t>资金分配合理性</w:t>
            </w:r>
          </w:p>
        </w:tc>
        <w:tc>
          <w:tcPr>
            <w:tcW w:w="640" w:type="dxa"/>
            <w:gridSpan w:val="2"/>
            <w:vAlign w:val="top"/>
          </w:tcPr>
          <w:p w14:paraId="64B30280">
            <w:pPr>
              <w:kinsoku w:val="0"/>
              <w:autoSpaceDE w:val="0"/>
              <w:autoSpaceDN w:val="0"/>
              <w:adjustRightInd w:val="0"/>
              <w:snapToGrid w:val="0"/>
              <w:spacing w:before="143" w:line="183" w:lineRule="auto"/>
              <w:ind w:left="166"/>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kern w:val="0"/>
                <w:sz w:val="21"/>
                <w:szCs w:val="21"/>
                <w:lang w:val="en-US" w:eastAsia="en-US" w:bidi="ar-SA"/>
              </w:rPr>
              <w:t>4</w:t>
            </w:r>
          </w:p>
        </w:tc>
        <w:tc>
          <w:tcPr>
            <w:tcW w:w="1863" w:type="dxa"/>
            <w:tcBorders>
              <w:right w:val="single" w:color="000000" w:sz="2" w:space="0"/>
            </w:tcBorders>
            <w:vAlign w:val="top"/>
          </w:tcPr>
          <w:p w14:paraId="4A364146">
            <w:pPr>
              <w:kinsoku w:val="0"/>
              <w:autoSpaceDE w:val="0"/>
              <w:autoSpaceDN w:val="0"/>
              <w:adjustRightInd w:val="0"/>
              <w:snapToGrid w:val="0"/>
              <w:spacing w:before="143" w:line="183" w:lineRule="auto"/>
              <w:ind w:left="975"/>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kern w:val="0"/>
                <w:sz w:val="21"/>
                <w:szCs w:val="21"/>
                <w:lang w:val="en-US" w:eastAsia="en-US" w:bidi="ar-SA"/>
              </w:rPr>
              <w:t>3</w:t>
            </w:r>
          </w:p>
        </w:tc>
      </w:tr>
      <w:tr w14:paraId="3D020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204" w:type="dxa"/>
            <w:vMerge w:val="restart"/>
            <w:tcBorders>
              <w:bottom w:val="nil"/>
            </w:tcBorders>
            <w:vAlign w:val="top"/>
          </w:tcPr>
          <w:p w14:paraId="685A3114">
            <w:pPr>
              <w:widowControl/>
              <w:kinsoku w:val="0"/>
              <w:autoSpaceDE w:val="0"/>
              <w:autoSpaceDN w:val="0"/>
              <w:adjustRightInd w:val="0"/>
              <w:snapToGrid w:val="0"/>
              <w:spacing w:line="272" w:lineRule="auto"/>
              <w:jc w:val="left"/>
              <w:textAlignment w:val="baseline"/>
              <w:rPr>
                <w:rFonts w:hint="eastAsia" w:ascii="仿宋" w:hAnsi="仿宋" w:eastAsia="仿宋" w:cs="仿宋"/>
                <w:snapToGrid w:val="0"/>
                <w:color w:val="000000"/>
                <w:kern w:val="0"/>
                <w:sz w:val="21"/>
                <w:szCs w:val="21"/>
                <w:lang w:eastAsia="en-US"/>
              </w:rPr>
            </w:pPr>
          </w:p>
          <w:p w14:paraId="53AC326B">
            <w:pPr>
              <w:widowControl/>
              <w:kinsoku w:val="0"/>
              <w:autoSpaceDE w:val="0"/>
              <w:autoSpaceDN w:val="0"/>
              <w:adjustRightInd w:val="0"/>
              <w:snapToGrid w:val="0"/>
              <w:spacing w:line="273" w:lineRule="auto"/>
              <w:jc w:val="left"/>
              <w:textAlignment w:val="baseline"/>
              <w:rPr>
                <w:rFonts w:hint="eastAsia" w:ascii="仿宋" w:hAnsi="仿宋" w:eastAsia="仿宋" w:cs="仿宋"/>
                <w:snapToGrid w:val="0"/>
                <w:color w:val="000000"/>
                <w:kern w:val="0"/>
                <w:sz w:val="21"/>
                <w:szCs w:val="21"/>
                <w:lang w:eastAsia="en-US"/>
              </w:rPr>
            </w:pPr>
          </w:p>
          <w:p w14:paraId="1502F678">
            <w:pPr>
              <w:widowControl/>
              <w:kinsoku w:val="0"/>
              <w:autoSpaceDE w:val="0"/>
              <w:autoSpaceDN w:val="0"/>
              <w:adjustRightInd w:val="0"/>
              <w:snapToGrid w:val="0"/>
              <w:spacing w:line="273" w:lineRule="auto"/>
              <w:jc w:val="left"/>
              <w:textAlignment w:val="baseline"/>
              <w:rPr>
                <w:rFonts w:hint="eastAsia" w:ascii="仿宋" w:hAnsi="仿宋" w:eastAsia="仿宋" w:cs="仿宋"/>
                <w:snapToGrid w:val="0"/>
                <w:color w:val="000000"/>
                <w:kern w:val="0"/>
                <w:sz w:val="21"/>
                <w:szCs w:val="21"/>
                <w:lang w:eastAsia="en-US"/>
              </w:rPr>
            </w:pPr>
          </w:p>
          <w:p w14:paraId="146D0F07">
            <w:pPr>
              <w:kinsoku w:val="0"/>
              <w:autoSpaceDE w:val="0"/>
              <w:autoSpaceDN w:val="0"/>
              <w:adjustRightInd w:val="0"/>
              <w:snapToGrid w:val="0"/>
              <w:spacing w:before="62" w:line="220" w:lineRule="auto"/>
              <w:ind w:left="404"/>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3"/>
                <w:kern w:val="0"/>
                <w:sz w:val="21"/>
                <w:szCs w:val="21"/>
                <w:lang w:val="en-US" w:eastAsia="en-US" w:bidi="ar-SA"/>
              </w:rPr>
              <w:t>过程</w:t>
            </w:r>
          </w:p>
        </w:tc>
        <w:tc>
          <w:tcPr>
            <w:tcW w:w="819" w:type="dxa"/>
            <w:gridSpan w:val="2"/>
            <w:vMerge w:val="continue"/>
            <w:tcBorders>
              <w:top w:val="nil"/>
              <w:bottom w:val="nil"/>
            </w:tcBorders>
            <w:vAlign w:val="top"/>
          </w:tcPr>
          <w:p w14:paraId="78B03941">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1209" w:type="dxa"/>
            <w:gridSpan w:val="3"/>
            <w:vMerge w:val="restart"/>
            <w:tcBorders>
              <w:bottom w:val="nil"/>
            </w:tcBorders>
            <w:vAlign w:val="top"/>
          </w:tcPr>
          <w:p w14:paraId="6B2D8779">
            <w:pPr>
              <w:widowControl/>
              <w:kinsoku w:val="0"/>
              <w:autoSpaceDE w:val="0"/>
              <w:autoSpaceDN w:val="0"/>
              <w:adjustRightInd w:val="0"/>
              <w:snapToGrid w:val="0"/>
              <w:spacing w:line="420" w:lineRule="auto"/>
              <w:jc w:val="left"/>
              <w:textAlignment w:val="baseline"/>
              <w:rPr>
                <w:rFonts w:hint="eastAsia" w:ascii="仿宋" w:hAnsi="仿宋" w:eastAsia="仿宋" w:cs="仿宋"/>
                <w:snapToGrid w:val="0"/>
                <w:color w:val="000000"/>
                <w:kern w:val="0"/>
                <w:sz w:val="21"/>
                <w:szCs w:val="21"/>
                <w:lang w:eastAsia="en-US"/>
              </w:rPr>
            </w:pPr>
          </w:p>
          <w:p w14:paraId="249BF782">
            <w:pPr>
              <w:kinsoku w:val="0"/>
              <w:autoSpaceDE w:val="0"/>
              <w:autoSpaceDN w:val="0"/>
              <w:adjustRightInd w:val="0"/>
              <w:snapToGrid w:val="0"/>
              <w:spacing w:before="62" w:line="219" w:lineRule="auto"/>
              <w:ind w:left="211"/>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1"/>
                <w:kern w:val="0"/>
                <w:sz w:val="21"/>
                <w:szCs w:val="21"/>
                <w:lang w:val="en-US" w:eastAsia="en-US" w:bidi="ar-SA"/>
              </w:rPr>
              <w:t>资金管理</w:t>
            </w:r>
          </w:p>
        </w:tc>
        <w:tc>
          <w:tcPr>
            <w:tcW w:w="609" w:type="dxa"/>
            <w:vMerge w:val="restart"/>
            <w:tcBorders>
              <w:bottom w:val="nil"/>
            </w:tcBorders>
            <w:vAlign w:val="top"/>
          </w:tcPr>
          <w:p w14:paraId="66370B46">
            <w:pPr>
              <w:widowControl/>
              <w:kinsoku w:val="0"/>
              <w:autoSpaceDE w:val="0"/>
              <w:autoSpaceDN w:val="0"/>
              <w:adjustRightInd w:val="0"/>
              <w:snapToGrid w:val="0"/>
              <w:spacing w:line="468" w:lineRule="auto"/>
              <w:jc w:val="left"/>
              <w:textAlignment w:val="baseline"/>
              <w:rPr>
                <w:rFonts w:hint="eastAsia" w:ascii="仿宋" w:hAnsi="仿宋" w:eastAsia="仿宋" w:cs="仿宋"/>
                <w:snapToGrid w:val="0"/>
                <w:color w:val="000000"/>
                <w:kern w:val="0"/>
                <w:sz w:val="21"/>
                <w:szCs w:val="21"/>
                <w:lang w:eastAsia="en-US"/>
              </w:rPr>
            </w:pPr>
          </w:p>
          <w:p w14:paraId="43547C0E">
            <w:pPr>
              <w:kinsoku w:val="0"/>
              <w:autoSpaceDE w:val="0"/>
              <w:autoSpaceDN w:val="0"/>
              <w:adjustRightInd w:val="0"/>
              <w:snapToGrid w:val="0"/>
              <w:spacing w:before="61" w:line="184" w:lineRule="auto"/>
              <w:ind w:left="202"/>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6"/>
                <w:kern w:val="0"/>
                <w:sz w:val="21"/>
                <w:szCs w:val="21"/>
                <w:lang w:val="en-US" w:eastAsia="en-US" w:bidi="ar-SA"/>
              </w:rPr>
              <w:t>12</w:t>
            </w:r>
          </w:p>
        </w:tc>
        <w:tc>
          <w:tcPr>
            <w:tcW w:w="1918" w:type="dxa"/>
            <w:gridSpan w:val="3"/>
            <w:vAlign w:val="top"/>
          </w:tcPr>
          <w:p w14:paraId="15493F4F">
            <w:pPr>
              <w:kinsoku w:val="0"/>
              <w:autoSpaceDE w:val="0"/>
              <w:autoSpaceDN w:val="0"/>
              <w:adjustRightInd w:val="0"/>
              <w:snapToGrid w:val="0"/>
              <w:spacing w:before="34" w:line="219" w:lineRule="auto"/>
              <w:ind w:left="473"/>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1"/>
                <w:kern w:val="0"/>
                <w:sz w:val="21"/>
                <w:szCs w:val="21"/>
                <w:lang w:val="en-US" w:eastAsia="en-US" w:bidi="ar-SA"/>
              </w:rPr>
              <w:t>资金到位率</w:t>
            </w:r>
          </w:p>
        </w:tc>
        <w:tc>
          <w:tcPr>
            <w:tcW w:w="640" w:type="dxa"/>
            <w:gridSpan w:val="2"/>
            <w:vAlign w:val="top"/>
          </w:tcPr>
          <w:p w14:paraId="1CB0E16B">
            <w:pPr>
              <w:kinsoku w:val="0"/>
              <w:autoSpaceDE w:val="0"/>
              <w:autoSpaceDN w:val="0"/>
              <w:adjustRightInd w:val="0"/>
              <w:snapToGrid w:val="0"/>
              <w:spacing w:before="153" w:line="183" w:lineRule="auto"/>
              <w:ind w:left="166"/>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kern w:val="0"/>
                <w:sz w:val="21"/>
                <w:szCs w:val="21"/>
                <w:lang w:val="en-US" w:eastAsia="en-US" w:bidi="ar-SA"/>
              </w:rPr>
              <w:t>4</w:t>
            </w:r>
          </w:p>
        </w:tc>
        <w:tc>
          <w:tcPr>
            <w:tcW w:w="1863" w:type="dxa"/>
            <w:tcBorders>
              <w:right w:val="single" w:color="000000" w:sz="2" w:space="0"/>
            </w:tcBorders>
            <w:vAlign w:val="top"/>
          </w:tcPr>
          <w:p w14:paraId="206424AD">
            <w:pPr>
              <w:kinsoku w:val="0"/>
              <w:autoSpaceDE w:val="0"/>
              <w:autoSpaceDN w:val="0"/>
              <w:adjustRightInd w:val="0"/>
              <w:snapToGrid w:val="0"/>
              <w:spacing w:before="123" w:line="183" w:lineRule="auto"/>
              <w:ind w:left="975"/>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kern w:val="0"/>
                <w:sz w:val="21"/>
                <w:szCs w:val="21"/>
                <w:lang w:val="en-US" w:eastAsia="en-US" w:bidi="ar-SA"/>
              </w:rPr>
              <w:t>4</w:t>
            </w:r>
          </w:p>
        </w:tc>
      </w:tr>
      <w:tr w14:paraId="6E24A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204" w:type="dxa"/>
            <w:vMerge w:val="continue"/>
            <w:tcBorders>
              <w:top w:val="nil"/>
              <w:bottom w:val="nil"/>
            </w:tcBorders>
            <w:vAlign w:val="top"/>
          </w:tcPr>
          <w:p w14:paraId="02F447D8">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819" w:type="dxa"/>
            <w:gridSpan w:val="2"/>
            <w:vMerge w:val="continue"/>
            <w:tcBorders>
              <w:top w:val="nil"/>
              <w:bottom w:val="nil"/>
            </w:tcBorders>
            <w:vAlign w:val="top"/>
          </w:tcPr>
          <w:p w14:paraId="586961FF">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1209" w:type="dxa"/>
            <w:gridSpan w:val="3"/>
            <w:vMerge w:val="continue"/>
            <w:tcBorders>
              <w:top w:val="nil"/>
              <w:bottom w:val="nil"/>
            </w:tcBorders>
            <w:vAlign w:val="top"/>
          </w:tcPr>
          <w:p w14:paraId="3AC1685C">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609" w:type="dxa"/>
            <w:vMerge w:val="continue"/>
            <w:tcBorders>
              <w:top w:val="nil"/>
              <w:bottom w:val="nil"/>
            </w:tcBorders>
            <w:vAlign w:val="top"/>
          </w:tcPr>
          <w:p w14:paraId="790B62E2">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1918" w:type="dxa"/>
            <w:gridSpan w:val="3"/>
            <w:vAlign w:val="top"/>
          </w:tcPr>
          <w:p w14:paraId="2C987DEC">
            <w:pPr>
              <w:kinsoku w:val="0"/>
              <w:autoSpaceDE w:val="0"/>
              <w:autoSpaceDN w:val="0"/>
              <w:adjustRightInd w:val="0"/>
              <w:snapToGrid w:val="0"/>
              <w:spacing w:before="35" w:line="219" w:lineRule="auto"/>
              <w:ind w:left="473"/>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2"/>
                <w:kern w:val="0"/>
                <w:sz w:val="21"/>
                <w:szCs w:val="21"/>
                <w:lang w:val="en-US" w:eastAsia="en-US" w:bidi="ar-SA"/>
              </w:rPr>
              <w:t>预算执行率</w:t>
            </w:r>
          </w:p>
        </w:tc>
        <w:tc>
          <w:tcPr>
            <w:tcW w:w="640" w:type="dxa"/>
            <w:gridSpan w:val="2"/>
            <w:vAlign w:val="top"/>
          </w:tcPr>
          <w:p w14:paraId="544D2D37">
            <w:pPr>
              <w:kinsoku w:val="0"/>
              <w:autoSpaceDE w:val="0"/>
              <w:autoSpaceDN w:val="0"/>
              <w:adjustRightInd w:val="0"/>
              <w:snapToGrid w:val="0"/>
              <w:spacing w:before="154" w:line="183" w:lineRule="auto"/>
              <w:ind w:left="166"/>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kern w:val="0"/>
                <w:sz w:val="21"/>
                <w:szCs w:val="21"/>
                <w:lang w:val="en-US" w:eastAsia="en-US" w:bidi="ar-SA"/>
              </w:rPr>
              <w:t>4</w:t>
            </w:r>
          </w:p>
        </w:tc>
        <w:tc>
          <w:tcPr>
            <w:tcW w:w="1863" w:type="dxa"/>
            <w:tcBorders>
              <w:right w:val="single" w:color="000000" w:sz="2" w:space="0"/>
            </w:tcBorders>
            <w:vAlign w:val="top"/>
          </w:tcPr>
          <w:p w14:paraId="06ED13E9">
            <w:pPr>
              <w:kinsoku w:val="0"/>
              <w:autoSpaceDE w:val="0"/>
              <w:autoSpaceDN w:val="0"/>
              <w:adjustRightInd w:val="0"/>
              <w:snapToGrid w:val="0"/>
              <w:spacing w:before="114" w:line="183" w:lineRule="auto"/>
              <w:ind w:left="975"/>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kern w:val="0"/>
                <w:sz w:val="21"/>
                <w:szCs w:val="21"/>
                <w:lang w:val="en-US" w:eastAsia="en-US" w:bidi="ar-SA"/>
              </w:rPr>
              <w:t>4</w:t>
            </w:r>
          </w:p>
        </w:tc>
      </w:tr>
      <w:tr w14:paraId="58595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04" w:type="dxa"/>
            <w:vMerge w:val="continue"/>
            <w:tcBorders>
              <w:top w:val="nil"/>
              <w:bottom w:val="nil"/>
            </w:tcBorders>
            <w:vAlign w:val="top"/>
          </w:tcPr>
          <w:p w14:paraId="180CDCF2">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819" w:type="dxa"/>
            <w:gridSpan w:val="2"/>
            <w:vMerge w:val="continue"/>
            <w:tcBorders>
              <w:top w:val="nil"/>
              <w:bottom w:val="nil"/>
            </w:tcBorders>
            <w:vAlign w:val="top"/>
          </w:tcPr>
          <w:p w14:paraId="35D58AE4">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1209" w:type="dxa"/>
            <w:gridSpan w:val="3"/>
            <w:vMerge w:val="continue"/>
            <w:tcBorders>
              <w:top w:val="nil"/>
            </w:tcBorders>
            <w:vAlign w:val="top"/>
          </w:tcPr>
          <w:p w14:paraId="478434AA">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609" w:type="dxa"/>
            <w:vMerge w:val="continue"/>
            <w:tcBorders>
              <w:top w:val="nil"/>
            </w:tcBorders>
            <w:vAlign w:val="top"/>
          </w:tcPr>
          <w:p w14:paraId="32D680E1">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1918" w:type="dxa"/>
            <w:gridSpan w:val="3"/>
            <w:vAlign w:val="top"/>
          </w:tcPr>
          <w:p w14:paraId="0A88F79E">
            <w:pPr>
              <w:kinsoku w:val="0"/>
              <w:autoSpaceDE w:val="0"/>
              <w:autoSpaceDN w:val="0"/>
              <w:adjustRightInd w:val="0"/>
              <w:snapToGrid w:val="0"/>
              <w:spacing w:before="45" w:line="219" w:lineRule="auto"/>
              <w:ind w:left="284"/>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1"/>
                <w:kern w:val="0"/>
                <w:sz w:val="21"/>
                <w:szCs w:val="21"/>
                <w:lang w:val="en-US" w:eastAsia="en-US" w:bidi="ar-SA"/>
              </w:rPr>
              <w:t>资金使用合规性</w:t>
            </w:r>
          </w:p>
        </w:tc>
        <w:tc>
          <w:tcPr>
            <w:tcW w:w="640" w:type="dxa"/>
            <w:gridSpan w:val="2"/>
            <w:vAlign w:val="top"/>
          </w:tcPr>
          <w:p w14:paraId="32398EE6">
            <w:pPr>
              <w:kinsoku w:val="0"/>
              <w:autoSpaceDE w:val="0"/>
              <w:autoSpaceDN w:val="0"/>
              <w:adjustRightInd w:val="0"/>
              <w:snapToGrid w:val="0"/>
              <w:spacing w:before="144" w:line="183" w:lineRule="auto"/>
              <w:ind w:left="166"/>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kern w:val="0"/>
                <w:sz w:val="21"/>
                <w:szCs w:val="21"/>
                <w:lang w:val="en-US" w:eastAsia="en-US" w:bidi="ar-SA"/>
              </w:rPr>
              <w:t>4</w:t>
            </w:r>
          </w:p>
        </w:tc>
        <w:tc>
          <w:tcPr>
            <w:tcW w:w="1863" w:type="dxa"/>
            <w:tcBorders>
              <w:right w:val="single" w:color="000000" w:sz="2" w:space="0"/>
            </w:tcBorders>
            <w:vAlign w:val="top"/>
          </w:tcPr>
          <w:p w14:paraId="7DEAE1F2">
            <w:pPr>
              <w:kinsoku w:val="0"/>
              <w:autoSpaceDE w:val="0"/>
              <w:autoSpaceDN w:val="0"/>
              <w:adjustRightInd w:val="0"/>
              <w:snapToGrid w:val="0"/>
              <w:spacing w:before="94" w:line="183" w:lineRule="auto"/>
              <w:ind w:left="875"/>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3"/>
                <w:kern w:val="0"/>
                <w:sz w:val="21"/>
                <w:szCs w:val="21"/>
                <w:lang w:val="en-US" w:eastAsia="en-US" w:bidi="ar-SA"/>
              </w:rPr>
              <w:t>3.5</w:t>
            </w:r>
          </w:p>
        </w:tc>
      </w:tr>
      <w:tr w14:paraId="04A82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204" w:type="dxa"/>
            <w:vMerge w:val="continue"/>
            <w:tcBorders>
              <w:top w:val="nil"/>
              <w:bottom w:val="nil"/>
            </w:tcBorders>
            <w:vAlign w:val="top"/>
          </w:tcPr>
          <w:p w14:paraId="3072A683">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819" w:type="dxa"/>
            <w:gridSpan w:val="2"/>
            <w:vMerge w:val="continue"/>
            <w:tcBorders>
              <w:top w:val="nil"/>
              <w:bottom w:val="nil"/>
            </w:tcBorders>
            <w:vAlign w:val="top"/>
          </w:tcPr>
          <w:p w14:paraId="3E920F6C">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1209" w:type="dxa"/>
            <w:gridSpan w:val="3"/>
            <w:vMerge w:val="restart"/>
            <w:tcBorders>
              <w:bottom w:val="nil"/>
            </w:tcBorders>
            <w:vAlign w:val="top"/>
          </w:tcPr>
          <w:p w14:paraId="017C95D2">
            <w:pPr>
              <w:widowControl/>
              <w:kinsoku w:val="0"/>
              <w:autoSpaceDE w:val="0"/>
              <w:autoSpaceDN w:val="0"/>
              <w:adjustRightInd w:val="0"/>
              <w:snapToGrid w:val="0"/>
              <w:spacing w:line="243" w:lineRule="auto"/>
              <w:jc w:val="left"/>
              <w:textAlignment w:val="baseline"/>
              <w:rPr>
                <w:rFonts w:hint="eastAsia" w:ascii="仿宋" w:hAnsi="仿宋" w:eastAsia="仿宋" w:cs="仿宋"/>
                <w:snapToGrid w:val="0"/>
                <w:color w:val="000000"/>
                <w:kern w:val="0"/>
                <w:sz w:val="21"/>
                <w:szCs w:val="21"/>
                <w:lang w:eastAsia="en-US"/>
              </w:rPr>
            </w:pPr>
          </w:p>
          <w:p w14:paraId="5E81FF26">
            <w:pPr>
              <w:kinsoku w:val="0"/>
              <w:autoSpaceDE w:val="0"/>
              <w:autoSpaceDN w:val="0"/>
              <w:adjustRightInd w:val="0"/>
              <w:snapToGrid w:val="0"/>
              <w:spacing w:before="61" w:line="220" w:lineRule="auto"/>
              <w:ind w:left="211"/>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2"/>
                <w:kern w:val="0"/>
                <w:sz w:val="21"/>
                <w:szCs w:val="21"/>
                <w:lang w:val="en-US" w:eastAsia="en-US" w:bidi="ar-SA"/>
              </w:rPr>
              <w:t>组织实施</w:t>
            </w:r>
          </w:p>
        </w:tc>
        <w:tc>
          <w:tcPr>
            <w:tcW w:w="609" w:type="dxa"/>
            <w:vMerge w:val="restart"/>
            <w:tcBorders>
              <w:bottom w:val="nil"/>
            </w:tcBorders>
            <w:vAlign w:val="top"/>
          </w:tcPr>
          <w:p w14:paraId="1D0EA4A0">
            <w:pPr>
              <w:widowControl/>
              <w:kinsoku w:val="0"/>
              <w:autoSpaceDE w:val="0"/>
              <w:autoSpaceDN w:val="0"/>
              <w:adjustRightInd w:val="0"/>
              <w:snapToGrid w:val="0"/>
              <w:spacing w:line="291" w:lineRule="auto"/>
              <w:jc w:val="left"/>
              <w:textAlignment w:val="baseline"/>
              <w:rPr>
                <w:rFonts w:hint="eastAsia" w:ascii="仿宋" w:hAnsi="仿宋" w:eastAsia="仿宋" w:cs="仿宋"/>
                <w:snapToGrid w:val="0"/>
                <w:color w:val="000000"/>
                <w:kern w:val="0"/>
                <w:sz w:val="21"/>
                <w:szCs w:val="21"/>
                <w:lang w:eastAsia="en-US"/>
              </w:rPr>
            </w:pPr>
          </w:p>
          <w:p w14:paraId="52FE37EE">
            <w:pPr>
              <w:kinsoku w:val="0"/>
              <w:autoSpaceDE w:val="0"/>
              <w:autoSpaceDN w:val="0"/>
              <w:adjustRightInd w:val="0"/>
              <w:snapToGrid w:val="0"/>
              <w:spacing w:before="61" w:line="183" w:lineRule="auto"/>
              <w:ind w:left="242"/>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kern w:val="0"/>
                <w:sz w:val="21"/>
                <w:szCs w:val="21"/>
                <w:lang w:val="en-US" w:eastAsia="en-US" w:bidi="ar-SA"/>
              </w:rPr>
              <w:t>8</w:t>
            </w:r>
          </w:p>
        </w:tc>
        <w:tc>
          <w:tcPr>
            <w:tcW w:w="1918" w:type="dxa"/>
            <w:gridSpan w:val="3"/>
            <w:vAlign w:val="top"/>
          </w:tcPr>
          <w:p w14:paraId="3992FB6A">
            <w:pPr>
              <w:kinsoku w:val="0"/>
              <w:autoSpaceDE w:val="0"/>
              <w:autoSpaceDN w:val="0"/>
              <w:adjustRightInd w:val="0"/>
              <w:snapToGrid w:val="0"/>
              <w:spacing w:before="45" w:line="219" w:lineRule="auto"/>
              <w:ind w:left="284"/>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2"/>
                <w:kern w:val="0"/>
                <w:sz w:val="21"/>
                <w:szCs w:val="21"/>
                <w:lang w:val="en-US" w:eastAsia="en-US" w:bidi="ar-SA"/>
              </w:rPr>
              <w:t>管理制度健全性</w:t>
            </w:r>
          </w:p>
        </w:tc>
        <w:tc>
          <w:tcPr>
            <w:tcW w:w="640" w:type="dxa"/>
            <w:gridSpan w:val="2"/>
            <w:vAlign w:val="top"/>
          </w:tcPr>
          <w:p w14:paraId="72E6BE12">
            <w:pPr>
              <w:kinsoku w:val="0"/>
              <w:autoSpaceDE w:val="0"/>
              <w:autoSpaceDN w:val="0"/>
              <w:adjustRightInd w:val="0"/>
              <w:snapToGrid w:val="0"/>
              <w:spacing w:before="154" w:line="183" w:lineRule="auto"/>
              <w:ind w:left="166"/>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kern w:val="0"/>
                <w:sz w:val="21"/>
                <w:szCs w:val="21"/>
                <w:lang w:val="en-US" w:eastAsia="en-US" w:bidi="ar-SA"/>
              </w:rPr>
              <w:t>4</w:t>
            </w:r>
          </w:p>
        </w:tc>
        <w:tc>
          <w:tcPr>
            <w:tcW w:w="1863" w:type="dxa"/>
            <w:tcBorders>
              <w:right w:val="single" w:color="000000" w:sz="2" w:space="0"/>
            </w:tcBorders>
            <w:vAlign w:val="top"/>
          </w:tcPr>
          <w:p w14:paraId="651644B3">
            <w:pPr>
              <w:kinsoku w:val="0"/>
              <w:autoSpaceDE w:val="0"/>
              <w:autoSpaceDN w:val="0"/>
              <w:adjustRightInd w:val="0"/>
              <w:snapToGrid w:val="0"/>
              <w:spacing w:before="114" w:line="183" w:lineRule="auto"/>
              <w:ind w:left="875"/>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3"/>
                <w:kern w:val="0"/>
                <w:sz w:val="21"/>
                <w:szCs w:val="21"/>
                <w:lang w:val="en-US" w:eastAsia="en-US" w:bidi="ar-SA"/>
              </w:rPr>
              <w:t>3.5</w:t>
            </w:r>
          </w:p>
        </w:tc>
      </w:tr>
      <w:tr w14:paraId="292F7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204" w:type="dxa"/>
            <w:vMerge w:val="continue"/>
            <w:tcBorders>
              <w:top w:val="nil"/>
              <w:bottom w:val="single" w:color="auto" w:sz="4" w:space="0"/>
            </w:tcBorders>
            <w:vAlign w:val="top"/>
          </w:tcPr>
          <w:p w14:paraId="7C172BB6">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819" w:type="dxa"/>
            <w:gridSpan w:val="2"/>
            <w:vMerge w:val="continue"/>
            <w:tcBorders>
              <w:top w:val="nil"/>
              <w:bottom w:val="single" w:color="auto" w:sz="4" w:space="0"/>
            </w:tcBorders>
            <w:vAlign w:val="top"/>
          </w:tcPr>
          <w:p w14:paraId="40C26BFB">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1209" w:type="dxa"/>
            <w:gridSpan w:val="3"/>
            <w:vMerge w:val="continue"/>
            <w:tcBorders>
              <w:top w:val="nil"/>
            </w:tcBorders>
            <w:vAlign w:val="top"/>
          </w:tcPr>
          <w:p w14:paraId="1DB46BE2">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609" w:type="dxa"/>
            <w:vMerge w:val="continue"/>
            <w:tcBorders>
              <w:top w:val="nil"/>
            </w:tcBorders>
            <w:vAlign w:val="top"/>
          </w:tcPr>
          <w:p w14:paraId="51F75F73">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1918" w:type="dxa"/>
            <w:gridSpan w:val="3"/>
            <w:vAlign w:val="top"/>
          </w:tcPr>
          <w:p w14:paraId="1566A2CA">
            <w:pPr>
              <w:kinsoku w:val="0"/>
              <w:autoSpaceDE w:val="0"/>
              <w:autoSpaceDN w:val="0"/>
              <w:adjustRightInd w:val="0"/>
              <w:snapToGrid w:val="0"/>
              <w:spacing w:before="36" w:line="219" w:lineRule="auto"/>
              <w:ind w:left="284"/>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2"/>
                <w:kern w:val="0"/>
                <w:sz w:val="21"/>
                <w:szCs w:val="21"/>
                <w:lang w:val="en-US" w:eastAsia="en-US" w:bidi="ar-SA"/>
              </w:rPr>
              <w:t>制度执行有效性</w:t>
            </w:r>
          </w:p>
        </w:tc>
        <w:tc>
          <w:tcPr>
            <w:tcW w:w="640" w:type="dxa"/>
            <w:gridSpan w:val="2"/>
            <w:vAlign w:val="top"/>
          </w:tcPr>
          <w:p w14:paraId="6D858FB6">
            <w:pPr>
              <w:kinsoku w:val="0"/>
              <w:autoSpaceDE w:val="0"/>
              <w:autoSpaceDN w:val="0"/>
              <w:adjustRightInd w:val="0"/>
              <w:snapToGrid w:val="0"/>
              <w:spacing w:before="115" w:line="183" w:lineRule="auto"/>
              <w:ind w:left="166"/>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kern w:val="0"/>
                <w:sz w:val="21"/>
                <w:szCs w:val="21"/>
                <w:lang w:val="en-US" w:eastAsia="en-US" w:bidi="ar-SA"/>
              </w:rPr>
              <w:t>4</w:t>
            </w:r>
          </w:p>
        </w:tc>
        <w:tc>
          <w:tcPr>
            <w:tcW w:w="1863" w:type="dxa"/>
            <w:tcBorders>
              <w:right w:val="single" w:color="000000" w:sz="2" w:space="0"/>
            </w:tcBorders>
            <w:vAlign w:val="top"/>
          </w:tcPr>
          <w:p w14:paraId="21C3EDF1">
            <w:pPr>
              <w:kinsoku w:val="0"/>
              <w:autoSpaceDE w:val="0"/>
              <w:autoSpaceDN w:val="0"/>
              <w:adjustRightInd w:val="0"/>
              <w:snapToGrid w:val="0"/>
              <w:spacing w:before="115" w:line="183" w:lineRule="auto"/>
              <w:ind w:left="975"/>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kern w:val="0"/>
                <w:sz w:val="21"/>
                <w:szCs w:val="21"/>
                <w:lang w:val="en-US" w:eastAsia="en-US" w:bidi="ar-SA"/>
              </w:rPr>
              <w:t>4</w:t>
            </w:r>
          </w:p>
        </w:tc>
      </w:tr>
      <w:tr w14:paraId="2F700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204" w:type="dxa"/>
            <w:vMerge w:val="restart"/>
            <w:tcBorders>
              <w:top w:val="single" w:color="auto" w:sz="4" w:space="0"/>
              <w:left w:val="single" w:color="auto" w:sz="4" w:space="0"/>
              <w:bottom w:val="single" w:color="auto" w:sz="4" w:space="0"/>
              <w:right w:val="single" w:color="auto" w:sz="4" w:space="0"/>
            </w:tcBorders>
            <w:vAlign w:val="top"/>
          </w:tcPr>
          <w:p w14:paraId="0B874F13">
            <w:pPr>
              <w:kinsoku w:val="0"/>
              <w:autoSpaceDE w:val="0"/>
              <w:autoSpaceDN w:val="0"/>
              <w:adjustRightInd w:val="0"/>
              <w:snapToGrid w:val="0"/>
              <w:spacing w:before="296" w:line="219" w:lineRule="auto"/>
              <w:ind w:left="404"/>
              <w:jc w:val="both"/>
              <w:textAlignment w:val="baseline"/>
              <w:rPr>
                <w:rFonts w:hint="eastAsia" w:ascii="仿宋" w:hAnsi="仿宋" w:eastAsia="仿宋" w:cs="仿宋"/>
                <w:snapToGrid w:val="0"/>
                <w:color w:val="000000"/>
                <w:spacing w:val="11"/>
                <w:kern w:val="0"/>
                <w:sz w:val="21"/>
                <w:szCs w:val="21"/>
                <w:lang w:val="en-US" w:eastAsia="en-US" w:bidi="ar-SA"/>
              </w:rPr>
            </w:pPr>
          </w:p>
          <w:p w14:paraId="07A5F2E7">
            <w:pPr>
              <w:kinsoku w:val="0"/>
              <w:autoSpaceDE w:val="0"/>
              <w:autoSpaceDN w:val="0"/>
              <w:adjustRightInd w:val="0"/>
              <w:snapToGrid w:val="0"/>
              <w:spacing w:before="296" w:line="219" w:lineRule="auto"/>
              <w:ind w:left="404"/>
              <w:jc w:val="both"/>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11"/>
                <w:kern w:val="0"/>
                <w:sz w:val="21"/>
                <w:szCs w:val="21"/>
                <w:lang w:val="en-US" w:eastAsia="en-US" w:bidi="ar-SA"/>
              </w:rPr>
              <w:t>产出</w:t>
            </w:r>
          </w:p>
        </w:tc>
        <w:tc>
          <w:tcPr>
            <w:tcW w:w="819" w:type="dxa"/>
            <w:gridSpan w:val="2"/>
            <w:vMerge w:val="restart"/>
            <w:tcBorders>
              <w:top w:val="single" w:color="auto" w:sz="4" w:space="0"/>
              <w:left w:val="single" w:color="auto" w:sz="4" w:space="0"/>
              <w:bottom w:val="single" w:color="auto" w:sz="4" w:space="0"/>
              <w:right w:val="single" w:color="auto" w:sz="4" w:space="0"/>
            </w:tcBorders>
            <w:vAlign w:val="top"/>
          </w:tcPr>
          <w:p w14:paraId="7F946C7B">
            <w:pPr>
              <w:widowControl/>
              <w:kinsoku w:val="0"/>
              <w:autoSpaceDE w:val="0"/>
              <w:autoSpaceDN w:val="0"/>
              <w:adjustRightInd w:val="0"/>
              <w:snapToGrid w:val="0"/>
              <w:spacing w:line="282" w:lineRule="auto"/>
              <w:jc w:val="left"/>
              <w:textAlignment w:val="baseline"/>
              <w:rPr>
                <w:rFonts w:hint="eastAsia" w:ascii="仿宋" w:hAnsi="仿宋" w:eastAsia="仿宋" w:cs="仿宋"/>
                <w:snapToGrid w:val="0"/>
                <w:color w:val="000000"/>
                <w:kern w:val="0"/>
                <w:sz w:val="21"/>
                <w:szCs w:val="21"/>
                <w:lang w:eastAsia="en-US"/>
              </w:rPr>
            </w:pPr>
          </w:p>
          <w:p w14:paraId="0D63E8FD">
            <w:pPr>
              <w:kinsoku w:val="0"/>
              <w:autoSpaceDE w:val="0"/>
              <w:autoSpaceDN w:val="0"/>
              <w:adjustRightInd w:val="0"/>
              <w:snapToGrid w:val="0"/>
              <w:spacing w:before="62" w:line="183" w:lineRule="auto"/>
              <w:ind w:left="300"/>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3"/>
                <w:kern w:val="0"/>
                <w:sz w:val="21"/>
                <w:szCs w:val="21"/>
                <w:lang w:val="en-US" w:eastAsia="en-US" w:bidi="ar-SA"/>
              </w:rPr>
              <w:t>60</w:t>
            </w:r>
          </w:p>
        </w:tc>
        <w:tc>
          <w:tcPr>
            <w:tcW w:w="1209" w:type="dxa"/>
            <w:gridSpan w:val="3"/>
            <w:tcBorders>
              <w:left w:val="single" w:color="auto" w:sz="4" w:space="0"/>
            </w:tcBorders>
            <w:vAlign w:val="top"/>
          </w:tcPr>
          <w:p w14:paraId="17AA8639">
            <w:pPr>
              <w:kinsoku w:val="0"/>
              <w:autoSpaceDE w:val="0"/>
              <w:autoSpaceDN w:val="0"/>
              <w:adjustRightInd w:val="0"/>
              <w:snapToGrid w:val="0"/>
              <w:spacing w:before="26" w:line="219" w:lineRule="auto"/>
              <w:ind w:left="211"/>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2"/>
                <w:kern w:val="0"/>
                <w:sz w:val="21"/>
                <w:szCs w:val="21"/>
                <w:lang w:val="en-US" w:eastAsia="en-US" w:bidi="ar-SA"/>
              </w:rPr>
              <w:t>产出数量</w:t>
            </w:r>
          </w:p>
        </w:tc>
        <w:tc>
          <w:tcPr>
            <w:tcW w:w="609" w:type="dxa"/>
            <w:vAlign w:val="top"/>
          </w:tcPr>
          <w:p w14:paraId="61CD9041">
            <w:pPr>
              <w:kinsoku w:val="0"/>
              <w:autoSpaceDE w:val="0"/>
              <w:autoSpaceDN w:val="0"/>
              <w:adjustRightInd w:val="0"/>
              <w:snapToGrid w:val="0"/>
              <w:spacing w:before="125" w:line="183" w:lineRule="auto"/>
              <w:ind w:left="242"/>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kern w:val="0"/>
                <w:sz w:val="21"/>
                <w:szCs w:val="21"/>
                <w:lang w:val="en-US" w:eastAsia="en-US" w:bidi="ar-SA"/>
              </w:rPr>
              <w:t>8</w:t>
            </w:r>
          </w:p>
        </w:tc>
        <w:tc>
          <w:tcPr>
            <w:tcW w:w="1918" w:type="dxa"/>
            <w:gridSpan w:val="3"/>
            <w:vAlign w:val="top"/>
          </w:tcPr>
          <w:p w14:paraId="4F91F393">
            <w:pPr>
              <w:kinsoku w:val="0"/>
              <w:autoSpaceDE w:val="0"/>
              <w:autoSpaceDN w:val="0"/>
              <w:adjustRightInd w:val="0"/>
              <w:snapToGrid w:val="0"/>
              <w:spacing w:before="46" w:line="219" w:lineRule="auto"/>
              <w:ind w:left="284"/>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2"/>
                <w:kern w:val="0"/>
                <w:sz w:val="21"/>
                <w:szCs w:val="21"/>
                <w:lang w:val="en-US" w:eastAsia="en-US" w:bidi="ar-SA"/>
              </w:rPr>
              <w:t>建设任务完成率</w:t>
            </w:r>
          </w:p>
        </w:tc>
        <w:tc>
          <w:tcPr>
            <w:tcW w:w="640" w:type="dxa"/>
            <w:gridSpan w:val="2"/>
            <w:vAlign w:val="top"/>
          </w:tcPr>
          <w:p w14:paraId="37A785DB">
            <w:pPr>
              <w:kinsoku w:val="0"/>
              <w:autoSpaceDE w:val="0"/>
              <w:autoSpaceDN w:val="0"/>
              <w:adjustRightInd w:val="0"/>
              <w:snapToGrid w:val="0"/>
              <w:spacing w:before="125" w:line="183" w:lineRule="auto"/>
              <w:ind w:left="166"/>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kern w:val="0"/>
                <w:sz w:val="21"/>
                <w:szCs w:val="21"/>
                <w:lang w:val="en-US" w:eastAsia="en-US" w:bidi="ar-SA"/>
              </w:rPr>
              <w:t>8</w:t>
            </w:r>
          </w:p>
        </w:tc>
        <w:tc>
          <w:tcPr>
            <w:tcW w:w="1863" w:type="dxa"/>
            <w:tcBorders>
              <w:right w:val="single" w:color="000000" w:sz="2" w:space="0"/>
            </w:tcBorders>
            <w:vAlign w:val="top"/>
          </w:tcPr>
          <w:p w14:paraId="0E738E0C">
            <w:pPr>
              <w:kinsoku w:val="0"/>
              <w:autoSpaceDE w:val="0"/>
              <w:autoSpaceDN w:val="0"/>
              <w:adjustRightInd w:val="0"/>
              <w:snapToGrid w:val="0"/>
              <w:spacing w:before="125" w:line="183" w:lineRule="auto"/>
              <w:ind w:left="975"/>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kern w:val="0"/>
                <w:sz w:val="21"/>
                <w:szCs w:val="21"/>
                <w:lang w:val="en-US" w:eastAsia="en-US" w:bidi="ar-SA"/>
              </w:rPr>
              <w:t>8</w:t>
            </w:r>
          </w:p>
        </w:tc>
      </w:tr>
      <w:tr w14:paraId="762E4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04" w:type="dxa"/>
            <w:vMerge w:val="continue"/>
            <w:tcBorders>
              <w:top w:val="single" w:color="auto" w:sz="4" w:space="0"/>
              <w:left w:val="single" w:color="auto" w:sz="4" w:space="0"/>
              <w:bottom w:val="single" w:color="auto" w:sz="4" w:space="0"/>
              <w:right w:val="single" w:color="auto" w:sz="4" w:space="0"/>
            </w:tcBorders>
            <w:vAlign w:val="top"/>
          </w:tcPr>
          <w:p w14:paraId="23810157">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819" w:type="dxa"/>
            <w:gridSpan w:val="2"/>
            <w:vMerge w:val="continue"/>
            <w:tcBorders>
              <w:top w:val="single" w:color="auto" w:sz="4" w:space="0"/>
              <w:left w:val="single" w:color="auto" w:sz="4" w:space="0"/>
              <w:bottom w:val="single" w:color="auto" w:sz="4" w:space="0"/>
              <w:right w:val="single" w:color="auto" w:sz="4" w:space="0"/>
            </w:tcBorders>
            <w:vAlign w:val="top"/>
          </w:tcPr>
          <w:p w14:paraId="2FF20A87">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1209" w:type="dxa"/>
            <w:gridSpan w:val="3"/>
            <w:tcBorders>
              <w:left w:val="single" w:color="auto" w:sz="4" w:space="0"/>
            </w:tcBorders>
            <w:vAlign w:val="top"/>
          </w:tcPr>
          <w:p w14:paraId="24907A08">
            <w:pPr>
              <w:kinsoku w:val="0"/>
              <w:autoSpaceDE w:val="0"/>
              <w:autoSpaceDN w:val="0"/>
              <w:adjustRightInd w:val="0"/>
              <w:snapToGrid w:val="0"/>
              <w:spacing w:before="17" w:line="219" w:lineRule="auto"/>
              <w:ind w:left="211"/>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2"/>
                <w:kern w:val="0"/>
                <w:sz w:val="21"/>
                <w:szCs w:val="21"/>
                <w:lang w:val="en-US" w:eastAsia="en-US" w:bidi="ar-SA"/>
              </w:rPr>
              <w:t>产出质量</w:t>
            </w:r>
          </w:p>
        </w:tc>
        <w:tc>
          <w:tcPr>
            <w:tcW w:w="609" w:type="dxa"/>
            <w:vAlign w:val="top"/>
          </w:tcPr>
          <w:p w14:paraId="02C205FD">
            <w:pPr>
              <w:kinsoku w:val="0"/>
              <w:autoSpaceDE w:val="0"/>
              <w:autoSpaceDN w:val="0"/>
              <w:adjustRightInd w:val="0"/>
              <w:snapToGrid w:val="0"/>
              <w:spacing w:before="106" w:line="183" w:lineRule="auto"/>
              <w:ind w:left="242"/>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kern w:val="0"/>
                <w:sz w:val="21"/>
                <w:szCs w:val="21"/>
                <w:lang w:val="en-US" w:eastAsia="en-US" w:bidi="ar-SA"/>
              </w:rPr>
              <w:t>8</w:t>
            </w:r>
          </w:p>
        </w:tc>
        <w:tc>
          <w:tcPr>
            <w:tcW w:w="1918" w:type="dxa"/>
            <w:gridSpan w:val="3"/>
            <w:vAlign w:val="top"/>
          </w:tcPr>
          <w:p w14:paraId="28B77921">
            <w:pPr>
              <w:kinsoku w:val="0"/>
              <w:autoSpaceDE w:val="0"/>
              <w:autoSpaceDN w:val="0"/>
              <w:adjustRightInd w:val="0"/>
              <w:snapToGrid w:val="0"/>
              <w:spacing w:before="17" w:line="219" w:lineRule="auto"/>
              <w:ind w:left="284"/>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spacing w:val="-1"/>
                <w:kern w:val="0"/>
                <w:sz w:val="21"/>
                <w:szCs w:val="21"/>
                <w:lang w:val="en-US" w:eastAsia="en-US" w:bidi="ar-SA"/>
              </w:rPr>
              <w:t>施工质量合格率</w:t>
            </w:r>
          </w:p>
        </w:tc>
        <w:tc>
          <w:tcPr>
            <w:tcW w:w="640" w:type="dxa"/>
            <w:gridSpan w:val="2"/>
            <w:vAlign w:val="top"/>
          </w:tcPr>
          <w:p w14:paraId="60FDBCC8">
            <w:pPr>
              <w:kinsoku w:val="0"/>
              <w:autoSpaceDE w:val="0"/>
              <w:autoSpaceDN w:val="0"/>
              <w:adjustRightInd w:val="0"/>
              <w:snapToGrid w:val="0"/>
              <w:spacing w:before="146" w:line="183" w:lineRule="auto"/>
              <w:ind w:left="166"/>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kern w:val="0"/>
                <w:sz w:val="21"/>
                <w:szCs w:val="21"/>
                <w:lang w:val="en-US" w:eastAsia="en-US" w:bidi="ar-SA"/>
              </w:rPr>
              <w:t>8</w:t>
            </w:r>
          </w:p>
        </w:tc>
        <w:tc>
          <w:tcPr>
            <w:tcW w:w="1863" w:type="dxa"/>
            <w:tcBorders>
              <w:right w:val="single" w:color="000000" w:sz="2" w:space="0"/>
            </w:tcBorders>
            <w:vAlign w:val="top"/>
          </w:tcPr>
          <w:p w14:paraId="08149323">
            <w:pPr>
              <w:kinsoku w:val="0"/>
              <w:autoSpaceDE w:val="0"/>
              <w:autoSpaceDN w:val="0"/>
              <w:adjustRightInd w:val="0"/>
              <w:snapToGrid w:val="0"/>
              <w:spacing w:before="106" w:line="183" w:lineRule="auto"/>
              <w:ind w:left="975"/>
              <w:jc w:val="left"/>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kern w:val="0"/>
                <w:sz w:val="21"/>
                <w:szCs w:val="21"/>
                <w:lang w:val="en-US" w:eastAsia="en-US" w:bidi="ar-SA"/>
              </w:rPr>
              <w:t>8</w:t>
            </w:r>
          </w:p>
        </w:tc>
      </w:tr>
      <w:tr w14:paraId="397CF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04" w:type="dxa"/>
            <w:vMerge w:val="continue"/>
            <w:tcBorders>
              <w:top w:val="single" w:color="auto" w:sz="4" w:space="0"/>
              <w:left w:val="single" w:color="auto" w:sz="4" w:space="0"/>
              <w:bottom w:val="single" w:color="auto" w:sz="4" w:space="0"/>
              <w:right w:val="single" w:color="auto" w:sz="4" w:space="0"/>
            </w:tcBorders>
            <w:vAlign w:val="top"/>
          </w:tcPr>
          <w:p w14:paraId="41047F33">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819" w:type="dxa"/>
            <w:gridSpan w:val="2"/>
            <w:vMerge w:val="continue"/>
            <w:tcBorders>
              <w:top w:val="single" w:color="auto" w:sz="4" w:space="0"/>
              <w:left w:val="single" w:color="auto" w:sz="4" w:space="0"/>
              <w:bottom w:val="single" w:color="auto" w:sz="4" w:space="0"/>
              <w:right w:val="single" w:color="auto" w:sz="4" w:space="0"/>
            </w:tcBorders>
            <w:vAlign w:val="top"/>
          </w:tcPr>
          <w:p w14:paraId="62FD216B">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1209" w:type="dxa"/>
            <w:gridSpan w:val="3"/>
            <w:tcBorders>
              <w:left w:val="single" w:color="auto" w:sz="4" w:space="0"/>
            </w:tcBorders>
            <w:vAlign w:val="top"/>
          </w:tcPr>
          <w:p w14:paraId="18CE9C50">
            <w:pPr>
              <w:kinsoku w:val="0"/>
              <w:autoSpaceDE w:val="0"/>
              <w:autoSpaceDN w:val="0"/>
              <w:adjustRightInd w:val="0"/>
              <w:snapToGrid w:val="0"/>
              <w:spacing w:before="17" w:line="219" w:lineRule="auto"/>
              <w:ind w:left="211"/>
              <w:jc w:val="left"/>
              <w:textAlignment w:val="baseline"/>
              <w:rPr>
                <w:rFonts w:hint="eastAsia" w:ascii="仿宋" w:hAnsi="仿宋" w:eastAsia="仿宋" w:cs="仿宋"/>
                <w:snapToGrid w:val="0"/>
                <w:color w:val="000000"/>
                <w:spacing w:val="-2"/>
                <w:kern w:val="0"/>
                <w:sz w:val="21"/>
                <w:szCs w:val="21"/>
                <w:lang w:val="en-US" w:eastAsia="en-US" w:bidi="ar-SA"/>
              </w:rPr>
            </w:pPr>
            <w:r>
              <w:rPr>
                <w:rFonts w:hint="eastAsia" w:ascii="仿宋" w:hAnsi="仿宋" w:eastAsia="仿宋" w:cs="仿宋"/>
                <w:snapToGrid w:val="0"/>
                <w:color w:val="000000"/>
                <w:spacing w:val="-2"/>
                <w:kern w:val="0"/>
                <w:sz w:val="21"/>
                <w:szCs w:val="21"/>
                <w:lang w:val="en-US" w:eastAsia="en-US" w:bidi="ar-SA"/>
              </w:rPr>
              <w:t>产出时效</w:t>
            </w:r>
          </w:p>
        </w:tc>
        <w:tc>
          <w:tcPr>
            <w:tcW w:w="609" w:type="dxa"/>
            <w:vAlign w:val="top"/>
          </w:tcPr>
          <w:p w14:paraId="3C75E9B9">
            <w:pPr>
              <w:kinsoku w:val="0"/>
              <w:autoSpaceDE w:val="0"/>
              <w:autoSpaceDN w:val="0"/>
              <w:adjustRightInd w:val="0"/>
              <w:snapToGrid w:val="0"/>
              <w:spacing w:before="106" w:line="183" w:lineRule="auto"/>
              <w:ind w:left="242"/>
              <w:jc w:val="left"/>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12</w:t>
            </w:r>
          </w:p>
        </w:tc>
        <w:tc>
          <w:tcPr>
            <w:tcW w:w="1918" w:type="dxa"/>
            <w:gridSpan w:val="3"/>
            <w:vAlign w:val="top"/>
          </w:tcPr>
          <w:p w14:paraId="51550826">
            <w:pPr>
              <w:kinsoku w:val="0"/>
              <w:autoSpaceDE w:val="0"/>
              <w:autoSpaceDN w:val="0"/>
              <w:adjustRightInd w:val="0"/>
              <w:snapToGrid w:val="0"/>
              <w:spacing w:before="17" w:line="219" w:lineRule="auto"/>
              <w:ind w:left="284"/>
              <w:jc w:val="left"/>
              <w:textAlignment w:val="baseline"/>
              <w:rPr>
                <w:rFonts w:hint="eastAsia" w:ascii="仿宋" w:hAnsi="仿宋" w:eastAsia="仿宋" w:cs="仿宋"/>
                <w:snapToGrid w:val="0"/>
                <w:color w:val="000000"/>
                <w:spacing w:val="-1"/>
                <w:kern w:val="0"/>
                <w:sz w:val="21"/>
                <w:szCs w:val="21"/>
                <w:lang w:val="en-US" w:eastAsia="en-US" w:bidi="ar-SA"/>
              </w:rPr>
            </w:pPr>
            <w:r>
              <w:rPr>
                <w:rFonts w:hint="eastAsia" w:ascii="仿宋" w:hAnsi="仿宋" w:eastAsia="仿宋" w:cs="仿宋"/>
                <w:snapToGrid w:val="0"/>
                <w:color w:val="000000"/>
                <w:spacing w:val="-1"/>
                <w:kern w:val="0"/>
                <w:sz w:val="21"/>
                <w:szCs w:val="21"/>
                <w:lang w:val="en-US" w:eastAsia="en-US" w:bidi="ar-SA"/>
              </w:rPr>
              <w:t>年度任务完成及时性</w:t>
            </w:r>
          </w:p>
        </w:tc>
        <w:tc>
          <w:tcPr>
            <w:tcW w:w="640" w:type="dxa"/>
            <w:gridSpan w:val="2"/>
            <w:vAlign w:val="top"/>
          </w:tcPr>
          <w:p w14:paraId="10F5C295">
            <w:pPr>
              <w:kinsoku w:val="0"/>
              <w:autoSpaceDE w:val="0"/>
              <w:autoSpaceDN w:val="0"/>
              <w:adjustRightInd w:val="0"/>
              <w:snapToGrid w:val="0"/>
              <w:spacing w:before="146" w:line="183" w:lineRule="auto"/>
              <w:ind w:left="166"/>
              <w:jc w:val="left"/>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12</w:t>
            </w:r>
          </w:p>
        </w:tc>
        <w:tc>
          <w:tcPr>
            <w:tcW w:w="1863" w:type="dxa"/>
            <w:tcBorders>
              <w:right w:val="single" w:color="000000" w:sz="2" w:space="0"/>
            </w:tcBorders>
            <w:vAlign w:val="top"/>
          </w:tcPr>
          <w:p w14:paraId="33206101">
            <w:pPr>
              <w:kinsoku w:val="0"/>
              <w:autoSpaceDE w:val="0"/>
              <w:autoSpaceDN w:val="0"/>
              <w:adjustRightInd w:val="0"/>
              <w:snapToGrid w:val="0"/>
              <w:spacing w:before="106" w:line="183" w:lineRule="auto"/>
              <w:ind w:left="975"/>
              <w:jc w:val="left"/>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12</w:t>
            </w:r>
          </w:p>
        </w:tc>
      </w:tr>
      <w:tr w14:paraId="42688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04" w:type="dxa"/>
            <w:vMerge w:val="continue"/>
            <w:tcBorders>
              <w:top w:val="single" w:color="auto" w:sz="4" w:space="0"/>
              <w:left w:val="single" w:color="auto" w:sz="4" w:space="0"/>
              <w:bottom w:val="single" w:color="auto" w:sz="4" w:space="0"/>
              <w:right w:val="single" w:color="auto" w:sz="4" w:space="0"/>
            </w:tcBorders>
            <w:vAlign w:val="top"/>
          </w:tcPr>
          <w:p w14:paraId="2601F892">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819" w:type="dxa"/>
            <w:gridSpan w:val="2"/>
            <w:vMerge w:val="continue"/>
            <w:tcBorders>
              <w:top w:val="single" w:color="auto" w:sz="4" w:space="0"/>
              <w:left w:val="single" w:color="auto" w:sz="4" w:space="0"/>
              <w:bottom w:val="single" w:color="auto" w:sz="4" w:space="0"/>
              <w:right w:val="single" w:color="auto" w:sz="4" w:space="0"/>
            </w:tcBorders>
            <w:vAlign w:val="top"/>
          </w:tcPr>
          <w:p w14:paraId="57E04134">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1209" w:type="dxa"/>
            <w:gridSpan w:val="3"/>
            <w:tcBorders>
              <w:left w:val="single" w:color="auto" w:sz="4" w:space="0"/>
            </w:tcBorders>
            <w:vAlign w:val="top"/>
          </w:tcPr>
          <w:p w14:paraId="1AE86D52">
            <w:pPr>
              <w:kinsoku w:val="0"/>
              <w:autoSpaceDE w:val="0"/>
              <w:autoSpaceDN w:val="0"/>
              <w:adjustRightInd w:val="0"/>
              <w:snapToGrid w:val="0"/>
              <w:spacing w:before="17" w:line="219" w:lineRule="auto"/>
              <w:ind w:left="211"/>
              <w:jc w:val="left"/>
              <w:textAlignment w:val="baseline"/>
              <w:rPr>
                <w:rFonts w:hint="eastAsia" w:ascii="仿宋" w:hAnsi="仿宋" w:eastAsia="仿宋" w:cs="仿宋"/>
                <w:snapToGrid w:val="0"/>
                <w:color w:val="000000"/>
                <w:spacing w:val="-2"/>
                <w:kern w:val="0"/>
                <w:sz w:val="21"/>
                <w:szCs w:val="21"/>
                <w:lang w:val="en-US" w:eastAsia="en-US" w:bidi="ar-SA"/>
              </w:rPr>
            </w:pPr>
            <w:r>
              <w:rPr>
                <w:rFonts w:hint="eastAsia" w:ascii="仿宋" w:hAnsi="仿宋" w:eastAsia="仿宋" w:cs="仿宋"/>
                <w:snapToGrid w:val="0"/>
                <w:color w:val="000000"/>
                <w:spacing w:val="-2"/>
                <w:kern w:val="0"/>
                <w:sz w:val="21"/>
                <w:szCs w:val="21"/>
                <w:lang w:val="en-US" w:eastAsia="en-US" w:bidi="ar-SA"/>
              </w:rPr>
              <w:t>产出成本</w:t>
            </w:r>
          </w:p>
        </w:tc>
        <w:tc>
          <w:tcPr>
            <w:tcW w:w="609" w:type="dxa"/>
            <w:vAlign w:val="top"/>
          </w:tcPr>
          <w:p w14:paraId="74521FA3">
            <w:pPr>
              <w:kinsoku w:val="0"/>
              <w:autoSpaceDE w:val="0"/>
              <w:autoSpaceDN w:val="0"/>
              <w:adjustRightInd w:val="0"/>
              <w:snapToGrid w:val="0"/>
              <w:spacing w:before="106" w:line="183" w:lineRule="auto"/>
              <w:ind w:left="242"/>
              <w:jc w:val="left"/>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12</w:t>
            </w:r>
          </w:p>
        </w:tc>
        <w:tc>
          <w:tcPr>
            <w:tcW w:w="1918" w:type="dxa"/>
            <w:gridSpan w:val="3"/>
            <w:vAlign w:val="top"/>
          </w:tcPr>
          <w:p w14:paraId="7559D148">
            <w:pPr>
              <w:kinsoku w:val="0"/>
              <w:autoSpaceDE w:val="0"/>
              <w:autoSpaceDN w:val="0"/>
              <w:adjustRightInd w:val="0"/>
              <w:snapToGrid w:val="0"/>
              <w:spacing w:before="17" w:line="219" w:lineRule="auto"/>
              <w:ind w:left="284"/>
              <w:jc w:val="left"/>
              <w:textAlignment w:val="baseline"/>
              <w:rPr>
                <w:rFonts w:hint="eastAsia" w:ascii="仿宋" w:hAnsi="仿宋" w:eastAsia="仿宋" w:cs="仿宋"/>
                <w:snapToGrid w:val="0"/>
                <w:color w:val="000000"/>
                <w:spacing w:val="-1"/>
                <w:kern w:val="0"/>
                <w:sz w:val="21"/>
                <w:szCs w:val="21"/>
                <w:lang w:val="en-US" w:eastAsia="en-US" w:bidi="ar-SA"/>
              </w:rPr>
            </w:pPr>
            <w:r>
              <w:rPr>
                <w:rFonts w:hint="eastAsia" w:ascii="仿宋" w:hAnsi="仿宋" w:eastAsia="仿宋" w:cs="仿宋"/>
                <w:snapToGrid w:val="0"/>
                <w:color w:val="000000"/>
                <w:spacing w:val="-1"/>
                <w:kern w:val="0"/>
                <w:sz w:val="21"/>
                <w:szCs w:val="21"/>
                <w:lang w:val="en-US" w:eastAsia="en-US" w:bidi="ar-SA"/>
              </w:rPr>
              <w:t>产出成本执行一致性</w:t>
            </w:r>
          </w:p>
        </w:tc>
        <w:tc>
          <w:tcPr>
            <w:tcW w:w="640" w:type="dxa"/>
            <w:gridSpan w:val="2"/>
            <w:vAlign w:val="top"/>
          </w:tcPr>
          <w:p w14:paraId="59B497B6">
            <w:pPr>
              <w:kinsoku w:val="0"/>
              <w:autoSpaceDE w:val="0"/>
              <w:autoSpaceDN w:val="0"/>
              <w:adjustRightInd w:val="0"/>
              <w:snapToGrid w:val="0"/>
              <w:spacing w:before="146" w:line="183" w:lineRule="auto"/>
              <w:ind w:left="166"/>
              <w:jc w:val="left"/>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12</w:t>
            </w:r>
          </w:p>
        </w:tc>
        <w:tc>
          <w:tcPr>
            <w:tcW w:w="1863" w:type="dxa"/>
            <w:tcBorders>
              <w:right w:val="single" w:color="000000" w:sz="2" w:space="0"/>
            </w:tcBorders>
            <w:vAlign w:val="top"/>
          </w:tcPr>
          <w:p w14:paraId="43EA273E">
            <w:pPr>
              <w:kinsoku w:val="0"/>
              <w:autoSpaceDE w:val="0"/>
              <w:autoSpaceDN w:val="0"/>
              <w:adjustRightInd w:val="0"/>
              <w:snapToGrid w:val="0"/>
              <w:spacing w:before="106" w:line="183" w:lineRule="auto"/>
              <w:ind w:left="975"/>
              <w:jc w:val="left"/>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12</w:t>
            </w:r>
          </w:p>
        </w:tc>
      </w:tr>
      <w:tr w14:paraId="06D21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04" w:type="dxa"/>
            <w:vMerge w:val="restart"/>
            <w:tcBorders>
              <w:top w:val="single" w:color="auto" w:sz="4" w:space="0"/>
              <w:bottom w:val="single" w:color="auto" w:sz="4" w:space="0"/>
              <w:right w:val="single" w:color="auto" w:sz="4" w:space="0"/>
            </w:tcBorders>
            <w:vAlign w:val="top"/>
          </w:tcPr>
          <w:p w14:paraId="183ED70D">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val="en-US" w:eastAsia="zh-CN"/>
              </w:rPr>
            </w:pPr>
          </w:p>
          <w:p w14:paraId="5E58535D">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val="en-US" w:eastAsia="zh-CN"/>
              </w:rPr>
            </w:pPr>
          </w:p>
          <w:p w14:paraId="64F5FF59">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val="en-US" w:eastAsia="zh-CN"/>
              </w:rPr>
            </w:pPr>
          </w:p>
          <w:p w14:paraId="4C6E1587">
            <w:pPr>
              <w:widowControl/>
              <w:kinsoku w:val="0"/>
              <w:autoSpaceDE w:val="0"/>
              <w:autoSpaceDN w:val="0"/>
              <w:adjustRightInd w:val="0"/>
              <w:snapToGrid w:val="0"/>
              <w:spacing w:line="240" w:lineRule="auto"/>
              <w:ind w:firstLine="420" w:firstLineChars="200"/>
              <w:jc w:val="left"/>
              <w:textAlignment w:val="baseline"/>
              <w:rPr>
                <w:rFonts w:hint="eastAsia" w:ascii="仿宋" w:hAnsi="仿宋" w:eastAsia="仿宋" w:cs="仿宋"/>
                <w:snapToGrid w:val="0"/>
                <w:color w:val="000000"/>
                <w:kern w:val="0"/>
                <w:sz w:val="21"/>
                <w:szCs w:val="21"/>
                <w:lang w:val="en-US" w:eastAsia="zh-CN"/>
              </w:rPr>
            </w:pPr>
            <w:r>
              <w:rPr>
                <w:rFonts w:hint="eastAsia" w:ascii="仿宋" w:hAnsi="仿宋" w:eastAsia="仿宋" w:cs="仿宋"/>
                <w:snapToGrid w:val="0"/>
                <w:color w:val="000000"/>
                <w:kern w:val="0"/>
                <w:sz w:val="21"/>
                <w:szCs w:val="21"/>
                <w:lang w:val="en-US" w:eastAsia="zh-CN"/>
              </w:rPr>
              <w:t>效益</w:t>
            </w:r>
          </w:p>
          <w:p w14:paraId="203834E1">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val="en-US" w:eastAsia="zh-CN"/>
              </w:rPr>
            </w:pPr>
          </w:p>
        </w:tc>
        <w:tc>
          <w:tcPr>
            <w:tcW w:w="819" w:type="dxa"/>
            <w:gridSpan w:val="2"/>
            <w:vMerge w:val="continue"/>
            <w:tcBorders>
              <w:top w:val="single" w:color="auto" w:sz="4" w:space="0"/>
              <w:left w:val="single" w:color="auto" w:sz="4" w:space="0"/>
              <w:bottom w:val="single" w:color="auto" w:sz="4" w:space="0"/>
              <w:right w:val="single" w:color="auto" w:sz="4" w:space="0"/>
            </w:tcBorders>
            <w:vAlign w:val="top"/>
          </w:tcPr>
          <w:p w14:paraId="16BB1C57">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1209" w:type="dxa"/>
            <w:gridSpan w:val="3"/>
            <w:tcBorders>
              <w:left w:val="single" w:color="auto" w:sz="4" w:space="0"/>
            </w:tcBorders>
            <w:vAlign w:val="top"/>
          </w:tcPr>
          <w:p w14:paraId="0691784B">
            <w:pPr>
              <w:kinsoku w:val="0"/>
              <w:autoSpaceDE w:val="0"/>
              <w:autoSpaceDN w:val="0"/>
              <w:adjustRightInd w:val="0"/>
              <w:snapToGrid w:val="0"/>
              <w:spacing w:before="17" w:line="219" w:lineRule="auto"/>
              <w:ind w:left="211"/>
              <w:jc w:val="left"/>
              <w:textAlignment w:val="baseline"/>
              <w:rPr>
                <w:rFonts w:hint="eastAsia" w:ascii="仿宋" w:hAnsi="仿宋" w:eastAsia="仿宋" w:cs="仿宋"/>
                <w:snapToGrid w:val="0"/>
                <w:color w:val="000000"/>
                <w:spacing w:val="-2"/>
                <w:kern w:val="0"/>
                <w:sz w:val="21"/>
                <w:szCs w:val="21"/>
                <w:lang w:val="en-US" w:eastAsia="en-US" w:bidi="ar-SA"/>
              </w:rPr>
            </w:pPr>
            <w:r>
              <w:rPr>
                <w:rFonts w:hint="eastAsia" w:ascii="仿宋" w:hAnsi="仿宋" w:eastAsia="仿宋" w:cs="仿宋"/>
                <w:snapToGrid w:val="0"/>
                <w:color w:val="000000"/>
                <w:spacing w:val="-2"/>
                <w:kern w:val="0"/>
                <w:sz w:val="21"/>
                <w:szCs w:val="21"/>
                <w:lang w:val="en-US" w:eastAsia="en-US" w:bidi="ar-SA"/>
              </w:rPr>
              <w:t>经济效益</w:t>
            </w:r>
          </w:p>
        </w:tc>
        <w:tc>
          <w:tcPr>
            <w:tcW w:w="609" w:type="dxa"/>
            <w:vAlign w:val="top"/>
          </w:tcPr>
          <w:p w14:paraId="0C74ECD2">
            <w:pPr>
              <w:kinsoku w:val="0"/>
              <w:autoSpaceDE w:val="0"/>
              <w:autoSpaceDN w:val="0"/>
              <w:adjustRightInd w:val="0"/>
              <w:snapToGrid w:val="0"/>
              <w:spacing w:before="106" w:line="183" w:lineRule="auto"/>
              <w:ind w:left="242"/>
              <w:jc w:val="left"/>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4</w:t>
            </w:r>
          </w:p>
        </w:tc>
        <w:tc>
          <w:tcPr>
            <w:tcW w:w="1918" w:type="dxa"/>
            <w:gridSpan w:val="3"/>
            <w:vAlign w:val="top"/>
          </w:tcPr>
          <w:p w14:paraId="56997196">
            <w:pPr>
              <w:kinsoku w:val="0"/>
              <w:autoSpaceDE w:val="0"/>
              <w:autoSpaceDN w:val="0"/>
              <w:adjustRightInd w:val="0"/>
              <w:snapToGrid w:val="0"/>
              <w:spacing w:before="17" w:line="219" w:lineRule="auto"/>
              <w:ind w:left="284"/>
              <w:jc w:val="left"/>
              <w:textAlignment w:val="baseline"/>
              <w:rPr>
                <w:rFonts w:hint="eastAsia" w:ascii="仿宋" w:hAnsi="仿宋" w:eastAsia="仿宋" w:cs="仿宋"/>
                <w:snapToGrid w:val="0"/>
                <w:color w:val="000000"/>
                <w:spacing w:val="-1"/>
                <w:kern w:val="0"/>
                <w:sz w:val="21"/>
                <w:szCs w:val="21"/>
                <w:lang w:val="en-US" w:eastAsia="en-US" w:bidi="ar-SA"/>
              </w:rPr>
            </w:pPr>
            <w:r>
              <w:rPr>
                <w:rFonts w:hint="eastAsia" w:ascii="仿宋" w:hAnsi="仿宋" w:eastAsia="仿宋" w:cs="仿宋"/>
                <w:snapToGrid w:val="0"/>
                <w:color w:val="000000"/>
                <w:spacing w:val="1"/>
                <w:kern w:val="0"/>
                <w:sz w:val="21"/>
                <w:szCs w:val="21"/>
                <w:lang w:val="en-US" w:eastAsia="en-US" w:bidi="ar-SA"/>
              </w:rPr>
              <w:t>收益成效达标率</w:t>
            </w:r>
          </w:p>
        </w:tc>
        <w:tc>
          <w:tcPr>
            <w:tcW w:w="640" w:type="dxa"/>
            <w:gridSpan w:val="2"/>
            <w:vAlign w:val="top"/>
          </w:tcPr>
          <w:p w14:paraId="26A3EE96">
            <w:pPr>
              <w:kinsoku w:val="0"/>
              <w:autoSpaceDE w:val="0"/>
              <w:autoSpaceDN w:val="0"/>
              <w:adjustRightInd w:val="0"/>
              <w:snapToGrid w:val="0"/>
              <w:spacing w:before="146" w:line="183" w:lineRule="auto"/>
              <w:ind w:left="166"/>
              <w:jc w:val="left"/>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4</w:t>
            </w:r>
          </w:p>
        </w:tc>
        <w:tc>
          <w:tcPr>
            <w:tcW w:w="1863" w:type="dxa"/>
            <w:tcBorders>
              <w:right w:val="single" w:color="000000" w:sz="2" w:space="0"/>
            </w:tcBorders>
            <w:vAlign w:val="top"/>
          </w:tcPr>
          <w:p w14:paraId="1541A48E">
            <w:pPr>
              <w:kinsoku w:val="0"/>
              <w:autoSpaceDE w:val="0"/>
              <w:autoSpaceDN w:val="0"/>
              <w:adjustRightInd w:val="0"/>
              <w:snapToGrid w:val="0"/>
              <w:spacing w:before="106" w:line="183" w:lineRule="auto"/>
              <w:ind w:left="975"/>
              <w:jc w:val="left"/>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3</w:t>
            </w:r>
          </w:p>
        </w:tc>
      </w:tr>
      <w:tr w14:paraId="5DF51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04" w:type="dxa"/>
            <w:vMerge w:val="continue"/>
            <w:tcBorders>
              <w:top w:val="single" w:color="auto" w:sz="4" w:space="0"/>
              <w:bottom w:val="single" w:color="auto" w:sz="4" w:space="0"/>
              <w:right w:val="single" w:color="auto" w:sz="4" w:space="0"/>
            </w:tcBorders>
            <w:vAlign w:val="top"/>
          </w:tcPr>
          <w:p w14:paraId="1F5B5C50">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819" w:type="dxa"/>
            <w:gridSpan w:val="2"/>
            <w:vMerge w:val="continue"/>
            <w:tcBorders>
              <w:top w:val="single" w:color="auto" w:sz="4" w:space="0"/>
              <w:left w:val="single" w:color="auto" w:sz="4" w:space="0"/>
              <w:bottom w:val="single" w:color="auto" w:sz="4" w:space="0"/>
              <w:right w:val="single" w:color="auto" w:sz="4" w:space="0"/>
            </w:tcBorders>
            <w:vAlign w:val="top"/>
          </w:tcPr>
          <w:p w14:paraId="7DC6AC14">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1209" w:type="dxa"/>
            <w:gridSpan w:val="3"/>
            <w:tcBorders>
              <w:left w:val="single" w:color="auto" w:sz="4" w:space="0"/>
            </w:tcBorders>
            <w:vAlign w:val="top"/>
          </w:tcPr>
          <w:p w14:paraId="21190CC4">
            <w:pPr>
              <w:kinsoku w:val="0"/>
              <w:autoSpaceDE w:val="0"/>
              <w:autoSpaceDN w:val="0"/>
              <w:adjustRightInd w:val="0"/>
              <w:snapToGrid w:val="0"/>
              <w:spacing w:before="17" w:line="219" w:lineRule="auto"/>
              <w:ind w:left="211"/>
              <w:jc w:val="left"/>
              <w:textAlignment w:val="baseline"/>
              <w:rPr>
                <w:rFonts w:hint="eastAsia" w:ascii="仿宋" w:hAnsi="仿宋" w:eastAsia="仿宋" w:cs="仿宋"/>
                <w:snapToGrid w:val="0"/>
                <w:color w:val="000000"/>
                <w:spacing w:val="-2"/>
                <w:kern w:val="0"/>
                <w:sz w:val="21"/>
                <w:szCs w:val="21"/>
                <w:lang w:val="en-US" w:eastAsia="en-US" w:bidi="ar-SA"/>
              </w:rPr>
            </w:pPr>
            <w:r>
              <w:rPr>
                <w:rFonts w:hint="eastAsia" w:ascii="仿宋" w:hAnsi="仿宋" w:eastAsia="仿宋" w:cs="仿宋"/>
                <w:snapToGrid w:val="0"/>
                <w:color w:val="000000"/>
                <w:spacing w:val="-2"/>
                <w:kern w:val="0"/>
                <w:sz w:val="21"/>
                <w:szCs w:val="21"/>
                <w:lang w:val="en-US" w:eastAsia="en-US" w:bidi="ar-SA"/>
              </w:rPr>
              <w:t>社会效益</w:t>
            </w:r>
          </w:p>
        </w:tc>
        <w:tc>
          <w:tcPr>
            <w:tcW w:w="609" w:type="dxa"/>
            <w:vAlign w:val="top"/>
          </w:tcPr>
          <w:p w14:paraId="575D8870">
            <w:pPr>
              <w:kinsoku w:val="0"/>
              <w:autoSpaceDE w:val="0"/>
              <w:autoSpaceDN w:val="0"/>
              <w:adjustRightInd w:val="0"/>
              <w:snapToGrid w:val="0"/>
              <w:spacing w:before="106" w:line="183" w:lineRule="auto"/>
              <w:ind w:left="242"/>
              <w:jc w:val="left"/>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6</w:t>
            </w:r>
          </w:p>
        </w:tc>
        <w:tc>
          <w:tcPr>
            <w:tcW w:w="1918" w:type="dxa"/>
            <w:gridSpan w:val="3"/>
            <w:vAlign w:val="top"/>
          </w:tcPr>
          <w:p w14:paraId="1056DD71">
            <w:pPr>
              <w:kinsoku w:val="0"/>
              <w:autoSpaceDE w:val="0"/>
              <w:autoSpaceDN w:val="0"/>
              <w:adjustRightInd w:val="0"/>
              <w:snapToGrid w:val="0"/>
              <w:spacing w:before="17" w:line="219" w:lineRule="auto"/>
              <w:ind w:left="284"/>
              <w:jc w:val="left"/>
              <w:textAlignment w:val="baseline"/>
              <w:rPr>
                <w:rFonts w:hint="eastAsia" w:ascii="仿宋" w:hAnsi="仿宋" w:eastAsia="仿宋" w:cs="仿宋"/>
                <w:snapToGrid w:val="0"/>
                <w:color w:val="000000"/>
                <w:spacing w:val="-1"/>
                <w:kern w:val="0"/>
                <w:sz w:val="21"/>
                <w:szCs w:val="21"/>
                <w:lang w:val="en-US" w:eastAsia="en-US" w:bidi="ar-SA"/>
              </w:rPr>
            </w:pPr>
            <w:r>
              <w:rPr>
                <w:rFonts w:hint="eastAsia" w:ascii="仿宋" w:hAnsi="仿宋" w:eastAsia="仿宋" w:cs="仿宋"/>
                <w:snapToGrid w:val="0"/>
                <w:color w:val="000000"/>
                <w:spacing w:val="-1"/>
                <w:kern w:val="0"/>
                <w:sz w:val="21"/>
                <w:szCs w:val="21"/>
                <w:lang w:val="en-US" w:eastAsia="en-US" w:bidi="ar-SA"/>
              </w:rPr>
              <w:t>解决就业情况</w:t>
            </w:r>
          </w:p>
        </w:tc>
        <w:tc>
          <w:tcPr>
            <w:tcW w:w="640" w:type="dxa"/>
            <w:gridSpan w:val="2"/>
            <w:vAlign w:val="top"/>
          </w:tcPr>
          <w:p w14:paraId="782709C4">
            <w:pPr>
              <w:kinsoku w:val="0"/>
              <w:autoSpaceDE w:val="0"/>
              <w:autoSpaceDN w:val="0"/>
              <w:adjustRightInd w:val="0"/>
              <w:snapToGrid w:val="0"/>
              <w:spacing w:before="146" w:line="183" w:lineRule="auto"/>
              <w:ind w:left="166"/>
              <w:jc w:val="left"/>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6</w:t>
            </w:r>
          </w:p>
        </w:tc>
        <w:tc>
          <w:tcPr>
            <w:tcW w:w="1863" w:type="dxa"/>
            <w:tcBorders>
              <w:right w:val="single" w:color="000000" w:sz="2" w:space="0"/>
            </w:tcBorders>
            <w:vAlign w:val="top"/>
          </w:tcPr>
          <w:p w14:paraId="7EAABA90">
            <w:pPr>
              <w:kinsoku w:val="0"/>
              <w:autoSpaceDE w:val="0"/>
              <w:autoSpaceDN w:val="0"/>
              <w:adjustRightInd w:val="0"/>
              <w:snapToGrid w:val="0"/>
              <w:spacing w:before="106" w:line="183" w:lineRule="auto"/>
              <w:ind w:left="975"/>
              <w:jc w:val="left"/>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6</w:t>
            </w:r>
          </w:p>
        </w:tc>
      </w:tr>
      <w:tr w14:paraId="617D5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04" w:type="dxa"/>
            <w:vMerge w:val="continue"/>
            <w:tcBorders>
              <w:top w:val="single" w:color="auto" w:sz="4" w:space="0"/>
              <w:bottom w:val="single" w:color="auto" w:sz="4" w:space="0"/>
              <w:right w:val="single" w:color="auto" w:sz="4" w:space="0"/>
            </w:tcBorders>
            <w:vAlign w:val="top"/>
          </w:tcPr>
          <w:p w14:paraId="66EC19B5">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819" w:type="dxa"/>
            <w:gridSpan w:val="2"/>
            <w:vMerge w:val="continue"/>
            <w:tcBorders>
              <w:top w:val="single" w:color="auto" w:sz="4" w:space="0"/>
              <w:left w:val="single" w:color="auto" w:sz="4" w:space="0"/>
              <w:bottom w:val="single" w:color="auto" w:sz="4" w:space="0"/>
              <w:right w:val="single" w:color="auto" w:sz="4" w:space="0"/>
            </w:tcBorders>
            <w:vAlign w:val="top"/>
          </w:tcPr>
          <w:p w14:paraId="348C3244">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1209" w:type="dxa"/>
            <w:gridSpan w:val="3"/>
            <w:tcBorders>
              <w:left w:val="single" w:color="auto" w:sz="4" w:space="0"/>
            </w:tcBorders>
            <w:vAlign w:val="top"/>
          </w:tcPr>
          <w:p w14:paraId="3BE3E1C6">
            <w:pPr>
              <w:kinsoku w:val="0"/>
              <w:autoSpaceDE w:val="0"/>
              <w:autoSpaceDN w:val="0"/>
              <w:adjustRightInd w:val="0"/>
              <w:snapToGrid w:val="0"/>
              <w:spacing w:before="17" w:line="219" w:lineRule="auto"/>
              <w:ind w:left="211"/>
              <w:jc w:val="left"/>
              <w:textAlignment w:val="baseline"/>
              <w:rPr>
                <w:rFonts w:hint="eastAsia" w:ascii="仿宋" w:hAnsi="仿宋" w:eastAsia="仿宋" w:cs="仿宋"/>
                <w:snapToGrid w:val="0"/>
                <w:color w:val="000000"/>
                <w:spacing w:val="-2"/>
                <w:kern w:val="0"/>
                <w:sz w:val="21"/>
                <w:szCs w:val="21"/>
                <w:lang w:val="en-US" w:eastAsia="en-US" w:bidi="ar-SA"/>
              </w:rPr>
            </w:pPr>
            <w:r>
              <w:rPr>
                <w:rFonts w:hint="eastAsia" w:ascii="仿宋" w:hAnsi="仿宋" w:eastAsia="仿宋" w:cs="仿宋"/>
                <w:snapToGrid w:val="0"/>
                <w:color w:val="000000"/>
                <w:spacing w:val="-2"/>
                <w:kern w:val="0"/>
                <w:sz w:val="21"/>
                <w:szCs w:val="21"/>
                <w:lang w:val="en-US" w:eastAsia="en-US" w:bidi="ar-SA"/>
              </w:rPr>
              <w:t>环境效益</w:t>
            </w:r>
          </w:p>
        </w:tc>
        <w:tc>
          <w:tcPr>
            <w:tcW w:w="609" w:type="dxa"/>
            <w:vAlign w:val="top"/>
          </w:tcPr>
          <w:p w14:paraId="6AB4B17B">
            <w:pPr>
              <w:kinsoku w:val="0"/>
              <w:autoSpaceDE w:val="0"/>
              <w:autoSpaceDN w:val="0"/>
              <w:adjustRightInd w:val="0"/>
              <w:snapToGrid w:val="0"/>
              <w:spacing w:before="106" w:line="183" w:lineRule="auto"/>
              <w:ind w:left="242"/>
              <w:jc w:val="left"/>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6</w:t>
            </w:r>
          </w:p>
        </w:tc>
        <w:tc>
          <w:tcPr>
            <w:tcW w:w="1918" w:type="dxa"/>
            <w:gridSpan w:val="3"/>
            <w:vAlign w:val="top"/>
          </w:tcPr>
          <w:p w14:paraId="0520473A">
            <w:pPr>
              <w:kinsoku w:val="0"/>
              <w:autoSpaceDE w:val="0"/>
              <w:autoSpaceDN w:val="0"/>
              <w:adjustRightInd w:val="0"/>
              <w:snapToGrid w:val="0"/>
              <w:spacing w:before="17" w:line="219" w:lineRule="auto"/>
              <w:ind w:left="284"/>
              <w:jc w:val="left"/>
              <w:textAlignment w:val="baseline"/>
              <w:rPr>
                <w:rFonts w:hint="eastAsia" w:ascii="仿宋" w:hAnsi="仿宋" w:eastAsia="仿宋" w:cs="仿宋"/>
                <w:snapToGrid w:val="0"/>
                <w:color w:val="000000"/>
                <w:spacing w:val="-1"/>
                <w:kern w:val="0"/>
                <w:sz w:val="21"/>
                <w:szCs w:val="21"/>
                <w:lang w:val="en-US" w:eastAsia="en-US" w:bidi="ar-SA"/>
              </w:rPr>
            </w:pPr>
            <w:r>
              <w:rPr>
                <w:rFonts w:hint="eastAsia" w:ascii="仿宋" w:hAnsi="仿宋" w:eastAsia="仿宋" w:cs="仿宋"/>
                <w:snapToGrid w:val="0"/>
                <w:color w:val="000000"/>
                <w:spacing w:val="-2"/>
                <w:kern w:val="0"/>
                <w:sz w:val="21"/>
                <w:szCs w:val="21"/>
                <w:lang w:val="en-US" w:eastAsia="en-US" w:bidi="ar-SA"/>
              </w:rPr>
              <w:t>生态环境改善情况</w:t>
            </w:r>
          </w:p>
        </w:tc>
        <w:tc>
          <w:tcPr>
            <w:tcW w:w="640" w:type="dxa"/>
            <w:gridSpan w:val="2"/>
            <w:vAlign w:val="top"/>
          </w:tcPr>
          <w:p w14:paraId="3B2B63EC">
            <w:pPr>
              <w:kinsoku w:val="0"/>
              <w:autoSpaceDE w:val="0"/>
              <w:autoSpaceDN w:val="0"/>
              <w:adjustRightInd w:val="0"/>
              <w:snapToGrid w:val="0"/>
              <w:spacing w:before="146" w:line="183" w:lineRule="auto"/>
              <w:ind w:left="166"/>
              <w:jc w:val="left"/>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6</w:t>
            </w:r>
          </w:p>
        </w:tc>
        <w:tc>
          <w:tcPr>
            <w:tcW w:w="1863" w:type="dxa"/>
            <w:tcBorders>
              <w:right w:val="single" w:color="000000" w:sz="2" w:space="0"/>
            </w:tcBorders>
            <w:vAlign w:val="top"/>
          </w:tcPr>
          <w:p w14:paraId="007BC6E1">
            <w:pPr>
              <w:kinsoku w:val="0"/>
              <w:autoSpaceDE w:val="0"/>
              <w:autoSpaceDN w:val="0"/>
              <w:adjustRightInd w:val="0"/>
              <w:snapToGrid w:val="0"/>
              <w:spacing w:before="106" w:line="183" w:lineRule="auto"/>
              <w:ind w:left="975"/>
              <w:jc w:val="left"/>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6</w:t>
            </w:r>
          </w:p>
        </w:tc>
      </w:tr>
      <w:tr w14:paraId="7CB09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04" w:type="dxa"/>
            <w:vMerge w:val="continue"/>
            <w:tcBorders>
              <w:top w:val="single" w:color="auto" w:sz="4" w:space="0"/>
              <w:bottom w:val="single" w:color="auto" w:sz="4" w:space="0"/>
              <w:right w:val="single" w:color="auto" w:sz="4" w:space="0"/>
            </w:tcBorders>
            <w:vAlign w:val="top"/>
          </w:tcPr>
          <w:p w14:paraId="7F8D1390">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819" w:type="dxa"/>
            <w:gridSpan w:val="2"/>
            <w:vMerge w:val="continue"/>
            <w:tcBorders>
              <w:top w:val="single" w:color="auto" w:sz="4" w:space="0"/>
              <w:left w:val="single" w:color="auto" w:sz="4" w:space="0"/>
              <w:bottom w:val="single" w:color="auto" w:sz="4" w:space="0"/>
              <w:right w:val="single" w:color="auto" w:sz="4" w:space="0"/>
            </w:tcBorders>
            <w:vAlign w:val="top"/>
          </w:tcPr>
          <w:p w14:paraId="57B6FFD4">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1209" w:type="dxa"/>
            <w:gridSpan w:val="3"/>
            <w:tcBorders>
              <w:left w:val="single" w:color="auto" w:sz="4" w:space="0"/>
            </w:tcBorders>
            <w:vAlign w:val="top"/>
          </w:tcPr>
          <w:p w14:paraId="6FF2F7E4">
            <w:pPr>
              <w:kinsoku w:val="0"/>
              <w:autoSpaceDE w:val="0"/>
              <w:autoSpaceDN w:val="0"/>
              <w:adjustRightInd w:val="0"/>
              <w:snapToGrid w:val="0"/>
              <w:spacing w:before="17" w:line="219" w:lineRule="auto"/>
              <w:ind w:left="211"/>
              <w:jc w:val="left"/>
              <w:textAlignment w:val="baseline"/>
              <w:rPr>
                <w:rFonts w:hint="eastAsia" w:ascii="仿宋" w:hAnsi="仿宋" w:eastAsia="仿宋" w:cs="仿宋"/>
                <w:snapToGrid w:val="0"/>
                <w:color w:val="000000"/>
                <w:spacing w:val="-2"/>
                <w:kern w:val="0"/>
                <w:sz w:val="21"/>
                <w:szCs w:val="21"/>
                <w:lang w:val="en-US" w:eastAsia="en-US" w:bidi="ar-SA"/>
              </w:rPr>
            </w:pPr>
            <w:r>
              <w:rPr>
                <w:rFonts w:hint="eastAsia" w:ascii="仿宋" w:hAnsi="仿宋" w:eastAsia="仿宋" w:cs="仿宋"/>
                <w:snapToGrid w:val="0"/>
                <w:color w:val="000000"/>
                <w:spacing w:val="3"/>
                <w:kern w:val="0"/>
                <w:sz w:val="21"/>
                <w:szCs w:val="21"/>
                <w:lang w:val="en-US" w:eastAsia="en-US" w:bidi="ar-SA"/>
              </w:rPr>
              <w:t>可持续影响</w:t>
            </w:r>
          </w:p>
        </w:tc>
        <w:tc>
          <w:tcPr>
            <w:tcW w:w="609" w:type="dxa"/>
            <w:vAlign w:val="top"/>
          </w:tcPr>
          <w:p w14:paraId="461070C5">
            <w:pPr>
              <w:kinsoku w:val="0"/>
              <w:autoSpaceDE w:val="0"/>
              <w:autoSpaceDN w:val="0"/>
              <w:adjustRightInd w:val="0"/>
              <w:snapToGrid w:val="0"/>
              <w:spacing w:before="106" w:line="183" w:lineRule="auto"/>
              <w:ind w:left="242"/>
              <w:jc w:val="left"/>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2</w:t>
            </w:r>
          </w:p>
        </w:tc>
        <w:tc>
          <w:tcPr>
            <w:tcW w:w="1918" w:type="dxa"/>
            <w:gridSpan w:val="3"/>
            <w:vAlign w:val="top"/>
          </w:tcPr>
          <w:p w14:paraId="45314BEA">
            <w:pPr>
              <w:kinsoku w:val="0"/>
              <w:autoSpaceDE w:val="0"/>
              <w:autoSpaceDN w:val="0"/>
              <w:adjustRightInd w:val="0"/>
              <w:snapToGrid w:val="0"/>
              <w:spacing w:before="17" w:line="219" w:lineRule="auto"/>
              <w:ind w:left="284"/>
              <w:jc w:val="left"/>
              <w:textAlignment w:val="baseline"/>
              <w:rPr>
                <w:rFonts w:hint="eastAsia" w:ascii="仿宋" w:hAnsi="仿宋" w:eastAsia="仿宋" w:cs="仿宋"/>
                <w:snapToGrid w:val="0"/>
                <w:color w:val="000000"/>
                <w:spacing w:val="-1"/>
                <w:kern w:val="0"/>
                <w:sz w:val="21"/>
                <w:szCs w:val="21"/>
                <w:lang w:val="en-US" w:eastAsia="en-US" w:bidi="ar-SA"/>
              </w:rPr>
            </w:pPr>
            <w:r>
              <w:rPr>
                <w:rFonts w:hint="eastAsia" w:ascii="仿宋" w:hAnsi="仿宋" w:eastAsia="仿宋" w:cs="仿宋"/>
                <w:snapToGrid w:val="0"/>
                <w:color w:val="000000"/>
                <w:spacing w:val="-1"/>
                <w:kern w:val="0"/>
                <w:sz w:val="21"/>
                <w:szCs w:val="21"/>
                <w:lang w:val="en-US" w:eastAsia="en-US" w:bidi="ar-SA"/>
              </w:rPr>
              <w:t>推动绿色经济和可持</w:t>
            </w:r>
            <w:r>
              <w:rPr>
                <w:rFonts w:hint="eastAsia" w:ascii="仿宋" w:hAnsi="仿宋" w:eastAsia="仿宋" w:cs="仿宋"/>
                <w:snapToGrid w:val="0"/>
                <w:color w:val="000000"/>
                <w:kern w:val="0"/>
                <w:sz w:val="21"/>
                <w:szCs w:val="21"/>
                <w:lang w:val="en-US" w:eastAsia="en-US" w:bidi="ar-SA"/>
              </w:rPr>
              <w:t xml:space="preserve"> </w:t>
            </w:r>
            <w:r>
              <w:rPr>
                <w:rFonts w:hint="eastAsia" w:ascii="仿宋" w:hAnsi="仿宋" w:eastAsia="仿宋" w:cs="仿宋"/>
                <w:snapToGrid w:val="0"/>
                <w:color w:val="000000"/>
                <w:spacing w:val="3"/>
                <w:kern w:val="0"/>
                <w:sz w:val="21"/>
                <w:szCs w:val="21"/>
                <w:lang w:val="en-US" w:eastAsia="en-US" w:bidi="ar-SA"/>
              </w:rPr>
              <w:t>续发展</w:t>
            </w:r>
          </w:p>
        </w:tc>
        <w:tc>
          <w:tcPr>
            <w:tcW w:w="640" w:type="dxa"/>
            <w:gridSpan w:val="2"/>
            <w:vAlign w:val="top"/>
          </w:tcPr>
          <w:p w14:paraId="4E90797C">
            <w:pPr>
              <w:kinsoku w:val="0"/>
              <w:autoSpaceDE w:val="0"/>
              <w:autoSpaceDN w:val="0"/>
              <w:adjustRightInd w:val="0"/>
              <w:snapToGrid w:val="0"/>
              <w:spacing w:before="146" w:line="183" w:lineRule="auto"/>
              <w:ind w:left="166"/>
              <w:jc w:val="left"/>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2</w:t>
            </w:r>
          </w:p>
        </w:tc>
        <w:tc>
          <w:tcPr>
            <w:tcW w:w="1863" w:type="dxa"/>
            <w:tcBorders>
              <w:right w:val="single" w:color="000000" w:sz="2" w:space="0"/>
            </w:tcBorders>
            <w:vAlign w:val="top"/>
          </w:tcPr>
          <w:p w14:paraId="771F6B1A">
            <w:pPr>
              <w:kinsoku w:val="0"/>
              <w:autoSpaceDE w:val="0"/>
              <w:autoSpaceDN w:val="0"/>
              <w:adjustRightInd w:val="0"/>
              <w:snapToGrid w:val="0"/>
              <w:spacing w:before="106" w:line="183" w:lineRule="auto"/>
              <w:ind w:left="975"/>
              <w:jc w:val="left"/>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2</w:t>
            </w:r>
          </w:p>
        </w:tc>
      </w:tr>
      <w:tr w14:paraId="32BCF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204" w:type="dxa"/>
            <w:vMerge w:val="continue"/>
            <w:tcBorders>
              <w:top w:val="single" w:color="auto" w:sz="4" w:space="0"/>
              <w:bottom w:val="single" w:color="auto" w:sz="4" w:space="0"/>
              <w:right w:val="single" w:color="auto" w:sz="4" w:space="0"/>
            </w:tcBorders>
            <w:vAlign w:val="top"/>
          </w:tcPr>
          <w:p w14:paraId="4D2B23B5">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819" w:type="dxa"/>
            <w:gridSpan w:val="2"/>
            <w:vMerge w:val="continue"/>
            <w:tcBorders>
              <w:top w:val="single" w:color="auto" w:sz="4" w:space="0"/>
              <w:left w:val="single" w:color="auto" w:sz="4" w:space="0"/>
              <w:bottom w:val="single" w:color="auto" w:sz="4" w:space="0"/>
              <w:right w:val="single" w:color="auto" w:sz="4" w:space="0"/>
            </w:tcBorders>
            <w:vAlign w:val="top"/>
          </w:tcPr>
          <w:p w14:paraId="5B94CFFF">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1"/>
                <w:szCs w:val="21"/>
                <w:lang w:eastAsia="en-US"/>
              </w:rPr>
            </w:pPr>
          </w:p>
        </w:tc>
        <w:tc>
          <w:tcPr>
            <w:tcW w:w="1209" w:type="dxa"/>
            <w:gridSpan w:val="3"/>
            <w:tcBorders>
              <w:left w:val="single" w:color="auto" w:sz="4" w:space="0"/>
            </w:tcBorders>
            <w:vAlign w:val="top"/>
          </w:tcPr>
          <w:p w14:paraId="0F0D912F">
            <w:pPr>
              <w:kinsoku w:val="0"/>
              <w:autoSpaceDE w:val="0"/>
              <w:autoSpaceDN w:val="0"/>
              <w:adjustRightInd w:val="0"/>
              <w:snapToGrid w:val="0"/>
              <w:spacing w:before="17" w:line="219" w:lineRule="auto"/>
              <w:ind w:left="211"/>
              <w:jc w:val="left"/>
              <w:textAlignment w:val="baseline"/>
              <w:rPr>
                <w:rFonts w:hint="eastAsia" w:ascii="仿宋" w:hAnsi="仿宋" w:eastAsia="仿宋" w:cs="仿宋"/>
                <w:snapToGrid w:val="0"/>
                <w:color w:val="000000"/>
                <w:spacing w:val="-2"/>
                <w:kern w:val="0"/>
                <w:sz w:val="21"/>
                <w:szCs w:val="21"/>
                <w:lang w:val="en-US" w:eastAsia="en-US" w:bidi="ar-SA"/>
              </w:rPr>
            </w:pPr>
          </w:p>
          <w:p w14:paraId="2EC270DB">
            <w:pPr>
              <w:kinsoku w:val="0"/>
              <w:autoSpaceDE w:val="0"/>
              <w:autoSpaceDN w:val="0"/>
              <w:adjustRightInd w:val="0"/>
              <w:snapToGrid w:val="0"/>
              <w:spacing w:before="17" w:line="219" w:lineRule="auto"/>
              <w:jc w:val="center"/>
              <w:textAlignment w:val="baseline"/>
              <w:rPr>
                <w:rFonts w:hint="eastAsia" w:ascii="仿宋" w:hAnsi="仿宋" w:eastAsia="仿宋" w:cs="仿宋"/>
                <w:snapToGrid w:val="0"/>
                <w:color w:val="000000"/>
                <w:spacing w:val="-2"/>
                <w:kern w:val="0"/>
                <w:sz w:val="21"/>
                <w:szCs w:val="21"/>
                <w:lang w:val="en-US" w:eastAsia="en-US" w:bidi="ar-SA"/>
              </w:rPr>
            </w:pPr>
            <w:r>
              <w:rPr>
                <w:rFonts w:hint="eastAsia" w:ascii="仿宋" w:hAnsi="仿宋" w:eastAsia="仿宋" w:cs="仿宋"/>
                <w:snapToGrid w:val="0"/>
                <w:color w:val="000000"/>
                <w:spacing w:val="-2"/>
                <w:kern w:val="0"/>
                <w:sz w:val="21"/>
                <w:szCs w:val="21"/>
                <w:lang w:val="en-US" w:eastAsia="en-US" w:bidi="ar-SA"/>
              </w:rPr>
              <w:t>满意度</w:t>
            </w:r>
          </w:p>
        </w:tc>
        <w:tc>
          <w:tcPr>
            <w:tcW w:w="609" w:type="dxa"/>
            <w:vAlign w:val="top"/>
          </w:tcPr>
          <w:p w14:paraId="59463482">
            <w:pPr>
              <w:kinsoku w:val="0"/>
              <w:autoSpaceDE w:val="0"/>
              <w:autoSpaceDN w:val="0"/>
              <w:adjustRightInd w:val="0"/>
              <w:snapToGrid w:val="0"/>
              <w:spacing w:before="106" w:line="183" w:lineRule="auto"/>
              <w:ind w:left="242"/>
              <w:jc w:val="left"/>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2</w:t>
            </w:r>
          </w:p>
        </w:tc>
        <w:tc>
          <w:tcPr>
            <w:tcW w:w="1918" w:type="dxa"/>
            <w:gridSpan w:val="3"/>
            <w:vAlign w:val="top"/>
          </w:tcPr>
          <w:p w14:paraId="2AD73E8E">
            <w:pPr>
              <w:kinsoku w:val="0"/>
              <w:autoSpaceDE w:val="0"/>
              <w:autoSpaceDN w:val="0"/>
              <w:adjustRightInd w:val="0"/>
              <w:snapToGrid w:val="0"/>
              <w:spacing w:before="17" w:line="219" w:lineRule="auto"/>
              <w:ind w:left="284"/>
              <w:jc w:val="left"/>
              <w:textAlignment w:val="baseline"/>
              <w:rPr>
                <w:rFonts w:hint="eastAsia" w:ascii="仿宋" w:hAnsi="仿宋" w:eastAsia="仿宋" w:cs="仿宋"/>
                <w:snapToGrid w:val="0"/>
                <w:color w:val="000000"/>
                <w:spacing w:val="-1"/>
                <w:kern w:val="0"/>
                <w:sz w:val="21"/>
                <w:szCs w:val="21"/>
                <w:lang w:val="en-US" w:eastAsia="en-US" w:bidi="ar-SA"/>
              </w:rPr>
            </w:pPr>
            <w:r>
              <w:rPr>
                <w:rFonts w:hint="eastAsia" w:ascii="仿宋" w:hAnsi="仿宋" w:eastAsia="仿宋" w:cs="仿宋"/>
                <w:snapToGrid w:val="0"/>
                <w:color w:val="000000"/>
                <w:spacing w:val="-2"/>
                <w:kern w:val="0"/>
                <w:sz w:val="21"/>
                <w:szCs w:val="21"/>
                <w:lang w:val="en-US" w:eastAsia="en-US" w:bidi="ar-SA"/>
              </w:rPr>
              <w:t>社会公众或服务对象</w:t>
            </w:r>
            <w:r>
              <w:rPr>
                <w:rFonts w:hint="eastAsia" w:ascii="仿宋" w:hAnsi="仿宋" w:eastAsia="仿宋" w:cs="仿宋"/>
                <w:snapToGrid w:val="0"/>
                <w:color w:val="000000"/>
                <w:spacing w:val="7"/>
                <w:kern w:val="0"/>
                <w:sz w:val="21"/>
                <w:szCs w:val="21"/>
                <w:lang w:val="en-US" w:eastAsia="en-US" w:bidi="ar-SA"/>
              </w:rPr>
              <w:t xml:space="preserve"> </w:t>
            </w:r>
            <w:r>
              <w:rPr>
                <w:rFonts w:hint="eastAsia" w:ascii="仿宋" w:hAnsi="仿宋" w:eastAsia="仿宋" w:cs="仿宋"/>
                <w:snapToGrid w:val="0"/>
                <w:color w:val="000000"/>
                <w:spacing w:val="-2"/>
                <w:kern w:val="0"/>
                <w:sz w:val="21"/>
                <w:szCs w:val="21"/>
                <w:lang w:val="en-US" w:eastAsia="en-US" w:bidi="ar-SA"/>
              </w:rPr>
              <w:t>满意度</w:t>
            </w:r>
          </w:p>
        </w:tc>
        <w:tc>
          <w:tcPr>
            <w:tcW w:w="640" w:type="dxa"/>
            <w:gridSpan w:val="2"/>
            <w:vAlign w:val="top"/>
          </w:tcPr>
          <w:p w14:paraId="5318FB2D">
            <w:pPr>
              <w:kinsoku w:val="0"/>
              <w:autoSpaceDE w:val="0"/>
              <w:autoSpaceDN w:val="0"/>
              <w:adjustRightInd w:val="0"/>
              <w:snapToGrid w:val="0"/>
              <w:spacing w:before="146" w:line="183" w:lineRule="auto"/>
              <w:ind w:left="166"/>
              <w:jc w:val="left"/>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2</w:t>
            </w:r>
          </w:p>
        </w:tc>
        <w:tc>
          <w:tcPr>
            <w:tcW w:w="1863" w:type="dxa"/>
            <w:tcBorders>
              <w:right w:val="single" w:color="000000" w:sz="2" w:space="0"/>
            </w:tcBorders>
            <w:vAlign w:val="top"/>
          </w:tcPr>
          <w:p w14:paraId="2305887D">
            <w:pPr>
              <w:kinsoku w:val="0"/>
              <w:autoSpaceDE w:val="0"/>
              <w:autoSpaceDN w:val="0"/>
              <w:adjustRightInd w:val="0"/>
              <w:snapToGrid w:val="0"/>
              <w:spacing w:before="106" w:line="183" w:lineRule="auto"/>
              <w:ind w:left="975"/>
              <w:jc w:val="left"/>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2</w:t>
            </w:r>
          </w:p>
        </w:tc>
      </w:tr>
      <w:tr w14:paraId="542D7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04" w:type="dxa"/>
            <w:tcBorders>
              <w:top w:val="single" w:color="auto" w:sz="4" w:space="0"/>
              <w:left w:val="single" w:color="auto" w:sz="4" w:space="0"/>
              <w:bottom w:val="single" w:color="auto" w:sz="4" w:space="0"/>
              <w:right w:val="single" w:color="auto" w:sz="4" w:space="0"/>
            </w:tcBorders>
            <w:vAlign w:val="top"/>
          </w:tcPr>
          <w:p w14:paraId="527EFEF3">
            <w:pPr>
              <w:widowControl/>
              <w:kinsoku w:val="0"/>
              <w:autoSpaceDE w:val="0"/>
              <w:autoSpaceDN w:val="0"/>
              <w:adjustRightInd w:val="0"/>
              <w:snapToGrid w:val="0"/>
              <w:spacing w:line="240" w:lineRule="auto"/>
              <w:ind w:firstLine="420" w:firstLineChars="200"/>
              <w:jc w:val="left"/>
              <w:textAlignment w:val="baseline"/>
              <w:rPr>
                <w:rFonts w:hint="eastAsia" w:ascii="仿宋" w:hAnsi="仿宋" w:eastAsia="仿宋" w:cs="仿宋"/>
                <w:snapToGrid w:val="0"/>
                <w:color w:val="000000"/>
                <w:kern w:val="0"/>
                <w:sz w:val="21"/>
                <w:szCs w:val="21"/>
                <w:lang w:val="en-US" w:eastAsia="zh-CN"/>
              </w:rPr>
            </w:pPr>
            <w:r>
              <w:rPr>
                <w:rFonts w:hint="eastAsia" w:ascii="仿宋" w:hAnsi="仿宋" w:eastAsia="仿宋" w:cs="仿宋"/>
                <w:snapToGrid w:val="0"/>
                <w:color w:val="000000"/>
                <w:kern w:val="0"/>
                <w:sz w:val="21"/>
                <w:szCs w:val="21"/>
                <w:lang w:val="en-US" w:eastAsia="zh-CN"/>
              </w:rPr>
              <w:t>总分</w:t>
            </w:r>
          </w:p>
        </w:tc>
        <w:tc>
          <w:tcPr>
            <w:tcW w:w="819" w:type="dxa"/>
            <w:gridSpan w:val="2"/>
            <w:tcBorders>
              <w:top w:val="single" w:color="auto" w:sz="4" w:space="0"/>
              <w:left w:val="single" w:color="auto" w:sz="4" w:space="0"/>
              <w:bottom w:val="single" w:color="auto" w:sz="4" w:space="0"/>
              <w:right w:val="single" w:color="auto" w:sz="4" w:space="0"/>
            </w:tcBorders>
            <w:vAlign w:val="top"/>
          </w:tcPr>
          <w:p w14:paraId="3FB85512">
            <w:pPr>
              <w:widowControl/>
              <w:kinsoku w:val="0"/>
              <w:autoSpaceDE w:val="0"/>
              <w:autoSpaceDN w:val="0"/>
              <w:adjustRightInd w:val="0"/>
              <w:snapToGrid w:val="0"/>
              <w:spacing w:line="240" w:lineRule="auto"/>
              <w:ind w:firstLine="210" w:firstLineChars="100"/>
              <w:jc w:val="left"/>
              <w:textAlignment w:val="baseline"/>
              <w:rPr>
                <w:rFonts w:hint="default" w:ascii="仿宋" w:hAnsi="仿宋" w:eastAsia="仿宋" w:cs="仿宋"/>
                <w:snapToGrid w:val="0"/>
                <w:color w:val="000000"/>
                <w:kern w:val="0"/>
                <w:sz w:val="21"/>
                <w:szCs w:val="21"/>
                <w:lang w:val="en-US" w:eastAsia="zh-CN"/>
              </w:rPr>
            </w:pPr>
            <w:r>
              <w:rPr>
                <w:rFonts w:hint="eastAsia" w:ascii="仿宋" w:hAnsi="仿宋" w:eastAsia="仿宋" w:cs="仿宋"/>
                <w:snapToGrid w:val="0"/>
                <w:color w:val="000000"/>
                <w:kern w:val="0"/>
                <w:sz w:val="21"/>
                <w:szCs w:val="21"/>
                <w:lang w:val="en-US" w:eastAsia="zh-CN"/>
              </w:rPr>
              <w:t>100</w:t>
            </w:r>
          </w:p>
        </w:tc>
        <w:tc>
          <w:tcPr>
            <w:tcW w:w="1209" w:type="dxa"/>
            <w:gridSpan w:val="3"/>
            <w:tcBorders>
              <w:left w:val="single" w:color="auto" w:sz="4" w:space="0"/>
            </w:tcBorders>
            <w:vAlign w:val="top"/>
          </w:tcPr>
          <w:p w14:paraId="2A24E533">
            <w:pPr>
              <w:kinsoku w:val="0"/>
              <w:autoSpaceDE w:val="0"/>
              <w:autoSpaceDN w:val="0"/>
              <w:adjustRightInd w:val="0"/>
              <w:snapToGrid w:val="0"/>
              <w:spacing w:before="17" w:line="219" w:lineRule="auto"/>
              <w:ind w:left="211"/>
              <w:jc w:val="left"/>
              <w:textAlignment w:val="baseline"/>
              <w:rPr>
                <w:rFonts w:hint="eastAsia" w:ascii="仿宋" w:hAnsi="仿宋" w:eastAsia="仿宋" w:cs="仿宋"/>
                <w:snapToGrid w:val="0"/>
                <w:color w:val="000000"/>
                <w:spacing w:val="-2"/>
                <w:kern w:val="0"/>
                <w:sz w:val="21"/>
                <w:szCs w:val="21"/>
                <w:lang w:val="en-US" w:eastAsia="en-US" w:bidi="ar-SA"/>
              </w:rPr>
            </w:pPr>
          </w:p>
        </w:tc>
        <w:tc>
          <w:tcPr>
            <w:tcW w:w="609" w:type="dxa"/>
            <w:vAlign w:val="top"/>
          </w:tcPr>
          <w:p w14:paraId="427C8D16">
            <w:pPr>
              <w:kinsoku w:val="0"/>
              <w:autoSpaceDE w:val="0"/>
              <w:autoSpaceDN w:val="0"/>
              <w:adjustRightInd w:val="0"/>
              <w:snapToGrid w:val="0"/>
              <w:spacing w:before="106" w:line="183" w:lineRule="auto"/>
              <w:ind w:left="242"/>
              <w:jc w:val="left"/>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100</w:t>
            </w:r>
          </w:p>
        </w:tc>
        <w:tc>
          <w:tcPr>
            <w:tcW w:w="1918" w:type="dxa"/>
            <w:gridSpan w:val="3"/>
            <w:vAlign w:val="top"/>
          </w:tcPr>
          <w:p w14:paraId="097C90DD">
            <w:pPr>
              <w:kinsoku w:val="0"/>
              <w:autoSpaceDE w:val="0"/>
              <w:autoSpaceDN w:val="0"/>
              <w:adjustRightInd w:val="0"/>
              <w:snapToGrid w:val="0"/>
              <w:spacing w:before="17" w:line="219" w:lineRule="auto"/>
              <w:ind w:left="284"/>
              <w:jc w:val="left"/>
              <w:textAlignment w:val="baseline"/>
              <w:rPr>
                <w:rFonts w:hint="eastAsia" w:ascii="仿宋" w:hAnsi="仿宋" w:eastAsia="仿宋" w:cs="仿宋"/>
                <w:snapToGrid w:val="0"/>
                <w:color w:val="000000"/>
                <w:spacing w:val="-1"/>
                <w:kern w:val="0"/>
                <w:sz w:val="21"/>
                <w:szCs w:val="21"/>
                <w:lang w:val="en-US" w:eastAsia="en-US" w:bidi="ar-SA"/>
              </w:rPr>
            </w:pPr>
          </w:p>
        </w:tc>
        <w:tc>
          <w:tcPr>
            <w:tcW w:w="640" w:type="dxa"/>
            <w:gridSpan w:val="2"/>
            <w:vAlign w:val="top"/>
          </w:tcPr>
          <w:p w14:paraId="21F123C4">
            <w:pPr>
              <w:kinsoku w:val="0"/>
              <w:autoSpaceDE w:val="0"/>
              <w:autoSpaceDN w:val="0"/>
              <w:adjustRightInd w:val="0"/>
              <w:snapToGrid w:val="0"/>
              <w:spacing w:before="146" w:line="183" w:lineRule="auto"/>
              <w:ind w:left="166"/>
              <w:jc w:val="left"/>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100</w:t>
            </w:r>
          </w:p>
        </w:tc>
        <w:tc>
          <w:tcPr>
            <w:tcW w:w="1863" w:type="dxa"/>
            <w:tcBorders>
              <w:right w:val="single" w:color="000000" w:sz="2" w:space="0"/>
            </w:tcBorders>
            <w:vAlign w:val="top"/>
          </w:tcPr>
          <w:p w14:paraId="3DD2D073">
            <w:pPr>
              <w:kinsoku w:val="0"/>
              <w:autoSpaceDE w:val="0"/>
              <w:autoSpaceDN w:val="0"/>
              <w:adjustRightInd w:val="0"/>
              <w:snapToGrid w:val="0"/>
              <w:spacing w:before="106" w:line="183" w:lineRule="auto"/>
              <w:ind w:left="975"/>
              <w:jc w:val="left"/>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97</w:t>
            </w:r>
          </w:p>
        </w:tc>
      </w:tr>
      <w:tr w14:paraId="369A2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04" w:type="dxa"/>
            <w:vMerge w:val="restart"/>
            <w:tcBorders>
              <w:top w:val="single" w:color="auto" w:sz="4" w:space="0"/>
              <w:left w:val="single" w:color="auto" w:sz="4" w:space="0"/>
              <w:right w:val="single" w:color="auto" w:sz="4" w:space="0"/>
            </w:tcBorders>
            <w:vAlign w:val="top"/>
          </w:tcPr>
          <w:p w14:paraId="7343DCE7">
            <w:pPr>
              <w:widowControl/>
              <w:kinsoku w:val="0"/>
              <w:autoSpaceDE w:val="0"/>
              <w:autoSpaceDN w:val="0"/>
              <w:adjustRightInd w:val="0"/>
              <w:snapToGrid w:val="0"/>
              <w:spacing w:line="240" w:lineRule="auto"/>
              <w:jc w:val="center"/>
              <w:textAlignment w:val="baseline"/>
              <w:rPr>
                <w:rFonts w:hint="eastAsia" w:ascii="仿宋" w:hAnsi="仿宋" w:eastAsia="仿宋" w:cs="仿宋"/>
                <w:spacing w:val="-2"/>
                <w:sz w:val="21"/>
                <w:szCs w:val="21"/>
              </w:rPr>
            </w:pPr>
          </w:p>
          <w:p w14:paraId="7307BCCE">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val="en-US" w:eastAsia="zh-CN"/>
              </w:rPr>
            </w:pPr>
            <w:r>
              <w:rPr>
                <w:rFonts w:hint="eastAsia" w:ascii="仿宋" w:hAnsi="仿宋" w:eastAsia="仿宋" w:cs="仿宋"/>
                <w:spacing w:val="-2"/>
                <w:sz w:val="21"/>
                <w:szCs w:val="21"/>
              </w:rPr>
              <w:t>评价等次</w:t>
            </w:r>
          </w:p>
        </w:tc>
        <w:tc>
          <w:tcPr>
            <w:tcW w:w="7058" w:type="dxa"/>
            <w:gridSpan w:val="12"/>
            <w:tcBorders>
              <w:top w:val="single" w:color="auto" w:sz="4" w:space="0"/>
              <w:left w:val="single" w:color="auto" w:sz="4" w:space="0"/>
              <w:bottom w:val="single" w:color="auto" w:sz="4" w:space="0"/>
              <w:right w:val="single" w:color="000000" w:sz="2" w:space="0"/>
            </w:tcBorders>
            <w:vAlign w:val="top"/>
          </w:tcPr>
          <w:p w14:paraId="666835EE">
            <w:pPr>
              <w:kinsoku w:val="0"/>
              <w:autoSpaceDE w:val="0"/>
              <w:autoSpaceDN w:val="0"/>
              <w:adjustRightInd w:val="0"/>
              <w:snapToGrid w:val="0"/>
              <w:spacing w:before="106" w:line="183" w:lineRule="auto"/>
              <w:ind w:left="975" w:firstLine="728" w:firstLineChars="400"/>
              <w:jc w:val="left"/>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pacing w:val="-14"/>
                <w:sz w:val="21"/>
                <w:szCs w:val="21"/>
              </w:rPr>
              <w:t>优</w:t>
            </w:r>
            <w:r>
              <w:rPr>
                <w:rFonts w:hint="eastAsia" w:ascii="仿宋" w:hAnsi="仿宋" w:eastAsia="仿宋" w:cs="仿宋"/>
                <w:spacing w:val="16"/>
                <w:sz w:val="21"/>
                <w:szCs w:val="21"/>
              </w:rPr>
              <w:t xml:space="preserve"> </w:t>
            </w:r>
            <w:r>
              <w:rPr>
                <w:rFonts w:hint="eastAsia" w:ascii="仿宋" w:hAnsi="仿宋" w:eastAsia="仿宋" w:cs="仿宋"/>
                <w:spacing w:val="-14"/>
                <w:sz w:val="21"/>
                <w:szCs w:val="21"/>
              </w:rPr>
              <w:t>√        良</w:t>
            </w:r>
            <w:r>
              <w:rPr>
                <w:rFonts w:hint="eastAsia" w:ascii="仿宋" w:hAnsi="仿宋" w:eastAsia="仿宋" w:cs="仿宋"/>
                <w:spacing w:val="7"/>
                <w:sz w:val="21"/>
                <w:szCs w:val="21"/>
              </w:rPr>
              <w:t xml:space="preserve"> </w:t>
            </w:r>
            <w:r>
              <w:rPr>
                <w:rFonts w:hint="eastAsia" w:ascii="仿宋" w:hAnsi="仿宋" w:eastAsia="仿宋" w:cs="仿宋"/>
                <w:spacing w:val="-14"/>
                <w:sz w:val="21"/>
                <w:szCs w:val="21"/>
              </w:rPr>
              <w:t>口       中 □</w:t>
            </w:r>
            <w:r>
              <w:rPr>
                <w:rFonts w:hint="eastAsia" w:ascii="仿宋" w:hAnsi="仿宋" w:eastAsia="仿宋" w:cs="仿宋"/>
                <w:sz w:val="21"/>
                <w:szCs w:val="21"/>
              </w:rPr>
              <w:t xml:space="preserve">       </w:t>
            </w:r>
            <w:r>
              <w:rPr>
                <w:rFonts w:hint="eastAsia" w:ascii="仿宋" w:hAnsi="仿宋" w:eastAsia="仿宋" w:cs="仿宋"/>
                <w:spacing w:val="-14"/>
                <w:sz w:val="21"/>
                <w:szCs w:val="21"/>
              </w:rPr>
              <w:t>差口</w:t>
            </w:r>
          </w:p>
        </w:tc>
      </w:tr>
      <w:tr w14:paraId="04AE4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04" w:type="dxa"/>
            <w:vMerge w:val="continue"/>
            <w:tcBorders>
              <w:left w:val="single" w:color="auto" w:sz="4" w:space="0"/>
              <w:bottom w:val="single" w:color="auto" w:sz="4" w:space="0"/>
              <w:right w:val="single" w:color="auto" w:sz="4" w:space="0"/>
            </w:tcBorders>
            <w:vAlign w:val="top"/>
          </w:tcPr>
          <w:p w14:paraId="21AB73CB">
            <w:pPr>
              <w:widowControl/>
              <w:kinsoku w:val="0"/>
              <w:autoSpaceDE w:val="0"/>
              <w:autoSpaceDN w:val="0"/>
              <w:adjustRightInd w:val="0"/>
              <w:snapToGrid w:val="0"/>
              <w:spacing w:line="240" w:lineRule="auto"/>
              <w:ind w:firstLine="420" w:firstLineChars="200"/>
              <w:jc w:val="left"/>
              <w:textAlignment w:val="baseline"/>
              <w:rPr>
                <w:rFonts w:hint="eastAsia" w:ascii="仿宋" w:hAnsi="仿宋" w:eastAsia="仿宋" w:cs="仿宋"/>
                <w:snapToGrid w:val="0"/>
                <w:color w:val="000000"/>
                <w:kern w:val="0"/>
                <w:sz w:val="21"/>
                <w:szCs w:val="21"/>
                <w:lang w:val="en-US" w:eastAsia="zh-CN"/>
              </w:rPr>
            </w:pPr>
          </w:p>
        </w:tc>
        <w:tc>
          <w:tcPr>
            <w:tcW w:w="7058" w:type="dxa"/>
            <w:gridSpan w:val="12"/>
            <w:tcBorders>
              <w:top w:val="single" w:color="auto" w:sz="4" w:space="0"/>
              <w:left w:val="single" w:color="auto" w:sz="4" w:space="0"/>
              <w:bottom w:val="single" w:color="auto" w:sz="4" w:space="0"/>
              <w:right w:val="single" w:color="000000" w:sz="2" w:space="0"/>
            </w:tcBorders>
            <w:vAlign w:val="top"/>
          </w:tcPr>
          <w:p w14:paraId="086CE55F">
            <w:pPr>
              <w:kinsoku w:val="0"/>
              <w:autoSpaceDE w:val="0"/>
              <w:autoSpaceDN w:val="0"/>
              <w:adjustRightInd w:val="0"/>
              <w:snapToGrid w:val="0"/>
              <w:spacing w:before="106" w:line="183" w:lineRule="auto"/>
              <w:ind w:firstLine="210" w:firstLineChars="100"/>
              <w:jc w:val="left"/>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rPr>
              <w:t>100-90(含)分为优、90-80(含)分为良、80-60(含)分为中、60分以下为差</w:t>
            </w:r>
          </w:p>
        </w:tc>
      </w:tr>
    </w:tbl>
    <w:p w14:paraId="542E6D1A">
      <w:pPr>
        <w:spacing w:before="1" w:line="218" w:lineRule="auto"/>
        <w:ind w:left="324"/>
        <w:rPr>
          <w:rFonts w:hint="eastAsia" w:ascii="仿宋" w:hAnsi="仿宋" w:eastAsia="仿宋" w:cs="仿宋"/>
          <w:sz w:val="24"/>
          <w:szCs w:val="24"/>
        </w:rPr>
      </w:pPr>
      <w:r>
        <w:rPr>
          <w:rFonts w:hint="eastAsia" w:ascii="仿宋" w:hAnsi="仿宋" w:eastAsia="仿宋" w:cs="仿宋"/>
          <w:spacing w:val="-6"/>
          <w:sz w:val="24"/>
          <w:szCs w:val="24"/>
        </w:rPr>
        <w:t>注：指标可参考财政部《项目支出绩效评价管理办法》中附件2:《项目支出绩效评价指标体系框</w:t>
      </w:r>
      <w:r>
        <w:rPr>
          <w:rFonts w:hint="eastAsia" w:ascii="仿宋" w:hAnsi="仿宋" w:eastAsia="仿宋" w:cs="仿宋"/>
          <w:spacing w:val="-4"/>
          <w:sz w:val="24"/>
          <w:szCs w:val="24"/>
        </w:rPr>
        <w:t>架》设置</w:t>
      </w:r>
    </w:p>
    <w:p w14:paraId="4D7F1A10">
      <w:pPr>
        <w:pStyle w:val="2"/>
        <w:rPr>
          <w:rFonts w:hint="eastAsia"/>
        </w:rPr>
      </w:pPr>
    </w:p>
    <w:p w14:paraId="60759EF1">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14:paraId="272B7674">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7C3756A6">
      <w:pPr>
        <w:pStyle w:val="16"/>
        <w:spacing w:line="600" w:lineRule="atLeast"/>
        <w:ind w:firstLine="600"/>
        <w:rPr>
          <w:rFonts w:hint="eastAsia" w:ascii="仿宋_GB2312" w:hAnsi="仿宋_GB2312" w:eastAsia="仿宋_GB2312"/>
          <w:sz w:val="30"/>
          <w:szCs w:val="30"/>
        </w:rPr>
      </w:pPr>
    </w:p>
    <w:p w14:paraId="58F07B24">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14:paraId="77569B66">
      <w:pPr>
        <w:spacing w:afterAutospacing="0"/>
        <w:ind w:left="0" w:leftChars="0" w:firstLine="707" w:firstLineChars="220"/>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rPr>
        <w:t>（一）</w:t>
      </w:r>
      <w:r>
        <w:rPr>
          <w:rFonts w:hint="eastAsia" w:ascii="仿宋_GB2312" w:hAnsi="仿宋_GB2312" w:eastAsia="仿宋_GB2312" w:cs="仿宋_GB2312"/>
          <w:b/>
          <w:bCs/>
          <w:kern w:val="0"/>
          <w:sz w:val="32"/>
          <w:szCs w:val="32"/>
          <w:lang w:val="en-US" w:eastAsia="zh-CN"/>
        </w:rPr>
        <w:t>财政拨款：</w:t>
      </w:r>
      <w:r>
        <w:rPr>
          <w:rFonts w:hint="eastAsia" w:ascii="仿宋_GB2312" w:hAnsi="仿宋_GB2312" w:eastAsia="仿宋_GB2312" w:cs="仿宋_GB2312"/>
          <w:b w:val="0"/>
          <w:bCs w:val="0"/>
          <w:kern w:val="0"/>
          <w:sz w:val="32"/>
          <w:szCs w:val="32"/>
          <w:lang w:val="en-US" w:eastAsia="zh-CN"/>
        </w:rPr>
        <w:t>指县级财政当年拨付的资金。</w:t>
      </w:r>
    </w:p>
    <w:p w14:paraId="7298245D">
      <w:pPr>
        <w:spacing w:afterAutospacing="0"/>
        <w:ind w:left="0" w:leftChars="0" w:firstLine="707" w:firstLineChars="220"/>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（二）事业收入：</w:t>
      </w:r>
      <w:r>
        <w:rPr>
          <w:rFonts w:hint="eastAsia" w:ascii="仿宋_GB2312" w:hAnsi="仿宋_GB2312" w:eastAsia="仿宋_GB2312" w:cs="仿宋_GB2312"/>
          <w:b w:val="0"/>
          <w:bCs w:val="0"/>
          <w:kern w:val="0"/>
          <w:sz w:val="32"/>
          <w:szCs w:val="32"/>
          <w:lang w:val="en-US" w:eastAsia="zh-CN"/>
        </w:rPr>
        <w:t>指事业单位开展业务活动及辅助活动取得的收入。</w:t>
      </w:r>
    </w:p>
    <w:p w14:paraId="73979DC9">
      <w:pPr>
        <w:spacing w:afterAutospacing="0"/>
        <w:ind w:left="0" w:leftChars="0" w:firstLine="707" w:firstLineChars="220"/>
        <w:rPr>
          <w:rFonts w:hint="default"/>
          <w:lang w:val="en-US" w:eastAsia="zh-CN"/>
        </w:rPr>
      </w:pPr>
      <w:r>
        <w:rPr>
          <w:rFonts w:hint="eastAsia" w:ascii="仿宋_GB2312" w:hAnsi="仿宋_GB2312" w:eastAsia="仿宋_GB2312" w:cs="仿宋_GB2312"/>
          <w:b/>
          <w:bCs/>
          <w:kern w:val="0"/>
          <w:sz w:val="32"/>
          <w:szCs w:val="32"/>
          <w:lang w:val="en-US" w:eastAsia="zh-CN"/>
        </w:rPr>
        <w:t>（三）上级补助收入：</w:t>
      </w:r>
      <w:r>
        <w:rPr>
          <w:rFonts w:hint="eastAsia" w:ascii="仿宋_GB2312" w:hAnsi="仿宋_GB2312" w:eastAsia="仿宋_GB2312" w:cs="仿宋_GB2312"/>
          <w:b w:val="0"/>
          <w:bCs w:val="0"/>
          <w:kern w:val="0"/>
          <w:sz w:val="32"/>
          <w:szCs w:val="32"/>
          <w:lang w:val="en-US" w:eastAsia="zh-CN"/>
        </w:rPr>
        <w:t>反映事业单位从主管单位和上级单位取得的非财政补助收入。</w:t>
      </w:r>
    </w:p>
    <w:p w14:paraId="37606C26">
      <w:pPr>
        <w:numPr>
          <w:ilvl w:val="0"/>
          <w:numId w:val="1"/>
        </w:numPr>
        <w:spacing w:before="159" w:beforeLines="50" w:beforeAutospacing="0" w:afterAutospacing="0"/>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支出科目</w:t>
      </w:r>
    </w:p>
    <w:p w14:paraId="77B98EFB">
      <w:pPr>
        <w:pStyle w:val="2"/>
        <w:numPr>
          <w:ilvl w:val="0"/>
          <w:numId w:val="2"/>
        </w:numPr>
        <w:spacing w:before="0" w:beforeAutospacing="0" w:after="0" w:afterAutospacing="0"/>
        <w:ind w:left="0" w:leftChars="0" w:firstLine="723" w:firstLineChars="0"/>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森林资源培育：</w:t>
      </w:r>
      <w:r>
        <w:rPr>
          <w:rFonts w:hint="eastAsia" w:ascii="仿宋_GB2312" w:hAnsi="仿宋_GB2312" w:eastAsia="仿宋_GB2312" w:cs="仿宋_GB2312"/>
          <w:b w:val="0"/>
          <w:bCs w:val="0"/>
          <w:kern w:val="0"/>
          <w:sz w:val="32"/>
          <w:szCs w:val="32"/>
          <w:lang w:val="en-US" w:eastAsia="zh-CN"/>
        </w:rPr>
        <w:t>是反映育苗、造林、抚育、退化林修复、义务植树以及生物质能源建设等方面的支出。</w:t>
      </w:r>
    </w:p>
    <w:p w14:paraId="3BF7B983">
      <w:pPr>
        <w:pStyle w:val="2"/>
        <w:numPr>
          <w:ilvl w:val="0"/>
          <w:numId w:val="2"/>
        </w:numPr>
        <w:spacing w:before="0" w:beforeAutospacing="0" w:after="0" w:afterAutospacing="0"/>
        <w:ind w:left="0" w:leftChars="0" w:firstLine="723" w:firstLineChars="0"/>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林业草原防灾减灾：</w:t>
      </w:r>
      <w:r>
        <w:rPr>
          <w:rFonts w:hint="eastAsia" w:ascii="仿宋_GB2312" w:hAnsi="仿宋_GB2312" w:eastAsia="仿宋_GB2312" w:cs="仿宋_GB2312"/>
          <w:b w:val="0"/>
          <w:bCs w:val="0"/>
          <w:kern w:val="0"/>
          <w:sz w:val="32"/>
          <w:szCs w:val="32"/>
          <w:lang w:val="en-US" w:eastAsia="zh-CN"/>
        </w:rPr>
        <w:t>反映用于病虫害等有害生物灾害、森林草原防火、野生动物疫病灾害等方面支出。</w:t>
      </w:r>
    </w:p>
    <w:p w14:paraId="61782DF4">
      <w:pPr>
        <w:pStyle w:val="2"/>
        <w:numPr>
          <w:ilvl w:val="0"/>
          <w:numId w:val="2"/>
        </w:numPr>
        <w:spacing w:before="0" w:beforeAutospacing="0" w:after="0" w:afterAutospacing="0"/>
        <w:ind w:left="0" w:leftChars="0" w:firstLine="723" w:firstLineChars="0"/>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动植物保护：</w:t>
      </w:r>
      <w:r>
        <w:rPr>
          <w:rFonts w:hint="eastAsia" w:ascii="仿宋_GB2312" w:hAnsi="仿宋_GB2312" w:eastAsia="仿宋_GB2312" w:cs="仿宋_GB2312"/>
          <w:b w:val="0"/>
          <w:bCs w:val="0"/>
          <w:kern w:val="0"/>
          <w:sz w:val="32"/>
          <w:szCs w:val="32"/>
          <w:lang w:val="en-US" w:eastAsia="zh-CN"/>
        </w:rPr>
        <w:t>反映动植物资源生存环境调查、监测、保护管理、野外放归、巡护、野生动物疫源疫病监测防控、濒危野生动物拯救、繁育及进出口管理等方面的支出。</w:t>
      </w:r>
    </w:p>
    <w:p w14:paraId="5BA0492A">
      <w:pPr>
        <w:pStyle w:val="2"/>
        <w:numPr>
          <w:ilvl w:val="0"/>
          <w:numId w:val="2"/>
        </w:numPr>
        <w:spacing w:before="0" w:beforeAutospacing="0" w:after="0" w:afterAutospacing="0"/>
        <w:ind w:left="0" w:leftChars="0" w:firstLine="723" w:firstLineChars="0"/>
        <w:rPr>
          <w:rFonts w:hint="default"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森林资源管理：</w:t>
      </w:r>
      <w:r>
        <w:rPr>
          <w:rFonts w:hint="eastAsia" w:ascii="仿宋_GB2312" w:hAnsi="仿宋_GB2312" w:eastAsia="仿宋_GB2312" w:cs="仿宋_GB2312"/>
          <w:b w:val="0"/>
          <w:bCs w:val="0"/>
          <w:kern w:val="0"/>
          <w:sz w:val="32"/>
          <w:szCs w:val="32"/>
          <w:lang w:val="en-US" w:eastAsia="zh-CN"/>
        </w:rPr>
        <w:t>反映森林资源核查、监测、评估、经营利用、林地保护等方面的支出。</w:t>
      </w:r>
    </w:p>
    <w:p w14:paraId="58529C04">
      <w:pPr>
        <w:pStyle w:val="2"/>
        <w:numPr>
          <w:ilvl w:val="0"/>
          <w:numId w:val="2"/>
        </w:numPr>
        <w:spacing w:before="0" w:beforeAutospacing="0" w:after="0" w:afterAutospacing="0"/>
        <w:ind w:left="0" w:leftChars="0" w:firstLine="723" w:firstLineChars="0"/>
        <w:rPr>
          <w:rFonts w:hint="default"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事业机构：</w:t>
      </w:r>
      <w:r>
        <w:rPr>
          <w:rFonts w:hint="eastAsia" w:ascii="仿宋_GB2312" w:hAnsi="仿宋_GB2312" w:eastAsia="仿宋_GB2312" w:cs="仿宋_GB2312"/>
          <w:b w:val="0"/>
          <w:bCs w:val="0"/>
          <w:kern w:val="0"/>
          <w:sz w:val="32"/>
          <w:szCs w:val="32"/>
          <w:lang w:val="en-US" w:eastAsia="zh-CN"/>
        </w:rPr>
        <w:t>反映事业单位的基本支出。</w:t>
      </w:r>
    </w:p>
    <w:p w14:paraId="1FAFD3BB">
      <w:pPr>
        <w:pStyle w:val="2"/>
        <w:numPr>
          <w:ilvl w:val="0"/>
          <w:numId w:val="0"/>
        </w:numPr>
        <w:spacing w:before="0" w:beforeAutospacing="0" w:after="0" w:afterAutospacing="0"/>
        <w:ind w:left="723" w:leftChars="0"/>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（六）其他林业和草原支出：</w:t>
      </w:r>
      <w:r>
        <w:rPr>
          <w:rFonts w:hint="eastAsia" w:ascii="仿宋_GB2312" w:hAnsi="仿宋_GB2312" w:eastAsia="仿宋_GB2312" w:cs="仿宋_GB2312"/>
          <w:b w:val="0"/>
          <w:bCs w:val="0"/>
          <w:kern w:val="0"/>
          <w:sz w:val="32"/>
          <w:szCs w:val="32"/>
          <w:lang w:val="en-US" w:eastAsia="zh-CN"/>
        </w:rPr>
        <w:t>反映其他用于林业和草原方面的支出。</w:t>
      </w:r>
    </w:p>
    <w:p w14:paraId="68C61ACE">
      <w:pPr>
        <w:spacing w:beforeAutospacing="0"/>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14:paraId="4A6128B0">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3D36AFAD">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583034A">
      <w:pPr>
        <w:bidi w:val="0"/>
        <w:rPr>
          <w:rFonts w:hint="eastAsia"/>
        </w:rPr>
      </w:pPr>
    </w:p>
    <w:p w14:paraId="13FEDCDD">
      <w:pPr>
        <w:bidi w:val="0"/>
        <w:rPr>
          <w:rFonts w:hint="eastAsia"/>
        </w:rPr>
      </w:pPr>
    </w:p>
    <w:p w14:paraId="00AC5283">
      <w:pPr>
        <w:bidi w:val="0"/>
        <w:rPr>
          <w:rFonts w:hint="eastAsia"/>
        </w:rPr>
      </w:pPr>
    </w:p>
    <w:p w14:paraId="0CDB157D">
      <w:pPr>
        <w:bidi w:val="0"/>
        <w:rPr>
          <w:rFonts w:hint="eastAsia"/>
        </w:rPr>
      </w:pPr>
    </w:p>
    <w:p w14:paraId="7DDC6920">
      <w:pPr>
        <w:bidi w:val="0"/>
        <w:rPr>
          <w:rFonts w:hint="eastAsia"/>
        </w:rPr>
      </w:pPr>
    </w:p>
    <w:p w14:paraId="061A897C">
      <w:pPr>
        <w:bidi w:val="0"/>
        <w:rPr>
          <w:rFonts w:hint="eastAsia"/>
        </w:rPr>
      </w:pPr>
    </w:p>
    <w:p w14:paraId="24A2520D">
      <w:pPr>
        <w:bidi w:val="0"/>
        <w:rPr>
          <w:rFonts w:hint="eastAsia"/>
        </w:rPr>
      </w:pPr>
    </w:p>
    <w:p w14:paraId="629AFD79">
      <w:pPr>
        <w:bidi w:val="0"/>
        <w:rPr>
          <w:rFonts w:hint="eastAsia"/>
        </w:rPr>
      </w:pPr>
    </w:p>
    <w:p w14:paraId="5B7B5342">
      <w:pPr>
        <w:bidi w:val="0"/>
        <w:rPr>
          <w:rFonts w:hint="eastAsia"/>
        </w:rPr>
      </w:pPr>
    </w:p>
    <w:p w14:paraId="4E607873">
      <w:pPr>
        <w:bidi w:val="0"/>
        <w:rPr>
          <w:rFonts w:hint="eastAsia"/>
        </w:rPr>
      </w:pPr>
    </w:p>
    <w:p w14:paraId="5578E871">
      <w:pPr>
        <w:bidi w:val="0"/>
        <w:rPr>
          <w:rFonts w:hint="eastAsia"/>
        </w:rPr>
      </w:pPr>
    </w:p>
    <w:p w14:paraId="76528E10">
      <w:pPr>
        <w:bidi w:val="0"/>
        <w:rPr>
          <w:rFonts w:hint="eastAsia"/>
        </w:rPr>
      </w:pPr>
    </w:p>
    <w:p w14:paraId="30C1D44E">
      <w:pPr>
        <w:bidi w:val="0"/>
        <w:rPr>
          <w:rFonts w:hint="eastAsia"/>
        </w:rPr>
      </w:pPr>
    </w:p>
    <w:p w14:paraId="140A48AB">
      <w:pPr>
        <w:bidi w:val="0"/>
        <w:rPr>
          <w:rFonts w:hint="eastAsia"/>
        </w:rPr>
      </w:pPr>
    </w:p>
    <w:p w14:paraId="5741CE8B">
      <w:pPr>
        <w:bidi w:val="0"/>
        <w:rPr>
          <w:rFonts w:hint="eastAsia"/>
        </w:rPr>
      </w:pPr>
    </w:p>
    <w:p w14:paraId="72A878D3">
      <w:pPr>
        <w:bidi w:val="0"/>
        <w:rPr>
          <w:rFonts w:hint="eastAsia"/>
        </w:rPr>
      </w:pPr>
    </w:p>
    <w:p w14:paraId="106474F5">
      <w:pPr>
        <w:bidi w:val="0"/>
        <w:rPr>
          <w:rFonts w:hint="eastAsia"/>
        </w:rPr>
      </w:pPr>
    </w:p>
    <w:p w14:paraId="64F7B8E1">
      <w:pPr>
        <w:bidi w:val="0"/>
        <w:rPr>
          <w:rFonts w:hint="eastAsia"/>
        </w:rPr>
      </w:pPr>
    </w:p>
    <w:p w14:paraId="2236BCA3">
      <w:pPr>
        <w:bidi w:val="0"/>
        <w:rPr>
          <w:rFonts w:hint="eastAsia"/>
        </w:rPr>
      </w:pPr>
    </w:p>
    <w:p w14:paraId="7FB58A80">
      <w:pPr>
        <w:bidi w:val="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decorative"/>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583F1">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E69EC5">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6CE69EC5">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B681FB"/>
    <w:multiLevelType w:val="singleLevel"/>
    <w:tmpl w:val="C5B681FB"/>
    <w:lvl w:ilvl="0" w:tentative="0">
      <w:start w:val="1"/>
      <w:numFmt w:val="chineseCounting"/>
      <w:suff w:val="nothing"/>
      <w:lvlText w:val="（%1）"/>
      <w:lvlJc w:val="left"/>
      <w:rPr>
        <w:rFonts w:hint="eastAsia"/>
      </w:rPr>
    </w:lvl>
  </w:abstractNum>
  <w:abstractNum w:abstractNumId="1">
    <w:nsid w:val="E2C96E32"/>
    <w:multiLevelType w:val="singleLevel"/>
    <w:tmpl w:val="E2C96E32"/>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NotTrackMoves/>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noLineBreaksAfter w:lang="zh-CN" w:val="([{·‘“〈《「『【〔〖（．［｛￡￥"/>
  <w:noLineBreaksBefore w:lang="zh-CN" w:val="!),.:;?]}¨·ˇˉ―‖’”…∶、。〃々〉》」』】〕〗！＂＇），．：；？］｀｜｝～￠"/>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2ZDYyZGIzNDIyZWI2ZjQ4NGZmZDBmMTk3ZTYyMjIifQ=="/>
  </w:docVars>
  <w:rsids>
    <w:rsidRoot w:val="00000000"/>
    <w:rsid w:val="10A1504F"/>
    <w:rsid w:val="25D90BF9"/>
    <w:rsid w:val="2DDB1884"/>
    <w:rsid w:val="49730E4D"/>
    <w:rsid w:val="6CBE48F7"/>
    <w:rsid w:val="6ED152ED"/>
    <w:rsid w:val="BDFFDFAB"/>
    <w:rsid w:val="D7E3D2E4"/>
    <w:rsid w:val="F79F1A64"/>
    <w:rsid w:val="FBB7A1C7"/>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qFormat/>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宋体" w:hAnsi="宋体" w:cs="宋体"/>
      <w:kern w:val="0"/>
      <w:sz w:val="24"/>
    </w:rPr>
  </w:style>
  <w:style w:type="table" w:styleId="4">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6">
    <w:name w:val="默认段落字体1"/>
    <w:qFormat/>
    <w:uiPriority w:val="0"/>
  </w:style>
  <w:style w:type="table" w:customStyle="1" w:styleId="7">
    <w:name w:val="普通表格1"/>
    <w:semiHidden/>
    <w:qFormat/>
    <w:uiPriority w:val="0"/>
    <w:tblPr>
      <w:tblCellMar>
        <w:top w:w="0" w:type="dxa"/>
        <w:left w:w="108" w:type="dxa"/>
        <w:bottom w:w="0" w:type="dxa"/>
        <w:right w:w="108" w:type="dxa"/>
      </w:tblCellMar>
    </w:tblPr>
  </w:style>
  <w:style w:type="paragraph" w:customStyle="1" w:styleId="8">
    <w:name w:val="批注文字1"/>
    <w:basedOn w:val="1"/>
    <w:qFormat/>
    <w:uiPriority w:val="0"/>
    <w:pPr>
      <w:jc w:val="left"/>
    </w:pPr>
  </w:style>
  <w:style w:type="paragraph" w:customStyle="1" w:styleId="9">
    <w:name w:val="批注框文本1"/>
    <w:basedOn w:val="1"/>
    <w:link w:val="10"/>
    <w:qFormat/>
    <w:uiPriority w:val="0"/>
    <w:rPr>
      <w:sz w:val="18"/>
      <w:szCs w:val="18"/>
    </w:rPr>
  </w:style>
  <w:style w:type="character" w:customStyle="1" w:styleId="10">
    <w:name w:val="批注框文本 Char"/>
    <w:link w:val="9"/>
    <w:qFormat/>
    <w:uiPriority w:val="0"/>
    <w:rPr>
      <w:sz w:val="18"/>
      <w:szCs w:val="18"/>
    </w:rPr>
  </w:style>
  <w:style w:type="paragraph" w:customStyle="1" w:styleId="11">
    <w:name w:val="页脚1"/>
    <w:basedOn w:val="1"/>
    <w:link w:val="12"/>
    <w:qFormat/>
    <w:uiPriority w:val="0"/>
    <w:pPr>
      <w:tabs>
        <w:tab w:val="center" w:pos="4153"/>
        <w:tab w:val="right" w:pos="8306"/>
      </w:tabs>
      <w:snapToGrid w:val="0"/>
      <w:jc w:val="left"/>
    </w:pPr>
    <w:rPr>
      <w:sz w:val="18"/>
      <w:szCs w:val="18"/>
    </w:rPr>
  </w:style>
  <w:style w:type="character" w:customStyle="1" w:styleId="12">
    <w:name w:val="页脚 Char"/>
    <w:link w:val="11"/>
    <w:qFormat/>
    <w:uiPriority w:val="0"/>
    <w:rPr>
      <w:sz w:val="18"/>
      <w:szCs w:val="18"/>
    </w:rPr>
  </w:style>
  <w:style w:type="paragraph" w:customStyle="1" w:styleId="13">
    <w:name w:val="页眉1"/>
    <w:basedOn w:val="1"/>
    <w:link w:val="14"/>
    <w:qFormat/>
    <w:uiPriority w:val="0"/>
    <w:pPr>
      <w:pBdr>
        <w:bottom w:val="single" w:color="auto" w:sz="6" w:space="1"/>
      </w:pBdr>
      <w:tabs>
        <w:tab w:val="center" w:pos="4153"/>
        <w:tab w:val="right" w:pos="8306"/>
      </w:tabs>
      <w:snapToGrid w:val="0"/>
      <w:jc w:val="center"/>
    </w:pPr>
    <w:rPr>
      <w:sz w:val="18"/>
      <w:szCs w:val="18"/>
    </w:rPr>
  </w:style>
  <w:style w:type="character" w:customStyle="1" w:styleId="14">
    <w:name w:val="页眉 Char"/>
    <w:link w:val="13"/>
    <w:qFormat/>
    <w:uiPriority w:val="0"/>
    <w:rPr>
      <w:sz w:val="18"/>
      <w:szCs w:val="18"/>
    </w:rPr>
  </w:style>
  <w:style w:type="table" w:customStyle="1" w:styleId="15">
    <w:name w:val="网格型1"/>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p0"/>
    <w:basedOn w:val="1"/>
    <w:qFormat/>
    <w:uiPriority w:val="0"/>
    <w:pPr>
      <w:widowControl/>
    </w:pPr>
    <w:rPr>
      <w:kern w:val="0"/>
      <w:szCs w:val="21"/>
    </w:rPr>
  </w:style>
  <w:style w:type="paragraph" w:customStyle="1" w:styleId="17">
    <w:name w:val="Table Text"/>
    <w:basedOn w:val="1"/>
    <w:semiHidden/>
    <w:qFormat/>
    <w:uiPriority w:val="0"/>
    <w:rPr>
      <w:rFonts w:ascii="宋体" w:hAnsi="宋体" w:eastAsia="宋体" w:cs="宋体"/>
      <w:sz w:val="21"/>
      <w:szCs w:val="21"/>
      <w:lang w:val="en-US" w:eastAsia="en-US" w:bidi="ar-SA"/>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30</Pages>
  <Words>6032</Words>
  <Characters>23688</Characters>
  <Lines>1</Lines>
  <Paragraphs>1</Paragraphs>
  <TotalTime>32</TotalTime>
  <ScaleCrop>false</ScaleCrop>
  <LinksUpToDate>false</LinksUpToDate>
  <CharactersWithSpaces>24185</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2019-05-31T00:41:00Z</dcterms:created>
  <dc:creator>Administrator</dc:creator>
  <cp:lastModifiedBy>test</cp:lastModifiedBy>
  <cp:lastPrinted>2024-05-22T15:51:00Z</cp:lastPrinted>
  <dcterms:modified xsi:type="dcterms:W3CDTF">2025-08-06T15:53:36Z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FCFF850BF5D942809E480D3F02DD1D51_13</vt:lpwstr>
  </property>
</Properties>
</file>