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  <w:t>浮梁县交通运输局202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  <w:t>年政府信息公开工作年度报告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根据《中华人民共和国政府信息公开条例》等相关文件要求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现将浮梁县交通运输局202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向社会公布。报告全文由“总体情况”“主动公开政府信息情况”“收到和处理政府信息公开申请情况”“政府信息公开行政复议、行政诉讼情况”“存在的主要问题及改进情况”和“其他需要报告的事项”等六部分组成。本年度报告中所列数据的统计期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年1月1日起至12月31日止。如对本年度报告有任何疑问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请联系浮梁县交通运输局行政办公室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浮梁县开源街408号交通运输局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0798-2626075</w:t>
      </w:r>
      <w:r>
        <w:rPr>
          <w:rFonts w:hint="eastAsia" w:ascii="仿宋" w:hAnsi="仿宋" w:cs="仿宋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主动公开情况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浮梁县交通运输局高度重视政府信息公开工作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认真贯彻执行《中华人民共和国政府信息公开条例》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积极落实县委、县政府和省、市交通运输局提出的信息公开要求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强化组织领导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成立了</w:t>
      </w:r>
      <w:r>
        <w:rPr>
          <w:rFonts w:hint="eastAsia" w:ascii="仿宋" w:hAnsi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局主要领导为组长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分管局领导任副组长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各股室负责人为成员的信息化工作领导小组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并指定了专人负责此项工作。建立健全信息公开工作制度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实现了政府信息发布、依申请公开受理、政府信息咨询等工作的一体化管理。在政府信息公开中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县交通运输局结合统计工作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制定了拟文、审核、发布等相关程序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切实增强信息公开时效性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确保公开与保密工作两不误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使信息公开工作及时有序开展。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40" w:lineRule="exact"/>
        <w:ind w:left="0" w:firstLine="57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按照《条例》规定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我局积极做好主动公开工作。202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我局长期公开内容6项、定期公开内容4项。在交通运输局门户网站和单位公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众平台更新交通运输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182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条、法规文件及解读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条、工作动态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条、</w:t>
      </w:r>
      <w:r>
        <w:rPr>
          <w:rFonts w:hint="eastAsia" w:ascii="仿宋" w:hAnsi="仿宋" w:eastAsia="仿宋" w:cs="仿宋"/>
          <w:sz w:val="32"/>
          <w:szCs w:val="32"/>
        </w:rPr>
        <w:t>公告公示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条、财政预决算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重点工作完成情况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条、人事任免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48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申请公开情况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40" w:lineRule="exact"/>
        <w:ind w:left="0" w:firstLine="57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年我局合理界定政府信息公开范围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对《中华人民共和国政府信息公开条例》规定应当公开的政府信息内容都做到主动公开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并在信息公开的数量、质量和形式等方面有极大的提高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较好地满足了群众对统计信息的需求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全年收到申请公开的申请0件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受理公开答复数0件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不存在不予公开政府信息的情况。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48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政府信息管理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40" w:lineRule="exact"/>
        <w:ind w:left="0" w:firstLine="570"/>
        <w:jc w:val="left"/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我局认</w:t>
      </w:r>
      <w:r>
        <w:rPr>
          <w:sz w:val="32"/>
          <w:szCs w:val="32"/>
        </w:rPr>
        <w:t>真贯彻执行《中华人民共和国政府信息公开条例》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积极落实县委、县政府和市交通运输局提出的信息公开要求。一是强化组织领导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主动调整信息公开工作领导小组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由局长</w:t>
      </w:r>
      <w:r>
        <w:rPr>
          <w:rFonts w:hint="eastAsia"/>
          <w:sz w:val="32"/>
          <w:szCs w:val="32"/>
          <w:lang w:eastAsia="zh-CN"/>
        </w:rPr>
        <w:t>曹旭华</w:t>
      </w:r>
      <w:r>
        <w:rPr>
          <w:sz w:val="32"/>
          <w:szCs w:val="32"/>
        </w:rPr>
        <w:t>主管、分管领导方毅主抓。二是按规范标准及时调整公开工作职能、机构设置、办公地址、办公时间、联系方式、负责人姓名等信息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编写职能目录并向社会集中公开。三是严格执行“三审三校”制度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对政务网上公开的信息进行严格审核把关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坚持由分管领导审核签字后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再及时进行公示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确保公开内容合法、完整、准确、及时。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48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平台建设情况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sz w:val="32"/>
          <w:szCs w:val="32"/>
        </w:rPr>
      </w:pPr>
      <w:r>
        <w:rPr>
          <w:sz w:val="32"/>
          <w:szCs w:val="32"/>
        </w:rPr>
        <w:t>我局在政府网站进行分类公开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便于群众按需查询相关信息。同时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严格落实网络意识形态责任制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不断理顺机制、完善制度、深化内容、夯实基础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坚持分级审核、先审后发的原则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明确审核主体、审核流程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严把政治关、法律关、政策关、保密关、文字关。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监督保障情况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严格规范信息公开制度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按照“谁制定、谁审查、谁公开、谁负责”的原则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责任直接落实到人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定期组织信息公开相关人员进行业务培训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加强信息发布质量监督和审核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及时开展信息公开自查工作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确保不出现违规、虚假的信息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进一步提升网络信息安全。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495"/>
        <w:gridCol w:w="2790"/>
        <w:gridCol w:w="2113"/>
        <w:gridCol w:w="25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24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723" w:firstLineChars="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24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964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48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（六）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（八）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270"/>
        <w:gridCol w:w="1510"/>
        <w:gridCol w:w="2100"/>
        <w:gridCol w:w="910"/>
        <w:gridCol w:w="910"/>
        <w:gridCol w:w="910"/>
        <w:gridCol w:w="910"/>
        <w:gridCol w:w="975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本列数据的勾稽关系为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第一项加第二项之和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等于第三项加第四项之和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自然人</w:t>
            </w:r>
          </w:p>
        </w:tc>
        <w:tc>
          <w:tcPr>
            <w:tcW w:w="46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法人或其他组织</w:t>
            </w: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商业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企业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社会公益组织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法律服务机构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一、本年新收政府信息公开申请数量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二、上年结转政府信息公开申请数量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三、本年度办理结果</w:t>
            </w: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</w:rPr>
              <w:t>予以公开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</w:rPr>
              <w:t>部分公开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区分处理的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只计这一情形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不计其他情形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723" w:leftChars="0" w:hanging="723" w:hangingChars="30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公开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1.属于国家秘密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2.其他法律行政法规禁止公开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3.危及“三安全一稳定”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4.保护第三方合法权益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5.属于三类内部事务信息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6.属于四类过程性信息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7.属于行政执法案卷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8.属于行政查询事项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四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无法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提供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1.本机关不掌握相关政府信息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2.没有现成信息需要另行制作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3.补正后申请内容仍不明确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五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处理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1.信访举报投诉类申请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3.要求提供公开出版物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4.无正当理由大量反复申请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5.要求行政机关确认或重新出具已获取信息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left="720" w:right="0" w:rightChars="0" w:hanging="723" w:hangingChars="3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（六）其他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处理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3.其他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七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四、结转下年度继续办理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存在的主要问题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受数据报送、审核、发布机制的影响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部分公开的内容时效性还不够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内容仍不够丰富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有待进一步改进。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改进措施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继续加强内设股室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局属单位</w:t>
      </w:r>
      <w:r>
        <w:rPr>
          <w:rFonts w:hint="eastAsia" w:ascii="仿宋" w:hAnsi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的政府信息公开工作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丰富政府信息服务渠道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扩大公开内容和范围。进一步充实人民群众关心的事项等内容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突出重点、热点和难点问题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切实发挥好信息公开平台的服务作用。进一步把信息公开工作作为长期的动态工作落到实处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确保公开信息的及时性、准确性和有效性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为深化信息公开工作提供强有力的组织保证。</w:t>
      </w: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r>
        <w:t>本年度政府信息公开事项未收取任何费用。如需了解更多政府信息，请通过浮梁县人民政府官网</w:t>
      </w:r>
      <w:r>
        <w:rPr>
          <w:rFonts w:hint="eastAsia" w:ascii="仿宋" w:hAnsi="仿宋" w:eastAsia="仿宋" w:cs="仿宋"/>
          <w:lang w:eastAsia="zh-CN"/>
        </w:rPr>
        <w:t>（https://www.fuliang.gov.cn/）</w:t>
      </w:r>
      <w:r>
        <w:rPr>
          <w:rFonts w:hint="eastAsia" w:ascii="仿宋" w:hAnsi="仿宋" w:eastAsia="仿宋" w:cs="仿宋"/>
        </w:rPr>
        <w:t>或微信公</w:t>
      </w:r>
      <w:r>
        <w:t>众号（浮梁交通运输）进行查询。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DVkMDg2YzJkNTEyZTZlYWY4MjBlYzQyOGU0OGYifQ=="/>
  </w:docVars>
  <w:rsids>
    <w:rsidRoot w:val="7AF67A0F"/>
    <w:rsid w:val="030A0A72"/>
    <w:rsid w:val="03A02A00"/>
    <w:rsid w:val="03DF1EFE"/>
    <w:rsid w:val="040E758C"/>
    <w:rsid w:val="044F17F8"/>
    <w:rsid w:val="050D2A9B"/>
    <w:rsid w:val="053A4F12"/>
    <w:rsid w:val="072B08FD"/>
    <w:rsid w:val="073554E7"/>
    <w:rsid w:val="07547B37"/>
    <w:rsid w:val="08B77EA5"/>
    <w:rsid w:val="0A704C0D"/>
    <w:rsid w:val="0CB029B6"/>
    <w:rsid w:val="0CF0116F"/>
    <w:rsid w:val="105F5EA9"/>
    <w:rsid w:val="11276265"/>
    <w:rsid w:val="12A251ED"/>
    <w:rsid w:val="12C50511"/>
    <w:rsid w:val="13347445"/>
    <w:rsid w:val="13522F2F"/>
    <w:rsid w:val="13D60021"/>
    <w:rsid w:val="14F45458"/>
    <w:rsid w:val="157860BC"/>
    <w:rsid w:val="16470173"/>
    <w:rsid w:val="1A425FC3"/>
    <w:rsid w:val="1BB25D06"/>
    <w:rsid w:val="1C052018"/>
    <w:rsid w:val="1C1326A2"/>
    <w:rsid w:val="1D230C56"/>
    <w:rsid w:val="1D6C7CE4"/>
    <w:rsid w:val="1E5B78DA"/>
    <w:rsid w:val="1F614D5F"/>
    <w:rsid w:val="20E00C0C"/>
    <w:rsid w:val="21247AE2"/>
    <w:rsid w:val="21BE0F4D"/>
    <w:rsid w:val="22B13AEC"/>
    <w:rsid w:val="24C20DAF"/>
    <w:rsid w:val="263133EF"/>
    <w:rsid w:val="27273722"/>
    <w:rsid w:val="279369D8"/>
    <w:rsid w:val="27CC3C98"/>
    <w:rsid w:val="2A200EF4"/>
    <w:rsid w:val="2A5806B3"/>
    <w:rsid w:val="2B7F7A7E"/>
    <w:rsid w:val="2C041C52"/>
    <w:rsid w:val="2C585758"/>
    <w:rsid w:val="2DA95DA3"/>
    <w:rsid w:val="2EE87609"/>
    <w:rsid w:val="30820EB1"/>
    <w:rsid w:val="31DA35B5"/>
    <w:rsid w:val="36B60FC2"/>
    <w:rsid w:val="375872F6"/>
    <w:rsid w:val="38795178"/>
    <w:rsid w:val="39E9692C"/>
    <w:rsid w:val="39F00CF3"/>
    <w:rsid w:val="3ADB2718"/>
    <w:rsid w:val="3BA5602E"/>
    <w:rsid w:val="3C1C4D96"/>
    <w:rsid w:val="3CE67488"/>
    <w:rsid w:val="3E0837BB"/>
    <w:rsid w:val="3E3720D1"/>
    <w:rsid w:val="3F014834"/>
    <w:rsid w:val="3F057D64"/>
    <w:rsid w:val="3FCE7DED"/>
    <w:rsid w:val="409969B6"/>
    <w:rsid w:val="41772886"/>
    <w:rsid w:val="42C84132"/>
    <w:rsid w:val="43BE5F7B"/>
    <w:rsid w:val="43C26223"/>
    <w:rsid w:val="43E84BB2"/>
    <w:rsid w:val="44940B59"/>
    <w:rsid w:val="469239AC"/>
    <w:rsid w:val="46994768"/>
    <w:rsid w:val="481903DC"/>
    <w:rsid w:val="48F638B9"/>
    <w:rsid w:val="491A7A60"/>
    <w:rsid w:val="495E1DF2"/>
    <w:rsid w:val="4C6C0A82"/>
    <w:rsid w:val="4D0734F8"/>
    <w:rsid w:val="50846060"/>
    <w:rsid w:val="528154FB"/>
    <w:rsid w:val="52A45B9B"/>
    <w:rsid w:val="539C5E38"/>
    <w:rsid w:val="539D5DE4"/>
    <w:rsid w:val="54EA1838"/>
    <w:rsid w:val="565371AF"/>
    <w:rsid w:val="577A730B"/>
    <w:rsid w:val="58831FCD"/>
    <w:rsid w:val="59240FF8"/>
    <w:rsid w:val="59674F15"/>
    <w:rsid w:val="599D4ED0"/>
    <w:rsid w:val="5A9D5AE3"/>
    <w:rsid w:val="5AF0321E"/>
    <w:rsid w:val="5B050295"/>
    <w:rsid w:val="5B8C3B8D"/>
    <w:rsid w:val="5C42143A"/>
    <w:rsid w:val="5C78014B"/>
    <w:rsid w:val="5E1D7B0C"/>
    <w:rsid w:val="5E287173"/>
    <w:rsid w:val="5E692E60"/>
    <w:rsid w:val="5EE85E53"/>
    <w:rsid w:val="5EEF3E9A"/>
    <w:rsid w:val="5FD5135B"/>
    <w:rsid w:val="60002155"/>
    <w:rsid w:val="61635263"/>
    <w:rsid w:val="617D3332"/>
    <w:rsid w:val="61C15914"/>
    <w:rsid w:val="62F108F4"/>
    <w:rsid w:val="62F64A25"/>
    <w:rsid w:val="634D1EF8"/>
    <w:rsid w:val="639037F0"/>
    <w:rsid w:val="64097674"/>
    <w:rsid w:val="649F29B8"/>
    <w:rsid w:val="64A70DF2"/>
    <w:rsid w:val="64D15E6F"/>
    <w:rsid w:val="65D607C3"/>
    <w:rsid w:val="669B4986"/>
    <w:rsid w:val="67052CE7"/>
    <w:rsid w:val="682855D8"/>
    <w:rsid w:val="69A37EEA"/>
    <w:rsid w:val="69B63885"/>
    <w:rsid w:val="69CF13C6"/>
    <w:rsid w:val="6B4F5509"/>
    <w:rsid w:val="6BFB286F"/>
    <w:rsid w:val="6CA069A5"/>
    <w:rsid w:val="6CF94E95"/>
    <w:rsid w:val="6D1A4FAB"/>
    <w:rsid w:val="6D7C6B93"/>
    <w:rsid w:val="6DAA3701"/>
    <w:rsid w:val="6DFF3A4C"/>
    <w:rsid w:val="6E5D4C17"/>
    <w:rsid w:val="6F7E186D"/>
    <w:rsid w:val="6FF869A5"/>
    <w:rsid w:val="709C1A26"/>
    <w:rsid w:val="714555B1"/>
    <w:rsid w:val="71546876"/>
    <w:rsid w:val="71FF0E46"/>
    <w:rsid w:val="72476C6C"/>
    <w:rsid w:val="72600832"/>
    <w:rsid w:val="73AD2B22"/>
    <w:rsid w:val="74254E62"/>
    <w:rsid w:val="75907B95"/>
    <w:rsid w:val="763E2B61"/>
    <w:rsid w:val="765C57B4"/>
    <w:rsid w:val="76AD7DBE"/>
    <w:rsid w:val="7744168B"/>
    <w:rsid w:val="794C0316"/>
    <w:rsid w:val="7AF67A0F"/>
    <w:rsid w:val="7B084A14"/>
    <w:rsid w:val="7C3264FA"/>
    <w:rsid w:val="7D4A7107"/>
    <w:rsid w:val="7DA8307F"/>
    <w:rsid w:val="7DAD5BFA"/>
    <w:rsid w:val="7EB00160"/>
    <w:rsid w:val="7EF56DB1"/>
    <w:rsid w:val="7F661F36"/>
    <w:rsid w:val="7FA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88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paragraph" w:styleId="4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60" w:lineRule="exact"/>
      <w:ind w:firstLine="0" w:firstLineChars="0"/>
      <w:outlineLvl w:val="0"/>
    </w:pPr>
    <w:rPr>
      <w:rFonts w:eastAsia="方正大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color w:val="000000"/>
      <w:sz w:val="32"/>
      <w:shd w:val="clear" w:color="auto" w:fill="auto"/>
      <w:lang w:eastAsia="en-US" w:bidi="en-US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exact"/>
      <w:jc w:val="left"/>
      <w:outlineLvl w:val="4"/>
    </w:pPr>
    <w:rPr>
      <w:rFonts w:ascii="Arial" w:hAnsi="Arial" w:eastAsia="微软雅黑" w:cs="Arial"/>
      <w:snapToGrid w:val="0"/>
      <w:color w:val="000000"/>
      <w:kern w:val="0"/>
      <w:sz w:val="28"/>
      <w:szCs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Normal Indent"/>
    <w:basedOn w:val="1"/>
    <w:autoRedefine/>
    <w:qFormat/>
    <w:uiPriority w:val="0"/>
    <w:pPr>
      <w:ind w:firstLine="420" w:firstLineChars="200"/>
    </w:pPr>
  </w:style>
  <w:style w:type="paragraph" w:styleId="10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1">
    <w:name w:val="Plain Text"/>
    <w:basedOn w:val="1"/>
    <w:next w:val="8"/>
    <w:autoRedefine/>
    <w:qFormat/>
    <w:uiPriority w:val="0"/>
    <w:pPr>
      <w:spacing w:line="360" w:lineRule="exact"/>
    </w:pPr>
    <w:rPr>
      <w:rFonts w:ascii="宋体" w:hAnsi="宋体" w:eastAsia="微软雅黑" w:cs="Arial"/>
      <w:snapToGrid w:val="0"/>
      <w:color w:val="000000"/>
      <w:kern w:val="0"/>
      <w:sz w:val="24"/>
      <w:szCs w:val="21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黑体"/>
      <w:sz w:val="32"/>
    </w:rPr>
  </w:style>
  <w:style w:type="character" w:customStyle="1" w:styleId="16">
    <w:name w:val="标题 1 Char"/>
    <w:link w:val="4"/>
    <w:autoRedefine/>
    <w:qFormat/>
    <w:uiPriority w:val="0"/>
    <w:rPr>
      <w:rFonts w:eastAsia="方正大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2451</Words>
  <Characters>2528</Characters>
  <Lines>0</Lines>
  <Paragraphs>0</Paragraphs>
  <TotalTime>1</TotalTime>
  <ScaleCrop>false</ScaleCrop>
  <LinksUpToDate>false</LinksUpToDate>
  <CharactersWithSpaces>2548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2023-01-11T08:47:00Z</dcterms:created>
  <dc:creator>宁子</dc:creator>
  <cp:lastModifiedBy>宁</cp:lastModifiedBy>
  <cp:lastPrinted>2023-01-28T03:20:00Z</cp:lastPrinted>
  <dcterms:modified xsi:type="dcterms:W3CDTF">2024-03-10T13:27:10Z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A3D4DE5BA9754150B405DA3E6D826FD4_13</vt:lpwstr>
  </property>
</Properties>
</file>