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93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870"/>
        <w:jc w:val="center"/>
        <w:rPr>
          <w:rFonts w:ascii="微软雅黑" w:hAnsi="微软雅黑" w:eastAsia="微软雅黑" w:cs="微软雅黑"/>
          <w:i w:val="0"/>
          <w:iCs w:val="0"/>
          <w:caps w:val="0"/>
          <w:color w:val="000000"/>
          <w:spacing w:val="0"/>
          <w:sz w:val="43"/>
          <w:szCs w:val="43"/>
        </w:rPr>
      </w:pPr>
      <w:r>
        <w:rPr>
          <w:rStyle w:val="5"/>
          <w:rFonts w:ascii="黑体" w:hAnsi="宋体" w:eastAsia="黑体" w:cs="黑体"/>
          <w:i w:val="0"/>
          <w:iCs w:val="0"/>
          <w:caps w:val="0"/>
          <w:color w:val="000000"/>
          <w:spacing w:val="0"/>
          <w:sz w:val="43"/>
          <w:szCs w:val="43"/>
        </w:rPr>
        <w:t>浮梁县交通运输局</w:t>
      </w:r>
      <w:r>
        <w:rPr>
          <w:rStyle w:val="5"/>
          <w:rFonts w:hint="eastAsia" w:ascii="黑体" w:hAnsi="宋体" w:eastAsia="黑体" w:cs="黑体"/>
          <w:i w:val="0"/>
          <w:iCs w:val="0"/>
          <w:caps w:val="0"/>
          <w:color w:val="000000"/>
          <w:spacing w:val="0"/>
          <w:sz w:val="43"/>
          <w:szCs w:val="43"/>
        </w:rPr>
        <w:t> 202</w:t>
      </w:r>
      <w:r>
        <w:rPr>
          <w:rStyle w:val="5"/>
          <w:rFonts w:hint="eastAsia" w:ascii="黑体" w:hAnsi="宋体" w:eastAsia="黑体" w:cs="黑体"/>
          <w:i w:val="0"/>
          <w:iCs w:val="0"/>
          <w:caps w:val="0"/>
          <w:color w:val="000000"/>
          <w:spacing w:val="0"/>
          <w:sz w:val="43"/>
          <w:szCs w:val="43"/>
          <w:lang w:val="en-US" w:eastAsia="zh-CN"/>
        </w:rPr>
        <w:t>4</w:t>
      </w:r>
      <w:r>
        <w:rPr>
          <w:rStyle w:val="5"/>
          <w:rFonts w:hint="eastAsia" w:ascii="黑体" w:hAnsi="宋体" w:eastAsia="黑体" w:cs="黑体"/>
          <w:i w:val="0"/>
          <w:iCs w:val="0"/>
          <w:caps w:val="0"/>
          <w:color w:val="000000"/>
          <w:spacing w:val="0"/>
          <w:sz w:val="43"/>
          <w:szCs w:val="43"/>
        </w:rPr>
        <w:t>年部门预算</w:t>
      </w:r>
    </w:p>
    <w:p w14:paraId="60F00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870"/>
        <w:jc w:val="center"/>
        <w:rPr>
          <w:rFonts w:hint="eastAsia" w:ascii="微软雅黑" w:hAnsi="微软雅黑" w:eastAsia="微软雅黑" w:cs="微软雅黑"/>
          <w:i w:val="0"/>
          <w:iCs w:val="0"/>
          <w:caps w:val="0"/>
          <w:color w:val="000000"/>
          <w:spacing w:val="0"/>
          <w:sz w:val="43"/>
          <w:szCs w:val="43"/>
        </w:rPr>
      </w:pPr>
      <w:r>
        <w:rPr>
          <w:rFonts w:hint="eastAsia" w:ascii="黑体" w:hAnsi="宋体" w:eastAsia="黑体" w:cs="黑体"/>
          <w:i w:val="0"/>
          <w:iCs w:val="0"/>
          <w:caps w:val="0"/>
          <w:color w:val="000000"/>
          <w:spacing w:val="0"/>
          <w:sz w:val="43"/>
          <w:szCs w:val="43"/>
        </w:rPr>
        <w:t>目    录</w:t>
      </w:r>
    </w:p>
    <w:p w14:paraId="09F74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00"/>
        <w:jc w:val="left"/>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sz w:val="30"/>
          <w:szCs w:val="30"/>
        </w:rPr>
        <w:t>第一部分 浮梁县交通运输局概况</w:t>
      </w:r>
    </w:p>
    <w:p w14:paraId="0DD39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ascii="仿宋" w:hAnsi="仿宋" w:eastAsia="仿宋" w:cs="仿宋"/>
          <w:i w:val="0"/>
          <w:iCs w:val="0"/>
          <w:caps w:val="0"/>
          <w:color w:val="000000"/>
          <w:spacing w:val="0"/>
          <w:sz w:val="31"/>
          <w:szCs w:val="31"/>
        </w:rPr>
        <w:t>一、部门主要职责</w:t>
      </w:r>
    </w:p>
    <w:p w14:paraId="6EEA1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二、机构设置及人员情况</w:t>
      </w:r>
    </w:p>
    <w:p w14:paraId="52CAB0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00"/>
        <w:jc w:val="left"/>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sz w:val="30"/>
          <w:szCs w:val="30"/>
        </w:rPr>
        <w:t>第二部分 浮梁县交通运输局202</w:t>
      </w:r>
      <w:r>
        <w:rPr>
          <w:rFonts w:hint="eastAsia" w:ascii="黑体" w:hAnsi="宋体" w:eastAsia="黑体" w:cs="黑体"/>
          <w:i w:val="0"/>
          <w:iCs w:val="0"/>
          <w:caps w:val="0"/>
          <w:color w:val="000000"/>
          <w:spacing w:val="0"/>
          <w:sz w:val="30"/>
          <w:szCs w:val="30"/>
          <w:lang w:val="en-US" w:eastAsia="zh-CN"/>
        </w:rPr>
        <w:t>4</w:t>
      </w:r>
      <w:r>
        <w:rPr>
          <w:rFonts w:hint="eastAsia" w:ascii="黑体" w:hAnsi="宋体" w:eastAsia="黑体" w:cs="黑体"/>
          <w:i w:val="0"/>
          <w:iCs w:val="0"/>
          <w:caps w:val="0"/>
          <w:color w:val="000000"/>
          <w:spacing w:val="0"/>
          <w:sz w:val="30"/>
          <w:szCs w:val="30"/>
        </w:rPr>
        <w:t>年部门预算表</w:t>
      </w:r>
    </w:p>
    <w:p w14:paraId="613D7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一、《收支预算总表》</w:t>
      </w:r>
    </w:p>
    <w:p w14:paraId="0B3A5A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二、《部门收入总表》</w:t>
      </w:r>
    </w:p>
    <w:p w14:paraId="58C52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三、《部门支出总表》</w:t>
      </w:r>
    </w:p>
    <w:p w14:paraId="20044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四、《财政拨款收支总表》</w:t>
      </w:r>
    </w:p>
    <w:p w14:paraId="0E727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五、《一般公共预算支出表》</w:t>
      </w:r>
    </w:p>
    <w:p w14:paraId="304B0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六、《一般公共预算基本支出表》</w:t>
      </w:r>
    </w:p>
    <w:p w14:paraId="39A51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七、《一般公共预算"三公"经费支出表》</w:t>
      </w:r>
    </w:p>
    <w:p w14:paraId="2F14A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八、《政府性基金预算支出表》</w:t>
      </w:r>
    </w:p>
    <w:p w14:paraId="393F0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九、《国有资本经营预算支出表》</w:t>
      </w:r>
    </w:p>
    <w:p w14:paraId="3E2FA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十、《部门整体支出绩效目标表》</w:t>
      </w:r>
    </w:p>
    <w:p w14:paraId="0592A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十一、《重点项目绩效目标表》</w:t>
      </w:r>
    </w:p>
    <w:p w14:paraId="3CBFA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00"/>
        <w:jc w:val="left"/>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sz w:val="30"/>
          <w:szCs w:val="30"/>
        </w:rPr>
        <w:t>第三部分 浮梁县交通运输局202</w:t>
      </w:r>
      <w:r>
        <w:rPr>
          <w:rFonts w:hint="eastAsia" w:ascii="黑体" w:hAnsi="宋体" w:eastAsia="黑体" w:cs="黑体"/>
          <w:i w:val="0"/>
          <w:iCs w:val="0"/>
          <w:caps w:val="0"/>
          <w:color w:val="000000"/>
          <w:spacing w:val="0"/>
          <w:sz w:val="30"/>
          <w:szCs w:val="30"/>
          <w:lang w:val="en-US" w:eastAsia="zh-CN"/>
        </w:rPr>
        <w:t>4</w:t>
      </w:r>
      <w:r>
        <w:rPr>
          <w:rFonts w:hint="eastAsia" w:ascii="黑体" w:hAnsi="宋体" w:eastAsia="黑体" w:cs="黑体"/>
          <w:i w:val="0"/>
          <w:iCs w:val="0"/>
          <w:caps w:val="0"/>
          <w:color w:val="000000"/>
          <w:spacing w:val="0"/>
          <w:sz w:val="30"/>
          <w:szCs w:val="30"/>
        </w:rPr>
        <w:t>年部门预算情况说明</w:t>
      </w:r>
    </w:p>
    <w:p w14:paraId="492F0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一、202</w:t>
      </w:r>
      <w:r>
        <w:rPr>
          <w:rFonts w:hint="eastAsia" w:ascii="仿宋" w:hAnsi="仿宋" w:eastAsia="仿宋" w:cs="仿宋"/>
          <w:i w:val="0"/>
          <w:iCs w:val="0"/>
          <w:caps w:val="0"/>
          <w:color w:val="000000"/>
          <w:spacing w:val="0"/>
          <w:sz w:val="31"/>
          <w:szCs w:val="31"/>
          <w:lang w:val="en-US" w:eastAsia="zh-CN"/>
        </w:rPr>
        <w:t>4</w:t>
      </w:r>
      <w:r>
        <w:rPr>
          <w:rFonts w:hint="eastAsia" w:ascii="仿宋" w:hAnsi="仿宋" w:eastAsia="仿宋" w:cs="仿宋"/>
          <w:i w:val="0"/>
          <w:iCs w:val="0"/>
          <w:caps w:val="0"/>
          <w:color w:val="000000"/>
          <w:spacing w:val="0"/>
          <w:sz w:val="31"/>
          <w:szCs w:val="31"/>
        </w:rPr>
        <w:t>年部门预算收支情况说明</w:t>
      </w:r>
    </w:p>
    <w:p w14:paraId="53967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二、202</w:t>
      </w:r>
      <w:r>
        <w:rPr>
          <w:rFonts w:hint="eastAsia" w:ascii="仿宋" w:hAnsi="仿宋" w:eastAsia="仿宋" w:cs="仿宋"/>
          <w:i w:val="0"/>
          <w:iCs w:val="0"/>
          <w:caps w:val="0"/>
          <w:color w:val="000000"/>
          <w:spacing w:val="0"/>
          <w:sz w:val="31"/>
          <w:szCs w:val="31"/>
          <w:lang w:val="en-US" w:eastAsia="zh-CN"/>
        </w:rPr>
        <w:t>4</w:t>
      </w:r>
      <w:r>
        <w:rPr>
          <w:rFonts w:hint="eastAsia" w:ascii="仿宋" w:hAnsi="仿宋" w:eastAsia="仿宋" w:cs="仿宋"/>
          <w:i w:val="0"/>
          <w:iCs w:val="0"/>
          <w:caps w:val="0"/>
          <w:color w:val="000000"/>
          <w:spacing w:val="0"/>
          <w:sz w:val="31"/>
          <w:szCs w:val="31"/>
        </w:rPr>
        <w:t>年"三公”经费预算情况说明</w:t>
      </w:r>
    </w:p>
    <w:p w14:paraId="7D80E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00"/>
        <w:jc w:val="left"/>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sz w:val="30"/>
          <w:szCs w:val="30"/>
        </w:rPr>
        <w:t>第四部分 名词解释</w:t>
      </w:r>
    </w:p>
    <w:p w14:paraId="0D1D4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00"/>
        <w:jc w:val="left"/>
        <w:rPr>
          <w:rFonts w:hint="eastAsia" w:ascii="微软雅黑" w:hAnsi="微软雅黑" w:eastAsia="微软雅黑" w:cs="微软雅黑"/>
          <w:i w:val="0"/>
          <w:iCs w:val="0"/>
          <w:caps w:val="0"/>
          <w:color w:val="000000"/>
          <w:spacing w:val="0"/>
          <w:sz w:val="30"/>
          <w:szCs w:val="30"/>
        </w:rPr>
      </w:pPr>
    </w:p>
    <w:p w14:paraId="18CA0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870"/>
        <w:jc w:val="center"/>
        <w:rPr>
          <w:rFonts w:hint="eastAsia" w:ascii="微软雅黑" w:hAnsi="微软雅黑" w:eastAsia="微软雅黑" w:cs="微软雅黑"/>
          <w:i w:val="0"/>
          <w:iCs w:val="0"/>
          <w:caps w:val="0"/>
          <w:color w:val="000000"/>
          <w:spacing w:val="0"/>
          <w:sz w:val="43"/>
          <w:szCs w:val="43"/>
        </w:rPr>
      </w:pPr>
      <w:r>
        <w:rPr>
          <w:rStyle w:val="5"/>
          <w:rFonts w:hint="eastAsia" w:ascii="黑体" w:hAnsi="宋体" w:eastAsia="黑体" w:cs="黑体"/>
          <w:i w:val="0"/>
          <w:iCs w:val="0"/>
          <w:caps w:val="0"/>
          <w:color w:val="000000"/>
          <w:spacing w:val="0"/>
          <w:sz w:val="43"/>
          <w:szCs w:val="43"/>
        </w:rPr>
        <w:t>第一部分 浮梁县交通运输局概况</w:t>
      </w:r>
    </w:p>
    <w:p w14:paraId="589E5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Style w:val="5"/>
          <w:rFonts w:hint="eastAsia" w:ascii="黑体" w:hAnsi="宋体" w:eastAsia="黑体" w:cs="黑体"/>
          <w:i w:val="0"/>
          <w:iCs w:val="0"/>
          <w:caps w:val="0"/>
          <w:color w:val="000000"/>
          <w:spacing w:val="0"/>
          <w:sz w:val="31"/>
          <w:szCs w:val="31"/>
        </w:rPr>
        <w:t>一、部门主要职责</w:t>
      </w:r>
    </w:p>
    <w:p w14:paraId="225AF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1、贯彻执行国家关于交通行业的发展战略、方针政策和法律法规,拟定全县县乡公路和水路交通行业发展战略和政策规章,并监督实施。</w:t>
      </w:r>
    </w:p>
    <w:p w14:paraId="180E7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2、编制全县公路和水路运输交通行业的发展规划、中长期计划并组织实施。</w:t>
      </w:r>
    </w:p>
    <w:p w14:paraId="3AF52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3、负责全县城乡道路客运(出租车行业管理)和水路旅客运输、货物运输、装在搬运、汽车维修市场、运输服务、汽车综合性能检测站、汽车驾驶学校和驾驶员培训的行业管理,调控重点物资运输和紧急客货的运输,负责交通战备工作,对路政和运政进行管理,承担道路、水路运输市场监督责任。</w:t>
      </w:r>
    </w:p>
    <w:p w14:paraId="04165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4、负责全县县乡公路和交通基础设施的建设、维护管理、组织交通基础设施建设资金的筹集使用和管理,对公路建设工程进行质量检查和监督。</w:t>
      </w:r>
    </w:p>
    <w:p w14:paraId="2AFBF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5、负责全县渡口设施建设、养护管理、渡运安全和监督,承担水上交通安全监督责任。</w:t>
      </w:r>
    </w:p>
    <w:p w14:paraId="31720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6、指导全县公路、水路、车辆的技术标准管理,组织重大科技开发、项目攻关,推动行业科技进步;指导交通行业教育培训工作。</w:t>
      </w:r>
    </w:p>
    <w:p w14:paraId="747A9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7、负责局机关及下属单位人事管理,劳动工资、机构编制管理和系统内党的基层组织建设、群团工作和精神文明建设,社会治安综合治理,离退休人员的管理工作。</w:t>
      </w:r>
    </w:p>
    <w:p w14:paraId="0C19B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8、负责交通行业的涉外工作,指导利用外资、技术引进和开展交通经济技术合作和交流。</w:t>
      </w:r>
    </w:p>
    <w:p w14:paraId="6E622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9、负责县交通系统内国有资产的经营管理,指导交通企业依法自主经营。</w:t>
      </w:r>
    </w:p>
    <w:p w14:paraId="22F36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10、承办县政府交办的其他事项。</w:t>
      </w:r>
    </w:p>
    <w:p w14:paraId="330CD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sz w:val="31"/>
          <w:szCs w:val="31"/>
        </w:rPr>
        <w:t>二、机构设置及人员情况</w:t>
      </w:r>
    </w:p>
    <w:p w14:paraId="276E7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我单位属行政单位,内设4个职能股室 ,分别为:党政办公室、财务室、综合股、规划基建股。下属事业单位2个,分别:浮梁县交通综合执法大队、浮梁县综合交通运输事业发展中心。我部门现有编制</w:t>
      </w:r>
      <w:r>
        <w:rPr>
          <w:rFonts w:hint="eastAsia" w:ascii="仿宋" w:hAnsi="仿宋" w:eastAsia="仿宋" w:cs="仿宋"/>
          <w:i w:val="0"/>
          <w:iCs w:val="0"/>
          <w:caps w:val="0"/>
          <w:color w:val="000000"/>
          <w:spacing w:val="0"/>
          <w:sz w:val="31"/>
          <w:szCs w:val="31"/>
          <w:lang w:val="en-US" w:eastAsia="zh-CN"/>
        </w:rPr>
        <w:t>60</w:t>
      </w:r>
      <w:r>
        <w:rPr>
          <w:rFonts w:hint="eastAsia" w:ascii="仿宋" w:hAnsi="仿宋" w:eastAsia="仿宋" w:cs="仿宋"/>
          <w:i w:val="0"/>
          <w:iCs w:val="0"/>
          <w:caps w:val="0"/>
          <w:color w:val="000000"/>
          <w:spacing w:val="0"/>
          <w:sz w:val="31"/>
          <w:szCs w:val="31"/>
        </w:rPr>
        <w:t>个,其中行政编制</w:t>
      </w:r>
      <w:r>
        <w:rPr>
          <w:rFonts w:hint="eastAsia" w:ascii="仿宋" w:hAnsi="仿宋" w:eastAsia="仿宋" w:cs="仿宋"/>
          <w:i w:val="0"/>
          <w:iCs w:val="0"/>
          <w:caps w:val="0"/>
          <w:color w:val="000000"/>
          <w:spacing w:val="0"/>
          <w:sz w:val="31"/>
          <w:szCs w:val="31"/>
          <w:lang w:val="en-US" w:eastAsia="zh-CN"/>
        </w:rPr>
        <w:t>8</w:t>
      </w:r>
      <w:r>
        <w:rPr>
          <w:rFonts w:hint="eastAsia" w:ascii="仿宋" w:hAnsi="仿宋" w:eastAsia="仿宋" w:cs="仿宋"/>
          <w:i w:val="0"/>
          <w:iCs w:val="0"/>
          <w:caps w:val="0"/>
          <w:color w:val="000000"/>
          <w:spacing w:val="0"/>
          <w:sz w:val="31"/>
          <w:szCs w:val="31"/>
        </w:rPr>
        <w:t>个,事业编制</w:t>
      </w:r>
      <w:r>
        <w:rPr>
          <w:rFonts w:hint="eastAsia" w:ascii="仿宋" w:hAnsi="仿宋" w:eastAsia="仿宋" w:cs="仿宋"/>
          <w:i w:val="0"/>
          <w:iCs w:val="0"/>
          <w:caps w:val="0"/>
          <w:color w:val="000000"/>
          <w:spacing w:val="0"/>
          <w:sz w:val="31"/>
          <w:szCs w:val="31"/>
          <w:lang w:val="en-US" w:eastAsia="zh-CN"/>
        </w:rPr>
        <w:t>52</w:t>
      </w:r>
      <w:r>
        <w:rPr>
          <w:rFonts w:hint="eastAsia" w:ascii="仿宋" w:hAnsi="仿宋" w:eastAsia="仿宋" w:cs="仿宋"/>
          <w:i w:val="0"/>
          <w:iCs w:val="0"/>
          <w:caps w:val="0"/>
          <w:color w:val="000000"/>
          <w:spacing w:val="0"/>
          <w:sz w:val="31"/>
          <w:szCs w:val="31"/>
        </w:rPr>
        <w:t>个。年末实有在岗人员</w:t>
      </w:r>
      <w:r>
        <w:rPr>
          <w:rFonts w:hint="eastAsia" w:ascii="仿宋" w:hAnsi="仿宋" w:eastAsia="仿宋" w:cs="仿宋"/>
          <w:i w:val="0"/>
          <w:iCs w:val="0"/>
          <w:caps w:val="0"/>
          <w:color w:val="000000"/>
          <w:spacing w:val="0"/>
          <w:sz w:val="31"/>
          <w:szCs w:val="31"/>
          <w:lang w:val="en-US" w:eastAsia="zh-CN"/>
        </w:rPr>
        <w:t>74</w:t>
      </w:r>
      <w:r>
        <w:rPr>
          <w:rFonts w:hint="eastAsia" w:ascii="仿宋" w:hAnsi="仿宋" w:eastAsia="仿宋" w:cs="仿宋"/>
          <w:i w:val="0"/>
          <w:iCs w:val="0"/>
          <w:caps w:val="0"/>
          <w:color w:val="000000"/>
          <w:spacing w:val="0"/>
          <w:sz w:val="31"/>
          <w:szCs w:val="31"/>
        </w:rPr>
        <w:t>人(含临时聘用人员),现有退休人员</w:t>
      </w:r>
      <w:r>
        <w:rPr>
          <w:rFonts w:hint="eastAsia" w:ascii="仿宋" w:hAnsi="仿宋" w:eastAsia="仿宋" w:cs="仿宋"/>
          <w:i w:val="0"/>
          <w:iCs w:val="0"/>
          <w:caps w:val="0"/>
          <w:color w:val="000000"/>
          <w:spacing w:val="0"/>
          <w:sz w:val="31"/>
          <w:szCs w:val="31"/>
          <w:lang w:val="en-US" w:eastAsia="zh-CN"/>
        </w:rPr>
        <w:t>29</w:t>
      </w:r>
      <w:r>
        <w:rPr>
          <w:rFonts w:hint="eastAsia" w:ascii="仿宋" w:hAnsi="仿宋" w:eastAsia="仿宋" w:cs="仿宋"/>
          <w:i w:val="0"/>
          <w:iCs w:val="0"/>
          <w:caps w:val="0"/>
          <w:color w:val="000000"/>
          <w:spacing w:val="0"/>
          <w:sz w:val="31"/>
          <w:szCs w:val="31"/>
        </w:rPr>
        <w:t>人。</w:t>
      </w:r>
    </w:p>
    <w:p w14:paraId="4D322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p>
    <w:p w14:paraId="1E012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960"/>
        <w:jc w:val="center"/>
        <w:rPr>
          <w:rFonts w:hint="eastAsia" w:ascii="微软雅黑" w:hAnsi="微软雅黑" w:eastAsia="微软雅黑" w:cs="微软雅黑"/>
          <w:i w:val="0"/>
          <w:iCs w:val="0"/>
          <w:caps w:val="0"/>
          <w:color w:val="000000"/>
          <w:spacing w:val="0"/>
          <w:sz w:val="48"/>
          <w:szCs w:val="48"/>
        </w:rPr>
      </w:pPr>
      <w:r>
        <w:rPr>
          <w:rStyle w:val="5"/>
          <w:rFonts w:hint="eastAsia" w:ascii="黑体" w:hAnsi="宋体" w:eastAsia="黑体" w:cs="黑体"/>
          <w:i w:val="0"/>
          <w:iCs w:val="0"/>
          <w:caps w:val="0"/>
          <w:color w:val="000000"/>
          <w:spacing w:val="0"/>
          <w:sz w:val="48"/>
          <w:szCs w:val="48"/>
        </w:rPr>
        <w:t>第二部分 浮梁县交通运输局202</w:t>
      </w:r>
      <w:r>
        <w:rPr>
          <w:rStyle w:val="5"/>
          <w:rFonts w:hint="eastAsia" w:ascii="黑体" w:hAnsi="宋体" w:eastAsia="黑体" w:cs="黑体"/>
          <w:i w:val="0"/>
          <w:iCs w:val="0"/>
          <w:caps w:val="0"/>
          <w:color w:val="000000"/>
          <w:spacing w:val="0"/>
          <w:sz w:val="48"/>
          <w:szCs w:val="48"/>
          <w:lang w:val="en-US" w:eastAsia="zh-CN"/>
        </w:rPr>
        <w:t>4</w:t>
      </w:r>
      <w:r>
        <w:rPr>
          <w:rStyle w:val="5"/>
          <w:rFonts w:hint="eastAsia" w:ascii="黑体" w:hAnsi="宋体" w:eastAsia="黑体" w:cs="黑体"/>
          <w:i w:val="0"/>
          <w:iCs w:val="0"/>
          <w:caps w:val="0"/>
          <w:color w:val="000000"/>
          <w:spacing w:val="0"/>
          <w:sz w:val="48"/>
          <w:szCs w:val="48"/>
        </w:rPr>
        <w:t>年部门预算表</w:t>
      </w:r>
    </w:p>
    <w:p w14:paraId="68904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center"/>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(详见附表)</w:t>
      </w:r>
    </w:p>
    <w:p w14:paraId="033A8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center"/>
        <w:rPr>
          <w:rFonts w:hint="eastAsia" w:ascii="微软雅黑" w:hAnsi="微软雅黑" w:eastAsia="微软雅黑" w:cs="微软雅黑"/>
          <w:i w:val="0"/>
          <w:iCs w:val="0"/>
          <w:caps w:val="0"/>
          <w:color w:val="000000"/>
          <w:spacing w:val="0"/>
          <w:sz w:val="31"/>
          <w:szCs w:val="31"/>
        </w:rPr>
      </w:pPr>
    </w:p>
    <w:p w14:paraId="54545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870"/>
        <w:jc w:val="center"/>
        <w:rPr>
          <w:rFonts w:hint="eastAsia" w:ascii="微软雅黑" w:hAnsi="微软雅黑" w:eastAsia="微软雅黑" w:cs="微软雅黑"/>
          <w:i w:val="0"/>
          <w:iCs w:val="0"/>
          <w:caps w:val="0"/>
          <w:color w:val="000000"/>
          <w:spacing w:val="0"/>
          <w:sz w:val="43"/>
          <w:szCs w:val="43"/>
        </w:rPr>
      </w:pPr>
      <w:r>
        <w:rPr>
          <w:rStyle w:val="5"/>
          <w:rFonts w:hint="eastAsia" w:ascii="黑体" w:hAnsi="宋体" w:eastAsia="黑体" w:cs="黑体"/>
          <w:i w:val="0"/>
          <w:iCs w:val="0"/>
          <w:caps w:val="0"/>
          <w:color w:val="000000"/>
          <w:spacing w:val="0"/>
          <w:sz w:val="43"/>
          <w:szCs w:val="43"/>
        </w:rPr>
        <w:t>第三部分 浮梁县交通局202</w:t>
      </w:r>
      <w:r>
        <w:rPr>
          <w:rStyle w:val="5"/>
          <w:rFonts w:hint="eastAsia" w:ascii="黑体" w:hAnsi="宋体" w:eastAsia="黑体" w:cs="黑体"/>
          <w:i w:val="0"/>
          <w:iCs w:val="0"/>
          <w:caps w:val="0"/>
          <w:color w:val="000000"/>
          <w:spacing w:val="0"/>
          <w:sz w:val="43"/>
          <w:szCs w:val="43"/>
          <w:lang w:val="en-US" w:eastAsia="zh-CN"/>
        </w:rPr>
        <w:t>4</w:t>
      </w:r>
      <w:r>
        <w:rPr>
          <w:rStyle w:val="5"/>
          <w:rFonts w:hint="eastAsia" w:ascii="黑体" w:hAnsi="宋体" w:eastAsia="黑体" w:cs="黑体"/>
          <w:i w:val="0"/>
          <w:iCs w:val="0"/>
          <w:caps w:val="0"/>
          <w:color w:val="000000"/>
          <w:spacing w:val="0"/>
          <w:sz w:val="43"/>
          <w:szCs w:val="43"/>
        </w:rPr>
        <w:t>年部门预算情况说明</w:t>
      </w:r>
    </w:p>
    <w:p w14:paraId="690FC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720"/>
        <w:jc w:val="left"/>
        <w:rPr>
          <w:rFonts w:hint="eastAsia" w:ascii="微软雅黑" w:hAnsi="微软雅黑" w:eastAsia="微软雅黑" w:cs="微软雅黑"/>
          <w:i w:val="0"/>
          <w:iCs w:val="0"/>
          <w:caps w:val="0"/>
          <w:color w:val="000000"/>
          <w:spacing w:val="0"/>
          <w:sz w:val="36"/>
          <w:szCs w:val="36"/>
        </w:rPr>
      </w:pPr>
      <w:r>
        <w:rPr>
          <w:rStyle w:val="5"/>
          <w:rFonts w:hint="eastAsia" w:ascii="黑体" w:hAnsi="宋体" w:eastAsia="黑体" w:cs="黑体"/>
          <w:i w:val="0"/>
          <w:iCs w:val="0"/>
          <w:caps w:val="0"/>
          <w:color w:val="000000"/>
          <w:spacing w:val="0"/>
          <w:sz w:val="36"/>
          <w:szCs w:val="36"/>
        </w:rPr>
        <w:t>一、</w:t>
      </w:r>
      <w:r>
        <w:rPr>
          <w:rStyle w:val="5"/>
          <w:rFonts w:hint="eastAsia" w:ascii="黑体" w:hAnsi="宋体" w:eastAsia="黑体" w:cs="黑体"/>
          <w:i w:val="0"/>
          <w:iCs w:val="0"/>
          <w:caps w:val="0"/>
          <w:color w:val="000000"/>
          <w:spacing w:val="0"/>
          <w:sz w:val="36"/>
          <w:szCs w:val="36"/>
          <w:lang w:eastAsia="zh-CN"/>
        </w:rPr>
        <w:t>2024年</w:t>
      </w:r>
      <w:r>
        <w:rPr>
          <w:rStyle w:val="5"/>
          <w:rFonts w:hint="eastAsia" w:ascii="黑体" w:hAnsi="宋体" w:eastAsia="黑体" w:cs="黑体"/>
          <w:i w:val="0"/>
          <w:iCs w:val="0"/>
          <w:caps w:val="0"/>
          <w:color w:val="000000"/>
          <w:spacing w:val="0"/>
          <w:sz w:val="36"/>
          <w:szCs w:val="36"/>
        </w:rPr>
        <w:t>年部门预算收支情况说明</w:t>
      </w:r>
    </w:p>
    <w:p w14:paraId="0778B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ascii="楷体" w:hAnsi="楷体" w:eastAsia="楷体" w:cs="楷体"/>
          <w:i w:val="0"/>
          <w:iCs w:val="0"/>
          <w:caps w:val="0"/>
          <w:color w:val="000000"/>
          <w:spacing w:val="0"/>
          <w:sz w:val="31"/>
          <w:szCs w:val="31"/>
        </w:rPr>
        <w:t>(一)收入预算情况</w:t>
      </w:r>
    </w:p>
    <w:p w14:paraId="0EF1E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年收入总额为</w:t>
      </w:r>
      <w:r>
        <w:rPr>
          <w:rFonts w:hint="eastAsia" w:ascii="仿宋" w:hAnsi="仿宋" w:eastAsia="仿宋" w:cs="仿宋"/>
          <w:i w:val="0"/>
          <w:iCs w:val="0"/>
          <w:caps w:val="0"/>
          <w:color w:val="000000"/>
          <w:spacing w:val="0"/>
          <w:sz w:val="31"/>
          <w:szCs w:val="31"/>
          <w:lang w:val="en-US" w:eastAsia="zh-CN"/>
        </w:rPr>
        <w:t>2051.79</w:t>
      </w:r>
      <w:r>
        <w:rPr>
          <w:rFonts w:hint="eastAsia" w:ascii="仿宋" w:hAnsi="仿宋" w:eastAsia="仿宋" w:cs="仿宋"/>
          <w:i w:val="0"/>
          <w:iCs w:val="0"/>
          <w:caps w:val="0"/>
          <w:color w:val="000000"/>
          <w:spacing w:val="0"/>
          <w:sz w:val="31"/>
          <w:szCs w:val="31"/>
        </w:rPr>
        <w:t>万元,本年预算收入</w:t>
      </w:r>
      <w:r>
        <w:rPr>
          <w:rFonts w:hint="eastAsia" w:ascii="仿宋" w:hAnsi="仿宋" w:eastAsia="仿宋" w:cs="仿宋"/>
          <w:i w:val="0"/>
          <w:iCs w:val="0"/>
          <w:caps w:val="0"/>
          <w:color w:val="000000"/>
          <w:spacing w:val="0"/>
          <w:sz w:val="31"/>
          <w:szCs w:val="31"/>
          <w:lang w:val="en-US" w:eastAsia="zh-CN"/>
        </w:rPr>
        <w:t>2051.79</w:t>
      </w:r>
      <w:r>
        <w:rPr>
          <w:rFonts w:hint="eastAsia" w:ascii="仿宋" w:hAnsi="仿宋" w:eastAsia="仿宋" w:cs="仿宋"/>
          <w:i w:val="0"/>
          <w:iCs w:val="0"/>
          <w:caps w:val="0"/>
          <w:color w:val="000000"/>
          <w:spacing w:val="0"/>
          <w:sz w:val="31"/>
          <w:szCs w:val="31"/>
        </w:rPr>
        <w:t>万元</w:t>
      </w:r>
      <w:r>
        <w:rPr>
          <w:rFonts w:hint="eastAsia" w:ascii="仿宋" w:hAnsi="仿宋" w:eastAsia="仿宋" w:cs="仿宋"/>
          <w:i w:val="0"/>
          <w:iCs w:val="0"/>
          <w:caps w:val="0"/>
          <w:color w:val="000000"/>
          <w:spacing w:val="0"/>
          <w:sz w:val="31"/>
          <w:szCs w:val="31"/>
          <w:lang w:val="en-US" w:eastAsia="zh-CN"/>
        </w:rPr>
        <w:t>。</w:t>
      </w:r>
      <w:r>
        <w:rPr>
          <w:rFonts w:hint="eastAsia" w:ascii="仿宋" w:hAnsi="仿宋" w:eastAsia="仿宋" w:cs="仿宋"/>
          <w:i w:val="0"/>
          <w:iCs w:val="0"/>
          <w:caps w:val="0"/>
          <w:color w:val="000000"/>
          <w:spacing w:val="0"/>
          <w:sz w:val="31"/>
          <w:szCs w:val="31"/>
        </w:rPr>
        <w:t>其中公共财政拨款预算收入</w:t>
      </w:r>
      <w:r>
        <w:rPr>
          <w:rFonts w:hint="eastAsia" w:ascii="仿宋" w:hAnsi="仿宋" w:eastAsia="仿宋" w:cs="仿宋"/>
          <w:i w:val="0"/>
          <w:iCs w:val="0"/>
          <w:caps w:val="0"/>
          <w:color w:val="000000"/>
          <w:spacing w:val="0"/>
          <w:sz w:val="31"/>
          <w:szCs w:val="31"/>
          <w:lang w:val="en-US" w:eastAsia="zh-CN"/>
        </w:rPr>
        <w:t>1582.59</w:t>
      </w:r>
      <w:r>
        <w:rPr>
          <w:rFonts w:hint="eastAsia" w:ascii="仿宋" w:hAnsi="仿宋" w:eastAsia="仿宋" w:cs="仿宋"/>
          <w:i w:val="0"/>
          <w:iCs w:val="0"/>
          <w:caps w:val="0"/>
          <w:color w:val="000000"/>
          <w:spacing w:val="0"/>
          <w:sz w:val="31"/>
          <w:szCs w:val="31"/>
        </w:rPr>
        <w:t>万元。其他收入</w:t>
      </w:r>
      <w:r>
        <w:rPr>
          <w:rFonts w:hint="eastAsia" w:ascii="仿宋" w:hAnsi="仿宋" w:eastAsia="仿宋" w:cs="仿宋"/>
          <w:i w:val="0"/>
          <w:iCs w:val="0"/>
          <w:caps w:val="0"/>
          <w:color w:val="000000"/>
          <w:spacing w:val="0"/>
          <w:sz w:val="31"/>
          <w:szCs w:val="31"/>
          <w:lang w:val="en-US" w:eastAsia="zh-CN"/>
        </w:rPr>
        <w:t>469.2</w:t>
      </w:r>
      <w:r>
        <w:rPr>
          <w:rFonts w:hint="eastAsia" w:ascii="仿宋" w:hAnsi="仿宋" w:eastAsia="仿宋" w:cs="仿宋"/>
          <w:i w:val="0"/>
          <w:iCs w:val="0"/>
          <w:caps w:val="0"/>
          <w:color w:val="000000"/>
          <w:spacing w:val="0"/>
          <w:sz w:val="31"/>
          <w:szCs w:val="31"/>
        </w:rPr>
        <w:t>万元</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本年预算收入总额较上年年初</w:t>
      </w:r>
      <w:r>
        <w:rPr>
          <w:rFonts w:hint="eastAsia" w:ascii="仿宋" w:hAnsi="仿宋" w:eastAsia="仿宋" w:cs="仿宋"/>
          <w:i w:val="0"/>
          <w:iCs w:val="0"/>
          <w:caps w:val="0"/>
          <w:color w:val="000000"/>
          <w:spacing w:val="0"/>
          <w:sz w:val="31"/>
          <w:szCs w:val="31"/>
          <w:lang w:val="en-US" w:eastAsia="zh-CN"/>
        </w:rPr>
        <w:t>减少232.65</w:t>
      </w:r>
      <w:r>
        <w:rPr>
          <w:rFonts w:hint="eastAsia" w:ascii="仿宋" w:hAnsi="仿宋" w:eastAsia="仿宋" w:cs="仿宋"/>
          <w:i w:val="0"/>
          <w:iCs w:val="0"/>
          <w:caps w:val="0"/>
          <w:color w:val="000000"/>
          <w:spacing w:val="0"/>
          <w:sz w:val="31"/>
          <w:szCs w:val="31"/>
        </w:rPr>
        <w:t>万元</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减少8.18%。</w:t>
      </w:r>
      <w:r>
        <w:rPr>
          <w:rFonts w:hint="eastAsia" w:ascii="仿宋" w:hAnsi="仿宋" w:eastAsia="仿宋" w:cs="仿宋"/>
          <w:i w:val="0"/>
          <w:iCs w:val="0"/>
          <w:caps w:val="0"/>
          <w:color w:val="000000"/>
          <w:spacing w:val="0"/>
          <w:sz w:val="31"/>
          <w:szCs w:val="31"/>
        </w:rPr>
        <w:t>由于</w:t>
      </w:r>
      <w:r>
        <w:rPr>
          <w:rFonts w:hint="eastAsia" w:ascii="仿宋" w:hAnsi="仿宋" w:eastAsia="仿宋" w:cs="仿宋"/>
          <w:i w:val="0"/>
          <w:iCs w:val="0"/>
          <w:caps w:val="0"/>
          <w:color w:val="000000"/>
          <w:spacing w:val="0"/>
          <w:sz w:val="31"/>
          <w:szCs w:val="31"/>
          <w:lang w:val="en-US" w:eastAsia="zh-CN"/>
        </w:rPr>
        <w:t>绩效工资</w:t>
      </w:r>
      <w:r>
        <w:rPr>
          <w:rFonts w:hint="eastAsia" w:ascii="仿宋" w:hAnsi="仿宋" w:eastAsia="仿宋" w:cs="仿宋"/>
          <w:i w:val="0"/>
          <w:iCs w:val="0"/>
          <w:caps w:val="0"/>
          <w:color w:val="000000"/>
          <w:spacing w:val="0"/>
          <w:sz w:val="31"/>
          <w:szCs w:val="31"/>
        </w:rPr>
        <w:t>有所</w:t>
      </w:r>
      <w:r>
        <w:rPr>
          <w:rFonts w:hint="eastAsia" w:ascii="仿宋" w:hAnsi="仿宋" w:eastAsia="仿宋" w:cs="仿宋"/>
          <w:i w:val="0"/>
          <w:iCs w:val="0"/>
          <w:caps w:val="0"/>
          <w:color w:val="000000"/>
          <w:spacing w:val="0"/>
          <w:sz w:val="31"/>
          <w:szCs w:val="31"/>
          <w:lang w:val="en-US" w:eastAsia="zh-CN"/>
        </w:rPr>
        <w:t>减少，人员有所减少</w:t>
      </w:r>
      <w:r>
        <w:rPr>
          <w:rFonts w:hint="eastAsia" w:ascii="仿宋" w:hAnsi="仿宋" w:eastAsia="仿宋" w:cs="仿宋"/>
          <w:i w:val="0"/>
          <w:iCs w:val="0"/>
          <w:caps w:val="0"/>
          <w:color w:val="000000"/>
          <w:spacing w:val="0"/>
          <w:sz w:val="31"/>
          <w:szCs w:val="31"/>
        </w:rPr>
        <w:t>,</w:t>
      </w:r>
      <w:r>
        <w:rPr>
          <w:rFonts w:hint="eastAsia" w:ascii="仿宋" w:hAnsi="仿宋" w:eastAsia="仿宋" w:cs="仿宋"/>
          <w:i w:val="0"/>
          <w:iCs w:val="0"/>
          <w:caps w:val="0"/>
          <w:color w:val="000000"/>
          <w:spacing w:val="0"/>
          <w:sz w:val="31"/>
          <w:szCs w:val="31"/>
          <w:lang w:val="en-US" w:eastAsia="zh-CN"/>
        </w:rPr>
        <w:t>农村公路养护资金较少</w:t>
      </w:r>
      <w:r>
        <w:rPr>
          <w:rFonts w:hint="eastAsia" w:ascii="仿宋" w:hAnsi="仿宋" w:eastAsia="仿宋" w:cs="仿宋"/>
          <w:i w:val="0"/>
          <w:iCs w:val="0"/>
          <w:caps w:val="0"/>
          <w:color w:val="000000"/>
          <w:spacing w:val="0"/>
          <w:sz w:val="31"/>
          <w:szCs w:val="31"/>
        </w:rPr>
        <w:t>。</w:t>
      </w:r>
      <w:bookmarkStart w:id="0" w:name="_GoBack"/>
      <w:bookmarkEnd w:id="0"/>
    </w:p>
    <w:p w14:paraId="449BC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(二)支出预算情况</w:t>
      </w:r>
    </w:p>
    <w:p w14:paraId="6BCB2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年支出总额为</w:t>
      </w:r>
      <w:r>
        <w:rPr>
          <w:rFonts w:hint="eastAsia" w:ascii="仿宋" w:hAnsi="仿宋" w:eastAsia="仿宋" w:cs="仿宋"/>
          <w:i w:val="0"/>
          <w:iCs w:val="0"/>
          <w:caps w:val="0"/>
          <w:color w:val="000000"/>
          <w:spacing w:val="0"/>
          <w:sz w:val="31"/>
          <w:szCs w:val="31"/>
          <w:lang w:val="en-US" w:eastAsia="zh-CN"/>
        </w:rPr>
        <w:t>2051.79</w:t>
      </w:r>
      <w:r>
        <w:rPr>
          <w:rFonts w:hint="eastAsia" w:ascii="仿宋" w:hAnsi="仿宋" w:eastAsia="仿宋" w:cs="仿宋"/>
          <w:i w:val="0"/>
          <w:iCs w:val="0"/>
          <w:caps w:val="0"/>
          <w:color w:val="000000"/>
          <w:spacing w:val="0"/>
          <w:sz w:val="31"/>
          <w:szCs w:val="31"/>
        </w:rPr>
        <w:t>万元,比上年预算支出</w:t>
      </w:r>
      <w:r>
        <w:rPr>
          <w:rFonts w:hint="eastAsia" w:ascii="仿宋" w:hAnsi="仿宋" w:eastAsia="仿宋" w:cs="仿宋"/>
          <w:i w:val="0"/>
          <w:iCs w:val="0"/>
          <w:caps w:val="0"/>
          <w:color w:val="000000"/>
          <w:spacing w:val="0"/>
          <w:sz w:val="31"/>
          <w:szCs w:val="31"/>
          <w:lang w:val="en-US" w:eastAsia="zh-CN"/>
        </w:rPr>
        <w:t>减少232.65</w:t>
      </w:r>
      <w:r>
        <w:rPr>
          <w:rFonts w:hint="eastAsia" w:ascii="仿宋" w:hAnsi="仿宋" w:eastAsia="仿宋" w:cs="仿宋"/>
          <w:i w:val="0"/>
          <w:iCs w:val="0"/>
          <w:caps w:val="0"/>
          <w:color w:val="000000"/>
          <w:spacing w:val="0"/>
          <w:sz w:val="31"/>
          <w:szCs w:val="31"/>
        </w:rPr>
        <w:t>万元</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减少8.18%。</w:t>
      </w:r>
      <w:r>
        <w:rPr>
          <w:rFonts w:hint="eastAsia" w:ascii="仿宋" w:hAnsi="仿宋" w:eastAsia="仿宋" w:cs="仿宋"/>
          <w:i w:val="0"/>
          <w:iCs w:val="0"/>
          <w:caps w:val="0"/>
          <w:color w:val="000000"/>
          <w:spacing w:val="0"/>
          <w:sz w:val="31"/>
          <w:szCs w:val="31"/>
        </w:rPr>
        <w:t>由于部门机构改革,人员</w:t>
      </w:r>
      <w:r>
        <w:rPr>
          <w:rFonts w:hint="eastAsia" w:ascii="仿宋" w:hAnsi="仿宋" w:eastAsia="仿宋" w:cs="仿宋"/>
          <w:i w:val="0"/>
          <w:iCs w:val="0"/>
          <w:caps w:val="0"/>
          <w:color w:val="000000"/>
          <w:spacing w:val="0"/>
          <w:sz w:val="31"/>
          <w:szCs w:val="31"/>
          <w:lang w:val="en-US" w:eastAsia="zh-CN"/>
        </w:rPr>
        <w:t>减少</w:t>
      </w:r>
      <w:r>
        <w:rPr>
          <w:rFonts w:hint="eastAsia" w:ascii="仿宋" w:hAnsi="仿宋" w:eastAsia="仿宋" w:cs="仿宋"/>
          <w:i w:val="0"/>
          <w:iCs w:val="0"/>
          <w:caps w:val="0"/>
          <w:color w:val="000000"/>
          <w:spacing w:val="0"/>
          <w:sz w:val="31"/>
          <w:szCs w:val="31"/>
        </w:rPr>
        <w:t>,人员</w:t>
      </w:r>
      <w:r>
        <w:rPr>
          <w:rFonts w:hint="eastAsia" w:ascii="仿宋" w:hAnsi="仿宋" w:eastAsia="仿宋" w:cs="仿宋"/>
          <w:i w:val="0"/>
          <w:iCs w:val="0"/>
          <w:caps w:val="0"/>
          <w:color w:val="000000"/>
          <w:spacing w:val="0"/>
          <w:sz w:val="31"/>
          <w:szCs w:val="31"/>
          <w:lang w:val="en-US" w:eastAsia="zh-CN"/>
        </w:rPr>
        <w:t>绩效公司</w:t>
      </w:r>
      <w:r>
        <w:rPr>
          <w:rFonts w:hint="eastAsia" w:ascii="仿宋" w:hAnsi="仿宋" w:eastAsia="仿宋" w:cs="仿宋"/>
          <w:i w:val="0"/>
          <w:iCs w:val="0"/>
          <w:caps w:val="0"/>
          <w:color w:val="000000"/>
          <w:spacing w:val="0"/>
          <w:sz w:val="31"/>
          <w:szCs w:val="31"/>
        </w:rPr>
        <w:t>工资有所</w:t>
      </w:r>
      <w:r>
        <w:rPr>
          <w:rFonts w:hint="eastAsia" w:ascii="仿宋" w:hAnsi="仿宋" w:eastAsia="仿宋" w:cs="仿宋"/>
          <w:i w:val="0"/>
          <w:iCs w:val="0"/>
          <w:caps w:val="0"/>
          <w:color w:val="000000"/>
          <w:spacing w:val="0"/>
          <w:sz w:val="31"/>
          <w:szCs w:val="31"/>
          <w:lang w:val="en-US" w:eastAsia="zh-CN"/>
        </w:rPr>
        <w:t>减少</w:t>
      </w:r>
      <w:r>
        <w:rPr>
          <w:rFonts w:hint="eastAsia" w:ascii="仿宋" w:hAnsi="仿宋" w:eastAsia="仿宋" w:cs="仿宋"/>
          <w:i w:val="0"/>
          <w:iCs w:val="0"/>
          <w:caps w:val="0"/>
          <w:color w:val="000000"/>
          <w:spacing w:val="0"/>
          <w:sz w:val="31"/>
          <w:szCs w:val="31"/>
        </w:rPr>
        <w:t>。</w:t>
      </w:r>
    </w:p>
    <w:p w14:paraId="1E9B0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 xml:space="preserve">按支出项目类别划分:基本支出为872.65万元,项目支出数 </w:t>
      </w:r>
      <w:r>
        <w:rPr>
          <w:rFonts w:hint="eastAsia" w:ascii="仿宋" w:hAnsi="仿宋" w:eastAsia="仿宋" w:cs="仿宋"/>
          <w:i w:val="0"/>
          <w:iCs w:val="0"/>
          <w:caps w:val="0"/>
          <w:color w:val="000000"/>
          <w:spacing w:val="0"/>
          <w:sz w:val="31"/>
          <w:szCs w:val="31"/>
          <w:lang w:val="en-US" w:eastAsia="zh-CN"/>
        </w:rPr>
        <w:t>1179.14</w:t>
      </w:r>
      <w:r>
        <w:rPr>
          <w:rFonts w:hint="eastAsia" w:ascii="仿宋" w:hAnsi="仿宋" w:eastAsia="仿宋" w:cs="仿宋"/>
          <w:i w:val="0"/>
          <w:iCs w:val="0"/>
          <w:caps w:val="0"/>
          <w:color w:val="000000"/>
          <w:spacing w:val="0"/>
          <w:sz w:val="31"/>
          <w:szCs w:val="31"/>
        </w:rPr>
        <w:t>万元。</w:t>
      </w:r>
    </w:p>
    <w:p w14:paraId="3E26E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按支出功能科目分类:社会保障和就业支出</w:t>
      </w:r>
      <w:r>
        <w:rPr>
          <w:rFonts w:hint="eastAsia" w:ascii="仿宋" w:hAnsi="仿宋" w:eastAsia="仿宋" w:cs="仿宋"/>
          <w:i w:val="0"/>
          <w:iCs w:val="0"/>
          <w:caps w:val="0"/>
          <w:color w:val="000000"/>
          <w:spacing w:val="0"/>
          <w:sz w:val="31"/>
          <w:szCs w:val="31"/>
          <w:lang w:val="en-US" w:eastAsia="zh-CN"/>
        </w:rPr>
        <w:t>117.96</w:t>
      </w:r>
      <w:r>
        <w:rPr>
          <w:rFonts w:hint="eastAsia" w:ascii="仿宋" w:hAnsi="仿宋" w:eastAsia="仿宋" w:cs="仿宋"/>
          <w:i w:val="0"/>
          <w:iCs w:val="0"/>
          <w:caps w:val="0"/>
          <w:color w:val="000000"/>
          <w:spacing w:val="0"/>
          <w:sz w:val="31"/>
          <w:szCs w:val="31"/>
        </w:rPr>
        <w:t>万元,卫生健康支出</w:t>
      </w:r>
      <w:r>
        <w:rPr>
          <w:rFonts w:hint="eastAsia" w:ascii="仿宋" w:hAnsi="仿宋" w:eastAsia="仿宋" w:cs="仿宋"/>
          <w:i w:val="0"/>
          <w:iCs w:val="0"/>
          <w:caps w:val="0"/>
          <w:color w:val="000000"/>
          <w:spacing w:val="0"/>
          <w:sz w:val="31"/>
          <w:szCs w:val="31"/>
          <w:lang w:val="en-US" w:eastAsia="zh-CN"/>
        </w:rPr>
        <w:t>26.61</w:t>
      </w:r>
      <w:r>
        <w:rPr>
          <w:rFonts w:hint="eastAsia" w:ascii="仿宋" w:hAnsi="仿宋" w:eastAsia="仿宋" w:cs="仿宋"/>
          <w:i w:val="0"/>
          <w:iCs w:val="0"/>
          <w:caps w:val="0"/>
          <w:color w:val="000000"/>
          <w:spacing w:val="0"/>
          <w:sz w:val="31"/>
          <w:szCs w:val="31"/>
        </w:rPr>
        <w:t>万元,交通运输支出</w:t>
      </w:r>
      <w:r>
        <w:rPr>
          <w:rFonts w:hint="eastAsia" w:ascii="仿宋" w:hAnsi="仿宋" w:eastAsia="仿宋" w:cs="仿宋"/>
          <w:i w:val="0"/>
          <w:iCs w:val="0"/>
          <w:caps w:val="0"/>
          <w:color w:val="000000"/>
          <w:spacing w:val="0"/>
          <w:sz w:val="31"/>
          <w:szCs w:val="31"/>
          <w:lang w:val="en-US" w:eastAsia="zh-CN"/>
        </w:rPr>
        <w:t>1848.23</w:t>
      </w:r>
      <w:r>
        <w:rPr>
          <w:rFonts w:hint="eastAsia" w:ascii="仿宋" w:hAnsi="仿宋" w:eastAsia="仿宋" w:cs="仿宋"/>
          <w:i w:val="0"/>
          <w:iCs w:val="0"/>
          <w:caps w:val="0"/>
          <w:color w:val="000000"/>
          <w:spacing w:val="0"/>
          <w:sz w:val="31"/>
          <w:szCs w:val="31"/>
        </w:rPr>
        <w:t>万元,住房保障支出</w:t>
      </w:r>
      <w:r>
        <w:rPr>
          <w:rFonts w:hint="eastAsia" w:ascii="仿宋" w:hAnsi="仿宋" w:eastAsia="仿宋" w:cs="仿宋"/>
          <w:i w:val="0"/>
          <w:iCs w:val="0"/>
          <w:caps w:val="0"/>
          <w:color w:val="000000"/>
          <w:spacing w:val="0"/>
          <w:sz w:val="31"/>
          <w:szCs w:val="31"/>
          <w:lang w:val="en-US" w:eastAsia="zh-CN"/>
        </w:rPr>
        <w:t>58.98</w:t>
      </w:r>
      <w:r>
        <w:rPr>
          <w:rFonts w:hint="eastAsia" w:ascii="仿宋" w:hAnsi="仿宋" w:eastAsia="仿宋" w:cs="仿宋"/>
          <w:i w:val="0"/>
          <w:iCs w:val="0"/>
          <w:caps w:val="0"/>
          <w:color w:val="000000"/>
          <w:spacing w:val="0"/>
          <w:sz w:val="31"/>
          <w:szCs w:val="31"/>
        </w:rPr>
        <w:t>万元。</w:t>
      </w:r>
    </w:p>
    <w:p w14:paraId="1A86F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rPr>
        <w:t> </w:t>
      </w:r>
      <w:r>
        <w:rPr>
          <w:rFonts w:hint="eastAsia" w:ascii="楷体" w:hAnsi="楷体" w:eastAsia="楷体" w:cs="楷体"/>
          <w:i w:val="0"/>
          <w:iCs w:val="0"/>
          <w:caps w:val="0"/>
          <w:color w:val="000000"/>
          <w:spacing w:val="0"/>
          <w:sz w:val="31"/>
          <w:szCs w:val="31"/>
        </w:rPr>
        <w:t>  （三）财政拨款支出情况</w:t>
      </w:r>
    </w:p>
    <w:p w14:paraId="54905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年财政拨款支出预算为</w:t>
      </w:r>
      <w:r>
        <w:rPr>
          <w:rFonts w:hint="eastAsia" w:ascii="仿宋" w:hAnsi="仿宋" w:eastAsia="仿宋" w:cs="仿宋"/>
          <w:i w:val="0"/>
          <w:iCs w:val="0"/>
          <w:caps w:val="0"/>
          <w:color w:val="000000"/>
          <w:spacing w:val="0"/>
          <w:sz w:val="31"/>
          <w:szCs w:val="31"/>
          <w:lang w:val="en-US" w:eastAsia="zh-CN"/>
        </w:rPr>
        <w:t>1582.59</w:t>
      </w:r>
      <w:r>
        <w:rPr>
          <w:rFonts w:hint="eastAsia" w:ascii="仿宋" w:hAnsi="仿宋" w:eastAsia="仿宋" w:cs="仿宋"/>
          <w:i w:val="0"/>
          <w:iCs w:val="0"/>
          <w:caps w:val="0"/>
          <w:color w:val="000000"/>
          <w:spacing w:val="0"/>
          <w:sz w:val="31"/>
          <w:szCs w:val="31"/>
        </w:rPr>
        <w:t>万元,较上年增加</w:t>
      </w:r>
      <w:r>
        <w:rPr>
          <w:rFonts w:hint="eastAsia" w:ascii="仿宋" w:hAnsi="仿宋" w:eastAsia="仿宋" w:cs="仿宋"/>
          <w:i w:val="0"/>
          <w:iCs w:val="0"/>
          <w:caps w:val="0"/>
          <w:color w:val="000000"/>
          <w:spacing w:val="0"/>
          <w:sz w:val="31"/>
          <w:szCs w:val="31"/>
          <w:lang w:val="en-US" w:eastAsia="zh-CN"/>
        </w:rPr>
        <w:t>269.09</w:t>
      </w:r>
      <w:r>
        <w:rPr>
          <w:rFonts w:hint="eastAsia" w:ascii="仿宋" w:hAnsi="仿宋" w:eastAsia="仿宋" w:cs="仿宋"/>
          <w:i w:val="0"/>
          <w:iCs w:val="0"/>
          <w:caps w:val="0"/>
          <w:color w:val="000000"/>
          <w:spacing w:val="0"/>
          <w:sz w:val="31"/>
          <w:szCs w:val="31"/>
        </w:rPr>
        <w:t>万元。按支出项目类别划分:基本支出</w:t>
      </w:r>
      <w:r>
        <w:rPr>
          <w:rFonts w:hint="eastAsia" w:ascii="仿宋" w:hAnsi="仿宋" w:eastAsia="仿宋" w:cs="仿宋"/>
          <w:i w:val="0"/>
          <w:iCs w:val="0"/>
          <w:caps w:val="0"/>
          <w:color w:val="000000"/>
          <w:spacing w:val="0"/>
          <w:sz w:val="31"/>
          <w:szCs w:val="31"/>
          <w:lang w:val="en-US" w:eastAsia="zh-CN"/>
        </w:rPr>
        <w:t>872.65</w:t>
      </w:r>
      <w:r>
        <w:rPr>
          <w:rFonts w:hint="eastAsia" w:ascii="仿宋" w:hAnsi="仿宋" w:eastAsia="仿宋" w:cs="仿宋"/>
          <w:i w:val="0"/>
          <w:iCs w:val="0"/>
          <w:caps w:val="0"/>
          <w:color w:val="000000"/>
          <w:spacing w:val="0"/>
          <w:sz w:val="31"/>
          <w:szCs w:val="31"/>
        </w:rPr>
        <w:t>万元(工资福利支出</w:t>
      </w:r>
      <w:r>
        <w:rPr>
          <w:rFonts w:hint="eastAsia" w:ascii="仿宋" w:hAnsi="仿宋" w:eastAsia="仿宋" w:cs="仿宋"/>
          <w:i w:val="0"/>
          <w:iCs w:val="0"/>
          <w:caps w:val="0"/>
          <w:color w:val="000000"/>
          <w:spacing w:val="0"/>
          <w:sz w:val="31"/>
          <w:szCs w:val="31"/>
          <w:lang w:val="en-US" w:eastAsia="zh-CN"/>
        </w:rPr>
        <w:t>803.19</w:t>
      </w:r>
      <w:r>
        <w:rPr>
          <w:rFonts w:hint="eastAsia" w:ascii="仿宋" w:hAnsi="仿宋" w:eastAsia="仿宋" w:cs="仿宋"/>
          <w:i w:val="0"/>
          <w:iCs w:val="0"/>
          <w:caps w:val="0"/>
          <w:color w:val="000000"/>
          <w:spacing w:val="0"/>
          <w:sz w:val="31"/>
          <w:szCs w:val="31"/>
        </w:rPr>
        <w:t>万元、商品和服务支出</w:t>
      </w:r>
      <w:r>
        <w:rPr>
          <w:rFonts w:hint="eastAsia" w:ascii="仿宋" w:hAnsi="仿宋" w:eastAsia="仿宋" w:cs="仿宋"/>
          <w:i w:val="0"/>
          <w:iCs w:val="0"/>
          <w:caps w:val="0"/>
          <w:color w:val="000000"/>
          <w:spacing w:val="0"/>
          <w:sz w:val="31"/>
          <w:szCs w:val="31"/>
          <w:lang w:val="en-US" w:eastAsia="zh-CN"/>
        </w:rPr>
        <w:t>60.94</w:t>
      </w:r>
      <w:r>
        <w:rPr>
          <w:rFonts w:hint="eastAsia" w:ascii="仿宋" w:hAnsi="仿宋" w:eastAsia="仿宋" w:cs="仿宋"/>
          <w:i w:val="0"/>
          <w:iCs w:val="0"/>
          <w:caps w:val="0"/>
          <w:color w:val="000000"/>
          <w:spacing w:val="0"/>
          <w:sz w:val="31"/>
          <w:szCs w:val="31"/>
        </w:rPr>
        <w:t>万元</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资本性支出</w:t>
      </w:r>
      <w:r>
        <w:rPr>
          <w:rFonts w:hint="eastAsia" w:ascii="仿宋" w:hAnsi="仿宋" w:eastAsia="仿宋" w:cs="仿宋"/>
          <w:i w:val="0"/>
          <w:iCs w:val="0"/>
          <w:caps w:val="0"/>
          <w:color w:val="000000"/>
          <w:spacing w:val="0"/>
          <w:sz w:val="31"/>
          <w:szCs w:val="31"/>
          <w:lang w:val="en-US" w:eastAsia="zh-CN"/>
        </w:rPr>
        <w:t>8.52</w:t>
      </w:r>
      <w:r>
        <w:rPr>
          <w:rFonts w:hint="eastAsia" w:ascii="仿宋" w:hAnsi="仿宋" w:eastAsia="仿宋" w:cs="仿宋"/>
          <w:i w:val="0"/>
          <w:iCs w:val="0"/>
          <w:caps w:val="0"/>
          <w:color w:val="000000"/>
          <w:spacing w:val="0"/>
          <w:sz w:val="31"/>
          <w:szCs w:val="31"/>
        </w:rPr>
        <w:t>万元、),较上年</w:t>
      </w:r>
      <w:r>
        <w:rPr>
          <w:rFonts w:hint="eastAsia" w:ascii="仿宋" w:hAnsi="仿宋" w:eastAsia="仿宋" w:cs="仿宋"/>
          <w:i w:val="0"/>
          <w:iCs w:val="0"/>
          <w:caps w:val="0"/>
          <w:color w:val="000000"/>
          <w:spacing w:val="0"/>
          <w:sz w:val="31"/>
          <w:szCs w:val="31"/>
          <w:lang w:val="en-US" w:eastAsia="zh-CN"/>
        </w:rPr>
        <w:t>减少159.13</w:t>
      </w:r>
      <w:r>
        <w:rPr>
          <w:rFonts w:hint="eastAsia" w:ascii="仿宋" w:hAnsi="仿宋" w:eastAsia="仿宋" w:cs="仿宋"/>
          <w:i w:val="0"/>
          <w:iCs w:val="0"/>
          <w:caps w:val="0"/>
          <w:color w:val="000000"/>
          <w:spacing w:val="0"/>
          <w:sz w:val="31"/>
          <w:szCs w:val="31"/>
        </w:rPr>
        <w:t>万元。项目支出</w:t>
      </w:r>
      <w:r>
        <w:rPr>
          <w:rFonts w:hint="eastAsia" w:ascii="仿宋" w:hAnsi="仿宋" w:eastAsia="仿宋" w:cs="仿宋"/>
          <w:i w:val="0"/>
          <w:iCs w:val="0"/>
          <w:caps w:val="0"/>
          <w:color w:val="000000"/>
          <w:spacing w:val="0"/>
          <w:sz w:val="31"/>
          <w:szCs w:val="31"/>
          <w:lang w:val="en-US" w:eastAsia="zh-CN"/>
        </w:rPr>
        <w:t>709.94</w:t>
      </w:r>
      <w:r>
        <w:rPr>
          <w:rFonts w:hint="eastAsia" w:ascii="仿宋" w:hAnsi="仿宋" w:eastAsia="仿宋" w:cs="仿宋"/>
          <w:i w:val="0"/>
          <w:iCs w:val="0"/>
          <w:caps w:val="0"/>
          <w:color w:val="000000"/>
          <w:spacing w:val="0"/>
          <w:sz w:val="31"/>
          <w:szCs w:val="31"/>
        </w:rPr>
        <w:t>万元(其中商品和服务支出</w:t>
      </w:r>
      <w:r>
        <w:rPr>
          <w:rFonts w:hint="eastAsia" w:ascii="仿宋" w:hAnsi="仿宋" w:eastAsia="仿宋" w:cs="仿宋"/>
          <w:i w:val="0"/>
          <w:iCs w:val="0"/>
          <w:caps w:val="0"/>
          <w:color w:val="000000"/>
          <w:spacing w:val="0"/>
          <w:sz w:val="31"/>
          <w:szCs w:val="31"/>
          <w:lang w:val="en-US" w:eastAsia="zh-CN"/>
        </w:rPr>
        <w:t>49.94</w:t>
      </w:r>
      <w:r>
        <w:rPr>
          <w:rFonts w:hint="eastAsia" w:ascii="仿宋" w:hAnsi="仿宋" w:eastAsia="仿宋" w:cs="仿宋"/>
          <w:i w:val="0"/>
          <w:iCs w:val="0"/>
          <w:caps w:val="0"/>
          <w:color w:val="000000"/>
          <w:spacing w:val="0"/>
          <w:sz w:val="31"/>
          <w:szCs w:val="31"/>
        </w:rPr>
        <w:t>万元、资本性支出</w:t>
      </w:r>
      <w:r>
        <w:rPr>
          <w:rFonts w:hint="eastAsia" w:ascii="仿宋" w:hAnsi="仿宋" w:eastAsia="仿宋" w:cs="仿宋"/>
          <w:i w:val="0"/>
          <w:iCs w:val="0"/>
          <w:caps w:val="0"/>
          <w:color w:val="000000"/>
          <w:spacing w:val="0"/>
          <w:sz w:val="31"/>
          <w:szCs w:val="31"/>
          <w:lang w:val="en-US" w:eastAsia="zh-CN"/>
        </w:rPr>
        <w:t>660</w:t>
      </w:r>
      <w:r>
        <w:rPr>
          <w:rFonts w:hint="eastAsia" w:ascii="仿宋" w:hAnsi="仿宋" w:eastAsia="仿宋" w:cs="仿宋"/>
          <w:i w:val="0"/>
          <w:iCs w:val="0"/>
          <w:caps w:val="0"/>
          <w:color w:val="000000"/>
          <w:spacing w:val="0"/>
          <w:sz w:val="31"/>
          <w:szCs w:val="31"/>
        </w:rPr>
        <w:t>万元),较上年</w:t>
      </w:r>
      <w:r>
        <w:rPr>
          <w:rFonts w:hint="eastAsia" w:ascii="仿宋" w:hAnsi="仿宋" w:eastAsia="仿宋" w:cs="仿宋"/>
          <w:i w:val="0"/>
          <w:iCs w:val="0"/>
          <w:caps w:val="0"/>
          <w:color w:val="000000"/>
          <w:spacing w:val="0"/>
          <w:sz w:val="31"/>
          <w:szCs w:val="31"/>
          <w:lang w:val="en-US" w:eastAsia="zh-CN"/>
        </w:rPr>
        <w:t>减少109.96</w:t>
      </w:r>
      <w:r>
        <w:rPr>
          <w:rFonts w:hint="eastAsia" w:ascii="仿宋" w:hAnsi="仿宋" w:eastAsia="仿宋" w:cs="仿宋"/>
          <w:i w:val="0"/>
          <w:iCs w:val="0"/>
          <w:caps w:val="0"/>
          <w:color w:val="000000"/>
          <w:spacing w:val="0"/>
          <w:sz w:val="31"/>
          <w:szCs w:val="31"/>
        </w:rPr>
        <w:t>万元。</w:t>
      </w:r>
    </w:p>
    <w:p w14:paraId="286B8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(四)政府性基金情况</w:t>
      </w:r>
    </w:p>
    <w:p w14:paraId="2E16B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年政府性基金预算收支为0万元。</w:t>
      </w:r>
    </w:p>
    <w:p w14:paraId="79223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(五)国有资本经营情况</w:t>
      </w:r>
    </w:p>
    <w:p w14:paraId="2355F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年国有资本经营预算收支为0万元。</w:t>
      </w:r>
    </w:p>
    <w:p w14:paraId="0FE0B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(六)机关运行经费等重要事项的说明</w:t>
      </w:r>
    </w:p>
    <w:p w14:paraId="3BDC5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年部门机关运行费预算</w:t>
      </w:r>
      <w:r>
        <w:rPr>
          <w:rFonts w:hint="eastAsia" w:ascii="仿宋" w:hAnsi="仿宋" w:eastAsia="仿宋" w:cs="仿宋"/>
          <w:i w:val="0"/>
          <w:iCs w:val="0"/>
          <w:caps w:val="0"/>
          <w:color w:val="000000"/>
          <w:spacing w:val="0"/>
          <w:sz w:val="31"/>
          <w:szCs w:val="31"/>
          <w:lang w:val="en-US" w:eastAsia="zh-CN"/>
        </w:rPr>
        <w:t>220.94</w:t>
      </w:r>
      <w:r>
        <w:rPr>
          <w:rFonts w:hint="eastAsia" w:ascii="仿宋" w:hAnsi="仿宋" w:eastAsia="仿宋" w:cs="仿宋"/>
          <w:i w:val="0"/>
          <w:iCs w:val="0"/>
          <w:caps w:val="0"/>
          <w:color w:val="000000"/>
          <w:spacing w:val="0"/>
          <w:sz w:val="31"/>
          <w:szCs w:val="31"/>
        </w:rPr>
        <w:t>万元,比2022年预算增加</w:t>
      </w:r>
      <w:r>
        <w:rPr>
          <w:rFonts w:hint="eastAsia" w:ascii="仿宋" w:hAnsi="仿宋" w:eastAsia="仿宋" w:cs="仿宋"/>
          <w:i w:val="0"/>
          <w:iCs w:val="0"/>
          <w:caps w:val="0"/>
          <w:color w:val="000000"/>
          <w:spacing w:val="0"/>
          <w:sz w:val="31"/>
          <w:szCs w:val="31"/>
          <w:lang w:val="en-US" w:eastAsia="zh-CN"/>
        </w:rPr>
        <w:t>35.85</w:t>
      </w:r>
      <w:r>
        <w:rPr>
          <w:rFonts w:hint="eastAsia" w:ascii="仿宋" w:hAnsi="仿宋" w:eastAsia="仿宋" w:cs="仿宋"/>
          <w:i w:val="0"/>
          <w:iCs w:val="0"/>
          <w:caps w:val="0"/>
          <w:color w:val="000000"/>
          <w:spacing w:val="0"/>
          <w:sz w:val="31"/>
          <w:szCs w:val="31"/>
        </w:rPr>
        <w:t>万元,增长</w:t>
      </w:r>
      <w:r>
        <w:rPr>
          <w:rFonts w:hint="eastAsia" w:ascii="仿宋" w:hAnsi="仿宋" w:eastAsia="仿宋" w:cs="仿宋"/>
          <w:i w:val="0"/>
          <w:iCs w:val="0"/>
          <w:caps w:val="0"/>
          <w:color w:val="000000"/>
          <w:spacing w:val="0"/>
          <w:sz w:val="31"/>
          <w:szCs w:val="31"/>
          <w:lang w:val="en-US" w:eastAsia="zh-CN"/>
        </w:rPr>
        <w:t>19.37</w:t>
      </w:r>
      <w:r>
        <w:rPr>
          <w:rFonts w:hint="eastAsia" w:ascii="仿宋" w:hAnsi="仿宋" w:eastAsia="仿宋" w:cs="仿宋"/>
          <w:i w:val="0"/>
          <w:iCs w:val="0"/>
          <w:caps w:val="0"/>
          <w:color w:val="000000"/>
          <w:spacing w:val="0"/>
          <w:sz w:val="31"/>
          <w:szCs w:val="31"/>
        </w:rPr>
        <w:t>%。</w:t>
      </w:r>
    </w:p>
    <w:p w14:paraId="074C2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A7BB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(七)政府采购情况</w:t>
      </w:r>
    </w:p>
    <w:p w14:paraId="70F9B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年部门所属各单位政府采购总额</w:t>
      </w:r>
      <w:r>
        <w:rPr>
          <w:rFonts w:hint="eastAsia" w:ascii="仿宋" w:hAnsi="仿宋" w:eastAsia="仿宋" w:cs="仿宋"/>
          <w:i w:val="0"/>
          <w:iCs w:val="0"/>
          <w:caps w:val="0"/>
          <w:color w:val="000000"/>
          <w:spacing w:val="0"/>
          <w:sz w:val="31"/>
          <w:szCs w:val="31"/>
          <w:lang w:val="en-US" w:eastAsia="zh-CN"/>
        </w:rPr>
        <w:t>13.52</w:t>
      </w:r>
      <w:r>
        <w:rPr>
          <w:rFonts w:hint="eastAsia" w:ascii="仿宋" w:hAnsi="仿宋" w:eastAsia="仿宋" w:cs="仿宋"/>
          <w:i w:val="0"/>
          <w:iCs w:val="0"/>
          <w:caps w:val="0"/>
          <w:color w:val="000000"/>
          <w:spacing w:val="0"/>
          <w:sz w:val="31"/>
          <w:szCs w:val="31"/>
        </w:rPr>
        <w:t>万元,其中:政府采购货物预算</w:t>
      </w:r>
      <w:r>
        <w:rPr>
          <w:rFonts w:hint="eastAsia" w:ascii="仿宋" w:hAnsi="仿宋" w:eastAsia="仿宋" w:cs="仿宋"/>
          <w:i w:val="0"/>
          <w:iCs w:val="0"/>
          <w:caps w:val="0"/>
          <w:color w:val="000000"/>
          <w:spacing w:val="0"/>
          <w:sz w:val="31"/>
          <w:szCs w:val="31"/>
          <w:lang w:val="en-US" w:eastAsia="zh-CN"/>
        </w:rPr>
        <w:t>13.52</w:t>
      </w:r>
      <w:r>
        <w:rPr>
          <w:rFonts w:hint="eastAsia" w:ascii="仿宋" w:hAnsi="仿宋" w:eastAsia="仿宋" w:cs="仿宋"/>
          <w:i w:val="0"/>
          <w:iCs w:val="0"/>
          <w:caps w:val="0"/>
          <w:color w:val="000000"/>
          <w:spacing w:val="0"/>
          <w:sz w:val="31"/>
          <w:szCs w:val="31"/>
        </w:rPr>
        <w:t>万元、政府采购工程预算0万元、政府采购服务预算0万元。</w:t>
      </w:r>
    </w:p>
    <w:p w14:paraId="29B84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(八)国有资产占有使用情况</w:t>
      </w:r>
    </w:p>
    <w:p w14:paraId="4EC3C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截至202</w:t>
      </w:r>
      <w:r>
        <w:rPr>
          <w:rFonts w:hint="eastAsia" w:ascii="仿宋" w:hAnsi="仿宋" w:eastAsia="仿宋" w:cs="仿宋"/>
          <w:i w:val="0"/>
          <w:iCs w:val="0"/>
          <w:caps w:val="0"/>
          <w:color w:val="000000"/>
          <w:spacing w:val="0"/>
          <w:sz w:val="31"/>
          <w:szCs w:val="31"/>
          <w:lang w:val="en-US" w:eastAsia="zh-CN"/>
        </w:rPr>
        <w:t>3</w:t>
      </w:r>
      <w:r>
        <w:rPr>
          <w:rFonts w:hint="eastAsia" w:ascii="仿宋" w:hAnsi="仿宋" w:eastAsia="仿宋" w:cs="仿宋"/>
          <w:i w:val="0"/>
          <w:iCs w:val="0"/>
          <w:caps w:val="0"/>
          <w:color w:val="000000"/>
          <w:spacing w:val="0"/>
          <w:sz w:val="31"/>
          <w:szCs w:val="31"/>
        </w:rPr>
        <w:t>年12月31日,部门共有车辆6辆,其中,一般公务用车4辆,执法执勤用车2辆。</w:t>
      </w:r>
    </w:p>
    <w:p w14:paraId="7DE0F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年部门预算安排购置车辆0辆:</w:t>
      </w:r>
    </w:p>
    <w:p w14:paraId="63B43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楷体" w:hAnsi="楷体" w:eastAsia="楷体" w:cs="楷体"/>
          <w:i w:val="0"/>
          <w:iCs w:val="0"/>
          <w:caps w:val="0"/>
          <w:color w:val="000000"/>
          <w:spacing w:val="0"/>
          <w:sz w:val="31"/>
          <w:szCs w:val="31"/>
        </w:rPr>
        <w:t>(九)项目情况说明</w:t>
      </w:r>
    </w:p>
    <w:p w14:paraId="03012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Style w:val="5"/>
          <w:rFonts w:hint="eastAsia" w:ascii="仿宋" w:hAnsi="仿宋" w:eastAsia="仿宋" w:cs="仿宋"/>
          <w:i w:val="0"/>
          <w:iCs w:val="0"/>
          <w:caps w:val="0"/>
          <w:color w:val="000000"/>
          <w:spacing w:val="0"/>
          <w:sz w:val="31"/>
          <w:szCs w:val="31"/>
        </w:rPr>
        <w:t>1、农村公路养护维修项目</w:t>
      </w:r>
    </w:p>
    <w:p w14:paraId="39EAA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highlight w:val="none"/>
        </w:rPr>
      </w:pPr>
      <w:r>
        <w:rPr>
          <w:rFonts w:hint="eastAsia" w:ascii="仿宋" w:hAnsi="仿宋" w:eastAsia="仿宋" w:cs="仿宋"/>
          <w:i w:val="0"/>
          <w:iCs w:val="0"/>
          <w:caps w:val="0"/>
          <w:color w:val="000000"/>
          <w:spacing w:val="0"/>
          <w:sz w:val="31"/>
          <w:szCs w:val="31"/>
          <w:highlight w:val="none"/>
        </w:rPr>
        <w:t>1)项目概述:农村公路养护维修资金用于全县县道公路,各乡镇乡村道日常建、管、养及应急水毁公路维修。涉及全县乡镇16个。养护公路类型:县道32</w:t>
      </w:r>
      <w:r>
        <w:rPr>
          <w:rFonts w:hint="eastAsia" w:ascii="仿宋" w:hAnsi="仿宋" w:eastAsia="仿宋" w:cs="仿宋"/>
          <w:i w:val="0"/>
          <w:iCs w:val="0"/>
          <w:caps w:val="0"/>
          <w:color w:val="000000"/>
          <w:spacing w:val="0"/>
          <w:sz w:val="31"/>
          <w:szCs w:val="31"/>
          <w:highlight w:val="none"/>
          <w:lang w:val="en-US" w:eastAsia="zh-CN"/>
        </w:rPr>
        <w:t>3.123</w:t>
      </w:r>
      <w:r>
        <w:rPr>
          <w:rFonts w:hint="eastAsia" w:ascii="仿宋" w:hAnsi="仿宋" w:eastAsia="仿宋" w:cs="仿宋"/>
          <w:i w:val="0"/>
          <w:iCs w:val="0"/>
          <w:caps w:val="0"/>
          <w:color w:val="000000"/>
          <w:spacing w:val="0"/>
          <w:sz w:val="31"/>
          <w:szCs w:val="31"/>
          <w:highlight w:val="none"/>
        </w:rPr>
        <w:t>公里、乡道</w:t>
      </w:r>
      <w:r>
        <w:rPr>
          <w:rFonts w:hint="eastAsia" w:ascii="仿宋" w:hAnsi="仿宋" w:eastAsia="仿宋" w:cs="仿宋"/>
          <w:i w:val="0"/>
          <w:iCs w:val="0"/>
          <w:caps w:val="0"/>
          <w:color w:val="000000"/>
          <w:spacing w:val="0"/>
          <w:sz w:val="31"/>
          <w:szCs w:val="31"/>
          <w:highlight w:val="none"/>
          <w:lang w:val="en-US" w:eastAsia="zh-CN"/>
        </w:rPr>
        <w:t>305.857</w:t>
      </w:r>
      <w:r>
        <w:rPr>
          <w:rFonts w:hint="eastAsia" w:ascii="仿宋" w:hAnsi="仿宋" w:eastAsia="仿宋" w:cs="仿宋"/>
          <w:i w:val="0"/>
          <w:iCs w:val="0"/>
          <w:caps w:val="0"/>
          <w:color w:val="000000"/>
          <w:spacing w:val="0"/>
          <w:sz w:val="31"/>
          <w:szCs w:val="31"/>
          <w:highlight w:val="none"/>
        </w:rPr>
        <w:t>公里、村道</w:t>
      </w:r>
      <w:r>
        <w:rPr>
          <w:rFonts w:hint="eastAsia" w:ascii="仿宋" w:hAnsi="仿宋" w:eastAsia="仿宋" w:cs="仿宋"/>
          <w:i w:val="0"/>
          <w:iCs w:val="0"/>
          <w:caps w:val="0"/>
          <w:color w:val="000000"/>
          <w:spacing w:val="0"/>
          <w:sz w:val="31"/>
          <w:szCs w:val="31"/>
          <w:highlight w:val="none"/>
          <w:lang w:val="en-US" w:eastAsia="zh-CN"/>
        </w:rPr>
        <w:t>1000.789</w:t>
      </w:r>
      <w:r>
        <w:rPr>
          <w:rFonts w:hint="eastAsia" w:ascii="仿宋" w:hAnsi="仿宋" w:eastAsia="仿宋" w:cs="仿宋"/>
          <w:i w:val="0"/>
          <w:iCs w:val="0"/>
          <w:caps w:val="0"/>
          <w:color w:val="000000"/>
          <w:spacing w:val="0"/>
          <w:sz w:val="31"/>
          <w:szCs w:val="31"/>
          <w:highlight w:val="none"/>
        </w:rPr>
        <w:t>公里。</w:t>
      </w:r>
    </w:p>
    <w:p w14:paraId="2658F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highlight w:val="none"/>
        </w:rPr>
      </w:pPr>
      <w:r>
        <w:rPr>
          <w:rFonts w:hint="eastAsia" w:ascii="仿宋" w:hAnsi="仿宋" w:eastAsia="仿宋" w:cs="仿宋"/>
          <w:i w:val="0"/>
          <w:iCs w:val="0"/>
          <w:caps w:val="0"/>
          <w:color w:val="000000"/>
          <w:spacing w:val="0"/>
          <w:sz w:val="31"/>
          <w:szCs w:val="31"/>
          <w:highlight w:val="none"/>
        </w:rPr>
        <w:t>2)立项依据:浮府办抄字[202</w:t>
      </w:r>
      <w:r>
        <w:rPr>
          <w:rFonts w:hint="eastAsia" w:ascii="仿宋" w:hAnsi="仿宋" w:eastAsia="仿宋" w:cs="仿宋"/>
          <w:i w:val="0"/>
          <w:iCs w:val="0"/>
          <w:caps w:val="0"/>
          <w:color w:val="000000"/>
          <w:spacing w:val="0"/>
          <w:sz w:val="31"/>
          <w:szCs w:val="31"/>
          <w:highlight w:val="none"/>
          <w:lang w:val="en-US" w:eastAsia="zh-CN"/>
        </w:rPr>
        <w:t>2</w:t>
      </w:r>
      <w:r>
        <w:rPr>
          <w:rFonts w:hint="eastAsia" w:ascii="仿宋" w:hAnsi="仿宋" w:eastAsia="仿宋" w:cs="仿宋"/>
          <w:i w:val="0"/>
          <w:iCs w:val="0"/>
          <w:caps w:val="0"/>
          <w:color w:val="000000"/>
          <w:spacing w:val="0"/>
          <w:sz w:val="31"/>
          <w:szCs w:val="31"/>
          <w:highlight w:val="none"/>
        </w:rPr>
        <w:t>]173号</w:t>
      </w:r>
    </w:p>
    <w:p w14:paraId="1BDD6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highlight w:val="none"/>
        </w:rPr>
      </w:pPr>
      <w:r>
        <w:rPr>
          <w:rFonts w:hint="eastAsia" w:ascii="仿宋" w:hAnsi="仿宋" w:eastAsia="仿宋" w:cs="仿宋"/>
          <w:i w:val="0"/>
          <w:iCs w:val="0"/>
          <w:caps w:val="0"/>
          <w:color w:val="000000"/>
          <w:spacing w:val="0"/>
          <w:sz w:val="31"/>
          <w:szCs w:val="31"/>
          <w:highlight w:val="none"/>
        </w:rPr>
        <w:t>3)实施主体:浮梁县综合交通运输事业发展中心</w:t>
      </w:r>
    </w:p>
    <w:p w14:paraId="453BA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highlight w:val="none"/>
        </w:rPr>
      </w:pPr>
      <w:r>
        <w:rPr>
          <w:rFonts w:hint="eastAsia" w:ascii="仿宋" w:hAnsi="仿宋" w:eastAsia="仿宋" w:cs="仿宋"/>
          <w:i w:val="0"/>
          <w:iCs w:val="0"/>
          <w:caps w:val="0"/>
          <w:color w:val="000000"/>
          <w:spacing w:val="0"/>
          <w:sz w:val="31"/>
          <w:szCs w:val="31"/>
          <w:highlight w:val="none"/>
        </w:rPr>
        <w:t>4)实施方案:浮梁县农村公路日常管理养护工作考核办法</w:t>
      </w:r>
    </w:p>
    <w:p w14:paraId="6A7F9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highlight w:val="none"/>
        </w:rPr>
      </w:pPr>
      <w:r>
        <w:rPr>
          <w:rFonts w:hint="eastAsia" w:ascii="仿宋" w:hAnsi="仿宋" w:eastAsia="仿宋" w:cs="仿宋"/>
          <w:i w:val="0"/>
          <w:iCs w:val="0"/>
          <w:caps w:val="0"/>
          <w:color w:val="000000"/>
          <w:spacing w:val="0"/>
          <w:sz w:val="31"/>
          <w:szCs w:val="31"/>
          <w:highlight w:val="none"/>
        </w:rPr>
        <w:t>5)实施周期:</w:t>
      </w:r>
      <w:r>
        <w:rPr>
          <w:rFonts w:hint="eastAsia" w:ascii="仿宋" w:hAnsi="仿宋" w:eastAsia="仿宋" w:cs="仿宋"/>
          <w:i w:val="0"/>
          <w:iCs w:val="0"/>
          <w:caps w:val="0"/>
          <w:color w:val="000000"/>
          <w:spacing w:val="0"/>
          <w:sz w:val="31"/>
          <w:szCs w:val="31"/>
          <w:highlight w:val="none"/>
          <w:lang w:eastAsia="zh-CN"/>
        </w:rPr>
        <w:t>2024年</w:t>
      </w:r>
      <w:r>
        <w:rPr>
          <w:rFonts w:hint="eastAsia" w:ascii="仿宋" w:hAnsi="仿宋" w:eastAsia="仿宋" w:cs="仿宋"/>
          <w:i w:val="0"/>
          <w:iCs w:val="0"/>
          <w:caps w:val="0"/>
          <w:color w:val="000000"/>
          <w:spacing w:val="0"/>
          <w:sz w:val="31"/>
          <w:szCs w:val="31"/>
          <w:highlight w:val="none"/>
        </w:rPr>
        <w:t>年度</w:t>
      </w:r>
    </w:p>
    <w:p w14:paraId="2758B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highlight w:val="none"/>
        </w:rPr>
      </w:pPr>
      <w:r>
        <w:rPr>
          <w:rFonts w:hint="eastAsia" w:ascii="仿宋" w:hAnsi="仿宋" w:eastAsia="仿宋" w:cs="仿宋"/>
          <w:i w:val="0"/>
          <w:iCs w:val="0"/>
          <w:caps w:val="0"/>
          <w:color w:val="000000"/>
          <w:spacing w:val="0"/>
          <w:sz w:val="31"/>
          <w:szCs w:val="31"/>
          <w:highlight w:val="none"/>
        </w:rPr>
        <w:t>6)年度预算安排:财政预算安排资金</w:t>
      </w:r>
      <w:r>
        <w:rPr>
          <w:rFonts w:hint="eastAsia" w:ascii="仿宋" w:hAnsi="仿宋" w:eastAsia="仿宋" w:cs="仿宋"/>
          <w:i w:val="0"/>
          <w:iCs w:val="0"/>
          <w:caps w:val="0"/>
          <w:color w:val="000000"/>
          <w:spacing w:val="0"/>
          <w:sz w:val="31"/>
          <w:szCs w:val="31"/>
          <w:highlight w:val="none"/>
          <w:lang w:val="en-US" w:eastAsia="zh-CN"/>
        </w:rPr>
        <w:t>660</w:t>
      </w:r>
      <w:r>
        <w:rPr>
          <w:rFonts w:hint="eastAsia" w:ascii="仿宋" w:hAnsi="仿宋" w:eastAsia="仿宋" w:cs="仿宋"/>
          <w:i w:val="0"/>
          <w:iCs w:val="0"/>
          <w:caps w:val="0"/>
          <w:color w:val="000000"/>
          <w:spacing w:val="0"/>
          <w:sz w:val="31"/>
          <w:szCs w:val="31"/>
          <w:highlight w:val="none"/>
        </w:rPr>
        <w:t>万元。</w:t>
      </w:r>
    </w:p>
    <w:p w14:paraId="6AA3D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highlight w:val="none"/>
        </w:rPr>
        <w:t>7)绩效目标和指标:绩效目标:浮梁县农村公路养护线路有县道18条32</w:t>
      </w:r>
      <w:r>
        <w:rPr>
          <w:rFonts w:hint="eastAsia" w:ascii="仿宋" w:hAnsi="仿宋" w:eastAsia="仿宋" w:cs="仿宋"/>
          <w:i w:val="0"/>
          <w:iCs w:val="0"/>
          <w:caps w:val="0"/>
          <w:color w:val="000000"/>
          <w:spacing w:val="0"/>
          <w:sz w:val="31"/>
          <w:szCs w:val="31"/>
          <w:highlight w:val="none"/>
          <w:lang w:val="en-US" w:eastAsia="zh-CN"/>
        </w:rPr>
        <w:t>3.123</w:t>
      </w:r>
      <w:r>
        <w:rPr>
          <w:rFonts w:hint="eastAsia" w:ascii="仿宋" w:hAnsi="仿宋" w:eastAsia="仿宋" w:cs="仿宋"/>
          <w:i w:val="0"/>
          <w:iCs w:val="0"/>
          <w:caps w:val="0"/>
          <w:color w:val="000000"/>
          <w:spacing w:val="0"/>
          <w:sz w:val="31"/>
          <w:szCs w:val="31"/>
          <w:highlight w:val="none"/>
        </w:rPr>
        <w:t>公里,乡道119条</w:t>
      </w:r>
      <w:r>
        <w:rPr>
          <w:rFonts w:hint="eastAsia" w:ascii="仿宋" w:hAnsi="仿宋" w:eastAsia="仿宋" w:cs="仿宋"/>
          <w:i w:val="0"/>
          <w:iCs w:val="0"/>
          <w:caps w:val="0"/>
          <w:color w:val="000000"/>
          <w:spacing w:val="0"/>
          <w:sz w:val="31"/>
          <w:szCs w:val="31"/>
          <w:highlight w:val="none"/>
          <w:lang w:val="en-US" w:eastAsia="zh-CN"/>
        </w:rPr>
        <w:t>605.857</w:t>
      </w:r>
      <w:r>
        <w:rPr>
          <w:rFonts w:hint="eastAsia" w:ascii="仿宋" w:hAnsi="仿宋" w:eastAsia="仿宋" w:cs="仿宋"/>
          <w:i w:val="0"/>
          <w:iCs w:val="0"/>
          <w:caps w:val="0"/>
          <w:color w:val="000000"/>
          <w:spacing w:val="0"/>
          <w:sz w:val="31"/>
          <w:szCs w:val="31"/>
          <w:highlight w:val="none"/>
        </w:rPr>
        <w:t>公里,村道10</w:t>
      </w:r>
      <w:r>
        <w:rPr>
          <w:rFonts w:hint="eastAsia" w:ascii="仿宋" w:hAnsi="仿宋" w:eastAsia="仿宋" w:cs="仿宋"/>
          <w:i w:val="0"/>
          <w:iCs w:val="0"/>
          <w:caps w:val="0"/>
          <w:color w:val="000000"/>
          <w:spacing w:val="0"/>
          <w:sz w:val="31"/>
          <w:szCs w:val="31"/>
          <w:highlight w:val="none"/>
          <w:lang w:val="en-US" w:eastAsia="zh-CN"/>
        </w:rPr>
        <w:t>61</w:t>
      </w:r>
      <w:r>
        <w:rPr>
          <w:rFonts w:hint="eastAsia" w:ascii="仿宋" w:hAnsi="仿宋" w:eastAsia="仿宋" w:cs="仿宋"/>
          <w:i w:val="0"/>
          <w:iCs w:val="0"/>
          <w:caps w:val="0"/>
          <w:color w:val="000000"/>
          <w:spacing w:val="0"/>
          <w:sz w:val="31"/>
          <w:szCs w:val="31"/>
          <w:highlight w:val="none"/>
        </w:rPr>
        <w:t>条</w:t>
      </w:r>
      <w:r>
        <w:rPr>
          <w:rFonts w:hint="eastAsia" w:ascii="仿宋" w:hAnsi="仿宋" w:eastAsia="仿宋" w:cs="仿宋"/>
          <w:i w:val="0"/>
          <w:iCs w:val="0"/>
          <w:caps w:val="0"/>
          <w:color w:val="000000"/>
          <w:spacing w:val="0"/>
          <w:sz w:val="31"/>
          <w:szCs w:val="31"/>
          <w:highlight w:val="none"/>
          <w:lang w:val="en-US" w:eastAsia="zh-CN"/>
        </w:rPr>
        <w:t>1000.789</w:t>
      </w:r>
      <w:r>
        <w:rPr>
          <w:rFonts w:hint="eastAsia" w:ascii="仿宋" w:hAnsi="仿宋" w:eastAsia="仿宋" w:cs="仿宋"/>
          <w:i w:val="0"/>
          <w:iCs w:val="0"/>
          <w:caps w:val="0"/>
          <w:color w:val="000000"/>
          <w:spacing w:val="0"/>
          <w:sz w:val="31"/>
          <w:szCs w:val="31"/>
          <w:highlight w:val="none"/>
        </w:rPr>
        <w:t>公里,合计1931.188公里。按照“县道县管</w:t>
      </w:r>
      <w:r>
        <w:rPr>
          <w:rFonts w:hint="eastAsia" w:ascii="仿宋" w:hAnsi="仿宋" w:eastAsia="仿宋" w:cs="仿宋"/>
          <w:i w:val="0"/>
          <w:iCs w:val="0"/>
          <w:caps w:val="0"/>
          <w:color w:val="000000"/>
          <w:spacing w:val="0"/>
          <w:sz w:val="31"/>
          <w:szCs w:val="31"/>
        </w:rPr>
        <w:t>、乡村道乡村管”的原则,明确农村公路管养机构,推广实行县、乡、村三级路长制。到</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建立健全权责清晰、齐抓共管的农村公路管理养护体制机制,形成财政投入职责明确、社会力量积极参与的格局。全面提高农村公路管理养护水平,努力创造安全、舒适、亮丽、畅通的出行环境。指标:生态环境成本指标公路列养率、绿化景观成活率100%。产出指标县道养护公里数323公里、乡道养护公里数606公里、乡村道养护公里数1001公里。质量指标总体公路技术状况指数80%、公路养护覆盖率98%。时效指标水毁、塌方处理及时率100%。社会效益指标车辆超限超载率2%、公路有责安全事故下降率50%。危桥危路占比率0%。满意度指标服务对象满意度90%。</w:t>
      </w:r>
    </w:p>
    <w:p w14:paraId="279D2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Style w:val="5"/>
          <w:rFonts w:hint="eastAsia" w:ascii="仿宋" w:hAnsi="仿宋" w:eastAsia="仿宋" w:cs="仿宋"/>
          <w:i w:val="0"/>
          <w:iCs w:val="0"/>
          <w:caps w:val="0"/>
          <w:color w:val="000000"/>
          <w:spacing w:val="0"/>
          <w:sz w:val="31"/>
          <w:szCs w:val="31"/>
        </w:rPr>
        <w:t>2、购买服务支出项目</w:t>
      </w:r>
    </w:p>
    <w:p w14:paraId="2F5AC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1)项目概述:</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年度交通运输局全年所需服务费用支出。</w:t>
      </w:r>
    </w:p>
    <w:p w14:paraId="66A46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2)立项依据:依照购买服务支出计划安排</w:t>
      </w:r>
    </w:p>
    <w:p w14:paraId="36313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3)实施主体:浮梁县交通运输局</w:t>
      </w:r>
    </w:p>
    <w:p w14:paraId="29282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4)实施方案:按照</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年购买服务计划安排,支付聘用人员工资、五险一金、餐补、公务运行费用。</w:t>
      </w:r>
    </w:p>
    <w:p w14:paraId="61C21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5)实施周期:</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年度</w:t>
      </w:r>
    </w:p>
    <w:p w14:paraId="12763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6)年度预算安排:财政预算安排资金</w:t>
      </w:r>
      <w:r>
        <w:rPr>
          <w:rFonts w:hint="eastAsia" w:ascii="仿宋" w:hAnsi="仿宋" w:eastAsia="仿宋" w:cs="仿宋"/>
          <w:i w:val="0"/>
          <w:iCs w:val="0"/>
          <w:caps w:val="0"/>
          <w:color w:val="000000"/>
          <w:spacing w:val="0"/>
          <w:sz w:val="31"/>
          <w:szCs w:val="31"/>
          <w:lang w:val="en-US" w:eastAsia="zh-CN"/>
        </w:rPr>
        <w:t>49.94</w:t>
      </w:r>
      <w:r>
        <w:rPr>
          <w:rFonts w:hint="eastAsia" w:ascii="仿宋" w:hAnsi="仿宋" w:eastAsia="仿宋" w:cs="仿宋"/>
          <w:i w:val="0"/>
          <w:iCs w:val="0"/>
          <w:caps w:val="0"/>
          <w:color w:val="000000"/>
          <w:spacing w:val="0"/>
          <w:sz w:val="31"/>
          <w:szCs w:val="31"/>
        </w:rPr>
        <w:t>万元。</w:t>
      </w:r>
    </w:p>
    <w:p w14:paraId="24B92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7)绩效目标和指标:绩效目标</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年购买服务支出,保障交通运输局正常运转,确保全县交通建设项目有序推进。指标:社会成本指标服务控制金额</w:t>
      </w:r>
      <w:r>
        <w:rPr>
          <w:rFonts w:hint="eastAsia" w:ascii="仿宋" w:hAnsi="仿宋" w:eastAsia="仿宋" w:cs="仿宋"/>
          <w:i w:val="0"/>
          <w:iCs w:val="0"/>
          <w:caps w:val="0"/>
          <w:color w:val="000000"/>
          <w:spacing w:val="0"/>
          <w:sz w:val="31"/>
          <w:szCs w:val="31"/>
          <w:lang w:val="en-US" w:eastAsia="zh-CN"/>
        </w:rPr>
        <w:t>4994</w:t>
      </w:r>
      <w:r>
        <w:rPr>
          <w:rFonts w:hint="eastAsia" w:ascii="仿宋" w:hAnsi="仿宋" w:eastAsia="仿宋" w:cs="仿宋"/>
          <w:i w:val="0"/>
          <w:iCs w:val="0"/>
          <w:caps w:val="0"/>
          <w:color w:val="000000"/>
          <w:spacing w:val="0"/>
          <w:sz w:val="31"/>
          <w:szCs w:val="31"/>
        </w:rPr>
        <w:t>00元。数量指标提供服务次数大于等于80次。质量指标服务质量合格率100%。时效指标服务天数280天。社会效益指标服务覆盖率100%。满意度指标服务对象满意度满意。</w:t>
      </w:r>
    </w:p>
    <w:p w14:paraId="0C363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Style w:val="5"/>
          <w:rFonts w:hint="eastAsia" w:ascii="黑体" w:hAnsi="宋体" w:eastAsia="黑体" w:cs="黑体"/>
          <w:i w:val="0"/>
          <w:iCs w:val="0"/>
          <w:caps w:val="0"/>
          <w:color w:val="000000"/>
          <w:spacing w:val="0"/>
          <w:sz w:val="31"/>
          <w:szCs w:val="31"/>
        </w:rPr>
        <w:t>二、</w:t>
      </w:r>
      <w:r>
        <w:rPr>
          <w:rStyle w:val="5"/>
          <w:rFonts w:hint="eastAsia" w:ascii="黑体" w:hAnsi="宋体" w:eastAsia="黑体" w:cs="黑体"/>
          <w:i w:val="0"/>
          <w:iCs w:val="0"/>
          <w:caps w:val="0"/>
          <w:color w:val="000000"/>
          <w:spacing w:val="0"/>
          <w:sz w:val="31"/>
          <w:szCs w:val="31"/>
          <w:lang w:eastAsia="zh-CN"/>
        </w:rPr>
        <w:t>2024年</w:t>
      </w:r>
      <w:r>
        <w:rPr>
          <w:rStyle w:val="5"/>
          <w:rFonts w:hint="eastAsia" w:ascii="黑体" w:hAnsi="宋体" w:eastAsia="黑体" w:cs="黑体"/>
          <w:i w:val="0"/>
          <w:iCs w:val="0"/>
          <w:caps w:val="0"/>
          <w:color w:val="000000"/>
          <w:spacing w:val="0"/>
          <w:sz w:val="31"/>
          <w:szCs w:val="31"/>
        </w:rPr>
        <w:t>年"三公”经费预算情况说明</w:t>
      </w:r>
    </w:p>
    <w:p w14:paraId="79CBD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年浮梁县交通运输局部门"三公"经费一般公共预算安排</w:t>
      </w:r>
      <w:r>
        <w:rPr>
          <w:rFonts w:hint="eastAsia" w:ascii="仿宋" w:hAnsi="仿宋" w:eastAsia="仿宋" w:cs="仿宋"/>
          <w:i w:val="0"/>
          <w:iCs w:val="0"/>
          <w:caps w:val="0"/>
          <w:color w:val="000000"/>
          <w:spacing w:val="0"/>
          <w:sz w:val="31"/>
          <w:szCs w:val="31"/>
          <w:lang w:val="en-US" w:eastAsia="zh-CN"/>
        </w:rPr>
        <w:t>30.74</w:t>
      </w:r>
      <w:r>
        <w:rPr>
          <w:rFonts w:hint="eastAsia" w:ascii="仿宋" w:hAnsi="仿宋" w:eastAsia="仿宋" w:cs="仿宋"/>
          <w:i w:val="0"/>
          <w:iCs w:val="0"/>
          <w:caps w:val="0"/>
          <w:color w:val="000000"/>
          <w:spacing w:val="0"/>
          <w:sz w:val="31"/>
          <w:szCs w:val="31"/>
        </w:rPr>
        <w:t>万元。其中:</w:t>
      </w:r>
    </w:p>
    <w:p w14:paraId="571D1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因公出国(境)费0万元,比上年增(减)0万元,主要原因是:</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年未编制因公出国(境)费预算。</w:t>
      </w:r>
    </w:p>
    <w:p w14:paraId="21EC0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公务接待费</w:t>
      </w:r>
      <w:r>
        <w:rPr>
          <w:rFonts w:hint="eastAsia" w:ascii="仿宋" w:hAnsi="仿宋" w:eastAsia="仿宋" w:cs="仿宋"/>
          <w:i w:val="0"/>
          <w:iCs w:val="0"/>
          <w:caps w:val="0"/>
          <w:color w:val="000000"/>
          <w:spacing w:val="0"/>
          <w:sz w:val="31"/>
          <w:szCs w:val="31"/>
          <w:lang w:val="en-US" w:eastAsia="zh-CN"/>
        </w:rPr>
        <w:t>15.2</w:t>
      </w:r>
      <w:r>
        <w:rPr>
          <w:rFonts w:hint="eastAsia" w:ascii="仿宋" w:hAnsi="仿宋" w:eastAsia="仿宋" w:cs="仿宋"/>
          <w:i w:val="0"/>
          <w:iCs w:val="0"/>
          <w:caps w:val="0"/>
          <w:color w:val="000000"/>
          <w:spacing w:val="0"/>
          <w:sz w:val="31"/>
          <w:szCs w:val="31"/>
        </w:rPr>
        <w:t>万元,比上年减少</w:t>
      </w:r>
      <w:r>
        <w:rPr>
          <w:rFonts w:hint="eastAsia" w:ascii="仿宋" w:hAnsi="仿宋" w:eastAsia="仿宋" w:cs="仿宋"/>
          <w:i w:val="0"/>
          <w:iCs w:val="0"/>
          <w:caps w:val="0"/>
          <w:color w:val="000000"/>
          <w:spacing w:val="0"/>
          <w:sz w:val="31"/>
          <w:szCs w:val="31"/>
          <w:lang w:val="en-US" w:eastAsia="zh-CN"/>
        </w:rPr>
        <w:t>1.25</w:t>
      </w:r>
      <w:r>
        <w:rPr>
          <w:rFonts w:hint="eastAsia" w:ascii="仿宋" w:hAnsi="仿宋" w:eastAsia="仿宋" w:cs="仿宋"/>
          <w:i w:val="0"/>
          <w:iCs w:val="0"/>
          <w:caps w:val="0"/>
          <w:color w:val="000000"/>
          <w:spacing w:val="0"/>
          <w:sz w:val="31"/>
          <w:szCs w:val="31"/>
        </w:rPr>
        <w:t>万元,</w:t>
      </w:r>
      <w:r>
        <w:rPr>
          <w:rFonts w:hint="eastAsia" w:ascii="仿宋" w:hAnsi="仿宋" w:eastAsia="仿宋" w:cs="仿宋"/>
          <w:i w:val="0"/>
          <w:iCs w:val="0"/>
          <w:caps w:val="0"/>
          <w:color w:val="000000"/>
          <w:spacing w:val="0"/>
          <w:sz w:val="31"/>
          <w:szCs w:val="31"/>
          <w:lang w:val="en-US" w:eastAsia="zh-CN"/>
        </w:rPr>
        <w:t>减少7.598%。</w:t>
      </w:r>
      <w:r>
        <w:rPr>
          <w:rFonts w:hint="eastAsia" w:ascii="仿宋" w:hAnsi="仿宋" w:eastAsia="仿宋" w:cs="仿宋"/>
          <w:i w:val="0"/>
          <w:iCs w:val="0"/>
          <w:caps w:val="0"/>
          <w:color w:val="000000"/>
          <w:spacing w:val="0"/>
          <w:sz w:val="31"/>
          <w:szCs w:val="31"/>
        </w:rPr>
        <w:t>主要原因是:加强公务接待管理。</w:t>
      </w:r>
    </w:p>
    <w:p w14:paraId="4500D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公务用车运行维护费15.54万元,较上年公务用车运行维护费持平,主要原因是:加强公务用车运行维护费管理。</w:t>
      </w:r>
    </w:p>
    <w:p w14:paraId="7E116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公务用车购置费为0万元,比上年增(减)0万元,主要原因是:</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年未编制车辆购置预算。</w:t>
      </w:r>
    </w:p>
    <w:p w14:paraId="689DB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p>
    <w:p w14:paraId="4318E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rPr>
        <w:t>          </w:t>
      </w:r>
      <w:r>
        <w:rPr>
          <w:rStyle w:val="5"/>
          <w:rFonts w:hint="eastAsia" w:ascii="黑体" w:hAnsi="宋体" w:eastAsia="黑体" w:cs="黑体"/>
          <w:i w:val="0"/>
          <w:iCs w:val="0"/>
          <w:caps w:val="0"/>
          <w:color w:val="000000"/>
          <w:spacing w:val="0"/>
          <w:sz w:val="43"/>
          <w:szCs w:val="43"/>
        </w:rPr>
        <w:t>第四部分 名词解释</w:t>
      </w:r>
    </w:p>
    <w:p w14:paraId="1AFE4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(一)财政拨款:指省级财政当年拨付的资金。</w:t>
      </w:r>
    </w:p>
    <w:p w14:paraId="4D8D4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(二)事业收入:指事业单位开展专业业务活动及辅助活动取得的收入。</w:t>
      </w:r>
    </w:p>
    <w:p w14:paraId="3A9DD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(三)事业单位经营收入:指事业单位在专业业务活动及辅助活动之外开展非独立核算经营活动取得的收入。</w:t>
      </w:r>
    </w:p>
    <w:p w14:paraId="795BD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(四)附属单位上缴收入:反映事业单位附属的独立核算单位按规定标准或比例缴纳的各项收入。包括附属的事业单位上缴的收入和附属的企业上缴的利润等。</w:t>
      </w:r>
    </w:p>
    <w:p w14:paraId="1B7CB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(五)上级补助收入:反映事业单位从主管部门和上级单位取得的非财政补助收入。</w:t>
      </w:r>
    </w:p>
    <w:p w14:paraId="5E233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(六)其他收入:指除财政拨款、事业收入、事业单位经营收入等以外的各项收入。</w:t>
      </w:r>
    </w:p>
    <w:p w14:paraId="4D8BA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(七)使用非财政拨款结余:填列历年滚存的非限定用途的非统计财政拨款结余弥补</w:t>
      </w:r>
      <w:r>
        <w:rPr>
          <w:rFonts w:hint="eastAsia" w:ascii="仿宋" w:hAnsi="仿宋" w:eastAsia="仿宋" w:cs="仿宋"/>
          <w:i w:val="0"/>
          <w:iCs w:val="0"/>
          <w:caps w:val="0"/>
          <w:color w:val="000000"/>
          <w:spacing w:val="0"/>
          <w:sz w:val="31"/>
          <w:szCs w:val="31"/>
          <w:lang w:eastAsia="zh-CN"/>
        </w:rPr>
        <w:t>2024年</w:t>
      </w:r>
      <w:r>
        <w:rPr>
          <w:rFonts w:hint="eastAsia" w:ascii="仿宋" w:hAnsi="仿宋" w:eastAsia="仿宋" w:cs="仿宋"/>
          <w:i w:val="0"/>
          <w:iCs w:val="0"/>
          <w:caps w:val="0"/>
          <w:color w:val="000000"/>
          <w:spacing w:val="0"/>
          <w:sz w:val="31"/>
          <w:szCs w:val="31"/>
        </w:rPr>
        <w:t>年收支差额的数额。</w:t>
      </w:r>
    </w:p>
    <w:p w14:paraId="7C007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(八)上年结转和结余:填列2022年全部结转和结余的资金数,包括当年结转结余资金和历年滚存结转结余资金。</w:t>
      </w:r>
    </w:p>
    <w:p w14:paraId="5ABF7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仿宋" w:hAnsi="仿宋" w:eastAsia="仿宋" w:cs="仿宋"/>
          <w:i w:val="0"/>
          <w:iCs w:val="0"/>
          <w:caps w:val="0"/>
          <w:color w:val="000000"/>
          <w:spacing w:val="0"/>
          <w:sz w:val="31"/>
          <w:szCs w:val="31"/>
          <w:lang w:val="en-US" w:eastAsia="zh-CN"/>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九）三公经费：政府部门人员因公出国（境）经费、公务车购置及运行费、公务招待费这三项经费。</w:t>
      </w:r>
    </w:p>
    <w:p w14:paraId="217B1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仿宋" w:hAnsi="仿宋" w:eastAsia="仿宋" w:cs="仿宋"/>
          <w:i w:val="0"/>
          <w:iCs w:val="0"/>
          <w:caps w:val="0"/>
          <w:color w:val="000000"/>
          <w:spacing w:val="0"/>
          <w:sz w:val="31"/>
          <w:szCs w:val="31"/>
          <w:lang w:val="en-US" w:eastAsia="zh-CN"/>
        </w:rPr>
      </w:pPr>
      <w:r>
        <w:rPr>
          <w:rFonts w:hint="eastAsia" w:ascii="仿宋" w:hAnsi="仿宋" w:eastAsia="仿宋" w:cs="仿宋"/>
          <w:i w:val="0"/>
          <w:iCs w:val="0"/>
          <w:caps w:val="0"/>
          <w:color w:val="000000"/>
          <w:spacing w:val="0"/>
          <w:sz w:val="31"/>
          <w:szCs w:val="31"/>
          <w:lang w:val="en-US" w:eastAsia="zh-CN"/>
        </w:rPr>
        <w:t>（十）机关运行经费：机关运行经费是指为保障机关正常运转、完成日常工作任务而发生的各项支出。</w:t>
      </w:r>
    </w:p>
    <w:p w14:paraId="18688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30"/>
        <w:jc w:val="left"/>
        <w:rPr>
          <w:rFonts w:hint="eastAsia" w:ascii="仿宋" w:hAnsi="仿宋" w:eastAsia="仿宋" w:cs="仿宋"/>
          <w:i w:val="0"/>
          <w:iCs w:val="0"/>
          <w:caps w:val="0"/>
          <w:color w:val="000000"/>
          <w:spacing w:val="0"/>
          <w:sz w:val="31"/>
          <w:szCs w:val="31"/>
          <w:lang w:val="en-US" w:eastAsia="zh-CN"/>
        </w:rPr>
      </w:pPr>
    </w:p>
    <w:p w14:paraId="21C019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OGEzODU3M2M4ODcwZjg3MTczMTY5ZTk3ZmE3YzAifQ=="/>
  </w:docVars>
  <w:rsids>
    <w:rsidRoot w:val="00000000"/>
    <w:rsid w:val="00106D32"/>
    <w:rsid w:val="01A73D87"/>
    <w:rsid w:val="01C26E13"/>
    <w:rsid w:val="059E36F3"/>
    <w:rsid w:val="061340E1"/>
    <w:rsid w:val="064429E4"/>
    <w:rsid w:val="111D7BC2"/>
    <w:rsid w:val="114809B7"/>
    <w:rsid w:val="123953FD"/>
    <w:rsid w:val="15F958CF"/>
    <w:rsid w:val="19394EDE"/>
    <w:rsid w:val="19CF2591"/>
    <w:rsid w:val="1E4F5A7B"/>
    <w:rsid w:val="213D0E5B"/>
    <w:rsid w:val="216435EB"/>
    <w:rsid w:val="23203542"/>
    <w:rsid w:val="29C82571"/>
    <w:rsid w:val="2C103B7B"/>
    <w:rsid w:val="2E4C5B33"/>
    <w:rsid w:val="34A84ADE"/>
    <w:rsid w:val="382B0567"/>
    <w:rsid w:val="3BE41159"/>
    <w:rsid w:val="3F3813FD"/>
    <w:rsid w:val="3F575C3E"/>
    <w:rsid w:val="3FF725DA"/>
    <w:rsid w:val="4182569C"/>
    <w:rsid w:val="42636CD6"/>
    <w:rsid w:val="459736E0"/>
    <w:rsid w:val="46265051"/>
    <w:rsid w:val="4B504FA5"/>
    <w:rsid w:val="4E027980"/>
    <w:rsid w:val="507C775A"/>
    <w:rsid w:val="528E3B30"/>
    <w:rsid w:val="583F5C3D"/>
    <w:rsid w:val="60BD3BA3"/>
    <w:rsid w:val="64EA5182"/>
    <w:rsid w:val="652F6A81"/>
    <w:rsid w:val="656767D3"/>
    <w:rsid w:val="6CC14A1B"/>
    <w:rsid w:val="6CFD4904"/>
    <w:rsid w:val="6D887696"/>
    <w:rsid w:val="6E8128E8"/>
    <w:rsid w:val="6F435BBB"/>
    <w:rsid w:val="70F133F4"/>
    <w:rsid w:val="7110378B"/>
    <w:rsid w:val="72C2773E"/>
    <w:rsid w:val="731E2CB7"/>
    <w:rsid w:val="75096F5F"/>
    <w:rsid w:val="776B7494"/>
    <w:rsid w:val="7A7A0605"/>
    <w:rsid w:val="7BC2430B"/>
    <w:rsid w:val="7C091F3A"/>
    <w:rsid w:val="7E1C7D03"/>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3284</Words>
  <Characters>3690</Characters>
  <Lines>0</Lines>
  <Paragraphs>0</Paragraphs>
  <TotalTime>15</TotalTime>
  <ScaleCrop>false</ScaleCrop>
  <LinksUpToDate>false</LinksUpToDate>
  <CharactersWithSpaces>3700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2024-03-06T06:04:00Z</dcterms:created>
  <dc:creator>123</dc:creator>
  <cp:lastModifiedBy>90326</cp:lastModifiedBy>
  <dcterms:modified xsi:type="dcterms:W3CDTF">2025-08-06T11:06:26Z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64A5BE1F9CF041E3B5B8032E439157EB_13</vt:lpwstr>
  </property>
  <property fmtid="{D5CDD505-2E9C-101B-9397-08002B2CF9AE}" pid="4" name="KSOTemplateDocerSaveRecord">
    <vt:lpwstr>eyJoZGlkIjoiZmQ3YThmOGEzODZjZWE2NzUyYTQ3NzhlZWEyZGM5NDMifQ==</vt:lpwstr>
  </property>
</Properties>
</file>