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4A475D1">
      <w:pPr>
        <w:rPr>
          <w:rFonts w:hint="eastAsia" w:ascii="楷体" w:hAnsi="楷体" w:eastAsia="楷体" w:cs="楷体"/>
          <w:sz w:val="30"/>
          <w:szCs w:val="30"/>
        </w:rPr>
      </w:pPr>
    </w:p>
    <w:p w14:paraId="0882C949">
      <w:pPr>
        <w:spacing w:line="600" w:lineRule="exact"/>
        <w:jc w:val="center"/>
        <w:outlineLvl w:val="0"/>
        <w:rPr>
          <w:rFonts w:hint="eastAsia" w:ascii="宋体" w:hAnsi="宋体" w:cs="宋体"/>
          <w:b/>
          <w:bCs/>
          <w:sz w:val="44"/>
          <w:szCs w:val="36"/>
        </w:rPr>
      </w:pPr>
      <w:r>
        <w:rPr>
          <w:rFonts w:hint="eastAsia" w:ascii="宋体" w:hAnsi="宋体" w:cs="宋体"/>
          <w:b/>
          <w:bCs/>
          <w:sz w:val="44"/>
          <w:szCs w:val="36"/>
        </w:rPr>
        <w:t>浮梁县勒功学校2024年度单位决算</w:t>
      </w:r>
    </w:p>
    <w:p w14:paraId="45C7E358">
      <w:pPr>
        <w:spacing w:line="600" w:lineRule="exact"/>
        <w:jc w:val="center"/>
        <w:rPr>
          <w:rFonts w:hint="eastAsia" w:ascii="黑体" w:eastAsia="黑体"/>
          <w:sz w:val="44"/>
          <w:szCs w:val="36"/>
        </w:rPr>
      </w:pPr>
    </w:p>
    <w:p w14:paraId="71B05619">
      <w:pPr>
        <w:spacing w:line="600" w:lineRule="exact"/>
        <w:jc w:val="center"/>
        <w:outlineLvl w:val="0"/>
        <w:rPr>
          <w:rFonts w:hint="eastAsia" w:ascii="宋体" w:hAnsi="宋体" w:cs="宋体"/>
          <w:b/>
          <w:bCs/>
          <w:sz w:val="36"/>
          <w:szCs w:val="36"/>
        </w:rPr>
      </w:pPr>
      <w:r>
        <w:rPr>
          <w:rFonts w:hint="eastAsia" w:ascii="宋体" w:hAnsi="宋体" w:cs="宋体"/>
          <w:b/>
          <w:bCs/>
          <w:sz w:val="36"/>
          <w:szCs w:val="36"/>
        </w:rPr>
        <w:t>目    录</w:t>
      </w:r>
    </w:p>
    <w:p w14:paraId="4C45CAE2">
      <w:pPr>
        <w:widowControl/>
        <w:spacing w:line="600" w:lineRule="exact"/>
        <w:ind w:firstLine="640"/>
        <w:jc w:val="left"/>
        <w:rPr>
          <w:rFonts w:hint="eastAsia" w:ascii="仿宋_GB2312" w:eastAsia="仿宋_GB2312"/>
          <w:sz w:val="32"/>
          <w:szCs w:val="30"/>
        </w:rPr>
      </w:pPr>
    </w:p>
    <w:p w14:paraId="6580C3A8">
      <w:pPr>
        <w:widowControl/>
        <w:spacing w:line="600" w:lineRule="exact"/>
        <w:ind w:firstLine="640"/>
        <w:jc w:val="left"/>
        <w:outlineLvl w:val="0"/>
        <w:rPr>
          <w:rFonts w:hint="eastAsia" w:ascii="黑体" w:hAnsi="黑体" w:eastAsia="黑体"/>
          <w:b/>
          <w:sz w:val="32"/>
          <w:szCs w:val="32"/>
        </w:rPr>
      </w:pPr>
      <w:r>
        <w:rPr>
          <w:rFonts w:hint="eastAsia" w:ascii="黑体" w:hAnsi="黑体" w:eastAsia="黑体"/>
          <w:bCs/>
          <w:sz w:val="32"/>
          <w:szCs w:val="32"/>
        </w:rPr>
        <w:t>第一部分  浮梁县勒功学校概况</w:t>
      </w:r>
    </w:p>
    <w:p w14:paraId="2689D187">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一、单位主要职责</w:t>
      </w:r>
    </w:p>
    <w:p w14:paraId="7AC9B4F3">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二、机构设置及人员情况</w:t>
      </w:r>
    </w:p>
    <w:p w14:paraId="5D8AB6BE">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第二部分  2024年度单位决算表</w:t>
      </w:r>
    </w:p>
    <w:p w14:paraId="1996C2B2">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一、收入支出决算总表</w:t>
      </w:r>
    </w:p>
    <w:p w14:paraId="561FAFBA">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二、收入决算表</w:t>
      </w:r>
    </w:p>
    <w:p w14:paraId="730C7655">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三、支出决算表</w:t>
      </w:r>
    </w:p>
    <w:p w14:paraId="43D06F4F">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四、财政拨款收入支出决算总表</w:t>
      </w:r>
    </w:p>
    <w:p w14:paraId="4D6976A8">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五、一般公共预算财政拨款支出决算表</w:t>
      </w:r>
    </w:p>
    <w:p w14:paraId="59FED20A">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六、一般公共预算财政拨款基本支出决算表</w:t>
      </w:r>
    </w:p>
    <w:p w14:paraId="70D81131">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七、政府性基金预算财政拨款收入支出决算表</w:t>
      </w:r>
    </w:p>
    <w:p w14:paraId="49AF54CB">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八、国有资本经营预算财政拨款支出决算表</w:t>
      </w:r>
    </w:p>
    <w:p w14:paraId="1008F086">
      <w:pPr>
        <w:widowControl/>
        <w:spacing w:line="600" w:lineRule="exact"/>
        <w:ind w:firstLine="1280" w:firstLineChars="400"/>
        <w:jc w:val="left"/>
        <w:outlineLvl w:val="1"/>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九、财政拨款“三公”经费支出决算表</w:t>
      </w:r>
    </w:p>
    <w:p w14:paraId="1E7AD16F">
      <w:pPr>
        <w:widowControl/>
        <w:spacing w:line="600" w:lineRule="exact"/>
        <w:ind w:firstLine="1292" w:firstLineChars="404"/>
        <w:jc w:val="left"/>
        <w:outlineLvl w:val="1"/>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十、国有资产占用情况表</w:t>
      </w:r>
    </w:p>
    <w:p w14:paraId="6A578841">
      <w:pPr>
        <w:widowControl/>
        <w:spacing w:line="600" w:lineRule="exact"/>
        <w:jc w:val="left"/>
        <w:outlineLvl w:val="0"/>
        <w:rPr>
          <w:rFonts w:hint="eastAsia" w:ascii="黑体" w:hAnsi="黑体" w:eastAsia="黑体"/>
          <w:sz w:val="32"/>
          <w:szCs w:val="32"/>
        </w:rPr>
      </w:pPr>
      <w:r>
        <w:rPr>
          <w:rFonts w:hint="eastAsia" w:ascii="仿宋_GB2312" w:hAnsi="仿宋_GB2312" w:eastAsia="仿宋_GB2312" w:cs="宋体"/>
          <w:kern w:val="0"/>
          <w:sz w:val="32"/>
          <w:szCs w:val="32"/>
        </w:rPr>
        <w:t xml:space="preserve">    </w:t>
      </w:r>
      <w:r>
        <w:rPr>
          <w:rFonts w:hint="eastAsia" w:ascii="黑体" w:hAnsi="黑体" w:eastAsia="黑体"/>
          <w:sz w:val="32"/>
          <w:szCs w:val="32"/>
        </w:rPr>
        <w:t>第三部分  2024年度单位决算情况说明</w:t>
      </w:r>
    </w:p>
    <w:p w14:paraId="38C89064">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一、收入决算情况说明</w:t>
      </w:r>
    </w:p>
    <w:p w14:paraId="6D1B8E27">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二、支出决算情况说明</w:t>
      </w:r>
    </w:p>
    <w:p w14:paraId="2013EBFF">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三、财政拨款支出决算情况说明</w:t>
      </w:r>
    </w:p>
    <w:p w14:paraId="3E87F9DD">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四、一般公共预算财政拨款基本支出决算情况说明</w:t>
      </w:r>
    </w:p>
    <w:p w14:paraId="35C6596A">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五、财政拨款“三公”经费支出决算情况说明</w:t>
      </w:r>
    </w:p>
    <w:p w14:paraId="5F63EA83">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六、机关运行经费支出情况说明</w:t>
      </w:r>
    </w:p>
    <w:p w14:paraId="57FB2374">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七、政府采购支出情况说明</w:t>
      </w:r>
    </w:p>
    <w:p w14:paraId="665990B5">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八、国有资产占用情况说明</w:t>
      </w:r>
    </w:p>
    <w:p w14:paraId="3D8387BF">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九、预算绩效情况说明</w:t>
      </w:r>
    </w:p>
    <w:p w14:paraId="5C6A6165">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第四部分  名词解释</w:t>
      </w:r>
    </w:p>
    <w:p w14:paraId="5F9B49EB">
      <w:pPr>
        <w:rPr>
          <w:rFonts w:hint="eastAsia"/>
        </w:rPr>
      </w:pPr>
    </w:p>
    <w:p w14:paraId="6A270B8D">
      <w:pPr>
        <w:rPr>
          <w:rFonts w:hint="eastAsia"/>
        </w:rPr>
      </w:pPr>
    </w:p>
    <w:p w14:paraId="4EDE1392">
      <w:pPr>
        <w:rPr>
          <w:rFonts w:hint="eastAsia"/>
        </w:rPr>
      </w:pPr>
    </w:p>
    <w:p w14:paraId="60F89719">
      <w:pPr>
        <w:rPr>
          <w:rFonts w:hint="eastAsia"/>
        </w:rPr>
      </w:pPr>
    </w:p>
    <w:p w14:paraId="1344AC17">
      <w:pPr>
        <w:rPr>
          <w:rFonts w:hint="eastAsia"/>
        </w:rPr>
      </w:pPr>
    </w:p>
    <w:p w14:paraId="02E90371">
      <w:pPr>
        <w:rPr>
          <w:rFonts w:hint="eastAsia"/>
        </w:rPr>
      </w:pPr>
    </w:p>
    <w:p w14:paraId="5003DAB8">
      <w:pPr>
        <w:rPr>
          <w:rFonts w:hint="eastAsia"/>
        </w:rPr>
      </w:pPr>
    </w:p>
    <w:p w14:paraId="08191406">
      <w:pPr>
        <w:rPr>
          <w:rFonts w:hint="eastAsia"/>
        </w:rPr>
      </w:pPr>
    </w:p>
    <w:p w14:paraId="4A71BF91">
      <w:pPr>
        <w:rPr>
          <w:rFonts w:hint="eastAsia"/>
        </w:rPr>
      </w:pPr>
    </w:p>
    <w:p w14:paraId="587AE168">
      <w:pPr>
        <w:rPr>
          <w:rFonts w:hint="eastAsia"/>
        </w:rPr>
      </w:pPr>
    </w:p>
    <w:p w14:paraId="2343FB7C">
      <w:pPr>
        <w:rPr>
          <w:rFonts w:hint="eastAsia"/>
        </w:rPr>
      </w:pPr>
    </w:p>
    <w:p w14:paraId="3AAE8F9B">
      <w:pPr>
        <w:rPr>
          <w:rFonts w:hint="eastAsia"/>
        </w:rPr>
      </w:pPr>
    </w:p>
    <w:p w14:paraId="47401D7E">
      <w:pPr>
        <w:rPr>
          <w:rFonts w:hint="eastAsia"/>
        </w:rPr>
      </w:pPr>
    </w:p>
    <w:p w14:paraId="33B9E1F2">
      <w:pPr>
        <w:rPr>
          <w:rFonts w:hint="eastAsia"/>
        </w:rPr>
      </w:pPr>
    </w:p>
    <w:p w14:paraId="7DE6D71A">
      <w:pPr>
        <w:rPr>
          <w:rFonts w:hint="eastAsia"/>
        </w:rPr>
      </w:pPr>
    </w:p>
    <w:p w14:paraId="4EF8C09C">
      <w:pPr>
        <w:rPr>
          <w:rFonts w:hint="eastAsia"/>
        </w:rPr>
      </w:pPr>
    </w:p>
    <w:p w14:paraId="2AF40FB7">
      <w:pPr>
        <w:rPr>
          <w:rFonts w:hint="eastAsia"/>
        </w:rPr>
      </w:pPr>
    </w:p>
    <w:p w14:paraId="131DE943">
      <w:pPr>
        <w:rPr>
          <w:rFonts w:hint="eastAsia"/>
        </w:rPr>
      </w:pPr>
    </w:p>
    <w:p w14:paraId="2727BA55">
      <w:pPr>
        <w:rPr>
          <w:rFonts w:hint="eastAsia"/>
        </w:rPr>
      </w:pPr>
    </w:p>
    <w:p w14:paraId="3BCFB123">
      <w:pPr>
        <w:rPr>
          <w:rFonts w:hint="eastAsia"/>
        </w:rPr>
      </w:pPr>
    </w:p>
    <w:p w14:paraId="3F35A0C7">
      <w:pPr>
        <w:rPr>
          <w:rFonts w:hint="eastAsia"/>
        </w:rPr>
      </w:pPr>
    </w:p>
    <w:p w14:paraId="658943C5">
      <w:pPr>
        <w:rPr>
          <w:rFonts w:hint="eastAsia"/>
        </w:rPr>
      </w:pPr>
    </w:p>
    <w:p w14:paraId="51A6D0E3">
      <w:pPr>
        <w:rPr>
          <w:rFonts w:hint="eastAsia"/>
        </w:rPr>
      </w:pPr>
    </w:p>
    <w:p w14:paraId="758B9133">
      <w:pPr>
        <w:rPr>
          <w:rFonts w:hint="eastAsia"/>
        </w:rPr>
      </w:pPr>
    </w:p>
    <w:p w14:paraId="5FD90FF6">
      <w:pPr>
        <w:rPr>
          <w:rFonts w:hint="eastAsia"/>
        </w:rPr>
      </w:pPr>
    </w:p>
    <w:p w14:paraId="4941F62B">
      <w:r>
        <w:rPr>
          <w:rFonts w:hint="eastAsia" w:ascii="仿宋_GB2312" w:hAnsi="仿宋_GB2312" w:eastAsia="仿宋_GB2312"/>
          <w:sz w:val="32"/>
          <w:szCs w:val="30"/>
        </w:rPr>
        <w:t>注：本报告因金额单位转换原因可能存在尾数误差。</w:t>
      </w:r>
    </w:p>
    <w:p w14:paraId="7601E074">
      <w:pPr>
        <w:pageBreakBefore/>
        <w:rPr>
          <w:rFonts w:hint="eastAsia"/>
          <w:sz w:val="32"/>
          <w:szCs w:val="32"/>
        </w:rPr>
      </w:pPr>
    </w:p>
    <w:p w14:paraId="53C698F3">
      <w:pPr>
        <w:widowControl/>
        <w:spacing w:line="580" w:lineRule="exact"/>
        <w:jc w:val="center"/>
        <w:outlineLvl w:val="0"/>
        <w:rPr>
          <w:rFonts w:hint="eastAsia" w:ascii="宋体" w:hAnsi="宋体" w:cs="宋体"/>
          <w:b/>
          <w:sz w:val="44"/>
          <w:szCs w:val="44"/>
        </w:rPr>
      </w:pPr>
      <w:r>
        <w:rPr>
          <w:rFonts w:hint="eastAsia" w:ascii="宋体" w:hAnsi="宋体" w:cs="宋体"/>
          <w:b/>
          <w:sz w:val="44"/>
          <w:szCs w:val="44"/>
        </w:rPr>
        <w:t>第一部分 浮梁县勒功学校概况</w:t>
      </w:r>
    </w:p>
    <w:p w14:paraId="0A10F149">
      <w:pPr>
        <w:ind w:firstLine="630"/>
        <w:jc w:val="center"/>
        <w:rPr>
          <w:rFonts w:hint="eastAsia"/>
          <w:sz w:val="32"/>
          <w:szCs w:val="32"/>
        </w:rPr>
      </w:pPr>
    </w:p>
    <w:p w14:paraId="27B54DEE">
      <w:pPr>
        <w:ind w:firstLine="630"/>
        <w:jc w:val="left"/>
        <w:outlineLvl w:val="1"/>
        <w:rPr>
          <w:rFonts w:hint="eastAsia" w:ascii="黑体" w:hAnsi="黑体" w:eastAsia="黑体"/>
          <w:sz w:val="32"/>
          <w:szCs w:val="32"/>
        </w:rPr>
      </w:pPr>
      <w:r>
        <w:rPr>
          <w:rFonts w:hint="eastAsia" w:ascii="黑体" w:hAnsi="黑体" w:eastAsia="黑体"/>
          <w:sz w:val="32"/>
          <w:szCs w:val="32"/>
        </w:rPr>
        <w:t>一、单位主要职责</w:t>
      </w:r>
    </w:p>
    <w:p w14:paraId="3162083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b w:val="0"/>
          <w:bCs w:val="0"/>
          <w:i w:val="0"/>
          <w:iCs w:val="0"/>
          <w:caps w:val="0"/>
          <w:color w:val="333333"/>
          <w:spacing w:val="0"/>
          <w:sz w:val="28"/>
          <w:szCs w:val="28"/>
          <w:shd w:val="clear" w:fill="FFFFFF"/>
        </w:rPr>
        <w:t>（一）</w:t>
      </w:r>
      <w:r>
        <w:rPr>
          <w:rFonts w:hint="eastAsia" w:ascii="仿宋" w:hAnsi="仿宋" w:eastAsia="仿宋" w:cs="仿宋"/>
          <w:i w:val="0"/>
          <w:iCs w:val="0"/>
          <w:caps w:val="0"/>
          <w:color w:val="333333"/>
          <w:spacing w:val="0"/>
          <w:sz w:val="28"/>
          <w:szCs w:val="28"/>
          <w:shd w:val="clear" w:fill="FFFFFF"/>
        </w:rPr>
        <w:t>宣传贯彻执行党和国家的教育方针、政策、法律法规等。</w:t>
      </w:r>
    </w:p>
    <w:p w14:paraId="4256AB8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b w:val="0"/>
          <w:bCs w:val="0"/>
          <w:i w:val="0"/>
          <w:iCs w:val="0"/>
          <w:caps w:val="0"/>
          <w:color w:val="333333"/>
          <w:spacing w:val="0"/>
          <w:sz w:val="28"/>
          <w:szCs w:val="28"/>
          <w:shd w:val="clear" w:fill="FFFFFF"/>
        </w:rPr>
        <w:t>（二）</w:t>
      </w:r>
      <w:r>
        <w:rPr>
          <w:rFonts w:hint="eastAsia" w:ascii="仿宋" w:hAnsi="仿宋" w:eastAsia="仿宋" w:cs="仿宋"/>
          <w:i w:val="0"/>
          <w:iCs w:val="0"/>
          <w:caps w:val="0"/>
          <w:color w:val="333333"/>
          <w:spacing w:val="0"/>
          <w:sz w:val="28"/>
          <w:szCs w:val="28"/>
          <w:shd w:val="clear" w:fill="FFFFFF"/>
        </w:rPr>
        <w:t>制定符合党的教育方针和国家教育法律法规以及本校实际的教育发展规划和学校布局调整规划。并抓好组织实施和落实工作。</w:t>
      </w:r>
    </w:p>
    <w:p w14:paraId="4557E61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b w:val="0"/>
          <w:bCs w:val="0"/>
          <w:i w:val="0"/>
          <w:iCs w:val="0"/>
          <w:caps w:val="0"/>
          <w:color w:val="333333"/>
          <w:spacing w:val="0"/>
          <w:sz w:val="28"/>
          <w:szCs w:val="28"/>
          <w:shd w:val="clear" w:fill="FFFFFF"/>
        </w:rPr>
        <w:t>（三）</w:t>
      </w:r>
      <w:r>
        <w:rPr>
          <w:rFonts w:hint="eastAsia" w:ascii="仿宋" w:hAnsi="仿宋" w:eastAsia="仿宋" w:cs="仿宋"/>
          <w:i w:val="0"/>
          <w:iCs w:val="0"/>
          <w:caps w:val="0"/>
          <w:color w:val="333333"/>
          <w:spacing w:val="0"/>
          <w:sz w:val="28"/>
          <w:szCs w:val="28"/>
          <w:shd w:val="clear" w:fill="FFFFFF"/>
        </w:rPr>
        <w:t>组织开展本校的教育教学科研和教育教学改革。负责对本校的教育教学业务的具体管理。</w:t>
      </w:r>
    </w:p>
    <w:p w14:paraId="2D605B4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b w:val="0"/>
          <w:bCs w:val="0"/>
          <w:i w:val="0"/>
          <w:iCs w:val="0"/>
          <w:caps w:val="0"/>
          <w:color w:val="333333"/>
          <w:spacing w:val="0"/>
          <w:sz w:val="28"/>
          <w:szCs w:val="28"/>
          <w:shd w:val="clear" w:fill="FFFFFF"/>
        </w:rPr>
        <w:t>（四）</w:t>
      </w:r>
      <w:r>
        <w:rPr>
          <w:rFonts w:hint="eastAsia" w:ascii="仿宋" w:hAnsi="仿宋" w:eastAsia="仿宋" w:cs="仿宋"/>
          <w:i w:val="0"/>
          <w:iCs w:val="0"/>
          <w:caps w:val="0"/>
          <w:color w:val="333333"/>
          <w:spacing w:val="0"/>
          <w:sz w:val="28"/>
          <w:szCs w:val="28"/>
          <w:shd w:val="clear" w:fill="FFFFFF"/>
        </w:rPr>
        <w:t>积极发展学校的安全管理，不断提高安全管理水平，努力营造安全和谐的校园环境。</w:t>
      </w:r>
    </w:p>
    <w:p w14:paraId="518836C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b w:val="0"/>
          <w:bCs w:val="0"/>
          <w:i w:val="0"/>
          <w:iCs w:val="0"/>
          <w:caps w:val="0"/>
          <w:color w:val="333333"/>
          <w:spacing w:val="0"/>
          <w:sz w:val="28"/>
          <w:szCs w:val="28"/>
          <w:shd w:val="clear" w:fill="FFFFFF"/>
        </w:rPr>
        <w:t>（五）</w:t>
      </w:r>
      <w:r>
        <w:rPr>
          <w:rFonts w:hint="eastAsia" w:ascii="仿宋" w:hAnsi="仿宋" w:eastAsia="仿宋" w:cs="仿宋"/>
          <w:i w:val="0"/>
          <w:iCs w:val="0"/>
          <w:caps w:val="0"/>
          <w:color w:val="333333"/>
          <w:spacing w:val="0"/>
          <w:sz w:val="28"/>
          <w:szCs w:val="28"/>
          <w:shd w:val="clear" w:fill="FFFFFF"/>
        </w:rPr>
        <w:t>负责本校财务和基建管理。筹措资金改善办学条件。为师生提供优美和谐的学习和工作环境。</w:t>
      </w:r>
    </w:p>
    <w:p w14:paraId="191EBF7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b w:val="0"/>
          <w:bCs w:val="0"/>
          <w:i w:val="0"/>
          <w:iCs w:val="0"/>
          <w:caps w:val="0"/>
          <w:color w:val="333333"/>
          <w:spacing w:val="0"/>
          <w:sz w:val="28"/>
          <w:szCs w:val="28"/>
          <w:shd w:val="clear" w:fill="FFFFFF"/>
        </w:rPr>
        <w:t>（六）</w:t>
      </w:r>
      <w:r>
        <w:rPr>
          <w:rFonts w:hint="eastAsia" w:ascii="仿宋" w:hAnsi="仿宋" w:eastAsia="仿宋" w:cs="仿宋"/>
          <w:i w:val="0"/>
          <w:iCs w:val="0"/>
          <w:caps w:val="0"/>
          <w:color w:val="333333"/>
          <w:spacing w:val="0"/>
          <w:sz w:val="28"/>
          <w:szCs w:val="28"/>
          <w:shd w:val="clear" w:fill="FFFFFF"/>
        </w:rPr>
        <w:t>制定切实可行的学校规章制度。以提高教育教学质量为目的，负责本校教师人事管理、继续教育、考核考评等工作。</w:t>
      </w:r>
    </w:p>
    <w:p w14:paraId="28FB667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_GB2312" w:hAnsi="仿宋_GB2312" w:eastAsia="仿宋_GB2312"/>
          <w:sz w:val="32"/>
          <w:szCs w:val="32"/>
        </w:rPr>
      </w:pPr>
      <w:r>
        <w:rPr>
          <w:rFonts w:hint="eastAsia" w:ascii="仿宋" w:hAnsi="仿宋" w:eastAsia="仿宋" w:cs="仿宋"/>
          <w:i w:val="0"/>
          <w:iCs w:val="0"/>
          <w:caps w:val="0"/>
          <w:color w:val="333333"/>
          <w:spacing w:val="0"/>
          <w:sz w:val="28"/>
          <w:szCs w:val="28"/>
          <w:shd w:val="clear" w:fill="FFFFFF"/>
        </w:rPr>
        <w:t>（七）完成县委、县政府、县教育局交办的其他事项。</w:t>
      </w:r>
    </w:p>
    <w:p w14:paraId="10E47CE3">
      <w:pPr>
        <w:jc w:val="left"/>
        <w:rPr>
          <w:rFonts w:hint="eastAsia" w:ascii="仿宋_GB2312" w:hAnsi="仿宋_GB2312" w:eastAsia="仿宋_GB2312"/>
          <w:sz w:val="32"/>
          <w:szCs w:val="32"/>
        </w:rPr>
      </w:pPr>
    </w:p>
    <w:p w14:paraId="587E6358">
      <w:pPr>
        <w:ind w:firstLine="630"/>
        <w:jc w:val="left"/>
        <w:outlineLvl w:val="1"/>
        <w:rPr>
          <w:rFonts w:hint="eastAsia" w:ascii="黑体" w:hAnsi="黑体" w:eastAsia="黑体"/>
          <w:sz w:val="32"/>
          <w:szCs w:val="32"/>
        </w:rPr>
      </w:pPr>
      <w:r>
        <w:rPr>
          <w:rFonts w:hint="eastAsia" w:ascii="黑体" w:hAnsi="黑体" w:eastAsia="黑体"/>
          <w:sz w:val="32"/>
          <w:szCs w:val="32"/>
        </w:rPr>
        <w:t>二、机构设置及人员情况</w:t>
      </w:r>
    </w:p>
    <w:p w14:paraId="13CC8F9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微软雅黑" w:hAnsi="微软雅黑" w:eastAsia="微软雅黑" w:cs="微软雅黑"/>
          <w:i w:val="0"/>
          <w:iCs w:val="0"/>
          <w:caps w:val="0"/>
          <w:color w:val="333333"/>
          <w:spacing w:val="0"/>
          <w:sz w:val="28"/>
          <w:szCs w:val="28"/>
        </w:rPr>
      </w:pPr>
      <w:r>
        <w:rPr>
          <w:rFonts w:hint="eastAsia" w:ascii="仿宋_GB2312" w:hAnsi="仿宋_GB2312" w:eastAsia="仿宋_GB2312"/>
          <w:sz w:val="32"/>
          <w:szCs w:val="32"/>
        </w:rPr>
        <w:t>本单位设立  个内设机构，分别是：      。</w:t>
      </w:r>
      <w:r>
        <w:rPr>
          <w:rFonts w:hint="eastAsia" w:ascii="仿宋" w:hAnsi="仿宋" w:eastAsia="仿宋" w:cs="仿宋"/>
          <w:i w:val="0"/>
          <w:iCs w:val="0"/>
          <w:caps w:val="0"/>
          <w:color w:val="333333"/>
          <w:spacing w:val="0"/>
          <w:sz w:val="28"/>
          <w:szCs w:val="28"/>
          <w:shd w:val="clear" w:fill="FFFFFF"/>
        </w:rPr>
        <w:t>纳入本套单位预算汇编范围的单位共1个，包括：</w:t>
      </w:r>
      <w:r>
        <w:rPr>
          <w:rFonts w:hint="eastAsia" w:ascii="仿宋" w:hAnsi="仿宋" w:eastAsia="仿宋" w:cs="仿宋"/>
          <w:i w:val="0"/>
          <w:iCs w:val="0"/>
          <w:caps w:val="0"/>
          <w:color w:val="333333"/>
          <w:spacing w:val="0"/>
          <w:sz w:val="28"/>
          <w:szCs w:val="28"/>
          <w:shd w:val="clear" w:fill="FFFFFF"/>
          <w:lang w:eastAsia="zh-CN"/>
        </w:rPr>
        <w:t>浮梁县</w:t>
      </w:r>
      <w:r>
        <w:rPr>
          <w:rFonts w:hint="eastAsia" w:ascii="仿宋" w:hAnsi="仿宋" w:eastAsia="仿宋" w:cs="仿宋"/>
          <w:i w:val="0"/>
          <w:iCs w:val="0"/>
          <w:caps w:val="0"/>
          <w:color w:val="333333"/>
          <w:spacing w:val="0"/>
          <w:sz w:val="28"/>
          <w:szCs w:val="28"/>
          <w:shd w:val="clear" w:fill="FFFFFF"/>
          <w:lang w:val="en-US" w:eastAsia="zh-CN"/>
        </w:rPr>
        <w:t>勒功</w:t>
      </w:r>
      <w:r>
        <w:rPr>
          <w:rFonts w:hint="eastAsia" w:ascii="仿宋" w:hAnsi="仿宋" w:eastAsia="仿宋" w:cs="仿宋"/>
          <w:i w:val="0"/>
          <w:iCs w:val="0"/>
          <w:caps w:val="0"/>
          <w:color w:val="333333"/>
          <w:spacing w:val="0"/>
          <w:sz w:val="28"/>
          <w:szCs w:val="28"/>
          <w:shd w:val="clear" w:fill="FFFFFF"/>
          <w:lang w:eastAsia="zh-CN"/>
        </w:rPr>
        <w:t>学校</w:t>
      </w:r>
      <w:r>
        <w:rPr>
          <w:rFonts w:hint="eastAsia" w:ascii="仿宋" w:hAnsi="仿宋" w:eastAsia="仿宋" w:cs="仿宋"/>
          <w:i w:val="0"/>
          <w:iCs w:val="0"/>
          <w:caps w:val="0"/>
          <w:color w:val="333333"/>
          <w:spacing w:val="0"/>
          <w:sz w:val="28"/>
          <w:szCs w:val="28"/>
          <w:shd w:val="clear" w:fill="FFFFFF"/>
        </w:rPr>
        <w:t>，本</w:t>
      </w:r>
      <w:r>
        <w:rPr>
          <w:rFonts w:hint="eastAsia" w:ascii="仿宋" w:hAnsi="仿宋" w:eastAsia="仿宋" w:cs="仿宋"/>
          <w:i w:val="0"/>
          <w:iCs w:val="0"/>
          <w:caps w:val="0"/>
          <w:color w:val="333333"/>
          <w:spacing w:val="0"/>
          <w:sz w:val="28"/>
          <w:szCs w:val="28"/>
          <w:shd w:val="clear" w:fill="FFFFFF"/>
          <w:lang w:eastAsia="zh-CN"/>
        </w:rPr>
        <w:t>单位</w:t>
      </w:r>
      <w:r>
        <w:rPr>
          <w:rFonts w:hint="eastAsia" w:ascii="仿宋" w:hAnsi="仿宋" w:eastAsia="仿宋" w:cs="仿宋"/>
          <w:i w:val="0"/>
          <w:iCs w:val="0"/>
          <w:caps w:val="0"/>
          <w:color w:val="333333"/>
          <w:spacing w:val="0"/>
          <w:sz w:val="28"/>
          <w:szCs w:val="28"/>
          <w:shd w:val="clear" w:fill="FFFFFF"/>
        </w:rPr>
        <w:t>无下属二级机构。</w:t>
      </w:r>
    </w:p>
    <w:p w14:paraId="2763A8F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_GB2312" w:hAnsi="仿宋_GB2312" w:eastAsia="仿宋_GB2312"/>
          <w:sz w:val="32"/>
          <w:szCs w:val="32"/>
          <w:lang w:eastAsia="zh-CN"/>
        </w:rPr>
      </w:pPr>
      <w:r>
        <w:rPr>
          <w:rFonts w:hint="eastAsia" w:ascii="仿宋" w:hAnsi="仿宋" w:eastAsia="仿宋" w:cs="仿宋"/>
          <w:i w:val="0"/>
          <w:iCs w:val="0"/>
          <w:caps w:val="0"/>
          <w:color w:val="333333"/>
          <w:spacing w:val="0"/>
          <w:sz w:val="28"/>
          <w:szCs w:val="28"/>
          <w:shd w:val="clear" w:fill="FFFFFF"/>
        </w:rPr>
        <w:t>本单位内设科室</w:t>
      </w:r>
      <w:r>
        <w:rPr>
          <w:rFonts w:hint="eastAsia" w:ascii="仿宋" w:hAnsi="仿宋" w:eastAsia="仿宋" w:cs="仿宋"/>
          <w:i w:val="0"/>
          <w:iCs w:val="0"/>
          <w:caps w:val="0"/>
          <w:color w:val="333333"/>
          <w:spacing w:val="0"/>
          <w:sz w:val="28"/>
          <w:szCs w:val="28"/>
          <w:shd w:val="clear" w:fill="FFFFFF"/>
          <w:lang w:val="en-US" w:eastAsia="zh-CN"/>
        </w:rPr>
        <w:t>6</w:t>
      </w:r>
      <w:r>
        <w:rPr>
          <w:rFonts w:hint="eastAsia" w:ascii="仿宋" w:hAnsi="仿宋" w:eastAsia="仿宋" w:cs="仿宋"/>
          <w:i w:val="0"/>
          <w:iCs w:val="0"/>
          <w:caps w:val="0"/>
          <w:color w:val="333333"/>
          <w:spacing w:val="0"/>
          <w:sz w:val="28"/>
          <w:szCs w:val="28"/>
          <w:shd w:val="clear" w:fill="FFFFFF"/>
        </w:rPr>
        <w:t>个，分别为办公室、党支部、教务处，政</w:t>
      </w:r>
      <w:r>
        <w:rPr>
          <w:rFonts w:hint="eastAsia" w:ascii="仿宋" w:hAnsi="仿宋" w:eastAsia="仿宋" w:cs="仿宋"/>
          <w:i w:val="0"/>
          <w:iCs w:val="0"/>
          <w:caps w:val="0"/>
          <w:color w:val="333333"/>
          <w:spacing w:val="0"/>
          <w:sz w:val="28"/>
          <w:szCs w:val="28"/>
          <w:shd w:val="clear" w:fill="FFFFFF"/>
          <w:lang w:eastAsia="zh-CN"/>
        </w:rPr>
        <w:t>教</w:t>
      </w:r>
      <w:r>
        <w:rPr>
          <w:rFonts w:hint="eastAsia" w:ascii="仿宋" w:hAnsi="仿宋" w:eastAsia="仿宋" w:cs="仿宋"/>
          <w:i w:val="0"/>
          <w:iCs w:val="0"/>
          <w:caps w:val="0"/>
          <w:color w:val="333333"/>
          <w:spacing w:val="0"/>
          <w:sz w:val="28"/>
          <w:szCs w:val="28"/>
          <w:shd w:val="clear" w:fill="FFFFFF"/>
        </w:rPr>
        <w:t>处、总务处、</w:t>
      </w:r>
      <w:r>
        <w:rPr>
          <w:rFonts w:hint="eastAsia" w:ascii="仿宋" w:hAnsi="仿宋" w:eastAsia="仿宋" w:cs="仿宋"/>
          <w:i w:val="0"/>
          <w:iCs w:val="0"/>
          <w:caps w:val="0"/>
          <w:color w:val="333333"/>
          <w:spacing w:val="0"/>
          <w:sz w:val="28"/>
          <w:szCs w:val="28"/>
          <w:shd w:val="clear" w:fill="FFFFFF"/>
          <w:lang w:eastAsia="zh-CN"/>
        </w:rPr>
        <w:t>信息装备处</w:t>
      </w:r>
      <w:r>
        <w:rPr>
          <w:rFonts w:hint="eastAsia" w:ascii="仿宋" w:hAnsi="仿宋" w:eastAsia="仿宋" w:cs="仿宋"/>
          <w:i w:val="0"/>
          <w:iCs w:val="0"/>
          <w:caps w:val="0"/>
          <w:color w:val="333333"/>
          <w:spacing w:val="0"/>
          <w:sz w:val="28"/>
          <w:szCs w:val="28"/>
          <w:shd w:val="clear" w:fill="FFFFFF"/>
        </w:rPr>
        <w:t>。</w:t>
      </w:r>
    </w:p>
    <w:p w14:paraId="0056C296">
      <w:pPr>
        <w:ind w:firstLine="630"/>
        <w:jc w:val="left"/>
        <w:rPr>
          <w:rFonts w:hint="eastAsia" w:ascii="仿宋_GB2312" w:hAnsi="仿宋_GB2312" w:eastAsia="仿宋_GB2312"/>
          <w:sz w:val="32"/>
          <w:szCs w:val="32"/>
        </w:rPr>
      </w:pPr>
    </w:p>
    <w:p w14:paraId="3B30A437">
      <w:pPr>
        <w:ind w:firstLine="640" w:firstLineChars="200"/>
        <w:jc w:val="left"/>
        <w:rPr>
          <w:rFonts w:hint="eastAsia"/>
        </w:rPr>
      </w:pPr>
      <w:r>
        <w:rPr>
          <w:rFonts w:hint="eastAsia" w:ascii="仿宋_GB2312" w:hAnsi="仿宋_GB2312" w:eastAsia="仿宋_GB2312"/>
          <w:sz w:val="32"/>
          <w:szCs w:val="32"/>
        </w:rPr>
        <w:t>本单位年末编制内实有人员</w:t>
      </w:r>
      <w:r>
        <w:rPr>
          <w:rFonts w:hint="eastAsia" w:ascii="仿宋_GB2312" w:hAnsi="仿宋_GB2312" w:eastAsia="仿宋_GB2312"/>
          <w:sz w:val="32"/>
          <w:szCs w:val="32"/>
          <w:lang w:val="en-US" w:eastAsia="zh-CN"/>
        </w:rPr>
        <w:t>33</w:t>
      </w:r>
      <w:r>
        <w:rPr>
          <w:rFonts w:hint="eastAsia" w:ascii="仿宋_GB2312" w:hAnsi="仿宋_GB2312" w:eastAsia="仿宋_GB2312"/>
          <w:sz w:val="32"/>
          <w:szCs w:val="32"/>
        </w:rPr>
        <w:t>人，其他人员0人。离退休人员</w:t>
      </w:r>
      <w:r>
        <w:rPr>
          <w:rFonts w:hint="eastAsia" w:ascii="仿宋_GB2312" w:eastAsia="仿宋_GB2312" w:cs="仿宋_GB2312"/>
          <w:sz w:val="32"/>
          <w:szCs w:val="32"/>
        </w:rPr>
        <w:t>0</w:t>
      </w:r>
      <w:r>
        <w:rPr>
          <w:rFonts w:hint="eastAsia" w:ascii="仿宋_GB2312" w:hAnsi="仿宋_GB2312" w:eastAsia="仿宋_GB2312"/>
          <w:sz w:val="32"/>
          <w:szCs w:val="32"/>
        </w:rPr>
        <w:t>人，其中：单位发放离退休费的人员</w:t>
      </w:r>
      <w:r>
        <w:rPr>
          <w:rFonts w:hint="eastAsia" w:ascii="仿宋_GB2312" w:eastAsia="仿宋_GB2312" w:cs="仿宋_GB2312"/>
          <w:sz w:val="32"/>
          <w:szCs w:val="32"/>
        </w:rPr>
        <w:t>0</w:t>
      </w:r>
      <w:r>
        <w:rPr>
          <w:rFonts w:hint="eastAsia" w:ascii="仿宋_GB2312" w:hAnsi="仿宋_GB2312" w:eastAsia="仿宋_GB2312"/>
          <w:sz w:val="32"/>
          <w:szCs w:val="32"/>
        </w:rPr>
        <w:t>人，养老保险基金发放养老金的</w:t>
      </w:r>
      <w:r>
        <w:rPr>
          <w:rFonts w:hint="eastAsia" w:ascii="仿宋_GB2312" w:hAnsi="仿宋_GB2312" w:eastAsia="仿宋_GB2312"/>
          <w:sz w:val="32"/>
          <w:szCs w:val="32"/>
          <w:lang w:val="en-US" w:eastAsia="zh-CN"/>
        </w:rPr>
        <w:t>退休</w:t>
      </w:r>
      <w:r>
        <w:rPr>
          <w:rFonts w:hint="eastAsia" w:ascii="仿宋_GB2312" w:hAnsi="仿宋_GB2312" w:eastAsia="仿宋_GB2312"/>
          <w:sz w:val="32"/>
          <w:szCs w:val="32"/>
        </w:rPr>
        <w:t>人员</w:t>
      </w:r>
      <w:r>
        <w:rPr>
          <w:rFonts w:hint="eastAsia" w:ascii="仿宋_GB2312" w:hAnsi="仿宋_GB2312" w:eastAsia="仿宋_GB2312"/>
          <w:sz w:val="32"/>
          <w:szCs w:val="32"/>
          <w:lang w:val="en-US" w:eastAsia="zh-CN"/>
        </w:rPr>
        <w:t>24</w:t>
      </w:r>
      <w:r>
        <w:rPr>
          <w:rFonts w:hint="eastAsia" w:ascii="仿宋_GB2312" w:hAnsi="仿宋_GB2312" w:eastAsia="仿宋_GB2312"/>
          <w:sz w:val="32"/>
          <w:szCs w:val="32"/>
        </w:rPr>
        <w:t>人。</w:t>
      </w:r>
    </w:p>
    <w:p w14:paraId="6B5F6AC0">
      <w:pPr>
        <w:pageBreakBefore/>
        <w:widowControl/>
        <w:spacing w:line="600" w:lineRule="exact"/>
        <w:ind w:firstLine="641"/>
        <w:jc w:val="center"/>
        <w:outlineLvl w:val="0"/>
        <w:rPr>
          <w:rFonts w:hint="eastAsia" w:ascii="宋体" w:hAnsi="宋体" w:cs="宋体"/>
          <w:b/>
          <w:sz w:val="44"/>
          <w:szCs w:val="44"/>
        </w:rPr>
      </w:pPr>
    </w:p>
    <w:p w14:paraId="06537864">
      <w:pPr>
        <w:widowControl/>
        <w:spacing w:line="600" w:lineRule="exact"/>
        <w:ind w:firstLine="641"/>
        <w:jc w:val="center"/>
        <w:outlineLvl w:val="0"/>
        <w:rPr>
          <w:rFonts w:hint="eastAsia" w:ascii="宋体" w:hAnsi="宋体" w:cs="宋体"/>
          <w:b/>
          <w:sz w:val="44"/>
          <w:szCs w:val="44"/>
        </w:rPr>
      </w:pPr>
      <w:r>
        <w:rPr>
          <w:rFonts w:hint="eastAsia" w:ascii="宋体" w:hAnsi="宋体" w:cs="宋体"/>
          <w:b/>
          <w:sz w:val="44"/>
          <w:szCs w:val="44"/>
        </w:rPr>
        <w:t>第二部分  2024年度单位决算表</w:t>
      </w:r>
    </w:p>
    <w:p w14:paraId="21993A7B">
      <w:pPr>
        <w:rPr>
          <w:rFonts w:hint="eastAsia"/>
        </w:rPr>
      </w:pPr>
    </w:p>
    <w:p w14:paraId="1B73D179">
      <w:pPr>
        <w:ind w:firstLine="2880" w:firstLineChars="900"/>
        <w:jc w:val="left"/>
        <w:outlineLvl w:val="1"/>
        <w:rPr>
          <w:rFonts w:hint="eastAsia" w:ascii="黑体" w:hAnsi="黑体" w:eastAsia="黑体" w:cs="黑体"/>
          <w:sz w:val="36"/>
          <w:szCs w:val="36"/>
        </w:rPr>
      </w:pPr>
      <w:r>
        <w:rPr>
          <w:rFonts w:hint="eastAsia" w:ascii="黑体" w:hAnsi="宋体" w:eastAsia="黑体" w:cs="黑体"/>
          <w:sz w:val="32"/>
          <w:szCs w:val="32"/>
        </w:rPr>
        <w:t>收入支出决算总表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56BDBF6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gridSpan w:val="3"/>
            <w:shd w:val="clear" w:color="auto" w:fill="auto"/>
          </w:tcPr>
          <w:p w14:paraId="43FBCC96">
            <w:pPr>
              <w:jc w:val="right"/>
            </w:pPr>
            <w:r>
              <w:rPr>
                <w:rFonts w:ascii="宋体" w:hAnsi="宋体" w:cs="宋体"/>
                <w:sz w:val="20"/>
              </w:rPr>
              <w:t>公开01表</w:t>
            </w:r>
          </w:p>
        </w:tc>
      </w:tr>
      <w:tr w14:paraId="5756C7E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shd w:val="clear" w:color="auto" w:fill="auto"/>
          </w:tcPr>
          <w:p w14:paraId="1BAEA7CF">
            <w:pPr>
              <w:jc w:val="left"/>
            </w:pPr>
            <w:r>
              <w:rPr>
                <w:rFonts w:ascii="宋体" w:hAnsi="宋体" w:cs="宋体"/>
                <w:sz w:val="20"/>
              </w:rPr>
              <w:t>单位：浮梁县勒功学校</w:t>
            </w:r>
          </w:p>
        </w:tc>
        <w:tc>
          <w:tcPr>
            <w:tcW w:w="2000" w:type="dxa"/>
            <w:shd w:val="clear" w:color="auto" w:fill="auto"/>
          </w:tcPr>
          <w:p w14:paraId="28A6F34C">
            <w:pPr>
              <w:jc w:val="center"/>
            </w:pPr>
            <w:r>
              <w:rPr>
                <w:rFonts w:ascii="宋体" w:hAnsi="宋体" w:cs="宋体"/>
                <w:sz w:val="20"/>
              </w:rPr>
              <w:t>2024年度</w:t>
            </w:r>
          </w:p>
        </w:tc>
        <w:tc>
          <w:tcPr>
            <w:tcW w:w="3153" w:type="dxa"/>
            <w:shd w:val="clear" w:color="auto" w:fill="auto"/>
          </w:tcPr>
          <w:p w14:paraId="58DBE322">
            <w:pPr>
              <w:jc w:val="right"/>
            </w:pPr>
            <w:r>
              <w:rPr>
                <w:rFonts w:ascii="宋体" w:hAnsi="宋体" w:cs="宋体"/>
                <w:sz w:val="20"/>
              </w:rPr>
              <w:t>金额单位：万元</w:t>
            </w:r>
          </w:p>
        </w:tc>
      </w:tr>
    </w:tbl>
    <w:p w14:paraId="29624F97">
      <w:pPr>
        <w:snapToGrid w:val="0"/>
        <w:spacing w:line="0" w:lineRule="auto"/>
      </w:pPr>
      <w:r>
        <w:rPr>
          <w:sz w:val="8"/>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420"/>
        <w:gridCol w:w="420"/>
        <w:gridCol w:w="1440"/>
        <w:gridCol w:w="2180"/>
        <w:gridCol w:w="420"/>
        <w:gridCol w:w="1426"/>
      </w:tblGrid>
      <w:tr w14:paraId="6E5282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15" w:hRule="exact"/>
          <w:jc w:val="center"/>
        </w:trPr>
        <w:tc>
          <w:tcPr>
            <w:tcW w:w="2420" w:type="dxa"/>
            <w:gridSpan w:val="3"/>
            <w:shd w:val="clear" w:color="auto" w:fill="auto"/>
            <w:vAlign w:val="center"/>
          </w:tcPr>
          <w:p w14:paraId="59C90801">
            <w:pPr>
              <w:jc w:val="center"/>
            </w:pPr>
            <w:r>
              <w:rPr>
                <w:rFonts w:ascii="宋体" w:hAnsi="宋体" w:cs="宋体"/>
                <w:color w:val="000000"/>
                <w:sz w:val="13"/>
              </w:rPr>
              <w:t>收入</w:t>
            </w:r>
          </w:p>
        </w:tc>
        <w:tc>
          <w:tcPr>
            <w:tcW w:w="2180" w:type="dxa"/>
            <w:gridSpan w:val="3"/>
            <w:shd w:val="clear" w:color="auto" w:fill="auto"/>
            <w:vAlign w:val="center"/>
          </w:tcPr>
          <w:p w14:paraId="3BCEC74A">
            <w:pPr>
              <w:jc w:val="center"/>
            </w:pPr>
            <w:r>
              <w:rPr>
                <w:rFonts w:ascii="宋体" w:hAnsi="宋体" w:cs="宋体"/>
                <w:color w:val="000000"/>
                <w:sz w:val="13"/>
              </w:rPr>
              <w:t>支出</w:t>
            </w:r>
          </w:p>
        </w:tc>
      </w:tr>
      <w:tr w14:paraId="48013B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15" w:hRule="exact"/>
          <w:jc w:val="center"/>
        </w:trPr>
        <w:tc>
          <w:tcPr>
            <w:tcW w:w="2420" w:type="dxa"/>
            <w:shd w:val="clear" w:color="auto" w:fill="auto"/>
            <w:vAlign w:val="center"/>
          </w:tcPr>
          <w:p w14:paraId="3A377C89">
            <w:pPr>
              <w:jc w:val="center"/>
            </w:pPr>
            <w:r>
              <w:rPr>
                <w:rFonts w:ascii="宋体" w:hAnsi="宋体" w:cs="宋体"/>
                <w:color w:val="000000"/>
                <w:sz w:val="13"/>
              </w:rPr>
              <w:t>项    目</w:t>
            </w:r>
          </w:p>
        </w:tc>
        <w:tc>
          <w:tcPr>
            <w:tcW w:w="420" w:type="dxa"/>
            <w:shd w:val="clear" w:color="auto" w:fill="auto"/>
            <w:vAlign w:val="center"/>
          </w:tcPr>
          <w:p w14:paraId="76542673">
            <w:pPr>
              <w:jc w:val="center"/>
            </w:pPr>
            <w:r>
              <w:rPr>
                <w:rFonts w:ascii="宋体" w:hAnsi="宋体" w:cs="宋体"/>
                <w:color w:val="000000"/>
                <w:sz w:val="13"/>
              </w:rPr>
              <w:t>行次</w:t>
            </w:r>
          </w:p>
        </w:tc>
        <w:tc>
          <w:tcPr>
            <w:tcW w:w="1440" w:type="dxa"/>
            <w:shd w:val="clear" w:color="auto" w:fill="auto"/>
            <w:vAlign w:val="center"/>
          </w:tcPr>
          <w:p w14:paraId="37352890">
            <w:pPr>
              <w:jc w:val="center"/>
            </w:pPr>
            <w:r>
              <w:rPr>
                <w:rFonts w:ascii="宋体" w:hAnsi="宋体" w:cs="宋体"/>
                <w:color w:val="000000"/>
                <w:sz w:val="13"/>
              </w:rPr>
              <w:t>金额</w:t>
            </w:r>
          </w:p>
        </w:tc>
        <w:tc>
          <w:tcPr>
            <w:tcW w:w="2180" w:type="dxa"/>
            <w:shd w:val="clear" w:color="auto" w:fill="auto"/>
            <w:vAlign w:val="center"/>
          </w:tcPr>
          <w:p w14:paraId="6AB0FC12">
            <w:pPr>
              <w:jc w:val="center"/>
            </w:pPr>
            <w:r>
              <w:rPr>
                <w:rFonts w:ascii="宋体" w:hAnsi="宋体" w:cs="宋体"/>
                <w:color w:val="000000"/>
                <w:sz w:val="13"/>
              </w:rPr>
              <w:t>项目（按功能分类）</w:t>
            </w:r>
          </w:p>
        </w:tc>
        <w:tc>
          <w:tcPr>
            <w:tcW w:w="420" w:type="dxa"/>
            <w:shd w:val="clear" w:color="auto" w:fill="auto"/>
            <w:vAlign w:val="center"/>
          </w:tcPr>
          <w:p w14:paraId="2994FF65">
            <w:pPr>
              <w:jc w:val="center"/>
            </w:pPr>
            <w:r>
              <w:rPr>
                <w:rFonts w:ascii="宋体" w:hAnsi="宋体" w:cs="宋体"/>
                <w:color w:val="000000"/>
                <w:sz w:val="13"/>
              </w:rPr>
              <w:t>行次</w:t>
            </w:r>
          </w:p>
        </w:tc>
        <w:tc>
          <w:tcPr>
            <w:tcW w:w="1426" w:type="dxa"/>
            <w:shd w:val="clear" w:color="auto" w:fill="auto"/>
            <w:vAlign w:val="center"/>
          </w:tcPr>
          <w:p w14:paraId="0C228B02">
            <w:pPr>
              <w:jc w:val="center"/>
            </w:pPr>
            <w:r>
              <w:rPr>
                <w:rFonts w:ascii="宋体" w:hAnsi="宋体" w:cs="宋体"/>
                <w:color w:val="000000"/>
                <w:sz w:val="13"/>
              </w:rPr>
              <w:t>金额</w:t>
            </w:r>
          </w:p>
        </w:tc>
      </w:tr>
      <w:tr w14:paraId="201FC4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15" w:hRule="exact"/>
          <w:jc w:val="center"/>
        </w:trPr>
        <w:tc>
          <w:tcPr>
            <w:tcW w:w="2420" w:type="dxa"/>
            <w:shd w:val="clear" w:color="auto" w:fill="auto"/>
            <w:vAlign w:val="center"/>
          </w:tcPr>
          <w:p w14:paraId="6960E13A">
            <w:pPr>
              <w:jc w:val="center"/>
            </w:pPr>
            <w:r>
              <w:rPr>
                <w:rFonts w:ascii="宋体" w:hAnsi="宋体" w:cs="宋体"/>
                <w:color w:val="000000"/>
                <w:sz w:val="13"/>
              </w:rPr>
              <w:t>栏    次</w:t>
            </w:r>
          </w:p>
        </w:tc>
        <w:tc>
          <w:tcPr>
            <w:tcW w:w="420" w:type="dxa"/>
            <w:shd w:val="clear" w:color="auto" w:fill="auto"/>
            <w:vAlign w:val="center"/>
          </w:tcPr>
          <w:p w14:paraId="61E6BB40"/>
        </w:tc>
        <w:tc>
          <w:tcPr>
            <w:tcW w:w="1440" w:type="dxa"/>
            <w:shd w:val="clear" w:color="auto" w:fill="auto"/>
            <w:vAlign w:val="center"/>
          </w:tcPr>
          <w:p w14:paraId="16185B2D">
            <w:pPr>
              <w:jc w:val="center"/>
            </w:pPr>
            <w:r>
              <w:rPr>
                <w:rFonts w:ascii="宋体" w:hAnsi="宋体" w:cs="宋体"/>
                <w:color w:val="000000"/>
                <w:sz w:val="13"/>
              </w:rPr>
              <w:t>1</w:t>
            </w:r>
          </w:p>
        </w:tc>
        <w:tc>
          <w:tcPr>
            <w:tcW w:w="2180" w:type="dxa"/>
            <w:shd w:val="clear" w:color="auto" w:fill="auto"/>
            <w:vAlign w:val="center"/>
          </w:tcPr>
          <w:p w14:paraId="7D8BB3E9">
            <w:pPr>
              <w:jc w:val="center"/>
            </w:pPr>
            <w:r>
              <w:rPr>
                <w:rFonts w:ascii="宋体" w:hAnsi="宋体" w:cs="宋体"/>
                <w:color w:val="000000"/>
                <w:sz w:val="13"/>
              </w:rPr>
              <w:t>栏    次</w:t>
            </w:r>
          </w:p>
        </w:tc>
        <w:tc>
          <w:tcPr>
            <w:tcW w:w="420" w:type="dxa"/>
            <w:shd w:val="clear" w:color="auto" w:fill="auto"/>
            <w:vAlign w:val="center"/>
          </w:tcPr>
          <w:p w14:paraId="530F4F6B"/>
        </w:tc>
        <w:tc>
          <w:tcPr>
            <w:tcW w:w="1426" w:type="dxa"/>
            <w:shd w:val="clear" w:color="auto" w:fill="auto"/>
            <w:vAlign w:val="center"/>
          </w:tcPr>
          <w:p w14:paraId="7407437E">
            <w:pPr>
              <w:jc w:val="center"/>
            </w:pPr>
            <w:r>
              <w:rPr>
                <w:rFonts w:ascii="宋体" w:hAnsi="宋体" w:cs="宋体"/>
                <w:color w:val="000000"/>
                <w:sz w:val="13"/>
              </w:rPr>
              <w:t>2</w:t>
            </w:r>
          </w:p>
        </w:tc>
      </w:tr>
      <w:tr w14:paraId="39018C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6" w:hRule="exact"/>
          <w:jc w:val="center"/>
        </w:trPr>
        <w:tc>
          <w:tcPr>
            <w:tcW w:w="2420" w:type="dxa"/>
            <w:shd w:val="clear" w:color="auto" w:fill="auto"/>
            <w:vAlign w:val="center"/>
          </w:tcPr>
          <w:p w14:paraId="6E6D675A">
            <w:pPr>
              <w:jc w:val="left"/>
            </w:pPr>
            <w:r>
              <w:rPr>
                <w:rFonts w:ascii="宋体" w:hAnsi="宋体" w:cs="宋体"/>
                <w:color w:val="000000"/>
                <w:sz w:val="13"/>
              </w:rPr>
              <w:t>一、一般公共预算财政拨款收入</w:t>
            </w:r>
          </w:p>
        </w:tc>
        <w:tc>
          <w:tcPr>
            <w:tcW w:w="420" w:type="dxa"/>
            <w:shd w:val="clear" w:color="auto" w:fill="auto"/>
            <w:vAlign w:val="center"/>
          </w:tcPr>
          <w:p w14:paraId="2D900883">
            <w:pPr>
              <w:jc w:val="center"/>
            </w:pPr>
            <w:r>
              <w:rPr>
                <w:rFonts w:ascii="宋体" w:hAnsi="宋体" w:cs="宋体"/>
                <w:color w:val="000000"/>
                <w:sz w:val="13"/>
              </w:rPr>
              <w:t>1</w:t>
            </w:r>
          </w:p>
        </w:tc>
        <w:tc>
          <w:tcPr>
            <w:tcW w:w="1440" w:type="dxa"/>
            <w:shd w:val="clear" w:color="auto" w:fill="auto"/>
            <w:vAlign w:val="center"/>
          </w:tcPr>
          <w:p w14:paraId="0BB0671A">
            <w:pPr>
              <w:jc w:val="right"/>
            </w:pPr>
            <w:r>
              <w:rPr>
                <w:rFonts w:ascii="宋体" w:hAnsi="宋体" w:cs="宋体"/>
                <w:color w:val="000000"/>
                <w:sz w:val="13"/>
              </w:rPr>
              <w:t>754.74</w:t>
            </w:r>
          </w:p>
        </w:tc>
        <w:tc>
          <w:tcPr>
            <w:tcW w:w="2180" w:type="dxa"/>
            <w:shd w:val="clear" w:color="auto" w:fill="auto"/>
            <w:vAlign w:val="center"/>
          </w:tcPr>
          <w:p w14:paraId="6884C2E2">
            <w:pPr>
              <w:jc w:val="left"/>
            </w:pPr>
            <w:r>
              <w:rPr>
                <w:rFonts w:ascii="宋体" w:hAnsi="宋体" w:cs="宋体"/>
                <w:color w:val="000000"/>
                <w:sz w:val="13"/>
              </w:rPr>
              <w:t>一、一般公共服务支出</w:t>
            </w:r>
          </w:p>
        </w:tc>
        <w:tc>
          <w:tcPr>
            <w:tcW w:w="420" w:type="dxa"/>
            <w:shd w:val="clear" w:color="auto" w:fill="auto"/>
            <w:vAlign w:val="center"/>
          </w:tcPr>
          <w:p w14:paraId="1F20DBD6">
            <w:pPr>
              <w:jc w:val="center"/>
            </w:pPr>
            <w:r>
              <w:rPr>
                <w:rFonts w:ascii="宋体" w:hAnsi="宋体" w:cs="宋体"/>
                <w:color w:val="000000"/>
                <w:sz w:val="13"/>
              </w:rPr>
              <w:t>32</w:t>
            </w:r>
          </w:p>
        </w:tc>
        <w:tc>
          <w:tcPr>
            <w:tcW w:w="1426" w:type="dxa"/>
            <w:shd w:val="clear" w:color="auto" w:fill="auto"/>
            <w:vAlign w:val="center"/>
          </w:tcPr>
          <w:p w14:paraId="157C00AC"/>
        </w:tc>
      </w:tr>
      <w:tr w14:paraId="45BA11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6" w:hRule="exact"/>
          <w:jc w:val="center"/>
        </w:trPr>
        <w:tc>
          <w:tcPr>
            <w:tcW w:w="2420" w:type="dxa"/>
            <w:shd w:val="clear" w:color="auto" w:fill="auto"/>
            <w:vAlign w:val="center"/>
          </w:tcPr>
          <w:p w14:paraId="6B42A799">
            <w:pPr>
              <w:jc w:val="left"/>
            </w:pPr>
            <w:r>
              <w:rPr>
                <w:rFonts w:ascii="宋体" w:hAnsi="宋体" w:cs="宋体"/>
                <w:color w:val="000000"/>
                <w:sz w:val="13"/>
              </w:rPr>
              <w:t>二、政府性基金预算财政拨款收入</w:t>
            </w:r>
          </w:p>
        </w:tc>
        <w:tc>
          <w:tcPr>
            <w:tcW w:w="420" w:type="dxa"/>
            <w:shd w:val="clear" w:color="auto" w:fill="auto"/>
            <w:vAlign w:val="center"/>
          </w:tcPr>
          <w:p w14:paraId="402536B0">
            <w:pPr>
              <w:jc w:val="center"/>
            </w:pPr>
            <w:r>
              <w:rPr>
                <w:rFonts w:ascii="宋体" w:hAnsi="宋体" w:cs="宋体"/>
                <w:color w:val="000000"/>
                <w:sz w:val="13"/>
              </w:rPr>
              <w:t>2</w:t>
            </w:r>
          </w:p>
        </w:tc>
        <w:tc>
          <w:tcPr>
            <w:tcW w:w="1440" w:type="dxa"/>
            <w:shd w:val="clear" w:color="auto" w:fill="auto"/>
            <w:vAlign w:val="center"/>
          </w:tcPr>
          <w:p w14:paraId="34693248"/>
        </w:tc>
        <w:tc>
          <w:tcPr>
            <w:tcW w:w="2180" w:type="dxa"/>
            <w:shd w:val="clear" w:color="auto" w:fill="auto"/>
            <w:vAlign w:val="center"/>
          </w:tcPr>
          <w:p w14:paraId="753342B5">
            <w:pPr>
              <w:jc w:val="left"/>
            </w:pPr>
            <w:r>
              <w:rPr>
                <w:rFonts w:ascii="宋体" w:hAnsi="宋体" w:cs="宋体"/>
                <w:color w:val="000000"/>
                <w:sz w:val="13"/>
              </w:rPr>
              <w:t>二、外交支出</w:t>
            </w:r>
          </w:p>
        </w:tc>
        <w:tc>
          <w:tcPr>
            <w:tcW w:w="420" w:type="dxa"/>
            <w:shd w:val="clear" w:color="auto" w:fill="auto"/>
            <w:vAlign w:val="center"/>
          </w:tcPr>
          <w:p w14:paraId="30CDD5A9">
            <w:pPr>
              <w:jc w:val="center"/>
            </w:pPr>
            <w:r>
              <w:rPr>
                <w:rFonts w:ascii="宋体" w:hAnsi="宋体" w:cs="宋体"/>
                <w:color w:val="000000"/>
                <w:sz w:val="13"/>
              </w:rPr>
              <w:t>33</w:t>
            </w:r>
          </w:p>
        </w:tc>
        <w:tc>
          <w:tcPr>
            <w:tcW w:w="1426" w:type="dxa"/>
            <w:shd w:val="clear" w:color="auto" w:fill="auto"/>
            <w:vAlign w:val="center"/>
          </w:tcPr>
          <w:p w14:paraId="0B0EAFFC"/>
        </w:tc>
      </w:tr>
      <w:tr w14:paraId="56233D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6" w:hRule="exact"/>
          <w:jc w:val="center"/>
        </w:trPr>
        <w:tc>
          <w:tcPr>
            <w:tcW w:w="2420" w:type="dxa"/>
            <w:shd w:val="clear" w:color="auto" w:fill="auto"/>
            <w:vAlign w:val="center"/>
          </w:tcPr>
          <w:p w14:paraId="25155F85">
            <w:pPr>
              <w:jc w:val="left"/>
            </w:pPr>
            <w:r>
              <w:rPr>
                <w:rFonts w:ascii="宋体" w:hAnsi="宋体" w:cs="宋体"/>
                <w:color w:val="000000"/>
                <w:sz w:val="13"/>
              </w:rPr>
              <w:t>三、国有资本经营预算财政拨款收入</w:t>
            </w:r>
          </w:p>
        </w:tc>
        <w:tc>
          <w:tcPr>
            <w:tcW w:w="420" w:type="dxa"/>
            <w:shd w:val="clear" w:color="auto" w:fill="auto"/>
            <w:vAlign w:val="center"/>
          </w:tcPr>
          <w:p w14:paraId="68E9FC53">
            <w:pPr>
              <w:jc w:val="center"/>
            </w:pPr>
            <w:r>
              <w:rPr>
                <w:rFonts w:ascii="宋体" w:hAnsi="宋体" w:cs="宋体"/>
                <w:color w:val="000000"/>
                <w:sz w:val="13"/>
              </w:rPr>
              <w:t>3</w:t>
            </w:r>
          </w:p>
        </w:tc>
        <w:tc>
          <w:tcPr>
            <w:tcW w:w="1440" w:type="dxa"/>
            <w:shd w:val="clear" w:color="auto" w:fill="auto"/>
            <w:vAlign w:val="center"/>
          </w:tcPr>
          <w:p w14:paraId="71B8200B"/>
        </w:tc>
        <w:tc>
          <w:tcPr>
            <w:tcW w:w="2180" w:type="dxa"/>
            <w:shd w:val="clear" w:color="auto" w:fill="auto"/>
            <w:vAlign w:val="center"/>
          </w:tcPr>
          <w:p w14:paraId="7132CEBA">
            <w:pPr>
              <w:jc w:val="left"/>
            </w:pPr>
            <w:r>
              <w:rPr>
                <w:rFonts w:ascii="宋体" w:hAnsi="宋体" w:cs="宋体"/>
                <w:color w:val="000000"/>
                <w:sz w:val="13"/>
              </w:rPr>
              <w:t>三、国防支出</w:t>
            </w:r>
          </w:p>
        </w:tc>
        <w:tc>
          <w:tcPr>
            <w:tcW w:w="420" w:type="dxa"/>
            <w:shd w:val="clear" w:color="auto" w:fill="auto"/>
            <w:vAlign w:val="center"/>
          </w:tcPr>
          <w:p w14:paraId="3096C17D">
            <w:pPr>
              <w:jc w:val="center"/>
            </w:pPr>
            <w:r>
              <w:rPr>
                <w:rFonts w:ascii="宋体" w:hAnsi="宋体" w:cs="宋体"/>
                <w:color w:val="000000"/>
                <w:sz w:val="13"/>
              </w:rPr>
              <w:t>34</w:t>
            </w:r>
          </w:p>
        </w:tc>
        <w:tc>
          <w:tcPr>
            <w:tcW w:w="1426" w:type="dxa"/>
            <w:shd w:val="clear" w:color="auto" w:fill="auto"/>
            <w:vAlign w:val="center"/>
          </w:tcPr>
          <w:p w14:paraId="4E071DB0"/>
        </w:tc>
      </w:tr>
      <w:tr w14:paraId="0BA613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6" w:hRule="exact"/>
          <w:jc w:val="center"/>
        </w:trPr>
        <w:tc>
          <w:tcPr>
            <w:tcW w:w="2420" w:type="dxa"/>
            <w:shd w:val="clear" w:color="auto" w:fill="auto"/>
            <w:vAlign w:val="center"/>
          </w:tcPr>
          <w:p w14:paraId="1F92E329">
            <w:pPr>
              <w:jc w:val="left"/>
            </w:pPr>
            <w:r>
              <w:rPr>
                <w:rFonts w:ascii="宋体" w:hAnsi="宋体" w:cs="宋体"/>
                <w:color w:val="000000"/>
                <w:sz w:val="13"/>
              </w:rPr>
              <w:t>四、上级补助收入</w:t>
            </w:r>
          </w:p>
        </w:tc>
        <w:tc>
          <w:tcPr>
            <w:tcW w:w="420" w:type="dxa"/>
            <w:shd w:val="clear" w:color="auto" w:fill="auto"/>
            <w:vAlign w:val="center"/>
          </w:tcPr>
          <w:p w14:paraId="4A947216">
            <w:pPr>
              <w:jc w:val="center"/>
            </w:pPr>
            <w:r>
              <w:rPr>
                <w:rFonts w:ascii="宋体" w:hAnsi="宋体" w:cs="宋体"/>
                <w:color w:val="000000"/>
                <w:sz w:val="13"/>
              </w:rPr>
              <w:t>4</w:t>
            </w:r>
          </w:p>
        </w:tc>
        <w:tc>
          <w:tcPr>
            <w:tcW w:w="1440" w:type="dxa"/>
            <w:shd w:val="clear" w:color="auto" w:fill="auto"/>
            <w:vAlign w:val="center"/>
          </w:tcPr>
          <w:p w14:paraId="5959A405">
            <w:pPr>
              <w:jc w:val="right"/>
            </w:pPr>
            <w:r>
              <w:rPr>
                <w:rFonts w:ascii="宋体" w:hAnsi="宋体" w:cs="宋体"/>
                <w:color w:val="000000"/>
                <w:sz w:val="13"/>
              </w:rPr>
              <w:t>0.00</w:t>
            </w:r>
          </w:p>
        </w:tc>
        <w:tc>
          <w:tcPr>
            <w:tcW w:w="2180" w:type="dxa"/>
            <w:shd w:val="clear" w:color="auto" w:fill="auto"/>
            <w:vAlign w:val="center"/>
          </w:tcPr>
          <w:p w14:paraId="6C12916B">
            <w:pPr>
              <w:jc w:val="left"/>
            </w:pPr>
            <w:r>
              <w:rPr>
                <w:rFonts w:ascii="宋体" w:hAnsi="宋体" w:cs="宋体"/>
                <w:color w:val="000000"/>
                <w:sz w:val="13"/>
              </w:rPr>
              <w:t>四、公共安全支出</w:t>
            </w:r>
          </w:p>
        </w:tc>
        <w:tc>
          <w:tcPr>
            <w:tcW w:w="420" w:type="dxa"/>
            <w:shd w:val="clear" w:color="auto" w:fill="auto"/>
            <w:vAlign w:val="center"/>
          </w:tcPr>
          <w:p w14:paraId="580E6CB9">
            <w:pPr>
              <w:jc w:val="center"/>
            </w:pPr>
            <w:r>
              <w:rPr>
                <w:rFonts w:ascii="宋体" w:hAnsi="宋体" w:cs="宋体"/>
                <w:color w:val="000000"/>
                <w:sz w:val="13"/>
              </w:rPr>
              <w:t>35</w:t>
            </w:r>
          </w:p>
        </w:tc>
        <w:tc>
          <w:tcPr>
            <w:tcW w:w="1426" w:type="dxa"/>
            <w:shd w:val="clear" w:color="auto" w:fill="auto"/>
            <w:vAlign w:val="center"/>
          </w:tcPr>
          <w:p w14:paraId="75BB66C5"/>
        </w:tc>
      </w:tr>
      <w:tr w14:paraId="6DEEE7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6" w:hRule="exact"/>
          <w:jc w:val="center"/>
        </w:trPr>
        <w:tc>
          <w:tcPr>
            <w:tcW w:w="2420" w:type="dxa"/>
            <w:shd w:val="clear" w:color="auto" w:fill="auto"/>
            <w:vAlign w:val="center"/>
          </w:tcPr>
          <w:p w14:paraId="79EC1704">
            <w:pPr>
              <w:jc w:val="left"/>
            </w:pPr>
            <w:r>
              <w:rPr>
                <w:rFonts w:ascii="宋体" w:hAnsi="宋体" w:cs="宋体"/>
                <w:color w:val="000000"/>
                <w:sz w:val="13"/>
              </w:rPr>
              <w:t>五、事业收入</w:t>
            </w:r>
          </w:p>
        </w:tc>
        <w:tc>
          <w:tcPr>
            <w:tcW w:w="420" w:type="dxa"/>
            <w:shd w:val="clear" w:color="auto" w:fill="auto"/>
            <w:vAlign w:val="center"/>
          </w:tcPr>
          <w:p w14:paraId="6FC4DEF0">
            <w:pPr>
              <w:jc w:val="center"/>
            </w:pPr>
            <w:r>
              <w:rPr>
                <w:rFonts w:ascii="宋体" w:hAnsi="宋体" w:cs="宋体"/>
                <w:color w:val="000000"/>
                <w:sz w:val="13"/>
              </w:rPr>
              <w:t>5</w:t>
            </w:r>
          </w:p>
        </w:tc>
        <w:tc>
          <w:tcPr>
            <w:tcW w:w="1440" w:type="dxa"/>
            <w:shd w:val="clear" w:color="auto" w:fill="auto"/>
            <w:vAlign w:val="center"/>
          </w:tcPr>
          <w:p w14:paraId="0568ED51">
            <w:pPr>
              <w:jc w:val="right"/>
            </w:pPr>
            <w:r>
              <w:rPr>
                <w:rFonts w:ascii="宋体" w:hAnsi="宋体" w:cs="宋体"/>
                <w:color w:val="000000"/>
                <w:sz w:val="13"/>
              </w:rPr>
              <w:t>0.00</w:t>
            </w:r>
          </w:p>
        </w:tc>
        <w:tc>
          <w:tcPr>
            <w:tcW w:w="2180" w:type="dxa"/>
            <w:shd w:val="clear" w:color="auto" w:fill="auto"/>
            <w:vAlign w:val="center"/>
          </w:tcPr>
          <w:p w14:paraId="58455296">
            <w:pPr>
              <w:jc w:val="left"/>
            </w:pPr>
            <w:r>
              <w:rPr>
                <w:rFonts w:ascii="宋体" w:hAnsi="宋体" w:cs="宋体"/>
                <w:color w:val="000000"/>
                <w:sz w:val="13"/>
              </w:rPr>
              <w:t>五、教育支出</w:t>
            </w:r>
          </w:p>
        </w:tc>
        <w:tc>
          <w:tcPr>
            <w:tcW w:w="420" w:type="dxa"/>
            <w:shd w:val="clear" w:color="auto" w:fill="auto"/>
            <w:vAlign w:val="center"/>
          </w:tcPr>
          <w:p w14:paraId="02654A81">
            <w:pPr>
              <w:jc w:val="center"/>
            </w:pPr>
            <w:r>
              <w:rPr>
                <w:rFonts w:ascii="宋体" w:hAnsi="宋体" w:cs="宋体"/>
                <w:color w:val="000000"/>
                <w:sz w:val="13"/>
              </w:rPr>
              <w:t>36</w:t>
            </w:r>
          </w:p>
        </w:tc>
        <w:tc>
          <w:tcPr>
            <w:tcW w:w="1426" w:type="dxa"/>
            <w:shd w:val="clear" w:color="auto" w:fill="auto"/>
            <w:vAlign w:val="center"/>
          </w:tcPr>
          <w:p w14:paraId="3654214F">
            <w:pPr>
              <w:jc w:val="right"/>
            </w:pPr>
            <w:r>
              <w:rPr>
                <w:rFonts w:ascii="宋体" w:hAnsi="宋体" w:cs="宋体"/>
                <w:color w:val="000000"/>
                <w:sz w:val="13"/>
              </w:rPr>
              <w:t>632.16</w:t>
            </w:r>
          </w:p>
        </w:tc>
      </w:tr>
      <w:tr w14:paraId="7BD5C3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6" w:hRule="exact"/>
          <w:jc w:val="center"/>
        </w:trPr>
        <w:tc>
          <w:tcPr>
            <w:tcW w:w="2420" w:type="dxa"/>
            <w:shd w:val="clear" w:color="auto" w:fill="auto"/>
            <w:vAlign w:val="center"/>
          </w:tcPr>
          <w:p w14:paraId="7FD579B7">
            <w:pPr>
              <w:jc w:val="left"/>
            </w:pPr>
            <w:r>
              <w:rPr>
                <w:rFonts w:ascii="宋体" w:hAnsi="宋体" w:cs="宋体"/>
                <w:color w:val="000000"/>
                <w:sz w:val="13"/>
              </w:rPr>
              <w:t>六、经营收入</w:t>
            </w:r>
          </w:p>
        </w:tc>
        <w:tc>
          <w:tcPr>
            <w:tcW w:w="420" w:type="dxa"/>
            <w:shd w:val="clear" w:color="auto" w:fill="auto"/>
            <w:vAlign w:val="center"/>
          </w:tcPr>
          <w:p w14:paraId="08B4EBF1">
            <w:pPr>
              <w:jc w:val="center"/>
            </w:pPr>
            <w:r>
              <w:rPr>
                <w:rFonts w:ascii="宋体" w:hAnsi="宋体" w:cs="宋体"/>
                <w:color w:val="000000"/>
                <w:sz w:val="13"/>
              </w:rPr>
              <w:t>6</w:t>
            </w:r>
          </w:p>
        </w:tc>
        <w:tc>
          <w:tcPr>
            <w:tcW w:w="1440" w:type="dxa"/>
            <w:shd w:val="clear" w:color="auto" w:fill="auto"/>
            <w:vAlign w:val="center"/>
          </w:tcPr>
          <w:p w14:paraId="29321FDE">
            <w:pPr>
              <w:jc w:val="right"/>
            </w:pPr>
            <w:r>
              <w:rPr>
                <w:rFonts w:ascii="宋体" w:hAnsi="宋体" w:cs="宋体"/>
                <w:color w:val="000000"/>
                <w:sz w:val="13"/>
              </w:rPr>
              <w:t>0.00</w:t>
            </w:r>
          </w:p>
        </w:tc>
        <w:tc>
          <w:tcPr>
            <w:tcW w:w="2180" w:type="dxa"/>
            <w:shd w:val="clear" w:color="auto" w:fill="auto"/>
            <w:vAlign w:val="center"/>
          </w:tcPr>
          <w:p w14:paraId="48266106">
            <w:pPr>
              <w:jc w:val="left"/>
            </w:pPr>
            <w:r>
              <w:rPr>
                <w:rFonts w:ascii="宋体" w:hAnsi="宋体" w:cs="宋体"/>
                <w:color w:val="000000"/>
                <w:sz w:val="13"/>
              </w:rPr>
              <w:t>六、科学技术支出</w:t>
            </w:r>
          </w:p>
        </w:tc>
        <w:tc>
          <w:tcPr>
            <w:tcW w:w="420" w:type="dxa"/>
            <w:shd w:val="clear" w:color="auto" w:fill="auto"/>
            <w:vAlign w:val="center"/>
          </w:tcPr>
          <w:p w14:paraId="4E60AC65">
            <w:pPr>
              <w:jc w:val="center"/>
            </w:pPr>
            <w:r>
              <w:rPr>
                <w:rFonts w:ascii="宋体" w:hAnsi="宋体" w:cs="宋体"/>
                <w:color w:val="000000"/>
                <w:sz w:val="13"/>
              </w:rPr>
              <w:t>37</w:t>
            </w:r>
          </w:p>
        </w:tc>
        <w:tc>
          <w:tcPr>
            <w:tcW w:w="1426" w:type="dxa"/>
            <w:shd w:val="clear" w:color="auto" w:fill="auto"/>
            <w:vAlign w:val="center"/>
          </w:tcPr>
          <w:p w14:paraId="23ECE673"/>
        </w:tc>
      </w:tr>
      <w:tr w14:paraId="31EB49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6" w:hRule="exact"/>
          <w:jc w:val="center"/>
        </w:trPr>
        <w:tc>
          <w:tcPr>
            <w:tcW w:w="2420" w:type="dxa"/>
            <w:shd w:val="clear" w:color="auto" w:fill="auto"/>
            <w:vAlign w:val="center"/>
          </w:tcPr>
          <w:p w14:paraId="53E70D53">
            <w:pPr>
              <w:jc w:val="left"/>
            </w:pPr>
            <w:r>
              <w:rPr>
                <w:rFonts w:ascii="宋体" w:hAnsi="宋体" w:cs="宋体"/>
                <w:color w:val="000000"/>
                <w:sz w:val="13"/>
              </w:rPr>
              <w:t>七、附属单位上缴收入</w:t>
            </w:r>
          </w:p>
        </w:tc>
        <w:tc>
          <w:tcPr>
            <w:tcW w:w="420" w:type="dxa"/>
            <w:shd w:val="clear" w:color="auto" w:fill="auto"/>
            <w:vAlign w:val="center"/>
          </w:tcPr>
          <w:p w14:paraId="63E1363F">
            <w:pPr>
              <w:jc w:val="center"/>
            </w:pPr>
            <w:r>
              <w:rPr>
                <w:rFonts w:ascii="宋体" w:hAnsi="宋体" w:cs="宋体"/>
                <w:color w:val="000000"/>
                <w:sz w:val="13"/>
              </w:rPr>
              <w:t>7</w:t>
            </w:r>
          </w:p>
        </w:tc>
        <w:tc>
          <w:tcPr>
            <w:tcW w:w="1440" w:type="dxa"/>
            <w:shd w:val="clear" w:color="auto" w:fill="auto"/>
            <w:vAlign w:val="center"/>
          </w:tcPr>
          <w:p w14:paraId="33F53932">
            <w:pPr>
              <w:jc w:val="right"/>
            </w:pPr>
            <w:r>
              <w:rPr>
                <w:rFonts w:ascii="宋体" w:hAnsi="宋体" w:cs="宋体"/>
                <w:color w:val="000000"/>
                <w:sz w:val="13"/>
              </w:rPr>
              <w:t>0.00</w:t>
            </w:r>
          </w:p>
        </w:tc>
        <w:tc>
          <w:tcPr>
            <w:tcW w:w="2180" w:type="dxa"/>
            <w:shd w:val="clear" w:color="auto" w:fill="auto"/>
            <w:vAlign w:val="center"/>
          </w:tcPr>
          <w:p w14:paraId="5C48F33F">
            <w:pPr>
              <w:jc w:val="left"/>
            </w:pPr>
            <w:r>
              <w:rPr>
                <w:rFonts w:ascii="宋体" w:hAnsi="宋体" w:cs="宋体"/>
                <w:color w:val="000000"/>
                <w:sz w:val="13"/>
              </w:rPr>
              <w:t>七、文化旅游体育与传媒支出</w:t>
            </w:r>
          </w:p>
        </w:tc>
        <w:tc>
          <w:tcPr>
            <w:tcW w:w="420" w:type="dxa"/>
            <w:shd w:val="clear" w:color="auto" w:fill="auto"/>
            <w:vAlign w:val="center"/>
          </w:tcPr>
          <w:p w14:paraId="65B59DD1">
            <w:pPr>
              <w:jc w:val="center"/>
            </w:pPr>
            <w:r>
              <w:rPr>
                <w:rFonts w:ascii="宋体" w:hAnsi="宋体" w:cs="宋体"/>
                <w:color w:val="000000"/>
                <w:sz w:val="13"/>
              </w:rPr>
              <w:t>38</w:t>
            </w:r>
          </w:p>
        </w:tc>
        <w:tc>
          <w:tcPr>
            <w:tcW w:w="1426" w:type="dxa"/>
            <w:shd w:val="clear" w:color="auto" w:fill="auto"/>
            <w:vAlign w:val="center"/>
          </w:tcPr>
          <w:p w14:paraId="5FE915B8"/>
        </w:tc>
      </w:tr>
      <w:tr w14:paraId="53C0D4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6" w:hRule="exact"/>
          <w:jc w:val="center"/>
        </w:trPr>
        <w:tc>
          <w:tcPr>
            <w:tcW w:w="2420" w:type="dxa"/>
            <w:shd w:val="clear" w:color="auto" w:fill="auto"/>
            <w:vAlign w:val="center"/>
          </w:tcPr>
          <w:p w14:paraId="42BEE2D2">
            <w:pPr>
              <w:jc w:val="left"/>
            </w:pPr>
            <w:r>
              <w:rPr>
                <w:rFonts w:ascii="宋体" w:hAnsi="宋体" w:cs="宋体"/>
                <w:color w:val="000000"/>
                <w:sz w:val="13"/>
              </w:rPr>
              <w:t>八、其他收入</w:t>
            </w:r>
          </w:p>
        </w:tc>
        <w:tc>
          <w:tcPr>
            <w:tcW w:w="420" w:type="dxa"/>
            <w:shd w:val="clear" w:color="auto" w:fill="auto"/>
            <w:vAlign w:val="center"/>
          </w:tcPr>
          <w:p w14:paraId="36905096">
            <w:pPr>
              <w:jc w:val="center"/>
            </w:pPr>
            <w:r>
              <w:rPr>
                <w:rFonts w:ascii="宋体" w:hAnsi="宋体" w:cs="宋体"/>
                <w:color w:val="000000"/>
                <w:sz w:val="13"/>
              </w:rPr>
              <w:t>8</w:t>
            </w:r>
          </w:p>
        </w:tc>
        <w:tc>
          <w:tcPr>
            <w:tcW w:w="1440" w:type="dxa"/>
            <w:shd w:val="clear" w:color="auto" w:fill="auto"/>
            <w:vAlign w:val="center"/>
          </w:tcPr>
          <w:p w14:paraId="02A625CE">
            <w:pPr>
              <w:jc w:val="right"/>
            </w:pPr>
            <w:r>
              <w:rPr>
                <w:rFonts w:ascii="宋体" w:hAnsi="宋体" w:cs="宋体"/>
                <w:color w:val="000000"/>
                <w:sz w:val="13"/>
              </w:rPr>
              <w:t>18.96</w:t>
            </w:r>
          </w:p>
        </w:tc>
        <w:tc>
          <w:tcPr>
            <w:tcW w:w="2180" w:type="dxa"/>
            <w:shd w:val="clear" w:color="auto" w:fill="auto"/>
            <w:vAlign w:val="center"/>
          </w:tcPr>
          <w:p w14:paraId="4A7AD8C7">
            <w:pPr>
              <w:jc w:val="left"/>
            </w:pPr>
            <w:r>
              <w:rPr>
                <w:rFonts w:ascii="宋体" w:hAnsi="宋体" w:cs="宋体"/>
                <w:color w:val="000000"/>
                <w:sz w:val="13"/>
              </w:rPr>
              <w:t>八、社会保障和就业支出</w:t>
            </w:r>
          </w:p>
        </w:tc>
        <w:tc>
          <w:tcPr>
            <w:tcW w:w="420" w:type="dxa"/>
            <w:shd w:val="clear" w:color="auto" w:fill="auto"/>
            <w:vAlign w:val="center"/>
          </w:tcPr>
          <w:p w14:paraId="02C00C91">
            <w:pPr>
              <w:jc w:val="center"/>
            </w:pPr>
            <w:r>
              <w:rPr>
                <w:rFonts w:ascii="宋体" w:hAnsi="宋体" w:cs="宋体"/>
                <w:color w:val="000000"/>
                <w:sz w:val="13"/>
              </w:rPr>
              <w:t>39</w:t>
            </w:r>
          </w:p>
        </w:tc>
        <w:tc>
          <w:tcPr>
            <w:tcW w:w="1426" w:type="dxa"/>
            <w:shd w:val="clear" w:color="auto" w:fill="auto"/>
            <w:vAlign w:val="center"/>
          </w:tcPr>
          <w:p w14:paraId="5EA81379">
            <w:pPr>
              <w:jc w:val="right"/>
            </w:pPr>
            <w:r>
              <w:rPr>
                <w:rFonts w:ascii="宋体" w:hAnsi="宋体" w:cs="宋体"/>
                <w:color w:val="000000"/>
                <w:sz w:val="13"/>
              </w:rPr>
              <w:t>82.00</w:t>
            </w:r>
          </w:p>
        </w:tc>
      </w:tr>
      <w:tr w14:paraId="0CAA66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6" w:hRule="exact"/>
          <w:jc w:val="center"/>
        </w:trPr>
        <w:tc>
          <w:tcPr>
            <w:tcW w:w="2420" w:type="dxa"/>
            <w:shd w:val="clear" w:color="auto" w:fill="auto"/>
            <w:vAlign w:val="center"/>
          </w:tcPr>
          <w:p w14:paraId="11E614A0"/>
        </w:tc>
        <w:tc>
          <w:tcPr>
            <w:tcW w:w="420" w:type="dxa"/>
            <w:shd w:val="clear" w:color="auto" w:fill="auto"/>
            <w:vAlign w:val="center"/>
          </w:tcPr>
          <w:p w14:paraId="5655B574">
            <w:pPr>
              <w:jc w:val="center"/>
            </w:pPr>
            <w:r>
              <w:rPr>
                <w:rFonts w:ascii="宋体" w:hAnsi="宋体" w:cs="宋体"/>
                <w:color w:val="000000"/>
                <w:sz w:val="13"/>
              </w:rPr>
              <w:t>9</w:t>
            </w:r>
          </w:p>
        </w:tc>
        <w:tc>
          <w:tcPr>
            <w:tcW w:w="1440" w:type="dxa"/>
            <w:shd w:val="clear" w:color="auto" w:fill="auto"/>
            <w:vAlign w:val="center"/>
          </w:tcPr>
          <w:p w14:paraId="712AA725"/>
        </w:tc>
        <w:tc>
          <w:tcPr>
            <w:tcW w:w="2180" w:type="dxa"/>
            <w:shd w:val="clear" w:color="auto" w:fill="auto"/>
            <w:vAlign w:val="center"/>
          </w:tcPr>
          <w:p w14:paraId="7BED63C8">
            <w:pPr>
              <w:jc w:val="left"/>
            </w:pPr>
            <w:r>
              <w:rPr>
                <w:rFonts w:ascii="宋体" w:hAnsi="宋体" w:cs="宋体"/>
                <w:color w:val="000000"/>
                <w:sz w:val="13"/>
              </w:rPr>
              <w:t>九、卫生健康支出</w:t>
            </w:r>
          </w:p>
        </w:tc>
        <w:tc>
          <w:tcPr>
            <w:tcW w:w="420" w:type="dxa"/>
            <w:shd w:val="clear" w:color="auto" w:fill="auto"/>
            <w:vAlign w:val="center"/>
          </w:tcPr>
          <w:p w14:paraId="61848727">
            <w:pPr>
              <w:jc w:val="center"/>
            </w:pPr>
            <w:r>
              <w:rPr>
                <w:rFonts w:ascii="宋体" w:hAnsi="宋体" w:cs="宋体"/>
                <w:color w:val="000000"/>
                <w:sz w:val="13"/>
              </w:rPr>
              <w:t>40</w:t>
            </w:r>
          </w:p>
        </w:tc>
        <w:tc>
          <w:tcPr>
            <w:tcW w:w="1426" w:type="dxa"/>
            <w:shd w:val="clear" w:color="auto" w:fill="auto"/>
            <w:vAlign w:val="center"/>
          </w:tcPr>
          <w:p w14:paraId="692F84C3">
            <w:pPr>
              <w:jc w:val="right"/>
            </w:pPr>
            <w:r>
              <w:rPr>
                <w:rFonts w:ascii="宋体" w:hAnsi="宋体" w:cs="宋体"/>
                <w:color w:val="000000"/>
                <w:sz w:val="13"/>
              </w:rPr>
              <w:t>12.17</w:t>
            </w:r>
          </w:p>
        </w:tc>
      </w:tr>
      <w:tr w14:paraId="2DFE0E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6" w:hRule="exact"/>
          <w:jc w:val="center"/>
        </w:trPr>
        <w:tc>
          <w:tcPr>
            <w:tcW w:w="2420" w:type="dxa"/>
            <w:shd w:val="clear" w:color="auto" w:fill="auto"/>
            <w:vAlign w:val="center"/>
          </w:tcPr>
          <w:p w14:paraId="3E538CE8"/>
        </w:tc>
        <w:tc>
          <w:tcPr>
            <w:tcW w:w="420" w:type="dxa"/>
            <w:shd w:val="clear" w:color="auto" w:fill="auto"/>
            <w:vAlign w:val="center"/>
          </w:tcPr>
          <w:p w14:paraId="4E5BEE0B">
            <w:pPr>
              <w:jc w:val="center"/>
            </w:pPr>
            <w:r>
              <w:rPr>
                <w:rFonts w:ascii="宋体" w:hAnsi="宋体" w:cs="宋体"/>
                <w:color w:val="000000"/>
                <w:sz w:val="13"/>
              </w:rPr>
              <w:t>10</w:t>
            </w:r>
          </w:p>
        </w:tc>
        <w:tc>
          <w:tcPr>
            <w:tcW w:w="1440" w:type="dxa"/>
            <w:shd w:val="clear" w:color="auto" w:fill="auto"/>
            <w:vAlign w:val="center"/>
          </w:tcPr>
          <w:p w14:paraId="7E402E83"/>
        </w:tc>
        <w:tc>
          <w:tcPr>
            <w:tcW w:w="2180" w:type="dxa"/>
            <w:shd w:val="clear" w:color="auto" w:fill="auto"/>
            <w:vAlign w:val="center"/>
          </w:tcPr>
          <w:p w14:paraId="5512C718">
            <w:pPr>
              <w:jc w:val="left"/>
            </w:pPr>
            <w:r>
              <w:rPr>
                <w:rFonts w:ascii="宋体" w:hAnsi="宋体" w:cs="宋体"/>
                <w:color w:val="000000"/>
                <w:sz w:val="13"/>
              </w:rPr>
              <w:t>十、节能环保支出</w:t>
            </w:r>
          </w:p>
        </w:tc>
        <w:tc>
          <w:tcPr>
            <w:tcW w:w="420" w:type="dxa"/>
            <w:shd w:val="clear" w:color="auto" w:fill="auto"/>
            <w:vAlign w:val="center"/>
          </w:tcPr>
          <w:p w14:paraId="0551A5D3">
            <w:pPr>
              <w:jc w:val="center"/>
            </w:pPr>
            <w:r>
              <w:rPr>
                <w:rFonts w:ascii="宋体" w:hAnsi="宋体" w:cs="宋体"/>
                <w:color w:val="000000"/>
                <w:sz w:val="13"/>
              </w:rPr>
              <w:t>41</w:t>
            </w:r>
          </w:p>
        </w:tc>
        <w:tc>
          <w:tcPr>
            <w:tcW w:w="1426" w:type="dxa"/>
            <w:shd w:val="clear" w:color="auto" w:fill="auto"/>
            <w:vAlign w:val="center"/>
          </w:tcPr>
          <w:p w14:paraId="29EBFCF9"/>
        </w:tc>
      </w:tr>
      <w:tr w14:paraId="2B24E7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6" w:hRule="exact"/>
          <w:jc w:val="center"/>
        </w:trPr>
        <w:tc>
          <w:tcPr>
            <w:tcW w:w="2420" w:type="dxa"/>
            <w:shd w:val="clear" w:color="auto" w:fill="auto"/>
            <w:vAlign w:val="center"/>
          </w:tcPr>
          <w:p w14:paraId="0223CC13"/>
        </w:tc>
        <w:tc>
          <w:tcPr>
            <w:tcW w:w="420" w:type="dxa"/>
            <w:shd w:val="clear" w:color="auto" w:fill="auto"/>
            <w:vAlign w:val="center"/>
          </w:tcPr>
          <w:p w14:paraId="2280C9BE">
            <w:pPr>
              <w:jc w:val="center"/>
            </w:pPr>
            <w:r>
              <w:rPr>
                <w:rFonts w:ascii="宋体" w:hAnsi="宋体" w:cs="宋体"/>
                <w:color w:val="000000"/>
                <w:sz w:val="13"/>
              </w:rPr>
              <w:t>11</w:t>
            </w:r>
          </w:p>
        </w:tc>
        <w:tc>
          <w:tcPr>
            <w:tcW w:w="1440" w:type="dxa"/>
            <w:shd w:val="clear" w:color="auto" w:fill="auto"/>
            <w:vAlign w:val="center"/>
          </w:tcPr>
          <w:p w14:paraId="41A98F2B"/>
        </w:tc>
        <w:tc>
          <w:tcPr>
            <w:tcW w:w="2180" w:type="dxa"/>
            <w:shd w:val="clear" w:color="auto" w:fill="auto"/>
            <w:vAlign w:val="center"/>
          </w:tcPr>
          <w:p w14:paraId="537E62B2">
            <w:pPr>
              <w:jc w:val="left"/>
            </w:pPr>
            <w:r>
              <w:rPr>
                <w:rFonts w:ascii="宋体" w:hAnsi="宋体" w:cs="宋体"/>
                <w:color w:val="000000"/>
                <w:sz w:val="13"/>
              </w:rPr>
              <w:t>十一、城乡社区支出</w:t>
            </w:r>
          </w:p>
        </w:tc>
        <w:tc>
          <w:tcPr>
            <w:tcW w:w="420" w:type="dxa"/>
            <w:shd w:val="clear" w:color="auto" w:fill="auto"/>
            <w:vAlign w:val="center"/>
          </w:tcPr>
          <w:p w14:paraId="2D91FED2">
            <w:pPr>
              <w:jc w:val="center"/>
            </w:pPr>
            <w:r>
              <w:rPr>
                <w:rFonts w:ascii="宋体" w:hAnsi="宋体" w:cs="宋体"/>
                <w:color w:val="000000"/>
                <w:sz w:val="13"/>
              </w:rPr>
              <w:t>42</w:t>
            </w:r>
          </w:p>
        </w:tc>
        <w:tc>
          <w:tcPr>
            <w:tcW w:w="1426" w:type="dxa"/>
            <w:shd w:val="clear" w:color="auto" w:fill="auto"/>
            <w:vAlign w:val="center"/>
          </w:tcPr>
          <w:p w14:paraId="307BA100"/>
        </w:tc>
      </w:tr>
      <w:tr w14:paraId="1C4D93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6" w:hRule="exact"/>
          <w:jc w:val="center"/>
        </w:trPr>
        <w:tc>
          <w:tcPr>
            <w:tcW w:w="2420" w:type="dxa"/>
            <w:shd w:val="clear" w:color="auto" w:fill="auto"/>
            <w:vAlign w:val="center"/>
          </w:tcPr>
          <w:p w14:paraId="5F49F779"/>
        </w:tc>
        <w:tc>
          <w:tcPr>
            <w:tcW w:w="420" w:type="dxa"/>
            <w:shd w:val="clear" w:color="auto" w:fill="auto"/>
            <w:vAlign w:val="center"/>
          </w:tcPr>
          <w:p w14:paraId="4B2D772F">
            <w:pPr>
              <w:jc w:val="center"/>
            </w:pPr>
            <w:r>
              <w:rPr>
                <w:rFonts w:ascii="宋体" w:hAnsi="宋体" w:cs="宋体"/>
                <w:color w:val="000000"/>
                <w:sz w:val="13"/>
              </w:rPr>
              <w:t>12</w:t>
            </w:r>
          </w:p>
        </w:tc>
        <w:tc>
          <w:tcPr>
            <w:tcW w:w="1440" w:type="dxa"/>
            <w:shd w:val="clear" w:color="auto" w:fill="auto"/>
            <w:vAlign w:val="center"/>
          </w:tcPr>
          <w:p w14:paraId="29BAAB51"/>
        </w:tc>
        <w:tc>
          <w:tcPr>
            <w:tcW w:w="2180" w:type="dxa"/>
            <w:shd w:val="clear" w:color="auto" w:fill="auto"/>
            <w:vAlign w:val="center"/>
          </w:tcPr>
          <w:p w14:paraId="53105FA0">
            <w:pPr>
              <w:jc w:val="left"/>
            </w:pPr>
            <w:r>
              <w:rPr>
                <w:rFonts w:ascii="宋体" w:hAnsi="宋体" w:cs="宋体"/>
                <w:color w:val="000000"/>
                <w:sz w:val="13"/>
              </w:rPr>
              <w:t>十二、农林水支出</w:t>
            </w:r>
          </w:p>
        </w:tc>
        <w:tc>
          <w:tcPr>
            <w:tcW w:w="420" w:type="dxa"/>
            <w:shd w:val="clear" w:color="auto" w:fill="auto"/>
            <w:vAlign w:val="center"/>
          </w:tcPr>
          <w:p w14:paraId="549BBC42">
            <w:pPr>
              <w:jc w:val="center"/>
            </w:pPr>
            <w:r>
              <w:rPr>
                <w:rFonts w:ascii="宋体" w:hAnsi="宋体" w:cs="宋体"/>
                <w:color w:val="000000"/>
                <w:sz w:val="13"/>
              </w:rPr>
              <w:t>43</w:t>
            </w:r>
          </w:p>
        </w:tc>
        <w:tc>
          <w:tcPr>
            <w:tcW w:w="1426" w:type="dxa"/>
            <w:shd w:val="clear" w:color="auto" w:fill="auto"/>
            <w:vAlign w:val="center"/>
          </w:tcPr>
          <w:p w14:paraId="7BB8B80D"/>
        </w:tc>
      </w:tr>
      <w:tr w14:paraId="21D676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6" w:hRule="exact"/>
          <w:jc w:val="center"/>
        </w:trPr>
        <w:tc>
          <w:tcPr>
            <w:tcW w:w="2420" w:type="dxa"/>
            <w:shd w:val="clear" w:color="auto" w:fill="auto"/>
            <w:vAlign w:val="center"/>
          </w:tcPr>
          <w:p w14:paraId="0BBF0598"/>
        </w:tc>
        <w:tc>
          <w:tcPr>
            <w:tcW w:w="420" w:type="dxa"/>
            <w:shd w:val="clear" w:color="auto" w:fill="auto"/>
            <w:vAlign w:val="center"/>
          </w:tcPr>
          <w:p w14:paraId="34B0351E">
            <w:pPr>
              <w:jc w:val="center"/>
            </w:pPr>
            <w:r>
              <w:rPr>
                <w:rFonts w:ascii="宋体" w:hAnsi="宋体" w:cs="宋体"/>
                <w:color w:val="000000"/>
                <w:sz w:val="13"/>
              </w:rPr>
              <w:t>13</w:t>
            </w:r>
          </w:p>
        </w:tc>
        <w:tc>
          <w:tcPr>
            <w:tcW w:w="1440" w:type="dxa"/>
            <w:shd w:val="clear" w:color="auto" w:fill="auto"/>
            <w:vAlign w:val="center"/>
          </w:tcPr>
          <w:p w14:paraId="5D2A59DA"/>
        </w:tc>
        <w:tc>
          <w:tcPr>
            <w:tcW w:w="2180" w:type="dxa"/>
            <w:shd w:val="clear" w:color="auto" w:fill="auto"/>
            <w:vAlign w:val="center"/>
          </w:tcPr>
          <w:p w14:paraId="3558BFD5">
            <w:pPr>
              <w:jc w:val="left"/>
            </w:pPr>
            <w:r>
              <w:rPr>
                <w:rFonts w:ascii="宋体" w:hAnsi="宋体" w:cs="宋体"/>
                <w:color w:val="000000"/>
                <w:sz w:val="13"/>
              </w:rPr>
              <w:t>十三、交通运输支出</w:t>
            </w:r>
          </w:p>
        </w:tc>
        <w:tc>
          <w:tcPr>
            <w:tcW w:w="420" w:type="dxa"/>
            <w:shd w:val="clear" w:color="auto" w:fill="auto"/>
            <w:vAlign w:val="center"/>
          </w:tcPr>
          <w:p w14:paraId="28271346">
            <w:pPr>
              <w:jc w:val="center"/>
            </w:pPr>
            <w:r>
              <w:rPr>
                <w:rFonts w:ascii="宋体" w:hAnsi="宋体" w:cs="宋体"/>
                <w:color w:val="000000"/>
                <w:sz w:val="13"/>
              </w:rPr>
              <w:t>44</w:t>
            </w:r>
          </w:p>
        </w:tc>
        <w:tc>
          <w:tcPr>
            <w:tcW w:w="1426" w:type="dxa"/>
            <w:shd w:val="clear" w:color="auto" w:fill="auto"/>
            <w:vAlign w:val="center"/>
          </w:tcPr>
          <w:p w14:paraId="320AAC7A"/>
        </w:tc>
      </w:tr>
      <w:tr w14:paraId="3CFAD9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6" w:hRule="exact"/>
          <w:jc w:val="center"/>
        </w:trPr>
        <w:tc>
          <w:tcPr>
            <w:tcW w:w="2420" w:type="dxa"/>
            <w:shd w:val="clear" w:color="auto" w:fill="auto"/>
            <w:vAlign w:val="center"/>
          </w:tcPr>
          <w:p w14:paraId="79C47A32"/>
        </w:tc>
        <w:tc>
          <w:tcPr>
            <w:tcW w:w="420" w:type="dxa"/>
            <w:shd w:val="clear" w:color="auto" w:fill="auto"/>
            <w:vAlign w:val="center"/>
          </w:tcPr>
          <w:p w14:paraId="6B3ABDA6">
            <w:pPr>
              <w:jc w:val="center"/>
            </w:pPr>
            <w:r>
              <w:rPr>
                <w:rFonts w:ascii="宋体" w:hAnsi="宋体" w:cs="宋体"/>
                <w:color w:val="000000"/>
                <w:sz w:val="13"/>
              </w:rPr>
              <w:t>14</w:t>
            </w:r>
          </w:p>
        </w:tc>
        <w:tc>
          <w:tcPr>
            <w:tcW w:w="1440" w:type="dxa"/>
            <w:shd w:val="clear" w:color="auto" w:fill="auto"/>
            <w:vAlign w:val="center"/>
          </w:tcPr>
          <w:p w14:paraId="549E6922"/>
        </w:tc>
        <w:tc>
          <w:tcPr>
            <w:tcW w:w="2180" w:type="dxa"/>
            <w:shd w:val="clear" w:color="auto" w:fill="auto"/>
            <w:vAlign w:val="center"/>
          </w:tcPr>
          <w:p w14:paraId="62497E70">
            <w:pPr>
              <w:jc w:val="left"/>
            </w:pPr>
            <w:r>
              <w:rPr>
                <w:rFonts w:ascii="宋体" w:hAnsi="宋体" w:cs="宋体"/>
                <w:color w:val="000000"/>
                <w:sz w:val="13"/>
              </w:rPr>
              <w:t>十四、资源勘探工业信息等支出</w:t>
            </w:r>
          </w:p>
        </w:tc>
        <w:tc>
          <w:tcPr>
            <w:tcW w:w="420" w:type="dxa"/>
            <w:shd w:val="clear" w:color="auto" w:fill="auto"/>
            <w:vAlign w:val="center"/>
          </w:tcPr>
          <w:p w14:paraId="17A7F862">
            <w:pPr>
              <w:jc w:val="center"/>
            </w:pPr>
            <w:r>
              <w:rPr>
                <w:rFonts w:ascii="宋体" w:hAnsi="宋体" w:cs="宋体"/>
                <w:color w:val="000000"/>
                <w:sz w:val="13"/>
              </w:rPr>
              <w:t>45</w:t>
            </w:r>
          </w:p>
        </w:tc>
        <w:tc>
          <w:tcPr>
            <w:tcW w:w="1426" w:type="dxa"/>
            <w:shd w:val="clear" w:color="auto" w:fill="auto"/>
            <w:vAlign w:val="center"/>
          </w:tcPr>
          <w:p w14:paraId="33ED8DC6"/>
        </w:tc>
      </w:tr>
      <w:tr w14:paraId="6843BB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6" w:hRule="exact"/>
          <w:jc w:val="center"/>
        </w:trPr>
        <w:tc>
          <w:tcPr>
            <w:tcW w:w="2420" w:type="dxa"/>
            <w:shd w:val="clear" w:color="auto" w:fill="auto"/>
            <w:vAlign w:val="center"/>
          </w:tcPr>
          <w:p w14:paraId="56C67B04"/>
        </w:tc>
        <w:tc>
          <w:tcPr>
            <w:tcW w:w="420" w:type="dxa"/>
            <w:shd w:val="clear" w:color="auto" w:fill="auto"/>
            <w:vAlign w:val="center"/>
          </w:tcPr>
          <w:p w14:paraId="668ED3AE">
            <w:pPr>
              <w:jc w:val="center"/>
            </w:pPr>
            <w:r>
              <w:rPr>
                <w:rFonts w:ascii="宋体" w:hAnsi="宋体" w:cs="宋体"/>
                <w:color w:val="000000"/>
                <w:sz w:val="13"/>
              </w:rPr>
              <w:t>15</w:t>
            </w:r>
          </w:p>
        </w:tc>
        <w:tc>
          <w:tcPr>
            <w:tcW w:w="1440" w:type="dxa"/>
            <w:shd w:val="clear" w:color="auto" w:fill="auto"/>
            <w:vAlign w:val="center"/>
          </w:tcPr>
          <w:p w14:paraId="09980776"/>
        </w:tc>
        <w:tc>
          <w:tcPr>
            <w:tcW w:w="2180" w:type="dxa"/>
            <w:shd w:val="clear" w:color="auto" w:fill="auto"/>
            <w:vAlign w:val="center"/>
          </w:tcPr>
          <w:p w14:paraId="096829B3">
            <w:pPr>
              <w:jc w:val="left"/>
            </w:pPr>
            <w:r>
              <w:rPr>
                <w:rFonts w:ascii="宋体" w:hAnsi="宋体" w:cs="宋体"/>
                <w:color w:val="000000"/>
                <w:sz w:val="13"/>
              </w:rPr>
              <w:t>十五、商业服务业等支出</w:t>
            </w:r>
          </w:p>
        </w:tc>
        <w:tc>
          <w:tcPr>
            <w:tcW w:w="420" w:type="dxa"/>
            <w:shd w:val="clear" w:color="auto" w:fill="auto"/>
            <w:vAlign w:val="center"/>
          </w:tcPr>
          <w:p w14:paraId="5AAEA83B">
            <w:pPr>
              <w:jc w:val="center"/>
            </w:pPr>
            <w:r>
              <w:rPr>
                <w:rFonts w:ascii="宋体" w:hAnsi="宋体" w:cs="宋体"/>
                <w:color w:val="000000"/>
                <w:sz w:val="13"/>
              </w:rPr>
              <w:t>46</w:t>
            </w:r>
          </w:p>
        </w:tc>
        <w:tc>
          <w:tcPr>
            <w:tcW w:w="1426" w:type="dxa"/>
            <w:shd w:val="clear" w:color="auto" w:fill="auto"/>
            <w:vAlign w:val="center"/>
          </w:tcPr>
          <w:p w14:paraId="2FAD1A4A"/>
        </w:tc>
      </w:tr>
      <w:tr w14:paraId="4D969E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6" w:hRule="exact"/>
          <w:jc w:val="center"/>
        </w:trPr>
        <w:tc>
          <w:tcPr>
            <w:tcW w:w="2420" w:type="dxa"/>
            <w:shd w:val="clear" w:color="auto" w:fill="auto"/>
            <w:vAlign w:val="center"/>
          </w:tcPr>
          <w:p w14:paraId="2FA9C71F"/>
        </w:tc>
        <w:tc>
          <w:tcPr>
            <w:tcW w:w="420" w:type="dxa"/>
            <w:shd w:val="clear" w:color="auto" w:fill="auto"/>
            <w:vAlign w:val="center"/>
          </w:tcPr>
          <w:p w14:paraId="275B6B5D">
            <w:pPr>
              <w:jc w:val="center"/>
            </w:pPr>
            <w:r>
              <w:rPr>
                <w:rFonts w:ascii="宋体" w:hAnsi="宋体" w:cs="宋体"/>
                <w:color w:val="000000"/>
                <w:sz w:val="13"/>
              </w:rPr>
              <w:t>16</w:t>
            </w:r>
          </w:p>
        </w:tc>
        <w:tc>
          <w:tcPr>
            <w:tcW w:w="1440" w:type="dxa"/>
            <w:shd w:val="clear" w:color="auto" w:fill="auto"/>
            <w:vAlign w:val="center"/>
          </w:tcPr>
          <w:p w14:paraId="2B32E374"/>
        </w:tc>
        <w:tc>
          <w:tcPr>
            <w:tcW w:w="2180" w:type="dxa"/>
            <w:shd w:val="clear" w:color="auto" w:fill="auto"/>
            <w:vAlign w:val="center"/>
          </w:tcPr>
          <w:p w14:paraId="01DBDFE7">
            <w:pPr>
              <w:jc w:val="left"/>
            </w:pPr>
            <w:r>
              <w:rPr>
                <w:rFonts w:ascii="宋体" w:hAnsi="宋体" w:cs="宋体"/>
                <w:color w:val="000000"/>
                <w:sz w:val="13"/>
              </w:rPr>
              <w:t>十六、金融支出</w:t>
            </w:r>
          </w:p>
        </w:tc>
        <w:tc>
          <w:tcPr>
            <w:tcW w:w="420" w:type="dxa"/>
            <w:shd w:val="clear" w:color="auto" w:fill="auto"/>
            <w:vAlign w:val="center"/>
          </w:tcPr>
          <w:p w14:paraId="4D6F37A9">
            <w:pPr>
              <w:jc w:val="center"/>
            </w:pPr>
            <w:r>
              <w:rPr>
                <w:rFonts w:ascii="宋体" w:hAnsi="宋体" w:cs="宋体"/>
                <w:color w:val="000000"/>
                <w:sz w:val="13"/>
              </w:rPr>
              <w:t>47</w:t>
            </w:r>
          </w:p>
        </w:tc>
        <w:tc>
          <w:tcPr>
            <w:tcW w:w="1426" w:type="dxa"/>
            <w:shd w:val="clear" w:color="auto" w:fill="auto"/>
            <w:vAlign w:val="center"/>
          </w:tcPr>
          <w:p w14:paraId="19671801"/>
        </w:tc>
      </w:tr>
      <w:tr w14:paraId="78D544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6" w:hRule="exact"/>
          <w:jc w:val="center"/>
        </w:trPr>
        <w:tc>
          <w:tcPr>
            <w:tcW w:w="2420" w:type="dxa"/>
            <w:shd w:val="clear" w:color="auto" w:fill="auto"/>
            <w:vAlign w:val="center"/>
          </w:tcPr>
          <w:p w14:paraId="72B7AD1B"/>
        </w:tc>
        <w:tc>
          <w:tcPr>
            <w:tcW w:w="420" w:type="dxa"/>
            <w:shd w:val="clear" w:color="auto" w:fill="auto"/>
            <w:vAlign w:val="center"/>
          </w:tcPr>
          <w:p w14:paraId="380D7590">
            <w:pPr>
              <w:jc w:val="center"/>
            </w:pPr>
            <w:r>
              <w:rPr>
                <w:rFonts w:ascii="宋体" w:hAnsi="宋体" w:cs="宋体"/>
                <w:color w:val="000000"/>
                <w:sz w:val="13"/>
              </w:rPr>
              <w:t>17</w:t>
            </w:r>
          </w:p>
        </w:tc>
        <w:tc>
          <w:tcPr>
            <w:tcW w:w="1440" w:type="dxa"/>
            <w:shd w:val="clear" w:color="auto" w:fill="auto"/>
            <w:vAlign w:val="center"/>
          </w:tcPr>
          <w:p w14:paraId="262A7275"/>
        </w:tc>
        <w:tc>
          <w:tcPr>
            <w:tcW w:w="2180" w:type="dxa"/>
            <w:shd w:val="clear" w:color="auto" w:fill="auto"/>
            <w:vAlign w:val="center"/>
          </w:tcPr>
          <w:p w14:paraId="796532F8">
            <w:pPr>
              <w:jc w:val="left"/>
            </w:pPr>
            <w:r>
              <w:rPr>
                <w:rFonts w:ascii="宋体" w:hAnsi="宋体" w:cs="宋体"/>
                <w:color w:val="000000"/>
                <w:sz w:val="13"/>
              </w:rPr>
              <w:t>十七、援助其他地区支出</w:t>
            </w:r>
          </w:p>
        </w:tc>
        <w:tc>
          <w:tcPr>
            <w:tcW w:w="420" w:type="dxa"/>
            <w:shd w:val="clear" w:color="auto" w:fill="auto"/>
            <w:vAlign w:val="center"/>
          </w:tcPr>
          <w:p w14:paraId="022D81AA">
            <w:pPr>
              <w:jc w:val="center"/>
            </w:pPr>
            <w:r>
              <w:rPr>
                <w:rFonts w:ascii="宋体" w:hAnsi="宋体" w:cs="宋体"/>
                <w:color w:val="000000"/>
                <w:sz w:val="13"/>
              </w:rPr>
              <w:t>48</w:t>
            </w:r>
          </w:p>
        </w:tc>
        <w:tc>
          <w:tcPr>
            <w:tcW w:w="1426" w:type="dxa"/>
            <w:shd w:val="clear" w:color="auto" w:fill="auto"/>
            <w:vAlign w:val="center"/>
          </w:tcPr>
          <w:p w14:paraId="2F5FDF88"/>
        </w:tc>
      </w:tr>
      <w:tr w14:paraId="55F108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6" w:hRule="exact"/>
          <w:jc w:val="center"/>
        </w:trPr>
        <w:tc>
          <w:tcPr>
            <w:tcW w:w="2420" w:type="dxa"/>
            <w:shd w:val="clear" w:color="auto" w:fill="auto"/>
            <w:vAlign w:val="center"/>
          </w:tcPr>
          <w:p w14:paraId="77762EBA"/>
        </w:tc>
        <w:tc>
          <w:tcPr>
            <w:tcW w:w="420" w:type="dxa"/>
            <w:shd w:val="clear" w:color="auto" w:fill="auto"/>
            <w:vAlign w:val="center"/>
          </w:tcPr>
          <w:p w14:paraId="3500EB0C">
            <w:pPr>
              <w:jc w:val="center"/>
            </w:pPr>
            <w:r>
              <w:rPr>
                <w:rFonts w:ascii="宋体" w:hAnsi="宋体" w:cs="宋体"/>
                <w:color w:val="000000"/>
                <w:sz w:val="13"/>
              </w:rPr>
              <w:t>18</w:t>
            </w:r>
          </w:p>
        </w:tc>
        <w:tc>
          <w:tcPr>
            <w:tcW w:w="1440" w:type="dxa"/>
            <w:shd w:val="clear" w:color="auto" w:fill="auto"/>
            <w:vAlign w:val="center"/>
          </w:tcPr>
          <w:p w14:paraId="46B509F2"/>
        </w:tc>
        <w:tc>
          <w:tcPr>
            <w:tcW w:w="2180" w:type="dxa"/>
            <w:shd w:val="clear" w:color="auto" w:fill="auto"/>
            <w:vAlign w:val="center"/>
          </w:tcPr>
          <w:p w14:paraId="352A3558">
            <w:pPr>
              <w:jc w:val="left"/>
            </w:pPr>
            <w:r>
              <w:rPr>
                <w:rFonts w:ascii="宋体" w:hAnsi="宋体" w:cs="宋体"/>
                <w:color w:val="000000"/>
                <w:sz w:val="13"/>
              </w:rPr>
              <w:t>十八、自然资源海洋气象等支出</w:t>
            </w:r>
          </w:p>
        </w:tc>
        <w:tc>
          <w:tcPr>
            <w:tcW w:w="420" w:type="dxa"/>
            <w:shd w:val="clear" w:color="auto" w:fill="auto"/>
            <w:vAlign w:val="center"/>
          </w:tcPr>
          <w:p w14:paraId="72EDBE7B">
            <w:pPr>
              <w:jc w:val="center"/>
            </w:pPr>
            <w:r>
              <w:rPr>
                <w:rFonts w:ascii="宋体" w:hAnsi="宋体" w:cs="宋体"/>
                <w:color w:val="000000"/>
                <w:sz w:val="13"/>
              </w:rPr>
              <w:t>49</w:t>
            </w:r>
          </w:p>
        </w:tc>
        <w:tc>
          <w:tcPr>
            <w:tcW w:w="1426" w:type="dxa"/>
            <w:shd w:val="clear" w:color="auto" w:fill="auto"/>
            <w:vAlign w:val="center"/>
          </w:tcPr>
          <w:p w14:paraId="18E1E640"/>
        </w:tc>
      </w:tr>
      <w:tr w14:paraId="71C96F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6" w:hRule="exact"/>
          <w:jc w:val="center"/>
        </w:trPr>
        <w:tc>
          <w:tcPr>
            <w:tcW w:w="2420" w:type="dxa"/>
            <w:shd w:val="clear" w:color="auto" w:fill="auto"/>
            <w:vAlign w:val="center"/>
          </w:tcPr>
          <w:p w14:paraId="66018B5D"/>
        </w:tc>
        <w:tc>
          <w:tcPr>
            <w:tcW w:w="420" w:type="dxa"/>
            <w:shd w:val="clear" w:color="auto" w:fill="auto"/>
            <w:vAlign w:val="center"/>
          </w:tcPr>
          <w:p w14:paraId="3EC564E3">
            <w:pPr>
              <w:jc w:val="center"/>
            </w:pPr>
            <w:r>
              <w:rPr>
                <w:rFonts w:ascii="宋体" w:hAnsi="宋体" w:cs="宋体"/>
                <w:color w:val="000000"/>
                <w:sz w:val="13"/>
              </w:rPr>
              <w:t>19</w:t>
            </w:r>
          </w:p>
        </w:tc>
        <w:tc>
          <w:tcPr>
            <w:tcW w:w="1440" w:type="dxa"/>
            <w:shd w:val="clear" w:color="auto" w:fill="auto"/>
            <w:vAlign w:val="center"/>
          </w:tcPr>
          <w:p w14:paraId="00A878F8"/>
        </w:tc>
        <w:tc>
          <w:tcPr>
            <w:tcW w:w="2180" w:type="dxa"/>
            <w:shd w:val="clear" w:color="auto" w:fill="auto"/>
            <w:vAlign w:val="center"/>
          </w:tcPr>
          <w:p w14:paraId="683938D8">
            <w:pPr>
              <w:jc w:val="left"/>
            </w:pPr>
            <w:r>
              <w:rPr>
                <w:rFonts w:ascii="宋体" w:hAnsi="宋体" w:cs="宋体"/>
                <w:color w:val="000000"/>
                <w:sz w:val="13"/>
              </w:rPr>
              <w:t>十九、住房保障支出</w:t>
            </w:r>
          </w:p>
        </w:tc>
        <w:tc>
          <w:tcPr>
            <w:tcW w:w="420" w:type="dxa"/>
            <w:shd w:val="clear" w:color="auto" w:fill="auto"/>
            <w:vAlign w:val="center"/>
          </w:tcPr>
          <w:p w14:paraId="6F36E49F">
            <w:pPr>
              <w:jc w:val="center"/>
            </w:pPr>
            <w:r>
              <w:rPr>
                <w:rFonts w:ascii="宋体" w:hAnsi="宋体" w:cs="宋体"/>
                <w:color w:val="000000"/>
                <w:sz w:val="13"/>
              </w:rPr>
              <w:t>50</w:t>
            </w:r>
          </w:p>
        </w:tc>
        <w:tc>
          <w:tcPr>
            <w:tcW w:w="1426" w:type="dxa"/>
            <w:shd w:val="clear" w:color="auto" w:fill="auto"/>
            <w:vAlign w:val="center"/>
          </w:tcPr>
          <w:p w14:paraId="6FEAE34C">
            <w:pPr>
              <w:jc w:val="right"/>
            </w:pPr>
            <w:r>
              <w:rPr>
                <w:rFonts w:ascii="宋体" w:hAnsi="宋体" w:cs="宋体"/>
                <w:color w:val="000000"/>
                <w:sz w:val="13"/>
              </w:rPr>
              <w:t>47.37</w:t>
            </w:r>
          </w:p>
        </w:tc>
      </w:tr>
      <w:tr w14:paraId="1B3127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6" w:hRule="exact"/>
          <w:jc w:val="center"/>
        </w:trPr>
        <w:tc>
          <w:tcPr>
            <w:tcW w:w="2420" w:type="dxa"/>
            <w:shd w:val="clear" w:color="auto" w:fill="auto"/>
            <w:vAlign w:val="center"/>
          </w:tcPr>
          <w:p w14:paraId="6DDD65AD"/>
        </w:tc>
        <w:tc>
          <w:tcPr>
            <w:tcW w:w="420" w:type="dxa"/>
            <w:shd w:val="clear" w:color="auto" w:fill="auto"/>
            <w:vAlign w:val="center"/>
          </w:tcPr>
          <w:p w14:paraId="5568B5D5">
            <w:pPr>
              <w:jc w:val="center"/>
            </w:pPr>
            <w:r>
              <w:rPr>
                <w:rFonts w:ascii="宋体" w:hAnsi="宋体" w:cs="宋体"/>
                <w:color w:val="000000"/>
                <w:sz w:val="13"/>
              </w:rPr>
              <w:t>20</w:t>
            </w:r>
          </w:p>
        </w:tc>
        <w:tc>
          <w:tcPr>
            <w:tcW w:w="1440" w:type="dxa"/>
            <w:shd w:val="clear" w:color="auto" w:fill="auto"/>
            <w:vAlign w:val="center"/>
          </w:tcPr>
          <w:p w14:paraId="6EF6B952"/>
        </w:tc>
        <w:tc>
          <w:tcPr>
            <w:tcW w:w="2180" w:type="dxa"/>
            <w:shd w:val="clear" w:color="auto" w:fill="auto"/>
            <w:vAlign w:val="center"/>
          </w:tcPr>
          <w:p w14:paraId="2BEEE624">
            <w:pPr>
              <w:jc w:val="left"/>
            </w:pPr>
            <w:r>
              <w:rPr>
                <w:rFonts w:ascii="宋体" w:hAnsi="宋体" w:cs="宋体"/>
                <w:color w:val="000000"/>
                <w:sz w:val="13"/>
              </w:rPr>
              <w:t>二十、粮油物资储备支出</w:t>
            </w:r>
          </w:p>
        </w:tc>
        <w:tc>
          <w:tcPr>
            <w:tcW w:w="420" w:type="dxa"/>
            <w:shd w:val="clear" w:color="auto" w:fill="auto"/>
            <w:vAlign w:val="center"/>
          </w:tcPr>
          <w:p w14:paraId="70B6E74E">
            <w:pPr>
              <w:jc w:val="center"/>
            </w:pPr>
            <w:r>
              <w:rPr>
                <w:rFonts w:ascii="宋体" w:hAnsi="宋体" w:cs="宋体"/>
                <w:color w:val="000000"/>
                <w:sz w:val="13"/>
              </w:rPr>
              <w:t>51</w:t>
            </w:r>
          </w:p>
        </w:tc>
        <w:tc>
          <w:tcPr>
            <w:tcW w:w="1426" w:type="dxa"/>
            <w:shd w:val="clear" w:color="auto" w:fill="auto"/>
            <w:vAlign w:val="center"/>
          </w:tcPr>
          <w:p w14:paraId="0D4307FF"/>
        </w:tc>
      </w:tr>
      <w:tr w14:paraId="2B9608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6" w:hRule="exact"/>
          <w:jc w:val="center"/>
        </w:trPr>
        <w:tc>
          <w:tcPr>
            <w:tcW w:w="2420" w:type="dxa"/>
            <w:shd w:val="clear" w:color="auto" w:fill="auto"/>
            <w:vAlign w:val="center"/>
          </w:tcPr>
          <w:p w14:paraId="4DF2C7AF"/>
        </w:tc>
        <w:tc>
          <w:tcPr>
            <w:tcW w:w="420" w:type="dxa"/>
            <w:shd w:val="clear" w:color="auto" w:fill="auto"/>
            <w:vAlign w:val="center"/>
          </w:tcPr>
          <w:p w14:paraId="5924E62A">
            <w:pPr>
              <w:jc w:val="center"/>
            </w:pPr>
            <w:r>
              <w:rPr>
                <w:rFonts w:ascii="宋体" w:hAnsi="宋体" w:cs="宋体"/>
                <w:color w:val="000000"/>
                <w:sz w:val="13"/>
              </w:rPr>
              <w:t>21</w:t>
            </w:r>
          </w:p>
        </w:tc>
        <w:tc>
          <w:tcPr>
            <w:tcW w:w="1440" w:type="dxa"/>
            <w:shd w:val="clear" w:color="auto" w:fill="auto"/>
            <w:vAlign w:val="center"/>
          </w:tcPr>
          <w:p w14:paraId="18B806AF"/>
        </w:tc>
        <w:tc>
          <w:tcPr>
            <w:tcW w:w="2180" w:type="dxa"/>
            <w:shd w:val="clear" w:color="auto" w:fill="auto"/>
            <w:vAlign w:val="center"/>
          </w:tcPr>
          <w:p w14:paraId="3330127A">
            <w:pPr>
              <w:jc w:val="left"/>
            </w:pPr>
            <w:r>
              <w:rPr>
                <w:rFonts w:ascii="宋体" w:hAnsi="宋体" w:cs="宋体"/>
                <w:color w:val="000000"/>
                <w:sz w:val="13"/>
              </w:rPr>
              <w:t>二十一、国有资本经营预算支出</w:t>
            </w:r>
          </w:p>
        </w:tc>
        <w:tc>
          <w:tcPr>
            <w:tcW w:w="420" w:type="dxa"/>
            <w:shd w:val="clear" w:color="auto" w:fill="auto"/>
            <w:vAlign w:val="center"/>
          </w:tcPr>
          <w:p w14:paraId="58D5BE2A">
            <w:pPr>
              <w:jc w:val="center"/>
            </w:pPr>
            <w:r>
              <w:rPr>
                <w:rFonts w:ascii="宋体" w:hAnsi="宋体" w:cs="宋体"/>
                <w:color w:val="000000"/>
                <w:sz w:val="13"/>
              </w:rPr>
              <w:t>52</w:t>
            </w:r>
          </w:p>
        </w:tc>
        <w:tc>
          <w:tcPr>
            <w:tcW w:w="1426" w:type="dxa"/>
            <w:shd w:val="clear" w:color="auto" w:fill="auto"/>
            <w:vAlign w:val="center"/>
          </w:tcPr>
          <w:p w14:paraId="70F9C4C1"/>
        </w:tc>
      </w:tr>
      <w:tr w14:paraId="1B31A5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6" w:hRule="exact"/>
          <w:jc w:val="center"/>
        </w:trPr>
        <w:tc>
          <w:tcPr>
            <w:tcW w:w="2420" w:type="dxa"/>
            <w:shd w:val="clear" w:color="auto" w:fill="auto"/>
            <w:vAlign w:val="center"/>
          </w:tcPr>
          <w:p w14:paraId="30BDDC29"/>
        </w:tc>
        <w:tc>
          <w:tcPr>
            <w:tcW w:w="420" w:type="dxa"/>
            <w:shd w:val="clear" w:color="auto" w:fill="auto"/>
            <w:vAlign w:val="center"/>
          </w:tcPr>
          <w:p w14:paraId="157554E7">
            <w:pPr>
              <w:jc w:val="center"/>
            </w:pPr>
            <w:r>
              <w:rPr>
                <w:rFonts w:ascii="宋体" w:hAnsi="宋体" w:cs="宋体"/>
                <w:color w:val="000000"/>
                <w:sz w:val="13"/>
              </w:rPr>
              <w:t>22</w:t>
            </w:r>
          </w:p>
        </w:tc>
        <w:tc>
          <w:tcPr>
            <w:tcW w:w="1440" w:type="dxa"/>
            <w:shd w:val="clear" w:color="auto" w:fill="auto"/>
            <w:vAlign w:val="center"/>
          </w:tcPr>
          <w:p w14:paraId="1517E79F"/>
        </w:tc>
        <w:tc>
          <w:tcPr>
            <w:tcW w:w="2180" w:type="dxa"/>
            <w:shd w:val="clear" w:color="auto" w:fill="auto"/>
            <w:vAlign w:val="center"/>
          </w:tcPr>
          <w:p w14:paraId="21A6BD41">
            <w:pPr>
              <w:jc w:val="left"/>
            </w:pPr>
            <w:r>
              <w:rPr>
                <w:rFonts w:ascii="宋体" w:hAnsi="宋体" w:cs="宋体"/>
                <w:color w:val="000000"/>
                <w:sz w:val="13"/>
              </w:rPr>
              <w:t>二十二、灾害防治及应急管理支出</w:t>
            </w:r>
          </w:p>
        </w:tc>
        <w:tc>
          <w:tcPr>
            <w:tcW w:w="420" w:type="dxa"/>
            <w:shd w:val="clear" w:color="auto" w:fill="auto"/>
            <w:vAlign w:val="center"/>
          </w:tcPr>
          <w:p w14:paraId="41AE5260">
            <w:pPr>
              <w:jc w:val="center"/>
            </w:pPr>
            <w:r>
              <w:rPr>
                <w:rFonts w:ascii="宋体" w:hAnsi="宋体" w:cs="宋体"/>
                <w:color w:val="000000"/>
                <w:sz w:val="13"/>
              </w:rPr>
              <w:t>53</w:t>
            </w:r>
          </w:p>
        </w:tc>
        <w:tc>
          <w:tcPr>
            <w:tcW w:w="1426" w:type="dxa"/>
            <w:shd w:val="clear" w:color="auto" w:fill="auto"/>
            <w:vAlign w:val="center"/>
          </w:tcPr>
          <w:p w14:paraId="5CEDF894"/>
        </w:tc>
      </w:tr>
      <w:tr w14:paraId="567F2C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6" w:hRule="exact"/>
          <w:jc w:val="center"/>
        </w:trPr>
        <w:tc>
          <w:tcPr>
            <w:tcW w:w="2420" w:type="dxa"/>
            <w:shd w:val="clear" w:color="auto" w:fill="auto"/>
            <w:vAlign w:val="center"/>
          </w:tcPr>
          <w:p w14:paraId="6B99C82D"/>
        </w:tc>
        <w:tc>
          <w:tcPr>
            <w:tcW w:w="420" w:type="dxa"/>
            <w:shd w:val="clear" w:color="auto" w:fill="auto"/>
            <w:vAlign w:val="center"/>
          </w:tcPr>
          <w:p w14:paraId="1789D9D9">
            <w:pPr>
              <w:jc w:val="center"/>
            </w:pPr>
            <w:r>
              <w:rPr>
                <w:rFonts w:ascii="宋体" w:hAnsi="宋体" w:cs="宋体"/>
                <w:color w:val="000000"/>
                <w:sz w:val="13"/>
              </w:rPr>
              <w:t>23</w:t>
            </w:r>
          </w:p>
        </w:tc>
        <w:tc>
          <w:tcPr>
            <w:tcW w:w="1440" w:type="dxa"/>
            <w:shd w:val="clear" w:color="auto" w:fill="auto"/>
            <w:vAlign w:val="center"/>
          </w:tcPr>
          <w:p w14:paraId="38DD92EF"/>
        </w:tc>
        <w:tc>
          <w:tcPr>
            <w:tcW w:w="2180" w:type="dxa"/>
            <w:shd w:val="clear" w:color="auto" w:fill="auto"/>
            <w:vAlign w:val="center"/>
          </w:tcPr>
          <w:p w14:paraId="159BF014">
            <w:pPr>
              <w:jc w:val="left"/>
            </w:pPr>
            <w:r>
              <w:rPr>
                <w:rFonts w:ascii="宋体" w:hAnsi="宋体" w:cs="宋体"/>
                <w:color w:val="000000"/>
                <w:sz w:val="13"/>
              </w:rPr>
              <w:t>二十三、其他支出</w:t>
            </w:r>
          </w:p>
        </w:tc>
        <w:tc>
          <w:tcPr>
            <w:tcW w:w="420" w:type="dxa"/>
            <w:shd w:val="clear" w:color="auto" w:fill="auto"/>
            <w:vAlign w:val="center"/>
          </w:tcPr>
          <w:p w14:paraId="5BB9B875">
            <w:pPr>
              <w:jc w:val="center"/>
            </w:pPr>
            <w:r>
              <w:rPr>
                <w:rFonts w:ascii="宋体" w:hAnsi="宋体" w:cs="宋体"/>
                <w:color w:val="000000"/>
                <w:sz w:val="13"/>
              </w:rPr>
              <w:t>54</w:t>
            </w:r>
          </w:p>
        </w:tc>
        <w:tc>
          <w:tcPr>
            <w:tcW w:w="1426" w:type="dxa"/>
            <w:shd w:val="clear" w:color="auto" w:fill="auto"/>
            <w:vAlign w:val="center"/>
          </w:tcPr>
          <w:p w14:paraId="6AD2B1A2"/>
        </w:tc>
      </w:tr>
      <w:tr w14:paraId="2BB6B2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6" w:hRule="exact"/>
          <w:jc w:val="center"/>
        </w:trPr>
        <w:tc>
          <w:tcPr>
            <w:tcW w:w="2420" w:type="dxa"/>
            <w:shd w:val="clear" w:color="auto" w:fill="auto"/>
            <w:vAlign w:val="center"/>
          </w:tcPr>
          <w:p w14:paraId="09476551"/>
        </w:tc>
        <w:tc>
          <w:tcPr>
            <w:tcW w:w="420" w:type="dxa"/>
            <w:shd w:val="clear" w:color="auto" w:fill="auto"/>
            <w:vAlign w:val="center"/>
          </w:tcPr>
          <w:p w14:paraId="32AE5EFA">
            <w:pPr>
              <w:jc w:val="center"/>
            </w:pPr>
            <w:r>
              <w:rPr>
                <w:rFonts w:ascii="宋体" w:hAnsi="宋体" w:cs="宋体"/>
                <w:color w:val="000000"/>
                <w:sz w:val="13"/>
              </w:rPr>
              <w:t>24</w:t>
            </w:r>
          </w:p>
        </w:tc>
        <w:tc>
          <w:tcPr>
            <w:tcW w:w="1440" w:type="dxa"/>
            <w:shd w:val="clear" w:color="auto" w:fill="auto"/>
            <w:vAlign w:val="center"/>
          </w:tcPr>
          <w:p w14:paraId="1B36A33C"/>
        </w:tc>
        <w:tc>
          <w:tcPr>
            <w:tcW w:w="2180" w:type="dxa"/>
            <w:shd w:val="clear" w:color="auto" w:fill="auto"/>
            <w:vAlign w:val="center"/>
          </w:tcPr>
          <w:p w14:paraId="4BD42A0E">
            <w:pPr>
              <w:jc w:val="left"/>
            </w:pPr>
            <w:r>
              <w:rPr>
                <w:rFonts w:ascii="宋体" w:hAnsi="宋体" w:cs="宋体"/>
                <w:color w:val="000000"/>
                <w:sz w:val="13"/>
              </w:rPr>
              <w:t>二十四、债务还本支出</w:t>
            </w:r>
          </w:p>
        </w:tc>
        <w:tc>
          <w:tcPr>
            <w:tcW w:w="420" w:type="dxa"/>
            <w:shd w:val="clear" w:color="auto" w:fill="auto"/>
            <w:vAlign w:val="center"/>
          </w:tcPr>
          <w:p w14:paraId="4DD6B756">
            <w:pPr>
              <w:jc w:val="center"/>
            </w:pPr>
            <w:r>
              <w:rPr>
                <w:rFonts w:ascii="宋体" w:hAnsi="宋体" w:cs="宋体"/>
                <w:color w:val="000000"/>
                <w:sz w:val="13"/>
              </w:rPr>
              <w:t>55</w:t>
            </w:r>
          </w:p>
        </w:tc>
        <w:tc>
          <w:tcPr>
            <w:tcW w:w="1426" w:type="dxa"/>
            <w:shd w:val="clear" w:color="auto" w:fill="auto"/>
            <w:vAlign w:val="center"/>
          </w:tcPr>
          <w:p w14:paraId="65FF32E1"/>
        </w:tc>
      </w:tr>
      <w:tr w14:paraId="580F4F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6" w:hRule="exact"/>
          <w:jc w:val="center"/>
        </w:trPr>
        <w:tc>
          <w:tcPr>
            <w:tcW w:w="2420" w:type="dxa"/>
            <w:shd w:val="clear" w:color="auto" w:fill="auto"/>
            <w:vAlign w:val="center"/>
          </w:tcPr>
          <w:p w14:paraId="4CD48ABA"/>
        </w:tc>
        <w:tc>
          <w:tcPr>
            <w:tcW w:w="420" w:type="dxa"/>
            <w:shd w:val="clear" w:color="auto" w:fill="auto"/>
            <w:vAlign w:val="center"/>
          </w:tcPr>
          <w:p w14:paraId="1434BBE3">
            <w:pPr>
              <w:jc w:val="center"/>
            </w:pPr>
            <w:r>
              <w:rPr>
                <w:rFonts w:ascii="宋体" w:hAnsi="宋体" w:cs="宋体"/>
                <w:color w:val="000000"/>
                <w:sz w:val="13"/>
              </w:rPr>
              <w:t>25</w:t>
            </w:r>
          </w:p>
        </w:tc>
        <w:tc>
          <w:tcPr>
            <w:tcW w:w="1440" w:type="dxa"/>
            <w:shd w:val="clear" w:color="auto" w:fill="auto"/>
            <w:vAlign w:val="center"/>
          </w:tcPr>
          <w:p w14:paraId="2A4BDEB8"/>
        </w:tc>
        <w:tc>
          <w:tcPr>
            <w:tcW w:w="2180" w:type="dxa"/>
            <w:shd w:val="clear" w:color="auto" w:fill="auto"/>
            <w:vAlign w:val="center"/>
          </w:tcPr>
          <w:p w14:paraId="48561AD3">
            <w:pPr>
              <w:jc w:val="left"/>
            </w:pPr>
            <w:r>
              <w:rPr>
                <w:rFonts w:ascii="宋体" w:hAnsi="宋体" w:cs="宋体"/>
                <w:color w:val="000000"/>
                <w:sz w:val="13"/>
              </w:rPr>
              <w:t>二十五、债务付息支出</w:t>
            </w:r>
          </w:p>
        </w:tc>
        <w:tc>
          <w:tcPr>
            <w:tcW w:w="420" w:type="dxa"/>
            <w:shd w:val="clear" w:color="auto" w:fill="auto"/>
            <w:vAlign w:val="center"/>
          </w:tcPr>
          <w:p w14:paraId="6EF667BA">
            <w:pPr>
              <w:jc w:val="center"/>
            </w:pPr>
            <w:r>
              <w:rPr>
                <w:rFonts w:ascii="宋体" w:hAnsi="宋体" w:cs="宋体"/>
                <w:color w:val="000000"/>
                <w:sz w:val="13"/>
              </w:rPr>
              <w:t>56</w:t>
            </w:r>
          </w:p>
        </w:tc>
        <w:tc>
          <w:tcPr>
            <w:tcW w:w="1426" w:type="dxa"/>
            <w:shd w:val="clear" w:color="auto" w:fill="auto"/>
            <w:vAlign w:val="center"/>
          </w:tcPr>
          <w:p w14:paraId="45873558"/>
        </w:tc>
      </w:tr>
      <w:tr w14:paraId="1209AB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6" w:hRule="exact"/>
          <w:jc w:val="center"/>
        </w:trPr>
        <w:tc>
          <w:tcPr>
            <w:tcW w:w="2420" w:type="dxa"/>
            <w:shd w:val="clear" w:color="auto" w:fill="auto"/>
            <w:vAlign w:val="center"/>
          </w:tcPr>
          <w:p w14:paraId="0DAF1814"/>
        </w:tc>
        <w:tc>
          <w:tcPr>
            <w:tcW w:w="420" w:type="dxa"/>
            <w:shd w:val="clear" w:color="auto" w:fill="auto"/>
            <w:vAlign w:val="center"/>
          </w:tcPr>
          <w:p w14:paraId="744BE1D5">
            <w:pPr>
              <w:jc w:val="center"/>
            </w:pPr>
            <w:r>
              <w:rPr>
                <w:rFonts w:ascii="宋体" w:hAnsi="宋体" w:cs="宋体"/>
                <w:color w:val="000000"/>
                <w:sz w:val="13"/>
              </w:rPr>
              <w:t>26</w:t>
            </w:r>
          </w:p>
        </w:tc>
        <w:tc>
          <w:tcPr>
            <w:tcW w:w="1440" w:type="dxa"/>
            <w:shd w:val="clear" w:color="auto" w:fill="auto"/>
            <w:vAlign w:val="center"/>
          </w:tcPr>
          <w:p w14:paraId="4D53CEFA"/>
        </w:tc>
        <w:tc>
          <w:tcPr>
            <w:tcW w:w="2180" w:type="dxa"/>
            <w:shd w:val="clear" w:color="auto" w:fill="auto"/>
            <w:vAlign w:val="center"/>
          </w:tcPr>
          <w:p w14:paraId="2E240343">
            <w:pPr>
              <w:jc w:val="left"/>
            </w:pPr>
            <w:r>
              <w:rPr>
                <w:rFonts w:ascii="宋体" w:hAnsi="宋体" w:cs="宋体"/>
                <w:color w:val="000000"/>
                <w:sz w:val="13"/>
              </w:rPr>
              <w:t>二十六、抗疫特别国债安排的支出</w:t>
            </w:r>
          </w:p>
        </w:tc>
        <w:tc>
          <w:tcPr>
            <w:tcW w:w="420" w:type="dxa"/>
            <w:shd w:val="clear" w:color="auto" w:fill="auto"/>
            <w:vAlign w:val="center"/>
          </w:tcPr>
          <w:p w14:paraId="17D9E28A">
            <w:pPr>
              <w:jc w:val="center"/>
            </w:pPr>
            <w:r>
              <w:rPr>
                <w:rFonts w:ascii="宋体" w:hAnsi="宋体" w:cs="宋体"/>
                <w:color w:val="000000"/>
                <w:sz w:val="13"/>
              </w:rPr>
              <w:t>57</w:t>
            </w:r>
          </w:p>
        </w:tc>
        <w:tc>
          <w:tcPr>
            <w:tcW w:w="1426" w:type="dxa"/>
            <w:shd w:val="clear" w:color="auto" w:fill="auto"/>
            <w:vAlign w:val="center"/>
          </w:tcPr>
          <w:p w14:paraId="745EFCB4"/>
        </w:tc>
      </w:tr>
      <w:tr w14:paraId="13BC3E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6" w:hRule="exact"/>
          <w:jc w:val="center"/>
        </w:trPr>
        <w:tc>
          <w:tcPr>
            <w:tcW w:w="2420" w:type="dxa"/>
            <w:shd w:val="clear" w:color="auto" w:fill="auto"/>
            <w:vAlign w:val="center"/>
          </w:tcPr>
          <w:p w14:paraId="1BFC3DBF">
            <w:pPr>
              <w:jc w:val="left"/>
            </w:pPr>
            <w:r>
              <w:rPr>
                <w:rFonts w:ascii="宋体" w:hAnsi="宋体" w:cs="宋体"/>
                <w:color w:val="000000"/>
                <w:sz w:val="13"/>
              </w:rPr>
              <w:t>本年收入合计</w:t>
            </w:r>
          </w:p>
        </w:tc>
        <w:tc>
          <w:tcPr>
            <w:tcW w:w="420" w:type="dxa"/>
            <w:shd w:val="clear" w:color="auto" w:fill="auto"/>
            <w:vAlign w:val="center"/>
          </w:tcPr>
          <w:p w14:paraId="4111EC8F">
            <w:pPr>
              <w:jc w:val="center"/>
            </w:pPr>
            <w:r>
              <w:rPr>
                <w:rFonts w:ascii="宋体" w:hAnsi="宋体" w:cs="宋体"/>
                <w:color w:val="000000"/>
                <w:sz w:val="13"/>
              </w:rPr>
              <w:t>27</w:t>
            </w:r>
          </w:p>
        </w:tc>
        <w:tc>
          <w:tcPr>
            <w:tcW w:w="1440" w:type="dxa"/>
            <w:shd w:val="clear" w:color="auto" w:fill="auto"/>
            <w:vAlign w:val="center"/>
          </w:tcPr>
          <w:p w14:paraId="789CE20C">
            <w:pPr>
              <w:jc w:val="right"/>
            </w:pPr>
            <w:r>
              <w:rPr>
                <w:rFonts w:ascii="宋体" w:hAnsi="宋体" w:cs="宋体"/>
                <w:color w:val="000000"/>
                <w:sz w:val="13"/>
              </w:rPr>
              <w:t>773.70</w:t>
            </w:r>
          </w:p>
        </w:tc>
        <w:tc>
          <w:tcPr>
            <w:tcW w:w="2180" w:type="dxa"/>
            <w:shd w:val="clear" w:color="auto" w:fill="auto"/>
            <w:vAlign w:val="center"/>
          </w:tcPr>
          <w:p w14:paraId="2188BF88">
            <w:pPr>
              <w:jc w:val="left"/>
            </w:pPr>
            <w:r>
              <w:rPr>
                <w:rFonts w:ascii="宋体" w:hAnsi="宋体" w:cs="宋体"/>
                <w:color w:val="000000"/>
                <w:sz w:val="13"/>
              </w:rPr>
              <w:t>本年支出合计</w:t>
            </w:r>
          </w:p>
        </w:tc>
        <w:tc>
          <w:tcPr>
            <w:tcW w:w="420" w:type="dxa"/>
            <w:shd w:val="clear" w:color="auto" w:fill="auto"/>
            <w:vAlign w:val="center"/>
          </w:tcPr>
          <w:p w14:paraId="5A17378A">
            <w:pPr>
              <w:jc w:val="center"/>
            </w:pPr>
            <w:r>
              <w:rPr>
                <w:rFonts w:ascii="宋体" w:hAnsi="宋体" w:cs="宋体"/>
                <w:color w:val="000000"/>
                <w:sz w:val="13"/>
              </w:rPr>
              <w:t>58</w:t>
            </w:r>
          </w:p>
        </w:tc>
        <w:tc>
          <w:tcPr>
            <w:tcW w:w="1426" w:type="dxa"/>
            <w:shd w:val="clear" w:color="auto" w:fill="auto"/>
            <w:vAlign w:val="center"/>
          </w:tcPr>
          <w:p w14:paraId="27762F9E">
            <w:pPr>
              <w:jc w:val="right"/>
            </w:pPr>
            <w:r>
              <w:rPr>
                <w:rFonts w:ascii="宋体" w:hAnsi="宋体" w:cs="宋体"/>
                <w:color w:val="000000"/>
                <w:sz w:val="13"/>
              </w:rPr>
              <w:t>773.70</w:t>
            </w:r>
          </w:p>
        </w:tc>
      </w:tr>
      <w:tr w14:paraId="532E28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6" w:hRule="exact"/>
          <w:jc w:val="center"/>
        </w:trPr>
        <w:tc>
          <w:tcPr>
            <w:tcW w:w="2420" w:type="dxa"/>
            <w:shd w:val="clear" w:color="auto" w:fill="auto"/>
            <w:vAlign w:val="center"/>
          </w:tcPr>
          <w:p w14:paraId="437A951C">
            <w:pPr>
              <w:jc w:val="left"/>
            </w:pPr>
            <w:r>
              <w:rPr>
                <w:rFonts w:ascii="宋体" w:hAnsi="宋体" w:cs="宋体"/>
                <w:color w:val="000000"/>
                <w:sz w:val="13"/>
              </w:rPr>
              <w:t xml:space="preserve">  使用非财政拨款结余（含专用结余）</w:t>
            </w:r>
          </w:p>
        </w:tc>
        <w:tc>
          <w:tcPr>
            <w:tcW w:w="420" w:type="dxa"/>
            <w:shd w:val="clear" w:color="auto" w:fill="auto"/>
            <w:vAlign w:val="center"/>
          </w:tcPr>
          <w:p w14:paraId="0A931812">
            <w:pPr>
              <w:jc w:val="center"/>
            </w:pPr>
            <w:r>
              <w:rPr>
                <w:rFonts w:ascii="宋体" w:hAnsi="宋体" w:cs="宋体"/>
                <w:color w:val="000000"/>
                <w:sz w:val="13"/>
              </w:rPr>
              <w:t>28</w:t>
            </w:r>
          </w:p>
        </w:tc>
        <w:tc>
          <w:tcPr>
            <w:tcW w:w="1440" w:type="dxa"/>
            <w:shd w:val="clear" w:color="auto" w:fill="auto"/>
            <w:vAlign w:val="center"/>
          </w:tcPr>
          <w:p w14:paraId="3023A21D"/>
        </w:tc>
        <w:tc>
          <w:tcPr>
            <w:tcW w:w="2180" w:type="dxa"/>
            <w:shd w:val="clear" w:color="auto" w:fill="auto"/>
            <w:vAlign w:val="center"/>
          </w:tcPr>
          <w:p w14:paraId="39F46232">
            <w:pPr>
              <w:jc w:val="left"/>
            </w:pPr>
            <w:r>
              <w:rPr>
                <w:rFonts w:ascii="宋体" w:hAnsi="宋体" w:cs="宋体"/>
                <w:color w:val="000000"/>
                <w:sz w:val="13"/>
              </w:rPr>
              <w:t xml:space="preserve">  结余分配                 </w:t>
            </w:r>
          </w:p>
        </w:tc>
        <w:tc>
          <w:tcPr>
            <w:tcW w:w="420" w:type="dxa"/>
            <w:shd w:val="clear" w:color="auto" w:fill="auto"/>
            <w:vAlign w:val="center"/>
          </w:tcPr>
          <w:p w14:paraId="2A25C6F6">
            <w:pPr>
              <w:jc w:val="center"/>
            </w:pPr>
            <w:r>
              <w:rPr>
                <w:rFonts w:ascii="宋体" w:hAnsi="宋体" w:cs="宋体"/>
                <w:color w:val="000000"/>
                <w:sz w:val="13"/>
              </w:rPr>
              <w:t>59</w:t>
            </w:r>
          </w:p>
        </w:tc>
        <w:tc>
          <w:tcPr>
            <w:tcW w:w="1426" w:type="dxa"/>
            <w:shd w:val="clear" w:color="auto" w:fill="auto"/>
            <w:vAlign w:val="center"/>
          </w:tcPr>
          <w:p w14:paraId="31132948"/>
        </w:tc>
      </w:tr>
      <w:tr w14:paraId="3E3208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6" w:hRule="exact"/>
          <w:jc w:val="center"/>
        </w:trPr>
        <w:tc>
          <w:tcPr>
            <w:tcW w:w="2420" w:type="dxa"/>
            <w:shd w:val="clear" w:color="auto" w:fill="auto"/>
            <w:vAlign w:val="center"/>
          </w:tcPr>
          <w:p w14:paraId="73F3960A">
            <w:pPr>
              <w:jc w:val="left"/>
            </w:pPr>
            <w:r>
              <w:rPr>
                <w:rFonts w:ascii="宋体" w:hAnsi="宋体" w:cs="宋体"/>
                <w:color w:val="000000"/>
                <w:sz w:val="13"/>
              </w:rPr>
              <w:t xml:space="preserve">  年初结转和结余</w:t>
            </w:r>
          </w:p>
        </w:tc>
        <w:tc>
          <w:tcPr>
            <w:tcW w:w="420" w:type="dxa"/>
            <w:shd w:val="clear" w:color="auto" w:fill="auto"/>
            <w:vAlign w:val="center"/>
          </w:tcPr>
          <w:p w14:paraId="469EB526">
            <w:pPr>
              <w:jc w:val="center"/>
            </w:pPr>
            <w:r>
              <w:rPr>
                <w:rFonts w:ascii="宋体" w:hAnsi="宋体" w:cs="宋体"/>
                <w:color w:val="000000"/>
                <w:sz w:val="13"/>
              </w:rPr>
              <w:t>29</w:t>
            </w:r>
          </w:p>
        </w:tc>
        <w:tc>
          <w:tcPr>
            <w:tcW w:w="1440" w:type="dxa"/>
            <w:shd w:val="clear" w:color="auto" w:fill="auto"/>
            <w:vAlign w:val="center"/>
          </w:tcPr>
          <w:p w14:paraId="09767EC8"/>
        </w:tc>
        <w:tc>
          <w:tcPr>
            <w:tcW w:w="2180" w:type="dxa"/>
            <w:shd w:val="clear" w:color="auto" w:fill="auto"/>
            <w:vAlign w:val="center"/>
          </w:tcPr>
          <w:p w14:paraId="4C0BA31F">
            <w:pPr>
              <w:jc w:val="left"/>
            </w:pPr>
            <w:r>
              <w:rPr>
                <w:rFonts w:ascii="宋体" w:hAnsi="宋体" w:cs="宋体"/>
                <w:color w:val="000000"/>
                <w:sz w:val="13"/>
              </w:rPr>
              <w:t xml:space="preserve">  年末结转和结余                                </w:t>
            </w:r>
          </w:p>
        </w:tc>
        <w:tc>
          <w:tcPr>
            <w:tcW w:w="420" w:type="dxa"/>
            <w:shd w:val="clear" w:color="auto" w:fill="auto"/>
            <w:vAlign w:val="center"/>
          </w:tcPr>
          <w:p w14:paraId="40F60DAA">
            <w:pPr>
              <w:jc w:val="center"/>
            </w:pPr>
            <w:r>
              <w:rPr>
                <w:rFonts w:ascii="宋体" w:hAnsi="宋体" w:cs="宋体"/>
                <w:color w:val="000000"/>
                <w:sz w:val="13"/>
              </w:rPr>
              <w:t>60</w:t>
            </w:r>
          </w:p>
        </w:tc>
        <w:tc>
          <w:tcPr>
            <w:tcW w:w="1426" w:type="dxa"/>
            <w:shd w:val="clear" w:color="auto" w:fill="auto"/>
            <w:vAlign w:val="center"/>
          </w:tcPr>
          <w:p w14:paraId="2CDFB83E"/>
        </w:tc>
      </w:tr>
      <w:tr w14:paraId="17670A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6" w:hRule="exact"/>
          <w:jc w:val="center"/>
        </w:trPr>
        <w:tc>
          <w:tcPr>
            <w:tcW w:w="2420" w:type="dxa"/>
            <w:shd w:val="clear" w:color="auto" w:fill="auto"/>
            <w:vAlign w:val="center"/>
          </w:tcPr>
          <w:p w14:paraId="4928F9C9"/>
        </w:tc>
        <w:tc>
          <w:tcPr>
            <w:tcW w:w="420" w:type="dxa"/>
            <w:shd w:val="clear" w:color="auto" w:fill="auto"/>
            <w:vAlign w:val="center"/>
          </w:tcPr>
          <w:p w14:paraId="2F48291A">
            <w:pPr>
              <w:jc w:val="center"/>
            </w:pPr>
            <w:r>
              <w:rPr>
                <w:rFonts w:ascii="宋体" w:hAnsi="宋体" w:cs="宋体"/>
                <w:color w:val="000000"/>
                <w:sz w:val="13"/>
              </w:rPr>
              <w:t>30</w:t>
            </w:r>
          </w:p>
        </w:tc>
        <w:tc>
          <w:tcPr>
            <w:tcW w:w="1440" w:type="dxa"/>
            <w:shd w:val="clear" w:color="auto" w:fill="auto"/>
            <w:vAlign w:val="center"/>
          </w:tcPr>
          <w:p w14:paraId="0656BFFD"/>
        </w:tc>
        <w:tc>
          <w:tcPr>
            <w:tcW w:w="2180" w:type="dxa"/>
            <w:shd w:val="clear" w:color="auto" w:fill="auto"/>
            <w:vAlign w:val="center"/>
          </w:tcPr>
          <w:p w14:paraId="199E2250"/>
        </w:tc>
        <w:tc>
          <w:tcPr>
            <w:tcW w:w="420" w:type="dxa"/>
            <w:shd w:val="clear" w:color="auto" w:fill="auto"/>
            <w:vAlign w:val="center"/>
          </w:tcPr>
          <w:p w14:paraId="0D91D013">
            <w:pPr>
              <w:jc w:val="center"/>
            </w:pPr>
            <w:r>
              <w:rPr>
                <w:rFonts w:ascii="宋体" w:hAnsi="宋体" w:cs="宋体"/>
                <w:color w:val="000000"/>
                <w:sz w:val="13"/>
              </w:rPr>
              <w:t>61</w:t>
            </w:r>
          </w:p>
        </w:tc>
        <w:tc>
          <w:tcPr>
            <w:tcW w:w="1426" w:type="dxa"/>
            <w:shd w:val="clear" w:color="auto" w:fill="auto"/>
            <w:vAlign w:val="center"/>
          </w:tcPr>
          <w:p w14:paraId="19A229CD"/>
        </w:tc>
      </w:tr>
      <w:tr w14:paraId="1CC2D1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6" w:hRule="exact"/>
          <w:jc w:val="center"/>
        </w:trPr>
        <w:tc>
          <w:tcPr>
            <w:tcW w:w="2420" w:type="dxa"/>
            <w:shd w:val="clear" w:color="auto" w:fill="auto"/>
            <w:vAlign w:val="center"/>
          </w:tcPr>
          <w:p w14:paraId="1F61DDAA">
            <w:pPr>
              <w:jc w:val="center"/>
            </w:pPr>
            <w:r>
              <w:rPr>
                <w:rFonts w:ascii="宋体" w:hAnsi="宋体" w:cs="宋体"/>
                <w:b/>
                <w:color w:val="000000"/>
                <w:sz w:val="13"/>
              </w:rPr>
              <w:t>总计</w:t>
            </w:r>
          </w:p>
        </w:tc>
        <w:tc>
          <w:tcPr>
            <w:tcW w:w="420" w:type="dxa"/>
            <w:shd w:val="clear" w:color="auto" w:fill="auto"/>
            <w:vAlign w:val="center"/>
          </w:tcPr>
          <w:p w14:paraId="2BC28D4A">
            <w:pPr>
              <w:jc w:val="center"/>
            </w:pPr>
            <w:r>
              <w:rPr>
                <w:rFonts w:ascii="宋体" w:hAnsi="宋体" w:cs="宋体"/>
                <w:color w:val="000000"/>
                <w:sz w:val="13"/>
              </w:rPr>
              <w:t>31</w:t>
            </w:r>
          </w:p>
        </w:tc>
        <w:tc>
          <w:tcPr>
            <w:tcW w:w="1440" w:type="dxa"/>
            <w:shd w:val="clear" w:color="auto" w:fill="auto"/>
            <w:vAlign w:val="center"/>
          </w:tcPr>
          <w:p w14:paraId="7712FEEA">
            <w:pPr>
              <w:jc w:val="right"/>
            </w:pPr>
            <w:r>
              <w:rPr>
                <w:rFonts w:ascii="宋体" w:hAnsi="宋体" w:cs="宋体"/>
                <w:color w:val="000000"/>
                <w:sz w:val="13"/>
              </w:rPr>
              <w:t>773.70</w:t>
            </w:r>
          </w:p>
        </w:tc>
        <w:tc>
          <w:tcPr>
            <w:tcW w:w="2180" w:type="dxa"/>
            <w:shd w:val="clear" w:color="auto" w:fill="auto"/>
            <w:vAlign w:val="center"/>
          </w:tcPr>
          <w:p w14:paraId="38CB841B">
            <w:pPr>
              <w:jc w:val="center"/>
            </w:pPr>
            <w:r>
              <w:rPr>
                <w:rFonts w:ascii="宋体" w:hAnsi="宋体" w:cs="宋体"/>
                <w:b/>
                <w:color w:val="000000"/>
                <w:sz w:val="13"/>
              </w:rPr>
              <w:t>总计</w:t>
            </w:r>
          </w:p>
        </w:tc>
        <w:tc>
          <w:tcPr>
            <w:tcW w:w="420" w:type="dxa"/>
            <w:shd w:val="clear" w:color="auto" w:fill="auto"/>
            <w:vAlign w:val="center"/>
          </w:tcPr>
          <w:p w14:paraId="4D1729E3">
            <w:pPr>
              <w:jc w:val="center"/>
            </w:pPr>
            <w:r>
              <w:rPr>
                <w:rFonts w:ascii="宋体" w:hAnsi="宋体" w:cs="宋体"/>
                <w:color w:val="000000"/>
                <w:sz w:val="13"/>
              </w:rPr>
              <w:t>62</w:t>
            </w:r>
          </w:p>
        </w:tc>
        <w:tc>
          <w:tcPr>
            <w:tcW w:w="1426" w:type="dxa"/>
            <w:shd w:val="clear" w:color="auto" w:fill="auto"/>
            <w:vAlign w:val="center"/>
          </w:tcPr>
          <w:p w14:paraId="0E3B2A79">
            <w:pPr>
              <w:jc w:val="right"/>
            </w:pPr>
            <w:r>
              <w:rPr>
                <w:rFonts w:ascii="宋体" w:hAnsi="宋体" w:cs="宋体"/>
                <w:color w:val="000000"/>
                <w:sz w:val="13"/>
              </w:rPr>
              <w:t>773.70</w:t>
            </w:r>
          </w:p>
        </w:tc>
      </w:tr>
      <w:tr w14:paraId="50BC40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0" w:hRule="exact"/>
          <w:jc w:val="center"/>
        </w:trPr>
        <w:tc>
          <w:tcPr>
            <w:tcW w:w="2420" w:type="dxa"/>
            <w:gridSpan w:val="6"/>
            <w:tcBorders>
              <w:left w:val="single" w:color="FFFFFF" w:sz="4" w:space="0"/>
              <w:bottom w:val="single" w:color="FFFFFF" w:sz="4" w:space="0"/>
              <w:right w:val="single" w:color="FFFFFF" w:sz="4" w:space="0"/>
            </w:tcBorders>
            <w:shd w:val="clear" w:color="auto" w:fill="auto"/>
            <w:vAlign w:val="center"/>
          </w:tcPr>
          <w:p w14:paraId="22D92C5F">
            <w:pPr>
              <w:jc w:val="left"/>
            </w:pPr>
            <w:r>
              <w:rPr>
                <w:rFonts w:ascii="宋体" w:hAnsi="宋体" w:cs="宋体"/>
                <w:color w:val="000000"/>
                <w:sz w:val="13"/>
              </w:rPr>
              <w:t>注：1.本表反映部门（单位）本年度的总收支和年末结转结余情况。</w:t>
            </w:r>
          </w:p>
        </w:tc>
      </w:tr>
      <w:tr w14:paraId="2BDD4C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0" w:hRule="exact"/>
          <w:jc w:val="center"/>
        </w:trPr>
        <w:tc>
          <w:tcPr>
            <w:tcW w:w="2420" w:type="dxa"/>
            <w:gridSpan w:val="6"/>
            <w:tcBorders>
              <w:top w:val="single" w:color="FFFFFF" w:sz="4" w:space="0"/>
              <w:left w:val="single" w:color="FFFFFF" w:sz="4" w:space="0"/>
              <w:bottom w:val="single" w:color="FFFFFF" w:sz="4" w:space="0"/>
              <w:right w:val="single" w:color="FFFFFF" w:sz="4" w:space="0"/>
            </w:tcBorders>
            <w:shd w:val="clear" w:color="auto" w:fill="auto"/>
            <w:vAlign w:val="center"/>
          </w:tcPr>
          <w:p w14:paraId="4EACD820">
            <w:pPr>
              <w:jc w:val="left"/>
            </w:pPr>
            <w:r>
              <w:rPr>
                <w:rFonts w:ascii="宋体" w:hAnsi="宋体" w:cs="宋体"/>
                <w:color w:val="000000"/>
                <w:sz w:val="13"/>
              </w:rPr>
              <w:t xml:space="preserve">    2.本套报表金额单位转换时可能存在尾数误差。</w:t>
            </w:r>
          </w:p>
        </w:tc>
      </w:tr>
    </w:tbl>
    <w:p w14:paraId="694E6214">
      <w:pPr>
        <w:snapToGrid w:val="0"/>
        <w:spacing w:line="0" w:lineRule="auto"/>
      </w:pPr>
      <w:r>
        <w:rPr>
          <w:sz w:val="8"/>
        </w:rPr>
        <w:t xml:space="preserve"> </w:t>
      </w:r>
    </w:p>
    <w:p w14:paraId="776AE74A">
      <w:pPr>
        <w:pageBreakBefore/>
        <w:jc w:val="center"/>
        <w:outlineLvl w:val="1"/>
        <w:rPr>
          <w:rFonts w:hint="eastAsia" w:ascii="黑体" w:hAnsi="宋体" w:eastAsia="黑体" w:cs="黑体"/>
          <w:sz w:val="32"/>
          <w:szCs w:val="32"/>
        </w:rPr>
      </w:pPr>
      <w:r>
        <w:rPr>
          <w:rFonts w:hint="eastAsia" w:ascii="黑体" w:hAnsi="宋体" w:eastAsia="黑体" w:cs="黑体"/>
          <w:sz w:val="32"/>
          <w:szCs w:val="32"/>
        </w:rPr>
        <w:t>收入决算表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6FAA754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jc w:val="center"/>
        </w:trPr>
        <w:tc>
          <w:tcPr>
            <w:tcW w:w="3153" w:type="dxa"/>
            <w:gridSpan w:val="3"/>
            <w:shd w:val="clear" w:color="auto" w:fill="auto"/>
          </w:tcPr>
          <w:p w14:paraId="79217FB3">
            <w:pPr>
              <w:jc w:val="right"/>
            </w:pPr>
            <w:r>
              <w:rPr>
                <w:rFonts w:ascii="宋体" w:hAnsi="宋体" w:cs="宋体"/>
                <w:sz w:val="20"/>
              </w:rPr>
              <w:t>公开02表</w:t>
            </w:r>
          </w:p>
        </w:tc>
      </w:tr>
      <w:tr w14:paraId="2E21765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shd w:val="clear" w:color="auto" w:fill="auto"/>
          </w:tcPr>
          <w:p w14:paraId="63BD0CC6">
            <w:pPr>
              <w:jc w:val="left"/>
            </w:pPr>
            <w:r>
              <w:rPr>
                <w:rFonts w:ascii="宋体" w:hAnsi="宋体" w:cs="宋体"/>
                <w:sz w:val="20"/>
              </w:rPr>
              <w:t>单位：浮梁县勒功学校</w:t>
            </w:r>
          </w:p>
        </w:tc>
        <w:tc>
          <w:tcPr>
            <w:tcW w:w="2000" w:type="dxa"/>
            <w:shd w:val="clear" w:color="auto" w:fill="auto"/>
          </w:tcPr>
          <w:p w14:paraId="1CB146DA">
            <w:pPr>
              <w:jc w:val="center"/>
            </w:pPr>
            <w:r>
              <w:rPr>
                <w:rFonts w:ascii="宋体" w:hAnsi="宋体" w:cs="宋体"/>
                <w:sz w:val="20"/>
              </w:rPr>
              <w:t>2024年度</w:t>
            </w:r>
          </w:p>
        </w:tc>
        <w:tc>
          <w:tcPr>
            <w:tcW w:w="3153" w:type="dxa"/>
            <w:shd w:val="clear" w:color="auto" w:fill="auto"/>
          </w:tcPr>
          <w:p w14:paraId="30AF62A4">
            <w:pPr>
              <w:jc w:val="right"/>
            </w:pPr>
            <w:r>
              <w:rPr>
                <w:rFonts w:ascii="宋体" w:hAnsi="宋体" w:cs="宋体"/>
                <w:sz w:val="20"/>
              </w:rPr>
              <w:t>金额单位：万元</w:t>
            </w:r>
          </w:p>
        </w:tc>
      </w:tr>
    </w:tbl>
    <w:p w14:paraId="2A57CC1E">
      <w:pPr>
        <w:snapToGrid w:val="0"/>
        <w:spacing w:line="0" w:lineRule="auto"/>
      </w:pPr>
      <w:r>
        <w:rPr>
          <w:sz w:val="8"/>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80"/>
        <w:gridCol w:w="200"/>
        <w:gridCol w:w="180"/>
        <w:gridCol w:w="1840"/>
        <w:gridCol w:w="840"/>
        <w:gridCol w:w="840"/>
        <w:gridCol w:w="840"/>
        <w:gridCol w:w="840"/>
        <w:gridCol w:w="840"/>
        <w:gridCol w:w="840"/>
        <w:gridCol w:w="866"/>
      </w:tblGrid>
      <w:tr w14:paraId="0C7181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07" w:hRule="exact"/>
          <w:jc w:val="center"/>
        </w:trPr>
        <w:tc>
          <w:tcPr>
            <w:tcW w:w="180" w:type="dxa"/>
            <w:gridSpan w:val="4"/>
            <w:shd w:val="clear" w:color="auto" w:fill="auto"/>
            <w:vAlign w:val="center"/>
          </w:tcPr>
          <w:p w14:paraId="1850B0DF">
            <w:pPr>
              <w:jc w:val="center"/>
            </w:pPr>
            <w:r>
              <w:rPr>
                <w:rFonts w:ascii="宋体" w:hAnsi="宋体" w:cs="宋体"/>
                <w:color w:val="000000"/>
                <w:sz w:val="8"/>
              </w:rPr>
              <w:t>项    目</w:t>
            </w:r>
          </w:p>
        </w:tc>
        <w:tc>
          <w:tcPr>
            <w:tcW w:w="840" w:type="dxa"/>
            <w:vMerge w:val="restart"/>
            <w:shd w:val="clear" w:color="auto" w:fill="auto"/>
            <w:vAlign w:val="center"/>
          </w:tcPr>
          <w:p w14:paraId="408917DA">
            <w:pPr>
              <w:jc w:val="center"/>
            </w:pPr>
            <w:r>
              <w:rPr>
                <w:rFonts w:ascii="宋体" w:hAnsi="宋体" w:cs="宋体"/>
                <w:color w:val="000000"/>
                <w:sz w:val="8"/>
              </w:rPr>
              <w:t>本年收入合计</w:t>
            </w:r>
          </w:p>
        </w:tc>
        <w:tc>
          <w:tcPr>
            <w:tcW w:w="840" w:type="dxa"/>
            <w:vMerge w:val="restart"/>
            <w:shd w:val="clear" w:color="auto" w:fill="auto"/>
            <w:vAlign w:val="center"/>
          </w:tcPr>
          <w:p w14:paraId="3E763B3B">
            <w:pPr>
              <w:jc w:val="center"/>
            </w:pPr>
            <w:r>
              <w:rPr>
                <w:rFonts w:ascii="宋体" w:hAnsi="宋体" w:cs="宋体"/>
                <w:color w:val="000000"/>
                <w:sz w:val="8"/>
              </w:rPr>
              <w:t>财政拨款收入</w:t>
            </w:r>
          </w:p>
        </w:tc>
        <w:tc>
          <w:tcPr>
            <w:tcW w:w="840" w:type="dxa"/>
            <w:vMerge w:val="restart"/>
            <w:shd w:val="clear" w:color="auto" w:fill="auto"/>
            <w:vAlign w:val="center"/>
          </w:tcPr>
          <w:p w14:paraId="49D70D38">
            <w:pPr>
              <w:jc w:val="center"/>
            </w:pPr>
            <w:r>
              <w:rPr>
                <w:rFonts w:ascii="宋体" w:hAnsi="宋体" w:cs="宋体"/>
                <w:color w:val="000000"/>
                <w:sz w:val="8"/>
              </w:rPr>
              <w:t>上级补助收入</w:t>
            </w:r>
          </w:p>
        </w:tc>
        <w:tc>
          <w:tcPr>
            <w:tcW w:w="840" w:type="dxa"/>
            <w:vMerge w:val="restart"/>
            <w:shd w:val="clear" w:color="auto" w:fill="auto"/>
            <w:vAlign w:val="center"/>
          </w:tcPr>
          <w:p w14:paraId="0E092F17">
            <w:pPr>
              <w:jc w:val="center"/>
            </w:pPr>
            <w:r>
              <w:rPr>
                <w:rFonts w:ascii="宋体" w:hAnsi="宋体" w:cs="宋体"/>
                <w:color w:val="000000"/>
                <w:sz w:val="8"/>
              </w:rPr>
              <w:t>事业收入</w:t>
            </w:r>
          </w:p>
        </w:tc>
        <w:tc>
          <w:tcPr>
            <w:tcW w:w="840" w:type="dxa"/>
            <w:vMerge w:val="restart"/>
            <w:shd w:val="clear" w:color="auto" w:fill="auto"/>
            <w:vAlign w:val="center"/>
          </w:tcPr>
          <w:p w14:paraId="065F036A">
            <w:pPr>
              <w:jc w:val="center"/>
            </w:pPr>
            <w:r>
              <w:rPr>
                <w:rFonts w:ascii="宋体" w:hAnsi="宋体" w:cs="宋体"/>
                <w:color w:val="000000"/>
                <w:sz w:val="8"/>
              </w:rPr>
              <w:t>经营收入</w:t>
            </w:r>
          </w:p>
        </w:tc>
        <w:tc>
          <w:tcPr>
            <w:tcW w:w="840" w:type="dxa"/>
            <w:vMerge w:val="restart"/>
            <w:shd w:val="clear" w:color="auto" w:fill="auto"/>
            <w:vAlign w:val="center"/>
          </w:tcPr>
          <w:p w14:paraId="36398EAA">
            <w:pPr>
              <w:jc w:val="center"/>
            </w:pPr>
            <w:r>
              <w:rPr>
                <w:rFonts w:ascii="宋体" w:hAnsi="宋体" w:cs="宋体"/>
                <w:color w:val="000000"/>
                <w:sz w:val="8"/>
              </w:rPr>
              <w:t>附属单位上缴收入</w:t>
            </w:r>
          </w:p>
        </w:tc>
        <w:tc>
          <w:tcPr>
            <w:tcW w:w="866" w:type="dxa"/>
            <w:vMerge w:val="restart"/>
            <w:shd w:val="clear" w:color="auto" w:fill="auto"/>
            <w:vAlign w:val="center"/>
          </w:tcPr>
          <w:p w14:paraId="672E5264">
            <w:pPr>
              <w:jc w:val="center"/>
            </w:pPr>
            <w:r>
              <w:rPr>
                <w:rFonts w:ascii="宋体" w:hAnsi="宋体" w:cs="宋体"/>
                <w:color w:val="000000"/>
                <w:sz w:val="8"/>
              </w:rPr>
              <w:t>其他收入</w:t>
            </w:r>
          </w:p>
        </w:tc>
      </w:tr>
      <w:tr w14:paraId="1C0AF9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0" w:hRule="exact"/>
          <w:jc w:val="center"/>
        </w:trPr>
        <w:tc>
          <w:tcPr>
            <w:tcW w:w="180" w:type="dxa"/>
            <w:gridSpan w:val="3"/>
            <w:vMerge w:val="restart"/>
            <w:shd w:val="clear" w:color="auto" w:fill="auto"/>
            <w:vAlign w:val="center"/>
          </w:tcPr>
          <w:p w14:paraId="1F8D0195">
            <w:pPr>
              <w:jc w:val="center"/>
            </w:pPr>
            <w:r>
              <w:rPr>
                <w:rFonts w:ascii="宋体" w:hAnsi="宋体" w:cs="宋体"/>
                <w:color w:val="000000"/>
                <w:sz w:val="8"/>
              </w:rPr>
              <w:t>支出功能分类科目编码</w:t>
            </w:r>
          </w:p>
        </w:tc>
        <w:tc>
          <w:tcPr>
            <w:tcW w:w="1840" w:type="dxa"/>
            <w:vMerge w:val="restart"/>
            <w:shd w:val="clear" w:color="auto" w:fill="auto"/>
            <w:vAlign w:val="center"/>
          </w:tcPr>
          <w:p w14:paraId="444A7E55">
            <w:pPr>
              <w:jc w:val="center"/>
            </w:pPr>
            <w:r>
              <w:rPr>
                <w:rFonts w:ascii="宋体" w:hAnsi="宋体" w:cs="宋体"/>
                <w:color w:val="000000"/>
                <w:sz w:val="8"/>
              </w:rPr>
              <w:t>科目名称</w:t>
            </w:r>
          </w:p>
        </w:tc>
        <w:tc>
          <w:tcPr>
            <w:tcW w:w="840" w:type="dxa"/>
            <w:vMerge w:val="continue"/>
            <w:shd w:val="clear" w:color="auto" w:fill="auto"/>
            <w:vAlign w:val="center"/>
          </w:tcPr>
          <w:p w14:paraId="687A0FBA"/>
        </w:tc>
        <w:tc>
          <w:tcPr>
            <w:tcW w:w="840" w:type="dxa"/>
            <w:vMerge w:val="continue"/>
            <w:shd w:val="clear" w:color="auto" w:fill="auto"/>
            <w:vAlign w:val="center"/>
          </w:tcPr>
          <w:p w14:paraId="2A7ACAA3"/>
        </w:tc>
        <w:tc>
          <w:tcPr>
            <w:tcW w:w="840" w:type="dxa"/>
            <w:vMerge w:val="continue"/>
            <w:shd w:val="clear" w:color="auto" w:fill="auto"/>
            <w:vAlign w:val="center"/>
          </w:tcPr>
          <w:p w14:paraId="6FD3FC78"/>
        </w:tc>
        <w:tc>
          <w:tcPr>
            <w:tcW w:w="840" w:type="dxa"/>
            <w:vMerge w:val="continue"/>
            <w:shd w:val="clear" w:color="auto" w:fill="auto"/>
            <w:vAlign w:val="center"/>
          </w:tcPr>
          <w:p w14:paraId="69AC8B7F"/>
        </w:tc>
        <w:tc>
          <w:tcPr>
            <w:tcW w:w="840" w:type="dxa"/>
            <w:vMerge w:val="continue"/>
            <w:shd w:val="clear" w:color="auto" w:fill="auto"/>
            <w:vAlign w:val="center"/>
          </w:tcPr>
          <w:p w14:paraId="048310F3"/>
        </w:tc>
        <w:tc>
          <w:tcPr>
            <w:tcW w:w="840" w:type="dxa"/>
            <w:vMerge w:val="continue"/>
            <w:shd w:val="clear" w:color="auto" w:fill="auto"/>
            <w:vAlign w:val="center"/>
          </w:tcPr>
          <w:p w14:paraId="2B117DFF"/>
        </w:tc>
        <w:tc>
          <w:tcPr>
            <w:tcW w:w="866" w:type="dxa"/>
            <w:vMerge w:val="continue"/>
            <w:shd w:val="clear" w:color="auto" w:fill="auto"/>
            <w:vAlign w:val="center"/>
          </w:tcPr>
          <w:p w14:paraId="06B3AEBA"/>
        </w:tc>
      </w:tr>
      <w:tr w14:paraId="11CBB3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0" w:hRule="exact"/>
          <w:jc w:val="center"/>
        </w:trPr>
        <w:tc>
          <w:tcPr>
            <w:tcW w:w="180" w:type="dxa"/>
            <w:gridSpan w:val="3"/>
            <w:vMerge w:val="continue"/>
            <w:shd w:val="clear" w:color="auto" w:fill="auto"/>
            <w:vAlign w:val="center"/>
          </w:tcPr>
          <w:p w14:paraId="4EA5A21A"/>
        </w:tc>
        <w:tc>
          <w:tcPr>
            <w:tcW w:w="1840" w:type="dxa"/>
            <w:vMerge w:val="continue"/>
            <w:shd w:val="clear" w:color="auto" w:fill="auto"/>
            <w:vAlign w:val="center"/>
          </w:tcPr>
          <w:p w14:paraId="05936C58"/>
        </w:tc>
        <w:tc>
          <w:tcPr>
            <w:tcW w:w="840" w:type="dxa"/>
            <w:vMerge w:val="continue"/>
            <w:shd w:val="clear" w:color="auto" w:fill="auto"/>
            <w:vAlign w:val="center"/>
          </w:tcPr>
          <w:p w14:paraId="6DEC7E3C"/>
        </w:tc>
        <w:tc>
          <w:tcPr>
            <w:tcW w:w="840" w:type="dxa"/>
            <w:vMerge w:val="continue"/>
            <w:shd w:val="clear" w:color="auto" w:fill="auto"/>
            <w:vAlign w:val="center"/>
          </w:tcPr>
          <w:p w14:paraId="1B616153"/>
        </w:tc>
        <w:tc>
          <w:tcPr>
            <w:tcW w:w="840" w:type="dxa"/>
            <w:vMerge w:val="continue"/>
            <w:shd w:val="clear" w:color="auto" w:fill="auto"/>
            <w:vAlign w:val="center"/>
          </w:tcPr>
          <w:p w14:paraId="702170A3"/>
        </w:tc>
        <w:tc>
          <w:tcPr>
            <w:tcW w:w="840" w:type="dxa"/>
            <w:vMerge w:val="continue"/>
            <w:shd w:val="clear" w:color="auto" w:fill="auto"/>
            <w:vAlign w:val="center"/>
          </w:tcPr>
          <w:p w14:paraId="27A2499E"/>
        </w:tc>
        <w:tc>
          <w:tcPr>
            <w:tcW w:w="840" w:type="dxa"/>
            <w:vMerge w:val="continue"/>
            <w:shd w:val="clear" w:color="auto" w:fill="auto"/>
            <w:vAlign w:val="center"/>
          </w:tcPr>
          <w:p w14:paraId="63FD2487"/>
        </w:tc>
        <w:tc>
          <w:tcPr>
            <w:tcW w:w="840" w:type="dxa"/>
            <w:vMerge w:val="continue"/>
            <w:shd w:val="clear" w:color="auto" w:fill="auto"/>
            <w:vAlign w:val="center"/>
          </w:tcPr>
          <w:p w14:paraId="4C91306D"/>
        </w:tc>
        <w:tc>
          <w:tcPr>
            <w:tcW w:w="866" w:type="dxa"/>
            <w:vMerge w:val="continue"/>
            <w:shd w:val="clear" w:color="auto" w:fill="auto"/>
            <w:vAlign w:val="center"/>
          </w:tcPr>
          <w:p w14:paraId="78434757"/>
        </w:tc>
      </w:tr>
      <w:tr w14:paraId="18962B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12" w:hRule="atLeast"/>
          <w:jc w:val="center"/>
        </w:trPr>
        <w:tc>
          <w:tcPr>
            <w:tcW w:w="180" w:type="dxa"/>
            <w:gridSpan w:val="3"/>
            <w:vMerge w:val="continue"/>
            <w:shd w:val="clear" w:color="auto" w:fill="auto"/>
            <w:vAlign w:val="center"/>
          </w:tcPr>
          <w:p w14:paraId="6409F256"/>
        </w:tc>
        <w:tc>
          <w:tcPr>
            <w:tcW w:w="1840" w:type="dxa"/>
            <w:vMerge w:val="continue"/>
            <w:shd w:val="clear" w:color="auto" w:fill="auto"/>
            <w:vAlign w:val="center"/>
          </w:tcPr>
          <w:p w14:paraId="7A6F166B"/>
        </w:tc>
        <w:tc>
          <w:tcPr>
            <w:tcW w:w="840" w:type="dxa"/>
            <w:vMerge w:val="continue"/>
            <w:shd w:val="clear" w:color="auto" w:fill="auto"/>
            <w:vAlign w:val="center"/>
          </w:tcPr>
          <w:p w14:paraId="0D9FF2D7"/>
        </w:tc>
        <w:tc>
          <w:tcPr>
            <w:tcW w:w="840" w:type="dxa"/>
            <w:vMerge w:val="continue"/>
            <w:shd w:val="clear" w:color="auto" w:fill="auto"/>
            <w:vAlign w:val="center"/>
          </w:tcPr>
          <w:p w14:paraId="7AF96976"/>
        </w:tc>
        <w:tc>
          <w:tcPr>
            <w:tcW w:w="840" w:type="dxa"/>
            <w:vMerge w:val="continue"/>
            <w:shd w:val="clear" w:color="auto" w:fill="auto"/>
            <w:vAlign w:val="center"/>
          </w:tcPr>
          <w:p w14:paraId="657BDA71"/>
        </w:tc>
        <w:tc>
          <w:tcPr>
            <w:tcW w:w="840" w:type="dxa"/>
            <w:vMerge w:val="continue"/>
            <w:shd w:val="clear" w:color="auto" w:fill="auto"/>
            <w:vAlign w:val="center"/>
          </w:tcPr>
          <w:p w14:paraId="4B6E9B2D"/>
        </w:tc>
        <w:tc>
          <w:tcPr>
            <w:tcW w:w="840" w:type="dxa"/>
            <w:vMerge w:val="continue"/>
            <w:shd w:val="clear" w:color="auto" w:fill="auto"/>
            <w:vAlign w:val="center"/>
          </w:tcPr>
          <w:p w14:paraId="0ED7F2FA"/>
        </w:tc>
        <w:tc>
          <w:tcPr>
            <w:tcW w:w="840" w:type="dxa"/>
            <w:vMerge w:val="continue"/>
            <w:shd w:val="clear" w:color="auto" w:fill="auto"/>
            <w:vAlign w:val="center"/>
          </w:tcPr>
          <w:p w14:paraId="7420424B"/>
        </w:tc>
        <w:tc>
          <w:tcPr>
            <w:tcW w:w="866" w:type="dxa"/>
            <w:vMerge w:val="continue"/>
            <w:shd w:val="clear" w:color="auto" w:fill="auto"/>
            <w:vAlign w:val="center"/>
          </w:tcPr>
          <w:p w14:paraId="152044F7"/>
        </w:tc>
      </w:tr>
      <w:tr w14:paraId="760CD6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6" w:hRule="exact"/>
          <w:jc w:val="center"/>
        </w:trPr>
        <w:tc>
          <w:tcPr>
            <w:tcW w:w="180" w:type="dxa"/>
            <w:vMerge w:val="restart"/>
            <w:shd w:val="clear" w:color="auto" w:fill="auto"/>
            <w:vAlign w:val="center"/>
          </w:tcPr>
          <w:p w14:paraId="31004411">
            <w:pPr>
              <w:jc w:val="center"/>
            </w:pPr>
            <w:r>
              <w:rPr>
                <w:rFonts w:ascii="宋体" w:hAnsi="宋体" w:cs="宋体"/>
                <w:color w:val="000000"/>
                <w:sz w:val="8"/>
              </w:rPr>
              <w:t>类</w:t>
            </w:r>
          </w:p>
        </w:tc>
        <w:tc>
          <w:tcPr>
            <w:tcW w:w="200" w:type="dxa"/>
            <w:vMerge w:val="restart"/>
            <w:shd w:val="clear" w:color="auto" w:fill="auto"/>
            <w:vAlign w:val="center"/>
          </w:tcPr>
          <w:p w14:paraId="44A39C3F">
            <w:pPr>
              <w:jc w:val="center"/>
            </w:pPr>
            <w:r>
              <w:rPr>
                <w:rFonts w:ascii="宋体" w:hAnsi="宋体" w:cs="宋体"/>
                <w:color w:val="000000"/>
                <w:sz w:val="8"/>
              </w:rPr>
              <w:t>款</w:t>
            </w:r>
          </w:p>
        </w:tc>
        <w:tc>
          <w:tcPr>
            <w:tcW w:w="180" w:type="dxa"/>
            <w:vMerge w:val="restart"/>
            <w:shd w:val="clear" w:color="auto" w:fill="auto"/>
            <w:vAlign w:val="center"/>
          </w:tcPr>
          <w:p w14:paraId="613C6187">
            <w:pPr>
              <w:jc w:val="center"/>
            </w:pPr>
            <w:r>
              <w:rPr>
                <w:rFonts w:ascii="宋体" w:hAnsi="宋体" w:cs="宋体"/>
                <w:color w:val="000000"/>
                <w:sz w:val="8"/>
              </w:rPr>
              <w:t>项</w:t>
            </w:r>
          </w:p>
        </w:tc>
        <w:tc>
          <w:tcPr>
            <w:tcW w:w="1840" w:type="dxa"/>
            <w:shd w:val="clear" w:color="auto" w:fill="auto"/>
            <w:vAlign w:val="center"/>
          </w:tcPr>
          <w:p w14:paraId="333F4F40">
            <w:pPr>
              <w:jc w:val="center"/>
            </w:pPr>
            <w:r>
              <w:rPr>
                <w:rFonts w:ascii="宋体" w:hAnsi="宋体" w:cs="宋体"/>
                <w:color w:val="000000"/>
                <w:sz w:val="8"/>
              </w:rPr>
              <w:t>栏次</w:t>
            </w:r>
          </w:p>
        </w:tc>
        <w:tc>
          <w:tcPr>
            <w:tcW w:w="840" w:type="dxa"/>
            <w:shd w:val="clear" w:color="auto" w:fill="auto"/>
            <w:vAlign w:val="center"/>
          </w:tcPr>
          <w:p w14:paraId="318DF3CB">
            <w:pPr>
              <w:jc w:val="center"/>
            </w:pPr>
            <w:r>
              <w:rPr>
                <w:rFonts w:ascii="宋体" w:hAnsi="宋体" w:cs="宋体"/>
                <w:color w:val="000000"/>
                <w:sz w:val="8"/>
              </w:rPr>
              <w:t>1</w:t>
            </w:r>
          </w:p>
        </w:tc>
        <w:tc>
          <w:tcPr>
            <w:tcW w:w="840" w:type="dxa"/>
            <w:shd w:val="clear" w:color="auto" w:fill="auto"/>
            <w:vAlign w:val="center"/>
          </w:tcPr>
          <w:p w14:paraId="0ABC2F20">
            <w:pPr>
              <w:jc w:val="center"/>
            </w:pPr>
            <w:r>
              <w:rPr>
                <w:rFonts w:ascii="宋体" w:hAnsi="宋体" w:cs="宋体"/>
                <w:color w:val="000000"/>
                <w:sz w:val="8"/>
              </w:rPr>
              <w:t>2</w:t>
            </w:r>
          </w:p>
        </w:tc>
        <w:tc>
          <w:tcPr>
            <w:tcW w:w="840" w:type="dxa"/>
            <w:shd w:val="clear" w:color="auto" w:fill="auto"/>
            <w:vAlign w:val="center"/>
          </w:tcPr>
          <w:p w14:paraId="6B9D2961">
            <w:pPr>
              <w:jc w:val="center"/>
            </w:pPr>
            <w:r>
              <w:rPr>
                <w:rFonts w:ascii="宋体" w:hAnsi="宋体" w:cs="宋体"/>
                <w:color w:val="000000"/>
                <w:sz w:val="8"/>
              </w:rPr>
              <w:t>3</w:t>
            </w:r>
          </w:p>
        </w:tc>
        <w:tc>
          <w:tcPr>
            <w:tcW w:w="840" w:type="dxa"/>
            <w:shd w:val="clear" w:color="auto" w:fill="auto"/>
            <w:vAlign w:val="center"/>
          </w:tcPr>
          <w:p w14:paraId="23BAE8B8">
            <w:pPr>
              <w:jc w:val="center"/>
            </w:pPr>
            <w:r>
              <w:rPr>
                <w:rFonts w:ascii="宋体" w:hAnsi="宋体" w:cs="宋体"/>
                <w:color w:val="000000"/>
                <w:sz w:val="8"/>
              </w:rPr>
              <w:t>4</w:t>
            </w:r>
          </w:p>
        </w:tc>
        <w:tc>
          <w:tcPr>
            <w:tcW w:w="840" w:type="dxa"/>
            <w:shd w:val="clear" w:color="auto" w:fill="auto"/>
            <w:vAlign w:val="center"/>
          </w:tcPr>
          <w:p w14:paraId="1DCF9C61">
            <w:pPr>
              <w:jc w:val="center"/>
            </w:pPr>
            <w:r>
              <w:rPr>
                <w:rFonts w:ascii="宋体" w:hAnsi="宋体" w:cs="宋体"/>
                <w:color w:val="000000"/>
                <w:sz w:val="8"/>
              </w:rPr>
              <w:t>5</w:t>
            </w:r>
          </w:p>
        </w:tc>
        <w:tc>
          <w:tcPr>
            <w:tcW w:w="840" w:type="dxa"/>
            <w:shd w:val="clear" w:color="auto" w:fill="auto"/>
            <w:vAlign w:val="center"/>
          </w:tcPr>
          <w:p w14:paraId="14D625B9">
            <w:pPr>
              <w:jc w:val="center"/>
            </w:pPr>
            <w:r>
              <w:rPr>
                <w:rFonts w:ascii="宋体" w:hAnsi="宋体" w:cs="宋体"/>
                <w:color w:val="000000"/>
                <w:sz w:val="8"/>
              </w:rPr>
              <w:t>6</w:t>
            </w:r>
          </w:p>
        </w:tc>
        <w:tc>
          <w:tcPr>
            <w:tcW w:w="866" w:type="dxa"/>
            <w:shd w:val="clear" w:color="auto" w:fill="auto"/>
            <w:vAlign w:val="center"/>
          </w:tcPr>
          <w:p w14:paraId="2DFF4E83">
            <w:pPr>
              <w:jc w:val="center"/>
            </w:pPr>
            <w:r>
              <w:rPr>
                <w:rFonts w:ascii="宋体" w:hAnsi="宋体" w:cs="宋体"/>
                <w:color w:val="000000"/>
                <w:sz w:val="8"/>
              </w:rPr>
              <w:t xml:space="preserve">7 </w:t>
            </w:r>
          </w:p>
        </w:tc>
      </w:tr>
      <w:tr w14:paraId="1CA00E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6" w:hRule="exact"/>
          <w:jc w:val="center"/>
        </w:trPr>
        <w:tc>
          <w:tcPr>
            <w:tcW w:w="180" w:type="dxa"/>
            <w:vMerge w:val="continue"/>
            <w:shd w:val="clear" w:color="auto" w:fill="auto"/>
            <w:vAlign w:val="center"/>
          </w:tcPr>
          <w:p w14:paraId="279E5FBD"/>
        </w:tc>
        <w:tc>
          <w:tcPr>
            <w:tcW w:w="200" w:type="dxa"/>
            <w:vMerge w:val="continue"/>
            <w:shd w:val="clear" w:color="auto" w:fill="auto"/>
            <w:vAlign w:val="center"/>
          </w:tcPr>
          <w:p w14:paraId="67904857"/>
        </w:tc>
        <w:tc>
          <w:tcPr>
            <w:tcW w:w="180" w:type="dxa"/>
            <w:vMerge w:val="continue"/>
            <w:shd w:val="clear" w:color="auto" w:fill="auto"/>
            <w:vAlign w:val="center"/>
          </w:tcPr>
          <w:p w14:paraId="4C63FFBE"/>
        </w:tc>
        <w:tc>
          <w:tcPr>
            <w:tcW w:w="1840" w:type="dxa"/>
            <w:shd w:val="clear" w:color="auto" w:fill="auto"/>
            <w:vAlign w:val="center"/>
          </w:tcPr>
          <w:p w14:paraId="7E609427">
            <w:pPr>
              <w:jc w:val="center"/>
            </w:pPr>
            <w:r>
              <w:rPr>
                <w:rFonts w:ascii="宋体" w:hAnsi="宋体" w:cs="宋体"/>
                <w:color w:val="000000"/>
                <w:sz w:val="8"/>
              </w:rPr>
              <w:t>合计</w:t>
            </w:r>
          </w:p>
        </w:tc>
        <w:tc>
          <w:tcPr>
            <w:tcW w:w="840" w:type="dxa"/>
            <w:shd w:val="clear" w:color="auto" w:fill="auto"/>
            <w:vAlign w:val="center"/>
          </w:tcPr>
          <w:p w14:paraId="590DEA9C">
            <w:pPr>
              <w:jc w:val="right"/>
            </w:pPr>
            <w:r>
              <w:rPr>
                <w:rFonts w:ascii="宋体" w:hAnsi="宋体" w:cs="宋体"/>
                <w:color w:val="000000"/>
                <w:sz w:val="8"/>
              </w:rPr>
              <w:t>773.70</w:t>
            </w:r>
          </w:p>
        </w:tc>
        <w:tc>
          <w:tcPr>
            <w:tcW w:w="840" w:type="dxa"/>
            <w:shd w:val="clear" w:color="auto" w:fill="auto"/>
            <w:vAlign w:val="center"/>
          </w:tcPr>
          <w:p w14:paraId="44DDA28D">
            <w:pPr>
              <w:jc w:val="right"/>
            </w:pPr>
            <w:r>
              <w:rPr>
                <w:rFonts w:ascii="宋体" w:hAnsi="宋体" w:cs="宋体"/>
                <w:color w:val="000000"/>
                <w:sz w:val="8"/>
              </w:rPr>
              <w:t>754.74</w:t>
            </w:r>
          </w:p>
        </w:tc>
        <w:tc>
          <w:tcPr>
            <w:tcW w:w="840" w:type="dxa"/>
            <w:shd w:val="clear" w:color="auto" w:fill="auto"/>
            <w:vAlign w:val="center"/>
          </w:tcPr>
          <w:p w14:paraId="4FE0CF0A">
            <w:pPr>
              <w:jc w:val="right"/>
            </w:pPr>
            <w:r>
              <w:rPr>
                <w:rFonts w:ascii="宋体" w:hAnsi="宋体" w:cs="宋体"/>
                <w:color w:val="000000"/>
                <w:sz w:val="8"/>
              </w:rPr>
              <w:t>0.00</w:t>
            </w:r>
          </w:p>
        </w:tc>
        <w:tc>
          <w:tcPr>
            <w:tcW w:w="840" w:type="dxa"/>
            <w:shd w:val="clear" w:color="auto" w:fill="auto"/>
            <w:vAlign w:val="center"/>
          </w:tcPr>
          <w:p w14:paraId="1C9401D7">
            <w:pPr>
              <w:jc w:val="right"/>
            </w:pPr>
            <w:r>
              <w:rPr>
                <w:rFonts w:ascii="宋体" w:hAnsi="宋体" w:cs="宋体"/>
                <w:color w:val="000000"/>
                <w:sz w:val="8"/>
              </w:rPr>
              <w:t>0.00</w:t>
            </w:r>
          </w:p>
        </w:tc>
        <w:tc>
          <w:tcPr>
            <w:tcW w:w="840" w:type="dxa"/>
            <w:shd w:val="clear" w:color="auto" w:fill="auto"/>
            <w:vAlign w:val="center"/>
          </w:tcPr>
          <w:p w14:paraId="55645BD2">
            <w:pPr>
              <w:jc w:val="right"/>
            </w:pPr>
            <w:r>
              <w:rPr>
                <w:rFonts w:ascii="宋体" w:hAnsi="宋体" w:cs="宋体"/>
                <w:color w:val="000000"/>
                <w:sz w:val="8"/>
              </w:rPr>
              <w:t>0.00</w:t>
            </w:r>
          </w:p>
        </w:tc>
        <w:tc>
          <w:tcPr>
            <w:tcW w:w="840" w:type="dxa"/>
            <w:shd w:val="clear" w:color="auto" w:fill="auto"/>
            <w:vAlign w:val="center"/>
          </w:tcPr>
          <w:p w14:paraId="54FC3ED8">
            <w:pPr>
              <w:jc w:val="right"/>
            </w:pPr>
            <w:r>
              <w:rPr>
                <w:rFonts w:ascii="宋体" w:hAnsi="宋体" w:cs="宋体"/>
                <w:color w:val="000000"/>
                <w:sz w:val="8"/>
              </w:rPr>
              <w:t>0.00</w:t>
            </w:r>
          </w:p>
        </w:tc>
        <w:tc>
          <w:tcPr>
            <w:tcW w:w="866" w:type="dxa"/>
            <w:shd w:val="clear" w:color="auto" w:fill="auto"/>
            <w:vAlign w:val="center"/>
          </w:tcPr>
          <w:p w14:paraId="6378BDC2">
            <w:pPr>
              <w:jc w:val="right"/>
            </w:pPr>
            <w:r>
              <w:rPr>
                <w:rFonts w:ascii="宋体" w:hAnsi="宋体" w:cs="宋体"/>
                <w:color w:val="000000"/>
                <w:sz w:val="8"/>
              </w:rPr>
              <w:t>18.96</w:t>
            </w:r>
          </w:p>
        </w:tc>
      </w:tr>
      <w:tr w14:paraId="4809C6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6" w:hRule="exact"/>
          <w:jc w:val="center"/>
        </w:trPr>
        <w:tc>
          <w:tcPr>
            <w:tcW w:w="180" w:type="dxa"/>
            <w:gridSpan w:val="3"/>
            <w:shd w:val="clear" w:color="auto" w:fill="auto"/>
            <w:vAlign w:val="center"/>
          </w:tcPr>
          <w:p w14:paraId="2CC0D0C5">
            <w:pPr>
              <w:jc w:val="left"/>
            </w:pPr>
            <w:r>
              <w:rPr>
                <w:rFonts w:ascii="宋体" w:hAnsi="宋体" w:cs="宋体"/>
                <w:color w:val="000000"/>
                <w:sz w:val="8"/>
              </w:rPr>
              <w:t>205</w:t>
            </w:r>
          </w:p>
        </w:tc>
        <w:tc>
          <w:tcPr>
            <w:tcW w:w="1840" w:type="dxa"/>
            <w:shd w:val="clear" w:color="auto" w:fill="auto"/>
            <w:vAlign w:val="center"/>
          </w:tcPr>
          <w:p w14:paraId="70CF2BFC">
            <w:pPr>
              <w:jc w:val="left"/>
            </w:pPr>
            <w:r>
              <w:rPr>
                <w:rFonts w:ascii="宋体" w:hAnsi="宋体" w:cs="宋体"/>
                <w:color w:val="000000"/>
                <w:sz w:val="8"/>
              </w:rPr>
              <w:t>教育支出</w:t>
            </w:r>
          </w:p>
        </w:tc>
        <w:tc>
          <w:tcPr>
            <w:tcW w:w="840" w:type="dxa"/>
            <w:shd w:val="clear" w:color="auto" w:fill="auto"/>
            <w:vAlign w:val="center"/>
          </w:tcPr>
          <w:p w14:paraId="6B70105F">
            <w:pPr>
              <w:jc w:val="right"/>
            </w:pPr>
            <w:r>
              <w:rPr>
                <w:rFonts w:ascii="宋体" w:hAnsi="宋体" w:cs="宋体"/>
                <w:color w:val="000000"/>
                <w:sz w:val="8"/>
              </w:rPr>
              <w:t>632.16</w:t>
            </w:r>
          </w:p>
        </w:tc>
        <w:tc>
          <w:tcPr>
            <w:tcW w:w="840" w:type="dxa"/>
            <w:shd w:val="clear" w:color="auto" w:fill="auto"/>
            <w:vAlign w:val="center"/>
          </w:tcPr>
          <w:p w14:paraId="14A40A26">
            <w:pPr>
              <w:jc w:val="right"/>
            </w:pPr>
            <w:r>
              <w:rPr>
                <w:rFonts w:ascii="宋体" w:hAnsi="宋体" w:cs="宋体"/>
                <w:color w:val="000000"/>
                <w:sz w:val="8"/>
              </w:rPr>
              <w:t>613.20</w:t>
            </w:r>
          </w:p>
        </w:tc>
        <w:tc>
          <w:tcPr>
            <w:tcW w:w="840" w:type="dxa"/>
            <w:shd w:val="clear" w:color="auto" w:fill="auto"/>
            <w:vAlign w:val="center"/>
          </w:tcPr>
          <w:p w14:paraId="074F84AB">
            <w:pPr>
              <w:jc w:val="right"/>
            </w:pPr>
            <w:r>
              <w:rPr>
                <w:rFonts w:ascii="宋体" w:hAnsi="宋体" w:cs="宋体"/>
                <w:color w:val="000000"/>
                <w:sz w:val="8"/>
              </w:rPr>
              <w:t>0.00</w:t>
            </w:r>
          </w:p>
        </w:tc>
        <w:tc>
          <w:tcPr>
            <w:tcW w:w="840" w:type="dxa"/>
            <w:shd w:val="clear" w:color="auto" w:fill="auto"/>
            <w:vAlign w:val="center"/>
          </w:tcPr>
          <w:p w14:paraId="6F6C4F41">
            <w:pPr>
              <w:jc w:val="right"/>
            </w:pPr>
            <w:r>
              <w:rPr>
                <w:rFonts w:ascii="宋体" w:hAnsi="宋体" w:cs="宋体"/>
                <w:color w:val="000000"/>
                <w:sz w:val="8"/>
              </w:rPr>
              <w:t>0.00</w:t>
            </w:r>
          </w:p>
        </w:tc>
        <w:tc>
          <w:tcPr>
            <w:tcW w:w="840" w:type="dxa"/>
            <w:shd w:val="clear" w:color="auto" w:fill="auto"/>
            <w:vAlign w:val="center"/>
          </w:tcPr>
          <w:p w14:paraId="3F94BB61">
            <w:pPr>
              <w:jc w:val="right"/>
            </w:pPr>
            <w:r>
              <w:rPr>
                <w:rFonts w:ascii="宋体" w:hAnsi="宋体" w:cs="宋体"/>
                <w:color w:val="000000"/>
                <w:sz w:val="8"/>
              </w:rPr>
              <w:t>0.00</w:t>
            </w:r>
          </w:p>
        </w:tc>
        <w:tc>
          <w:tcPr>
            <w:tcW w:w="840" w:type="dxa"/>
            <w:shd w:val="clear" w:color="auto" w:fill="auto"/>
            <w:vAlign w:val="center"/>
          </w:tcPr>
          <w:p w14:paraId="19D475BE">
            <w:pPr>
              <w:jc w:val="right"/>
            </w:pPr>
            <w:r>
              <w:rPr>
                <w:rFonts w:ascii="宋体" w:hAnsi="宋体" w:cs="宋体"/>
                <w:color w:val="000000"/>
                <w:sz w:val="8"/>
              </w:rPr>
              <w:t>0.00</w:t>
            </w:r>
          </w:p>
        </w:tc>
        <w:tc>
          <w:tcPr>
            <w:tcW w:w="866" w:type="dxa"/>
            <w:shd w:val="clear" w:color="auto" w:fill="auto"/>
            <w:vAlign w:val="center"/>
          </w:tcPr>
          <w:p w14:paraId="290EA9D3">
            <w:pPr>
              <w:jc w:val="right"/>
            </w:pPr>
            <w:r>
              <w:rPr>
                <w:rFonts w:ascii="宋体" w:hAnsi="宋体" w:cs="宋体"/>
                <w:color w:val="000000"/>
                <w:sz w:val="8"/>
              </w:rPr>
              <w:t>18.96</w:t>
            </w:r>
          </w:p>
        </w:tc>
      </w:tr>
      <w:tr w14:paraId="48879F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6" w:hRule="exact"/>
          <w:jc w:val="center"/>
        </w:trPr>
        <w:tc>
          <w:tcPr>
            <w:tcW w:w="180" w:type="dxa"/>
            <w:gridSpan w:val="3"/>
            <w:shd w:val="clear" w:color="auto" w:fill="auto"/>
            <w:vAlign w:val="center"/>
          </w:tcPr>
          <w:p w14:paraId="522F91B3">
            <w:pPr>
              <w:jc w:val="left"/>
            </w:pPr>
            <w:r>
              <w:rPr>
                <w:rFonts w:ascii="宋体" w:hAnsi="宋体" w:cs="宋体"/>
                <w:color w:val="000000"/>
                <w:sz w:val="8"/>
              </w:rPr>
              <w:t>20502</w:t>
            </w:r>
          </w:p>
        </w:tc>
        <w:tc>
          <w:tcPr>
            <w:tcW w:w="1840" w:type="dxa"/>
            <w:shd w:val="clear" w:color="auto" w:fill="auto"/>
            <w:vAlign w:val="center"/>
          </w:tcPr>
          <w:p w14:paraId="4D70FB9E">
            <w:pPr>
              <w:jc w:val="left"/>
            </w:pPr>
            <w:r>
              <w:rPr>
                <w:rFonts w:ascii="宋体" w:hAnsi="宋体" w:cs="宋体"/>
                <w:color w:val="000000"/>
                <w:sz w:val="8"/>
              </w:rPr>
              <w:t>普通教育</w:t>
            </w:r>
          </w:p>
        </w:tc>
        <w:tc>
          <w:tcPr>
            <w:tcW w:w="840" w:type="dxa"/>
            <w:shd w:val="clear" w:color="auto" w:fill="auto"/>
            <w:vAlign w:val="center"/>
          </w:tcPr>
          <w:p w14:paraId="6676A7CF">
            <w:pPr>
              <w:jc w:val="right"/>
            </w:pPr>
            <w:r>
              <w:rPr>
                <w:rFonts w:ascii="宋体" w:hAnsi="宋体" w:cs="宋体"/>
                <w:color w:val="000000"/>
                <w:sz w:val="8"/>
              </w:rPr>
              <w:t>619.70</w:t>
            </w:r>
          </w:p>
        </w:tc>
        <w:tc>
          <w:tcPr>
            <w:tcW w:w="840" w:type="dxa"/>
            <w:shd w:val="clear" w:color="auto" w:fill="auto"/>
            <w:vAlign w:val="center"/>
          </w:tcPr>
          <w:p w14:paraId="25918E4D">
            <w:pPr>
              <w:jc w:val="right"/>
            </w:pPr>
            <w:r>
              <w:rPr>
                <w:rFonts w:ascii="宋体" w:hAnsi="宋体" w:cs="宋体"/>
                <w:color w:val="000000"/>
                <w:sz w:val="8"/>
              </w:rPr>
              <w:t>600.74</w:t>
            </w:r>
          </w:p>
        </w:tc>
        <w:tc>
          <w:tcPr>
            <w:tcW w:w="840" w:type="dxa"/>
            <w:shd w:val="clear" w:color="auto" w:fill="auto"/>
            <w:vAlign w:val="center"/>
          </w:tcPr>
          <w:p w14:paraId="61FCC7A9">
            <w:pPr>
              <w:jc w:val="right"/>
            </w:pPr>
            <w:r>
              <w:rPr>
                <w:rFonts w:ascii="宋体" w:hAnsi="宋体" w:cs="宋体"/>
                <w:color w:val="000000"/>
                <w:sz w:val="8"/>
              </w:rPr>
              <w:t>0.00</w:t>
            </w:r>
          </w:p>
        </w:tc>
        <w:tc>
          <w:tcPr>
            <w:tcW w:w="840" w:type="dxa"/>
            <w:shd w:val="clear" w:color="auto" w:fill="auto"/>
            <w:vAlign w:val="center"/>
          </w:tcPr>
          <w:p w14:paraId="58E57A1F">
            <w:pPr>
              <w:jc w:val="right"/>
            </w:pPr>
            <w:r>
              <w:rPr>
                <w:rFonts w:ascii="宋体" w:hAnsi="宋体" w:cs="宋体"/>
                <w:color w:val="000000"/>
                <w:sz w:val="8"/>
              </w:rPr>
              <w:t>0.00</w:t>
            </w:r>
          </w:p>
        </w:tc>
        <w:tc>
          <w:tcPr>
            <w:tcW w:w="840" w:type="dxa"/>
            <w:shd w:val="clear" w:color="auto" w:fill="auto"/>
            <w:vAlign w:val="center"/>
          </w:tcPr>
          <w:p w14:paraId="231DBDFA">
            <w:pPr>
              <w:jc w:val="right"/>
            </w:pPr>
            <w:r>
              <w:rPr>
                <w:rFonts w:ascii="宋体" w:hAnsi="宋体" w:cs="宋体"/>
                <w:color w:val="000000"/>
                <w:sz w:val="8"/>
              </w:rPr>
              <w:t>0.00</w:t>
            </w:r>
          </w:p>
        </w:tc>
        <w:tc>
          <w:tcPr>
            <w:tcW w:w="840" w:type="dxa"/>
            <w:shd w:val="clear" w:color="auto" w:fill="auto"/>
            <w:vAlign w:val="center"/>
          </w:tcPr>
          <w:p w14:paraId="5ED379B6">
            <w:pPr>
              <w:jc w:val="right"/>
            </w:pPr>
            <w:r>
              <w:rPr>
                <w:rFonts w:ascii="宋体" w:hAnsi="宋体" w:cs="宋体"/>
                <w:color w:val="000000"/>
                <w:sz w:val="8"/>
              </w:rPr>
              <w:t>0.00</w:t>
            </w:r>
          </w:p>
        </w:tc>
        <w:tc>
          <w:tcPr>
            <w:tcW w:w="866" w:type="dxa"/>
            <w:shd w:val="clear" w:color="auto" w:fill="auto"/>
            <w:vAlign w:val="center"/>
          </w:tcPr>
          <w:p w14:paraId="263ACFDF">
            <w:pPr>
              <w:jc w:val="right"/>
            </w:pPr>
            <w:r>
              <w:rPr>
                <w:rFonts w:ascii="宋体" w:hAnsi="宋体" w:cs="宋体"/>
                <w:color w:val="000000"/>
                <w:sz w:val="8"/>
              </w:rPr>
              <w:t>18.96</w:t>
            </w:r>
          </w:p>
        </w:tc>
      </w:tr>
      <w:tr w14:paraId="78BF75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6" w:hRule="exact"/>
          <w:jc w:val="center"/>
        </w:trPr>
        <w:tc>
          <w:tcPr>
            <w:tcW w:w="180" w:type="dxa"/>
            <w:gridSpan w:val="3"/>
            <w:shd w:val="clear" w:color="auto" w:fill="auto"/>
            <w:vAlign w:val="center"/>
          </w:tcPr>
          <w:p w14:paraId="7C37B763">
            <w:pPr>
              <w:jc w:val="left"/>
            </w:pPr>
            <w:r>
              <w:rPr>
                <w:rFonts w:ascii="宋体" w:hAnsi="宋体" w:cs="宋体"/>
                <w:color w:val="000000"/>
                <w:sz w:val="8"/>
              </w:rPr>
              <w:t>2050201</w:t>
            </w:r>
          </w:p>
        </w:tc>
        <w:tc>
          <w:tcPr>
            <w:tcW w:w="1840" w:type="dxa"/>
            <w:shd w:val="clear" w:color="auto" w:fill="auto"/>
            <w:vAlign w:val="center"/>
          </w:tcPr>
          <w:p w14:paraId="7D762708">
            <w:pPr>
              <w:jc w:val="left"/>
            </w:pPr>
            <w:r>
              <w:rPr>
                <w:rFonts w:ascii="宋体" w:hAnsi="宋体" w:cs="宋体"/>
                <w:color w:val="000000"/>
                <w:sz w:val="8"/>
              </w:rPr>
              <w:t>学前教育</w:t>
            </w:r>
          </w:p>
        </w:tc>
        <w:tc>
          <w:tcPr>
            <w:tcW w:w="840" w:type="dxa"/>
            <w:shd w:val="clear" w:color="auto" w:fill="auto"/>
            <w:vAlign w:val="center"/>
          </w:tcPr>
          <w:p w14:paraId="412D388E">
            <w:pPr>
              <w:jc w:val="right"/>
            </w:pPr>
            <w:r>
              <w:rPr>
                <w:rFonts w:ascii="宋体" w:hAnsi="宋体" w:cs="宋体"/>
                <w:color w:val="000000"/>
                <w:sz w:val="8"/>
              </w:rPr>
              <w:t>4.59</w:t>
            </w:r>
          </w:p>
        </w:tc>
        <w:tc>
          <w:tcPr>
            <w:tcW w:w="840" w:type="dxa"/>
            <w:shd w:val="clear" w:color="auto" w:fill="auto"/>
            <w:vAlign w:val="center"/>
          </w:tcPr>
          <w:p w14:paraId="38E275B6">
            <w:pPr>
              <w:jc w:val="right"/>
            </w:pPr>
            <w:r>
              <w:rPr>
                <w:rFonts w:ascii="宋体" w:hAnsi="宋体" w:cs="宋体"/>
                <w:color w:val="000000"/>
                <w:sz w:val="8"/>
              </w:rPr>
              <w:t>4.59</w:t>
            </w:r>
          </w:p>
        </w:tc>
        <w:tc>
          <w:tcPr>
            <w:tcW w:w="840" w:type="dxa"/>
            <w:shd w:val="clear" w:color="auto" w:fill="auto"/>
            <w:vAlign w:val="center"/>
          </w:tcPr>
          <w:p w14:paraId="080F8774">
            <w:pPr>
              <w:jc w:val="right"/>
            </w:pPr>
            <w:r>
              <w:rPr>
                <w:rFonts w:ascii="宋体" w:hAnsi="宋体" w:cs="宋体"/>
                <w:color w:val="000000"/>
                <w:sz w:val="8"/>
              </w:rPr>
              <w:t>0.00</w:t>
            </w:r>
          </w:p>
        </w:tc>
        <w:tc>
          <w:tcPr>
            <w:tcW w:w="840" w:type="dxa"/>
            <w:shd w:val="clear" w:color="auto" w:fill="auto"/>
            <w:vAlign w:val="center"/>
          </w:tcPr>
          <w:p w14:paraId="2697E489">
            <w:pPr>
              <w:jc w:val="right"/>
            </w:pPr>
            <w:r>
              <w:rPr>
                <w:rFonts w:ascii="宋体" w:hAnsi="宋体" w:cs="宋体"/>
                <w:color w:val="000000"/>
                <w:sz w:val="8"/>
              </w:rPr>
              <w:t>0.00</w:t>
            </w:r>
          </w:p>
        </w:tc>
        <w:tc>
          <w:tcPr>
            <w:tcW w:w="840" w:type="dxa"/>
            <w:shd w:val="clear" w:color="auto" w:fill="auto"/>
            <w:vAlign w:val="center"/>
          </w:tcPr>
          <w:p w14:paraId="341C2CA7">
            <w:pPr>
              <w:jc w:val="right"/>
            </w:pPr>
            <w:r>
              <w:rPr>
                <w:rFonts w:ascii="宋体" w:hAnsi="宋体" w:cs="宋体"/>
                <w:color w:val="000000"/>
                <w:sz w:val="8"/>
              </w:rPr>
              <w:t>0.00</w:t>
            </w:r>
          </w:p>
        </w:tc>
        <w:tc>
          <w:tcPr>
            <w:tcW w:w="840" w:type="dxa"/>
            <w:shd w:val="clear" w:color="auto" w:fill="auto"/>
            <w:vAlign w:val="center"/>
          </w:tcPr>
          <w:p w14:paraId="11F3EC75">
            <w:pPr>
              <w:jc w:val="right"/>
            </w:pPr>
            <w:r>
              <w:rPr>
                <w:rFonts w:ascii="宋体" w:hAnsi="宋体" w:cs="宋体"/>
                <w:color w:val="000000"/>
                <w:sz w:val="8"/>
              </w:rPr>
              <w:t>0.00</w:t>
            </w:r>
          </w:p>
        </w:tc>
        <w:tc>
          <w:tcPr>
            <w:tcW w:w="866" w:type="dxa"/>
            <w:shd w:val="clear" w:color="auto" w:fill="auto"/>
            <w:vAlign w:val="center"/>
          </w:tcPr>
          <w:p w14:paraId="44D69FBC">
            <w:pPr>
              <w:jc w:val="right"/>
            </w:pPr>
            <w:r>
              <w:rPr>
                <w:rFonts w:ascii="宋体" w:hAnsi="宋体" w:cs="宋体"/>
                <w:color w:val="000000"/>
                <w:sz w:val="8"/>
              </w:rPr>
              <w:t>0.00</w:t>
            </w:r>
          </w:p>
        </w:tc>
      </w:tr>
      <w:tr w14:paraId="7FF2F5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6" w:hRule="exact"/>
          <w:jc w:val="center"/>
        </w:trPr>
        <w:tc>
          <w:tcPr>
            <w:tcW w:w="180" w:type="dxa"/>
            <w:gridSpan w:val="3"/>
            <w:shd w:val="clear" w:color="auto" w:fill="auto"/>
            <w:vAlign w:val="center"/>
          </w:tcPr>
          <w:p w14:paraId="0D0125E6">
            <w:pPr>
              <w:jc w:val="left"/>
            </w:pPr>
            <w:r>
              <w:rPr>
                <w:rFonts w:ascii="宋体" w:hAnsi="宋体" w:cs="宋体"/>
                <w:color w:val="000000"/>
                <w:sz w:val="8"/>
              </w:rPr>
              <w:t>2050202</w:t>
            </w:r>
          </w:p>
        </w:tc>
        <w:tc>
          <w:tcPr>
            <w:tcW w:w="1840" w:type="dxa"/>
            <w:shd w:val="clear" w:color="auto" w:fill="auto"/>
            <w:vAlign w:val="center"/>
          </w:tcPr>
          <w:p w14:paraId="77A0D459">
            <w:pPr>
              <w:jc w:val="left"/>
            </w:pPr>
            <w:r>
              <w:rPr>
                <w:rFonts w:ascii="宋体" w:hAnsi="宋体" w:cs="宋体"/>
                <w:color w:val="000000"/>
                <w:sz w:val="8"/>
              </w:rPr>
              <w:t>小学教育</w:t>
            </w:r>
          </w:p>
        </w:tc>
        <w:tc>
          <w:tcPr>
            <w:tcW w:w="840" w:type="dxa"/>
            <w:shd w:val="clear" w:color="auto" w:fill="auto"/>
            <w:vAlign w:val="center"/>
          </w:tcPr>
          <w:p w14:paraId="0A08B6FE">
            <w:pPr>
              <w:jc w:val="right"/>
            </w:pPr>
            <w:r>
              <w:rPr>
                <w:rFonts w:ascii="宋体" w:hAnsi="宋体" w:cs="宋体"/>
                <w:color w:val="000000"/>
                <w:sz w:val="8"/>
              </w:rPr>
              <w:t>612.25</w:t>
            </w:r>
          </w:p>
        </w:tc>
        <w:tc>
          <w:tcPr>
            <w:tcW w:w="840" w:type="dxa"/>
            <w:shd w:val="clear" w:color="auto" w:fill="auto"/>
            <w:vAlign w:val="center"/>
          </w:tcPr>
          <w:p w14:paraId="2866BC11">
            <w:pPr>
              <w:jc w:val="right"/>
            </w:pPr>
            <w:r>
              <w:rPr>
                <w:rFonts w:ascii="宋体" w:hAnsi="宋体" w:cs="宋体"/>
                <w:color w:val="000000"/>
                <w:sz w:val="8"/>
              </w:rPr>
              <w:t>593.29</w:t>
            </w:r>
          </w:p>
        </w:tc>
        <w:tc>
          <w:tcPr>
            <w:tcW w:w="840" w:type="dxa"/>
            <w:shd w:val="clear" w:color="auto" w:fill="auto"/>
            <w:vAlign w:val="center"/>
          </w:tcPr>
          <w:p w14:paraId="3A7E1D80"/>
        </w:tc>
        <w:tc>
          <w:tcPr>
            <w:tcW w:w="840" w:type="dxa"/>
            <w:shd w:val="clear" w:color="auto" w:fill="auto"/>
            <w:vAlign w:val="center"/>
          </w:tcPr>
          <w:p w14:paraId="092D4207">
            <w:pPr>
              <w:jc w:val="right"/>
            </w:pPr>
            <w:r>
              <w:rPr>
                <w:rFonts w:ascii="宋体" w:hAnsi="宋体" w:cs="宋体"/>
                <w:color w:val="000000"/>
                <w:sz w:val="8"/>
              </w:rPr>
              <w:t>0.00</w:t>
            </w:r>
          </w:p>
        </w:tc>
        <w:tc>
          <w:tcPr>
            <w:tcW w:w="840" w:type="dxa"/>
            <w:shd w:val="clear" w:color="auto" w:fill="auto"/>
            <w:vAlign w:val="center"/>
          </w:tcPr>
          <w:p w14:paraId="3B4345BD">
            <w:pPr>
              <w:jc w:val="right"/>
            </w:pPr>
            <w:r>
              <w:rPr>
                <w:rFonts w:ascii="宋体" w:hAnsi="宋体" w:cs="宋体"/>
                <w:color w:val="000000"/>
                <w:sz w:val="8"/>
              </w:rPr>
              <w:t>0.00</w:t>
            </w:r>
          </w:p>
        </w:tc>
        <w:tc>
          <w:tcPr>
            <w:tcW w:w="840" w:type="dxa"/>
            <w:shd w:val="clear" w:color="auto" w:fill="auto"/>
            <w:vAlign w:val="center"/>
          </w:tcPr>
          <w:p w14:paraId="79507F25">
            <w:pPr>
              <w:jc w:val="right"/>
            </w:pPr>
            <w:r>
              <w:rPr>
                <w:rFonts w:ascii="宋体" w:hAnsi="宋体" w:cs="宋体"/>
                <w:color w:val="000000"/>
                <w:sz w:val="8"/>
              </w:rPr>
              <w:t>0.00</w:t>
            </w:r>
          </w:p>
        </w:tc>
        <w:tc>
          <w:tcPr>
            <w:tcW w:w="866" w:type="dxa"/>
            <w:shd w:val="clear" w:color="auto" w:fill="auto"/>
            <w:vAlign w:val="center"/>
          </w:tcPr>
          <w:p w14:paraId="2EA0E48C">
            <w:pPr>
              <w:jc w:val="right"/>
            </w:pPr>
            <w:r>
              <w:rPr>
                <w:rFonts w:ascii="宋体" w:hAnsi="宋体" w:cs="宋体"/>
                <w:color w:val="000000"/>
                <w:sz w:val="8"/>
              </w:rPr>
              <w:t>18.96</w:t>
            </w:r>
          </w:p>
        </w:tc>
      </w:tr>
      <w:tr w14:paraId="5DDA43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6" w:hRule="exact"/>
          <w:jc w:val="center"/>
        </w:trPr>
        <w:tc>
          <w:tcPr>
            <w:tcW w:w="180" w:type="dxa"/>
            <w:gridSpan w:val="3"/>
            <w:shd w:val="clear" w:color="auto" w:fill="auto"/>
            <w:vAlign w:val="center"/>
          </w:tcPr>
          <w:p w14:paraId="5E8DB070">
            <w:pPr>
              <w:jc w:val="left"/>
            </w:pPr>
            <w:r>
              <w:rPr>
                <w:rFonts w:ascii="宋体" w:hAnsi="宋体" w:cs="宋体"/>
                <w:color w:val="000000"/>
                <w:sz w:val="8"/>
              </w:rPr>
              <w:t>2050203</w:t>
            </w:r>
          </w:p>
        </w:tc>
        <w:tc>
          <w:tcPr>
            <w:tcW w:w="1840" w:type="dxa"/>
            <w:shd w:val="clear" w:color="auto" w:fill="auto"/>
            <w:vAlign w:val="center"/>
          </w:tcPr>
          <w:p w14:paraId="61377438">
            <w:pPr>
              <w:jc w:val="left"/>
            </w:pPr>
            <w:r>
              <w:rPr>
                <w:rFonts w:ascii="宋体" w:hAnsi="宋体" w:cs="宋体"/>
                <w:color w:val="000000"/>
                <w:sz w:val="8"/>
              </w:rPr>
              <w:t>初中教育</w:t>
            </w:r>
          </w:p>
        </w:tc>
        <w:tc>
          <w:tcPr>
            <w:tcW w:w="840" w:type="dxa"/>
            <w:shd w:val="clear" w:color="auto" w:fill="auto"/>
            <w:vAlign w:val="center"/>
          </w:tcPr>
          <w:p w14:paraId="3C3A694C">
            <w:pPr>
              <w:jc w:val="right"/>
            </w:pPr>
            <w:r>
              <w:rPr>
                <w:rFonts w:ascii="宋体" w:hAnsi="宋体" w:cs="宋体"/>
                <w:color w:val="000000"/>
                <w:sz w:val="8"/>
              </w:rPr>
              <w:t>2.86</w:t>
            </w:r>
          </w:p>
        </w:tc>
        <w:tc>
          <w:tcPr>
            <w:tcW w:w="840" w:type="dxa"/>
            <w:shd w:val="clear" w:color="auto" w:fill="auto"/>
            <w:vAlign w:val="center"/>
          </w:tcPr>
          <w:p w14:paraId="7847175E">
            <w:pPr>
              <w:jc w:val="right"/>
            </w:pPr>
            <w:r>
              <w:rPr>
                <w:rFonts w:ascii="宋体" w:hAnsi="宋体" w:cs="宋体"/>
                <w:color w:val="000000"/>
                <w:sz w:val="8"/>
              </w:rPr>
              <w:t>2.86</w:t>
            </w:r>
          </w:p>
        </w:tc>
        <w:tc>
          <w:tcPr>
            <w:tcW w:w="840" w:type="dxa"/>
            <w:shd w:val="clear" w:color="auto" w:fill="auto"/>
            <w:vAlign w:val="center"/>
          </w:tcPr>
          <w:p w14:paraId="6014F095"/>
        </w:tc>
        <w:tc>
          <w:tcPr>
            <w:tcW w:w="840" w:type="dxa"/>
            <w:shd w:val="clear" w:color="auto" w:fill="auto"/>
            <w:vAlign w:val="center"/>
          </w:tcPr>
          <w:p w14:paraId="28078505">
            <w:pPr>
              <w:jc w:val="right"/>
            </w:pPr>
            <w:r>
              <w:rPr>
                <w:rFonts w:ascii="宋体" w:hAnsi="宋体" w:cs="宋体"/>
                <w:color w:val="000000"/>
                <w:sz w:val="8"/>
              </w:rPr>
              <w:t>0.00</w:t>
            </w:r>
          </w:p>
        </w:tc>
        <w:tc>
          <w:tcPr>
            <w:tcW w:w="840" w:type="dxa"/>
            <w:shd w:val="clear" w:color="auto" w:fill="auto"/>
            <w:vAlign w:val="center"/>
          </w:tcPr>
          <w:p w14:paraId="5D6414E3">
            <w:pPr>
              <w:jc w:val="right"/>
            </w:pPr>
            <w:r>
              <w:rPr>
                <w:rFonts w:ascii="宋体" w:hAnsi="宋体" w:cs="宋体"/>
                <w:color w:val="000000"/>
                <w:sz w:val="8"/>
              </w:rPr>
              <w:t>0.00</w:t>
            </w:r>
          </w:p>
        </w:tc>
        <w:tc>
          <w:tcPr>
            <w:tcW w:w="840" w:type="dxa"/>
            <w:shd w:val="clear" w:color="auto" w:fill="auto"/>
            <w:vAlign w:val="center"/>
          </w:tcPr>
          <w:p w14:paraId="4B8D87DB">
            <w:pPr>
              <w:jc w:val="right"/>
            </w:pPr>
            <w:r>
              <w:rPr>
                <w:rFonts w:ascii="宋体" w:hAnsi="宋体" w:cs="宋体"/>
                <w:color w:val="000000"/>
                <w:sz w:val="8"/>
              </w:rPr>
              <w:t>0.00</w:t>
            </w:r>
          </w:p>
        </w:tc>
        <w:tc>
          <w:tcPr>
            <w:tcW w:w="866" w:type="dxa"/>
            <w:shd w:val="clear" w:color="auto" w:fill="auto"/>
            <w:vAlign w:val="center"/>
          </w:tcPr>
          <w:p w14:paraId="5F5E7C05">
            <w:pPr>
              <w:jc w:val="right"/>
            </w:pPr>
            <w:r>
              <w:rPr>
                <w:rFonts w:ascii="宋体" w:hAnsi="宋体" w:cs="宋体"/>
                <w:color w:val="000000"/>
                <w:sz w:val="8"/>
              </w:rPr>
              <w:t>0.00</w:t>
            </w:r>
          </w:p>
        </w:tc>
      </w:tr>
      <w:tr w14:paraId="0345DB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6" w:hRule="exact"/>
          <w:jc w:val="center"/>
        </w:trPr>
        <w:tc>
          <w:tcPr>
            <w:tcW w:w="180" w:type="dxa"/>
            <w:gridSpan w:val="3"/>
            <w:shd w:val="clear" w:color="auto" w:fill="auto"/>
            <w:vAlign w:val="center"/>
          </w:tcPr>
          <w:p w14:paraId="4477BCC8">
            <w:pPr>
              <w:jc w:val="left"/>
            </w:pPr>
            <w:r>
              <w:rPr>
                <w:rFonts w:ascii="宋体" w:hAnsi="宋体" w:cs="宋体"/>
                <w:color w:val="000000"/>
                <w:sz w:val="8"/>
              </w:rPr>
              <w:t>20509</w:t>
            </w:r>
          </w:p>
        </w:tc>
        <w:tc>
          <w:tcPr>
            <w:tcW w:w="1840" w:type="dxa"/>
            <w:shd w:val="clear" w:color="auto" w:fill="auto"/>
            <w:vAlign w:val="center"/>
          </w:tcPr>
          <w:p w14:paraId="2ED58E98">
            <w:pPr>
              <w:jc w:val="left"/>
            </w:pPr>
            <w:r>
              <w:rPr>
                <w:rFonts w:ascii="宋体" w:hAnsi="宋体" w:cs="宋体"/>
                <w:color w:val="000000"/>
                <w:sz w:val="8"/>
              </w:rPr>
              <w:t>教育费附加安排的支出</w:t>
            </w:r>
          </w:p>
        </w:tc>
        <w:tc>
          <w:tcPr>
            <w:tcW w:w="840" w:type="dxa"/>
            <w:shd w:val="clear" w:color="auto" w:fill="auto"/>
            <w:vAlign w:val="center"/>
          </w:tcPr>
          <w:p w14:paraId="3CBD62A4">
            <w:pPr>
              <w:jc w:val="right"/>
            </w:pPr>
            <w:r>
              <w:rPr>
                <w:rFonts w:ascii="宋体" w:hAnsi="宋体" w:cs="宋体"/>
                <w:color w:val="000000"/>
                <w:sz w:val="8"/>
              </w:rPr>
              <w:t>12.45</w:t>
            </w:r>
          </w:p>
        </w:tc>
        <w:tc>
          <w:tcPr>
            <w:tcW w:w="840" w:type="dxa"/>
            <w:shd w:val="clear" w:color="auto" w:fill="auto"/>
            <w:vAlign w:val="center"/>
          </w:tcPr>
          <w:p w14:paraId="26E1D42D">
            <w:pPr>
              <w:jc w:val="right"/>
            </w:pPr>
            <w:r>
              <w:rPr>
                <w:rFonts w:ascii="宋体" w:hAnsi="宋体" w:cs="宋体"/>
                <w:color w:val="000000"/>
                <w:sz w:val="8"/>
              </w:rPr>
              <w:t>12.45</w:t>
            </w:r>
          </w:p>
        </w:tc>
        <w:tc>
          <w:tcPr>
            <w:tcW w:w="840" w:type="dxa"/>
            <w:shd w:val="clear" w:color="auto" w:fill="auto"/>
            <w:vAlign w:val="center"/>
          </w:tcPr>
          <w:p w14:paraId="29B112DF">
            <w:pPr>
              <w:jc w:val="right"/>
            </w:pPr>
            <w:r>
              <w:rPr>
                <w:rFonts w:ascii="宋体" w:hAnsi="宋体" w:cs="宋体"/>
                <w:color w:val="000000"/>
                <w:sz w:val="8"/>
              </w:rPr>
              <w:t>0.00</w:t>
            </w:r>
          </w:p>
        </w:tc>
        <w:tc>
          <w:tcPr>
            <w:tcW w:w="840" w:type="dxa"/>
            <w:shd w:val="clear" w:color="auto" w:fill="auto"/>
            <w:vAlign w:val="center"/>
          </w:tcPr>
          <w:p w14:paraId="2FD5A83B">
            <w:pPr>
              <w:jc w:val="right"/>
            </w:pPr>
            <w:r>
              <w:rPr>
                <w:rFonts w:ascii="宋体" w:hAnsi="宋体" w:cs="宋体"/>
                <w:color w:val="000000"/>
                <w:sz w:val="8"/>
              </w:rPr>
              <w:t>0.00</w:t>
            </w:r>
          </w:p>
        </w:tc>
        <w:tc>
          <w:tcPr>
            <w:tcW w:w="840" w:type="dxa"/>
            <w:shd w:val="clear" w:color="auto" w:fill="auto"/>
            <w:vAlign w:val="center"/>
          </w:tcPr>
          <w:p w14:paraId="4730C87B">
            <w:pPr>
              <w:jc w:val="right"/>
            </w:pPr>
            <w:r>
              <w:rPr>
                <w:rFonts w:ascii="宋体" w:hAnsi="宋体" w:cs="宋体"/>
                <w:color w:val="000000"/>
                <w:sz w:val="8"/>
              </w:rPr>
              <w:t>0.00</w:t>
            </w:r>
          </w:p>
        </w:tc>
        <w:tc>
          <w:tcPr>
            <w:tcW w:w="840" w:type="dxa"/>
            <w:shd w:val="clear" w:color="auto" w:fill="auto"/>
            <w:vAlign w:val="center"/>
          </w:tcPr>
          <w:p w14:paraId="0C7E21B8">
            <w:pPr>
              <w:jc w:val="right"/>
            </w:pPr>
            <w:r>
              <w:rPr>
                <w:rFonts w:ascii="宋体" w:hAnsi="宋体" w:cs="宋体"/>
                <w:color w:val="000000"/>
                <w:sz w:val="8"/>
              </w:rPr>
              <w:t>0.00</w:t>
            </w:r>
          </w:p>
        </w:tc>
        <w:tc>
          <w:tcPr>
            <w:tcW w:w="866" w:type="dxa"/>
            <w:shd w:val="clear" w:color="auto" w:fill="auto"/>
            <w:vAlign w:val="center"/>
          </w:tcPr>
          <w:p w14:paraId="5117A494">
            <w:pPr>
              <w:jc w:val="right"/>
            </w:pPr>
            <w:r>
              <w:rPr>
                <w:rFonts w:ascii="宋体" w:hAnsi="宋体" w:cs="宋体"/>
                <w:color w:val="000000"/>
                <w:sz w:val="8"/>
              </w:rPr>
              <w:t>0.00</w:t>
            </w:r>
          </w:p>
        </w:tc>
      </w:tr>
      <w:tr w14:paraId="107DF8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6" w:hRule="exact"/>
          <w:jc w:val="center"/>
        </w:trPr>
        <w:tc>
          <w:tcPr>
            <w:tcW w:w="180" w:type="dxa"/>
            <w:gridSpan w:val="3"/>
            <w:shd w:val="clear" w:color="auto" w:fill="auto"/>
            <w:vAlign w:val="center"/>
          </w:tcPr>
          <w:p w14:paraId="0B182400">
            <w:pPr>
              <w:jc w:val="left"/>
            </w:pPr>
            <w:r>
              <w:rPr>
                <w:rFonts w:ascii="宋体" w:hAnsi="宋体" w:cs="宋体"/>
                <w:color w:val="000000"/>
                <w:sz w:val="8"/>
              </w:rPr>
              <w:t>2050901</w:t>
            </w:r>
          </w:p>
        </w:tc>
        <w:tc>
          <w:tcPr>
            <w:tcW w:w="1840" w:type="dxa"/>
            <w:shd w:val="clear" w:color="auto" w:fill="auto"/>
            <w:vAlign w:val="center"/>
          </w:tcPr>
          <w:p w14:paraId="17710C6B">
            <w:pPr>
              <w:jc w:val="left"/>
            </w:pPr>
            <w:r>
              <w:rPr>
                <w:rFonts w:ascii="宋体" w:hAnsi="宋体" w:cs="宋体"/>
                <w:color w:val="000000"/>
                <w:sz w:val="8"/>
              </w:rPr>
              <w:t>农村中小学校舍建设</w:t>
            </w:r>
          </w:p>
        </w:tc>
        <w:tc>
          <w:tcPr>
            <w:tcW w:w="840" w:type="dxa"/>
            <w:shd w:val="clear" w:color="auto" w:fill="auto"/>
            <w:vAlign w:val="center"/>
          </w:tcPr>
          <w:p w14:paraId="0D473401">
            <w:pPr>
              <w:jc w:val="right"/>
            </w:pPr>
            <w:r>
              <w:rPr>
                <w:rFonts w:ascii="宋体" w:hAnsi="宋体" w:cs="宋体"/>
                <w:color w:val="000000"/>
                <w:sz w:val="8"/>
              </w:rPr>
              <w:t>9.52</w:t>
            </w:r>
          </w:p>
        </w:tc>
        <w:tc>
          <w:tcPr>
            <w:tcW w:w="840" w:type="dxa"/>
            <w:shd w:val="clear" w:color="auto" w:fill="auto"/>
            <w:vAlign w:val="center"/>
          </w:tcPr>
          <w:p w14:paraId="7490801C">
            <w:pPr>
              <w:jc w:val="right"/>
            </w:pPr>
            <w:r>
              <w:rPr>
                <w:rFonts w:ascii="宋体" w:hAnsi="宋体" w:cs="宋体"/>
                <w:color w:val="000000"/>
                <w:sz w:val="8"/>
              </w:rPr>
              <w:t>9.52</w:t>
            </w:r>
          </w:p>
        </w:tc>
        <w:tc>
          <w:tcPr>
            <w:tcW w:w="840" w:type="dxa"/>
            <w:shd w:val="clear" w:color="auto" w:fill="auto"/>
            <w:vAlign w:val="center"/>
          </w:tcPr>
          <w:p w14:paraId="3A24C158">
            <w:pPr>
              <w:jc w:val="right"/>
            </w:pPr>
            <w:r>
              <w:rPr>
                <w:rFonts w:ascii="宋体" w:hAnsi="宋体" w:cs="宋体"/>
                <w:color w:val="000000"/>
                <w:sz w:val="8"/>
              </w:rPr>
              <w:t>0.00</w:t>
            </w:r>
          </w:p>
        </w:tc>
        <w:tc>
          <w:tcPr>
            <w:tcW w:w="840" w:type="dxa"/>
            <w:shd w:val="clear" w:color="auto" w:fill="auto"/>
            <w:vAlign w:val="center"/>
          </w:tcPr>
          <w:p w14:paraId="329CFDD1">
            <w:pPr>
              <w:jc w:val="right"/>
            </w:pPr>
            <w:r>
              <w:rPr>
                <w:rFonts w:ascii="宋体" w:hAnsi="宋体" w:cs="宋体"/>
                <w:color w:val="000000"/>
                <w:sz w:val="8"/>
              </w:rPr>
              <w:t>0.00</w:t>
            </w:r>
          </w:p>
        </w:tc>
        <w:tc>
          <w:tcPr>
            <w:tcW w:w="840" w:type="dxa"/>
            <w:shd w:val="clear" w:color="auto" w:fill="auto"/>
            <w:vAlign w:val="center"/>
          </w:tcPr>
          <w:p w14:paraId="351A527B">
            <w:pPr>
              <w:jc w:val="right"/>
            </w:pPr>
            <w:r>
              <w:rPr>
                <w:rFonts w:ascii="宋体" w:hAnsi="宋体" w:cs="宋体"/>
                <w:color w:val="000000"/>
                <w:sz w:val="8"/>
              </w:rPr>
              <w:t>0.00</w:t>
            </w:r>
          </w:p>
        </w:tc>
        <w:tc>
          <w:tcPr>
            <w:tcW w:w="840" w:type="dxa"/>
            <w:shd w:val="clear" w:color="auto" w:fill="auto"/>
            <w:vAlign w:val="center"/>
          </w:tcPr>
          <w:p w14:paraId="10DD6AE6">
            <w:pPr>
              <w:jc w:val="right"/>
            </w:pPr>
            <w:r>
              <w:rPr>
                <w:rFonts w:ascii="宋体" w:hAnsi="宋体" w:cs="宋体"/>
                <w:color w:val="000000"/>
                <w:sz w:val="8"/>
              </w:rPr>
              <w:t>0.00</w:t>
            </w:r>
          </w:p>
        </w:tc>
        <w:tc>
          <w:tcPr>
            <w:tcW w:w="866" w:type="dxa"/>
            <w:shd w:val="clear" w:color="auto" w:fill="auto"/>
            <w:vAlign w:val="center"/>
          </w:tcPr>
          <w:p w14:paraId="18BA9212">
            <w:pPr>
              <w:jc w:val="right"/>
            </w:pPr>
            <w:r>
              <w:rPr>
                <w:rFonts w:ascii="宋体" w:hAnsi="宋体" w:cs="宋体"/>
                <w:color w:val="000000"/>
                <w:sz w:val="8"/>
              </w:rPr>
              <w:t>0.00</w:t>
            </w:r>
          </w:p>
        </w:tc>
      </w:tr>
      <w:tr w14:paraId="525770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6" w:hRule="exact"/>
          <w:jc w:val="center"/>
        </w:trPr>
        <w:tc>
          <w:tcPr>
            <w:tcW w:w="180" w:type="dxa"/>
            <w:gridSpan w:val="3"/>
            <w:shd w:val="clear" w:color="auto" w:fill="auto"/>
            <w:vAlign w:val="center"/>
          </w:tcPr>
          <w:p w14:paraId="3CAD7A3D">
            <w:pPr>
              <w:jc w:val="left"/>
            </w:pPr>
            <w:r>
              <w:rPr>
                <w:rFonts w:ascii="宋体" w:hAnsi="宋体" w:cs="宋体"/>
                <w:color w:val="000000"/>
                <w:sz w:val="8"/>
              </w:rPr>
              <w:t>2050999</w:t>
            </w:r>
          </w:p>
        </w:tc>
        <w:tc>
          <w:tcPr>
            <w:tcW w:w="1840" w:type="dxa"/>
            <w:shd w:val="clear" w:color="auto" w:fill="auto"/>
            <w:vAlign w:val="center"/>
          </w:tcPr>
          <w:p w14:paraId="1D8A332C">
            <w:pPr>
              <w:jc w:val="left"/>
            </w:pPr>
            <w:r>
              <w:rPr>
                <w:rFonts w:ascii="宋体" w:hAnsi="宋体" w:cs="宋体"/>
                <w:color w:val="000000"/>
                <w:sz w:val="8"/>
              </w:rPr>
              <w:t>其他教育费附加安排的支出</w:t>
            </w:r>
          </w:p>
        </w:tc>
        <w:tc>
          <w:tcPr>
            <w:tcW w:w="840" w:type="dxa"/>
            <w:shd w:val="clear" w:color="auto" w:fill="auto"/>
            <w:vAlign w:val="center"/>
          </w:tcPr>
          <w:p w14:paraId="4CC01B7C">
            <w:pPr>
              <w:jc w:val="right"/>
            </w:pPr>
            <w:r>
              <w:rPr>
                <w:rFonts w:ascii="宋体" w:hAnsi="宋体" w:cs="宋体"/>
                <w:color w:val="000000"/>
                <w:sz w:val="8"/>
              </w:rPr>
              <w:t>2.93</w:t>
            </w:r>
          </w:p>
        </w:tc>
        <w:tc>
          <w:tcPr>
            <w:tcW w:w="840" w:type="dxa"/>
            <w:shd w:val="clear" w:color="auto" w:fill="auto"/>
            <w:vAlign w:val="center"/>
          </w:tcPr>
          <w:p w14:paraId="7C83A7C4">
            <w:pPr>
              <w:jc w:val="right"/>
            </w:pPr>
            <w:r>
              <w:rPr>
                <w:rFonts w:ascii="宋体" w:hAnsi="宋体" w:cs="宋体"/>
                <w:color w:val="000000"/>
                <w:sz w:val="8"/>
              </w:rPr>
              <w:t>2.93</w:t>
            </w:r>
          </w:p>
        </w:tc>
        <w:tc>
          <w:tcPr>
            <w:tcW w:w="840" w:type="dxa"/>
            <w:shd w:val="clear" w:color="auto" w:fill="auto"/>
            <w:vAlign w:val="center"/>
          </w:tcPr>
          <w:p w14:paraId="1FB19F53">
            <w:pPr>
              <w:jc w:val="right"/>
            </w:pPr>
            <w:r>
              <w:rPr>
                <w:rFonts w:ascii="宋体" w:hAnsi="宋体" w:cs="宋体"/>
                <w:color w:val="000000"/>
                <w:sz w:val="8"/>
              </w:rPr>
              <w:t>0.00</w:t>
            </w:r>
          </w:p>
        </w:tc>
        <w:tc>
          <w:tcPr>
            <w:tcW w:w="840" w:type="dxa"/>
            <w:shd w:val="clear" w:color="auto" w:fill="auto"/>
            <w:vAlign w:val="center"/>
          </w:tcPr>
          <w:p w14:paraId="7C6E6D91">
            <w:pPr>
              <w:jc w:val="right"/>
            </w:pPr>
            <w:r>
              <w:rPr>
                <w:rFonts w:ascii="宋体" w:hAnsi="宋体" w:cs="宋体"/>
                <w:color w:val="000000"/>
                <w:sz w:val="8"/>
              </w:rPr>
              <w:t>0.00</w:t>
            </w:r>
          </w:p>
        </w:tc>
        <w:tc>
          <w:tcPr>
            <w:tcW w:w="840" w:type="dxa"/>
            <w:shd w:val="clear" w:color="auto" w:fill="auto"/>
            <w:vAlign w:val="center"/>
          </w:tcPr>
          <w:p w14:paraId="176FD9A1">
            <w:pPr>
              <w:jc w:val="right"/>
            </w:pPr>
            <w:r>
              <w:rPr>
                <w:rFonts w:ascii="宋体" w:hAnsi="宋体" w:cs="宋体"/>
                <w:color w:val="000000"/>
                <w:sz w:val="8"/>
              </w:rPr>
              <w:t>0.00</w:t>
            </w:r>
          </w:p>
        </w:tc>
        <w:tc>
          <w:tcPr>
            <w:tcW w:w="840" w:type="dxa"/>
            <w:shd w:val="clear" w:color="auto" w:fill="auto"/>
            <w:vAlign w:val="center"/>
          </w:tcPr>
          <w:p w14:paraId="48BE9D0C">
            <w:pPr>
              <w:jc w:val="right"/>
            </w:pPr>
            <w:r>
              <w:rPr>
                <w:rFonts w:ascii="宋体" w:hAnsi="宋体" w:cs="宋体"/>
                <w:color w:val="000000"/>
                <w:sz w:val="8"/>
              </w:rPr>
              <w:t>0.00</w:t>
            </w:r>
          </w:p>
        </w:tc>
        <w:tc>
          <w:tcPr>
            <w:tcW w:w="866" w:type="dxa"/>
            <w:shd w:val="clear" w:color="auto" w:fill="auto"/>
            <w:vAlign w:val="center"/>
          </w:tcPr>
          <w:p w14:paraId="56722904">
            <w:pPr>
              <w:jc w:val="right"/>
            </w:pPr>
            <w:r>
              <w:rPr>
                <w:rFonts w:ascii="宋体" w:hAnsi="宋体" w:cs="宋体"/>
                <w:color w:val="000000"/>
                <w:sz w:val="8"/>
              </w:rPr>
              <w:t>0.00</w:t>
            </w:r>
          </w:p>
        </w:tc>
      </w:tr>
      <w:tr w14:paraId="3CDB60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6" w:hRule="exact"/>
          <w:jc w:val="center"/>
        </w:trPr>
        <w:tc>
          <w:tcPr>
            <w:tcW w:w="180" w:type="dxa"/>
            <w:gridSpan w:val="3"/>
            <w:shd w:val="clear" w:color="auto" w:fill="auto"/>
            <w:vAlign w:val="center"/>
          </w:tcPr>
          <w:p w14:paraId="3ABB04F4">
            <w:pPr>
              <w:jc w:val="left"/>
            </w:pPr>
            <w:r>
              <w:rPr>
                <w:rFonts w:ascii="宋体" w:hAnsi="宋体" w:cs="宋体"/>
                <w:color w:val="000000"/>
                <w:sz w:val="8"/>
              </w:rPr>
              <w:t>208</w:t>
            </w:r>
          </w:p>
        </w:tc>
        <w:tc>
          <w:tcPr>
            <w:tcW w:w="1840" w:type="dxa"/>
            <w:shd w:val="clear" w:color="auto" w:fill="auto"/>
            <w:vAlign w:val="center"/>
          </w:tcPr>
          <w:p w14:paraId="12CA7F8F">
            <w:pPr>
              <w:jc w:val="left"/>
            </w:pPr>
            <w:r>
              <w:rPr>
                <w:rFonts w:ascii="宋体" w:hAnsi="宋体" w:cs="宋体"/>
                <w:color w:val="000000"/>
                <w:sz w:val="8"/>
              </w:rPr>
              <w:t>社会保障和就业支出</w:t>
            </w:r>
          </w:p>
        </w:tc>
        <w:tc>
          <w:tcPr>
            <w:tcW w:w="840" w:type="dxa"/>
            <w:shd w:val="clear" w:color="auto" w:fill="auto"/>
            <w:vAlign w:val="center"/>
          </w:tcPr>
          <w:p w14:paraId="684F0479">
            <w:pPr>
              <w:jc w:val="right"/>
            </w:pPr>
            <w:r>
              <w:rPr>
                <w:rFonts w:ascii="宋体" w:hAnsi="宋体" w:cs="宋体"/>
                <w:color w:val="000000"/>
                <w:sz w:val="8"/>
              </w:rPr>
              <w:t>82.00</w:t>
            </w:r>
          </w:p>
        </w:tc>
        <w:tc>
          <w:tcPr>
            <w:tcW w:w="840" w:type="dxa"/>
            <w:shd w:val="clear" w:color="auto" w:fill="auto"/>
            <w:vAlign w:val="center"/>
          </w:tcPr>
          <w:p w14:paraId="4E9C5FB0">
            <w:pPr>
              <w:jc w:val="right"/>
            </w:pPr>
            <w:r>
              <w:rPr>
                <w:rFonts w:ascii="宋体" w:hAnsi="宋体" w:cs="宋体"/>
                <w:color w:val="000000"/>
                <w:sz w:val="8"/>
              </w:rPr>
              <w:t>82.00</w:t>
            </w:r>
          </w:p>
        </w:tc>
        <w:tc>
          <w:tcPr>
            <w:tcW w:w="840" w:type="dxa"/>
            <w:shd w:val="clear" w:color="auto" w:fill="auto"/>
            <w:vAlign w:val="center"/>
          </w:tcPr>
          <w:p w14:paraId="2921A91C"/>
        </w:tc>
        <w:tc>
          <w:tcPr>
            <w:tcW w:w="840" w:type="dxa"/>
            <w:shd w:val="clear" w:color="auto" w:fill="auto"/>
            <w:vAlign w:val="center"/>
          </w:tcPr>
          <w:p w14:paraId="765F9215"/>
        </w:tc>
        <w:tc>
          <w:tcPr>
            <w:tcW w:w="840" w:type="dxa"/>
            <w:shd w:val="clear" w:color="auto" w:fill="auto"/>
            <w:vAlign w:val="center"/>
          </w:tcPr>
          <w:p w14:paraId="24DD8061"/>
        </w:tc>
        <w:tc>
          <w:tcPr>
            <w:tcW w:w="840" w:type="dxa"/>
            <w:shd w:val="clear" w:color="auto" w:fill="auto"/>
            <w:vAlign w:val="center"/>
          </w:tcPr>
          <w:p w14:paraId="7DEC4636"/>
        </w:tc>
        <w:tc>
          <w:tcPr>
            <w:tcW w:w="866" w:type="dxa"/>
            <w:shd w:val="clear" w:color="auto" w:fill="auto"/>
            <w:vAlign w:val="center"/>
          </w:tcPr>
          <w:p w14:paraId="488B6F64"/>
        </w:tc>
      </w:tr>
      <w:tr w14:paraId="55BC4F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6" w:hRule="exact"/>
          <w:jc w:val="center"/>
        </w:trPr>
        <w:tc>
          <w:tcPr>
            <w:tcW w:w="180" w:type="dxa"/>
            <w:gridSpan w:val="3"/>
            <w:shd w:val="clear" w:color="auto" w:fill="auto"/>
            <w:vAlign w:val="center"/>
          </w:tcPr>
          <w:p w14:paraId="2826FEC1">
            <w:pPr>
              <w:jc w:val="left"/>
            </w:pPr>
            <w:r>
              <w:rPr>
                <w:rFonts w:ascii="宋体" w:hAnsi="宋体" w:cs="宋体"/>
                <w:color w:val="000000"/>
                <w:sz w:val="8"/>
              </w:rPr>
              <w:t>20805</w:t>
            </w:r>
          </w:p>
        </w:tc>
        <w:tc>
          <w:tcPr>
            <w:tcW w:w="1840" w:type="dxa"/>
            <w:shd w:val="clear" w:color="auto" w:fill="auto"/>
            <w:vAlign w:val="center"/>
          </w:tcPr>
          <w:p w14:paraId="5A0FA16D">
            <w:pPr>
              <w:jc w:val="left"/>
            </w:pPr>
            <w:r>
              <w:rPr>
                <w:rFonts w:ascii="宋体" w:hAnsi="宋体" w:cs="宋体"/>
                <w:color w:val="000000"/>
                <w:sz w:val="8"/>
              </w:rPr>
              <w:t>行政事业单位养老支出</w:t>
            </w:r>
          </w:p>
        </w:tc>
        <w:tc>
          <w:tcPr>
            <w:tcW w:w="840" w:type="dxa"/>
            <w:shd w:val="clear" w:color="auto" w:fill="auto"/>
            <w:vAlign w:val="center"/>
          </w:tcPr>
          <w:p w14:paraId="42C1AC51">
            <w:pPr>
              <w:jc w:val="right"/>
            </w:pPr>
            <w:r>
              <w:rPr>
                <w:rFonts w:ascii="宋体" w:hAnsi="宋体" w:cs="宋体"/>
                <w:color w:val="000000"/>
                <w:sz w:val="8"/>
              </w:rPr>
              <w:t>82.00</w:t>
            </w:r>
          </w:p>
        </w:tc>
        <w:tc>
          <w:tcPr>
            <w:tcW w:w="840" w:type="dxa"/>
            <w:shd w:val="clear" w:color="auto" w:fill="auto"/>
            <w:vAlign w:val="center"/>
          </w:tcPr>
          <w:p w14:paraId="523AB54D">
            <w:pPr>
              <w:jc w:val="right"/>
            </w:pPr>
            <w:r>
              <w:rPr>
                <w:rFonts w:ascii="宋体" w:hAnsi="宋体" w:cs="宋体"/>
                <w:color w:val="000000"/>
                <w:sz w:val="8"/>
              </w:rPr>
              <w:t>82.00</w:t>
            </w:r>
          </w:p>
        </w:tc>
        <w:tc>
          <w:tcPr>
            <w:tcW w:w="840" w:type="dxa"/>
            <w:shd w:val="clear" w:color="auto" w:fill="auto"/>
            <w:vAlign w:val="center"/>
          </w:tcPr>
          <w:p w14:paraId="6C3E4F75"/>
        </w:tc>
        <w:tc>
          <w:tcPr>
            <w:tcW w:w="840" w:type="dxa"/>
            <w:shd w:val="clear" w:color="auto" w:fill="auto"/>
            <w:vAlign w:val="center"/>
          </w:tcPr>
          <w:p w14:paraId="6383CD15"/>
        </w:tc>
        <w:tc>
          <w:tcPr>
            <w:tcW w:w="840" w:type="dxa"/>
            <w:shd w:val="clear" w:color="auto" w:fill="auto"/>
            <w:vAlign w:val="center"/>
          </w:tcPr>
          <w:p w14:paraId="18317E06"/>
        </w:tc>
        <w:tc>
          <w:tcPr>
            <w:tcW w:w="840" w:type="dxa"/>
            <w:shd w:val="clear" w:color="auto" w:fill="auto"/>
            <w:vAlign w:val="center"/>
          </w:tcPr>
          <w:p w14:paraId="4EBFD746"/>
        </w:tc>
        <w:tc>
          <w:tcPr>
            <w:tcW w:w="866" w:type="dxa"/>
            <w:shd w:val="clear" w:color="auto" w:fill="auto"/>
            <w:vAlign w:val="center"/>
          </w:tcPr>
          <w:p w14:paraId="412458B9"/>
        </w:tc>
      </w:tr>
      <w:tr w14:paraId="1FDC01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6" w:hRule="exact"/>
          <w:jc w:val="center"/>
        </w:trPr>
        <w:tc>
          <w:tcPr>
            <w:tcW w:w="180" w:type="dxa"/>
            <w:gridSpan w:val="3"/>
            <w:shd w:val="clear" w:color="auto" w:fill="auto"/>
            <w:vAlign w:val="center"/>
          </w:tcPr>
          <w:p w14:paraId="35FD4317">
            <w:pPr>
              <w:jc w:val="left"/>
            </w:pPr>
            <w:r>
              <w:rPr>
                <w:rFonts w:ascii="宋体" w:hAnsi="宋体" w:cs="宋体"/>
                <w:color w:val="000000"/>
                <w:sz w:val="8"/>
              </w:rPr>
              <w:t>2080505</w:t>
            </w:r>
          </w:p>
        </w:tc>
        <w:tc>
          <w:tcPr>
            <w:tcW w:w="1840" w:type="dxa"/>
            <w:shd w:val="clear" w:color="auto" w:fill="auto"/>
            <w:vAlign w:val="center"/>
          </w:tcPr>
          <w:p w14:paraId="2AD2A472">
            <w:pPr>
              <w:jc w:val="left"/>
            </w:pPr>
            <w:r>
              <w:rPr>
                <w:rFonts w:ascii="宋体" w:hAnsi="宋体" w:cs="宋体"/>
                <w:color w:val="000000"/>
                <w:sz w:val="8"/>
              </w:rPr>
              <w:t>机关事业单位基本养老保险缴费支出</w:t>
            </w:r>
          </w:p>
        </w:tc>
        <w:tc>
          <w:tcPr>
            <w:tcW w:w="840" w:type="dxa"/>
            <w:shd w:val="clear" w:color="auto" w:fill="auto"/>
            <w:vAlign w:val="center"/>
          </w:tcPr>
          <w:p w14:paraId="64683A80">
            <w:pPr>
              <w:jc w:val="right"/>
            </w:pPr>
            <w:r>
              <w:rPr>
                <w:rFonts w:ascii="宋体" w:hAnsi="宋体" w:cs="宋体"/>
                <w:color w:val="000000"/>
                <w:sz w:val="8"/>
              </w:rPr>
              <w:t>59.76</w:t>
            </w:r>
          </w:p>
        </w:tc>
        <w:tc>
          <w:tcPr>
            <w:tcW w:w="840" w:type="dxa"/>
            <w:shd w:val="clear" w:color="auto" w:fill="auto"/>
            <w:vAlign w:val="center"/>
          </w:tcPr>
          <w:p w14:paraId="767AB215">
            <w:pPr>
              <w:jc w:val="right"/>
            </w:pPr>
            <w:r>
              <w:rPr>
                <w:rFonts w:ascii="宋体" w:hAnsi="宋体" w:cs="宋体"/>
                <w:color w:val="000000"/>
                <w:sz w:val="8"/>
              </w:rPr>
              <w:t>59.76</w:t>
            </w:r>
          </w:p>
        </w:tc>
        <w:tc>
          <w:tcPr>
            <w:tcW w:w="840" w:type="dxa"/>
            <w:shd w:val="clear" w:color="auto" w:fill="auto"/>
            <w:vAlign w:val="center"/>
          </w:tcPr>
          <w:p w14:paraId="2299E924"/>
        </w:tc>
        <w:tc>
          <w:tcPr>
            <w:tcW w:w="840" w:type="dxa"/>
            <w:shd w:val="clear" w:color="auto" w:fill="auto"/>
            <w:vAlign w:val="center"/>
          </w:tcPr>
          <w:p w14:paraId="6FCB62FF"/>
        </w:tc>
        <w:tc>
          <w:tcPr>
            <w:tcW w:w="840" w:type="dxa"/>
            <w:shd w:val="clear" w:color="auto" w:fill="auto"/>
            <w:vAlign w:val="center"/>
          </w:tcPr>
          <w:p w14:paraId="2BF2F439"/>
        </w:tc>
        <w:tc>
          <w:tcPr>
            <w:tcW w:w="840" w:type="dxa"/>
            <w:shd w:val="clear" w:color="auto" w:fill="auto"/>
            <w:vAlign w:val="center"/>
          </w:tcPr>
          <w:p w14:paraId="536BBB1A"/>
        </w:tc>
        <w:tc>
          <w:tcPr>
            <w:tcW w:w="866" w:type="dxa"/>
            <w:shd w:val="clear" w:color="auto" w:fill="auto"/>
            <w:vAlign w:val="center"/>
          </w:tcPr>
          <w:p w14:paraId="37AE44B3"/>
        </w:tc>
      </w:tr>
      <w:tr w14:paraId="47847C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6" w:hRule="exact"/>
          <w:jc w:val="center"/>
        </w:trPr>
        <w:tc>
          <w:tcPr>
            <w:tcW w:w="180" w:type="dxa"/>
            <w:gridSpan w:val="3"/>
            <w:shd w:val="clear" w:color="auto" w:fill="auto"/>
            <w:vAlign w:val="center"/>
          </w:tcPr>
          <w:p w14:paraId="0F356C6F">
            <w:pPr>
              <w:jc w:val="left"/>
            </w:pPr>
            <w:r>
              <w:rPr>
                <w:rFonts w:ascii="宋体" w:hAnsi="宋体" w:cs="宋体"/>
                <w:color w:val="000000"/>
                <w:sz w:val="8"/>
              </w:rPr>
              <w:t>2080506</w:t>
            </w:r>
          </w:p>
        </w:tc>
        <w:tc>
          <w:tcPr>
            <w:tcW w:w="1840" w:type="dxa"/>
            <w:shd w:val="clear" w:color="auto" w:fill="auto"/>
            <w:vAlign w:val="center"/>
          </w:tcPr>
          <w:p w14:paraId="67C76018">
            <w:pPr>
              <w:jc w:val="left"/>
            </w:pPr>
            <w:r>
              <w:rPr>
                <w:rFonts w:ascii="宋体" w:hAnsi="宋体" w:cs="宋体"/>
                <w:color w:val="000000"/>
                <w:sz w:val="8"/>
              </w:rPr>
              <w:t>机关事业单位职业年金缴费支出</w:t>
            </w:r>
          </w:p>
        </w:tc>
        <w:tc>
          <w:tcPr>
            <w:tcW w:w="840" w:type="dxa"/>
            <w:shd w:val="clear" w:color="auto" w:fill="auto"/>
            <w:vAlign w:val="center"/>
          </w:tcPr>
          <w:p w14:paraId="55A028C7">
            <w:pPr>
              <w:jc w:val="right"/>
            </w:pPr>
            <w:r>
              <w:rPr>
                <w:rFonts w:ascii="宋体" w:hAnsi="宋体" w:cs="宋体"/>
                <w:color w:val="000000"/>
                <w:sz w:val="8"/>
              </w:rPr>
              <w:t>22.24</w:t>
            </w:r>
          </w:p>
        </w:tc>
        <w:tc>
          <w:tcPr>
            <w:tcW w:w="840" w:type="dxa"/>
            <w:shd w:val="clear" w:color="auto" w:fill="auto"/>
            <w:vAlign w:val="center"/>
          </w:tcPr>
          <w:p w14:paraId="56A70030">
            <w:pPr>
              <w:jc w:val="right"/>
            </w:pPr>
            <w:r>
              <w:rPr>
                <w:rFonts w:ascii="宋体" w:hAnsi="宋体" w:cs="宋体"/>
                <w:color w:val="000000"/>
                <w:sz w:val="8"/>
              </w:rPr>
              <w:t>22.24</w:t>
            </w:r>
          </w:p>
        </w:tc>
        <w:tc>
          <w:tcPr>
            <w:tcW w:w="840" w:type="dxa"/>
            <w:shd w:val="clear" w:color="auto" w:fill="auto"/>
            <w:vAlign w:val="center"/>
          </w:tcPr>
          <w:p w14:paraId="5CA34A9E"/>
        </w:tc>
        <w:tc>
          <w:tcPr>
            <w:tcW w:w="840" w:type="dxa"/>
            <w:shd w:val="clear" w:color="auto" w:fill="auto"/>
            <w:vAlign w:val="center"/>
          </w:tcPr>
          <w:p w14:paraId="70DCFB4C"/>
        </w:tc>
        <w:tc>
          <w:tcPr>
            <w:tcW w:w="840" w:type="dxa"/>
            <w:shd w:val="clear" w:color="auto" w:fill="auto"/>
            <w:vAlign w:val="center"/>
          </w:tcPr>
          <w:p w14:paraId="747AE646"/>
        </w:tc>
        <w:tc>
          <w:tcPr>
            <w:tcW w:w="840" w:type="dxa"/>
            <w:shd w:val="clear" w:color="auto" w:fill="auto"/>
            <w:vAlign w:val="center"/>
          </w:tcPr>
          <w:p w14:paraId="66694B68"/>
        </w:tc>
        <w:tc>
          <w:tcPr>
            <w:tcW w:w="866" w:type="dxa"/>
            <w:shd w:val="clear" w:color="auto" w:fill="auto"/>
            <w:vAlign w:val="center"/>
          </w:tcPr>
          <w:p w14:paraId="27513B65"/>
        </w:tc>
      </w:tr>
      <w:tr w14:paraId="357077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6" w:hRule="exact"/>
          <w:jc w:val="center"/>
        </w:trPr>
        <w:tc>
          <w:tcPr>
            <w:tcW w:w="180" w:type="dxa"/>
            <w:gridSpan w:val="3"/>
            <w:shd w:val="clear" w:color="auto" w:fill="auto"/>
            <w:vAlign w:val="center"/>
          </w:tcPr>
          <w:p w14:paraId="2DFF39CB">
            <w:pPr>
              <w:jc w:val="left"/>
            </w:pPr>
            <w:r>
              <w:rPr>
                <w:rFonts w:ascii="宋体" w:hAnsi="宋体" w:cs="宋体"/>
                <w:color w:val="000000"/>
                <w:sz w:val="8"/>
              </w:rPr>
              <w:t>210</w:t>
            </w:r>
          </w:p>
        </w:tc>
        <w:tc>
          <w:tcPr>
            <w:tcW w:w="1840" w:type="dxa"/>
            <w:shd w:val="clear" w:color="auto" w:fill="auto"/>
            <w:vAlign w:val="center"/>
          </w:tcPr>
          <w:p w14:paraId="321201CC">
            <w:pPr>
              <w:jc w:val="left"/>
            </w:pPr>
            <w:r>
              <w:rPr>
                <w:rFonts w:ascii="宋体" w:hAnsi="宋体" w:cs="宋体"/>
                <w:color w:val="000000"/>
                <w:sz w:val="8"/>
              </w:rPr>
              <w:t>卫生健康支出</w:t>
            </w:r>
          </w:p>
        </w:tc>
        <w:tc>
          <w:tcPr>
            <w:tcW w:w="840" w:type="dxa"/>
            <w:shd w:val="clear" w:color="auto" w:fill="auto"/>
            <w:vAlign w:val="center"/>
          </w:tcPr>
          <w:p w14:paraId="7D3BDE4F">
            <w:pPr>
              <w:jc w:val="right"/>
            </w:pPr>
            <w:r>
              <w:rPr>
                <w:rFonts w:ascii="宋体" w:hAnsi="宋体" w:cs="宋体"/>
                <w:color w:val="000000"/>
                <w:sz w:val="8"/>
              </w:rPr>
              <w:t>12.17</w:t>
            </w:r>
          </w:p>
        </w:tc>
        <w:tc>
          <w:tcPr>
            <w:tcW w:w="840" w:type="dxa"/>
            <w:shd w:val="clear" w:color="auto" w:fill="auto"/>
            <w:vAlign w:val="center"/>
          </w:tcPr>
          <w:p w14:paraId="13EB0208">
            <w:pPr>
              <w:jc w:val="right"/>
            </w:pPr>
            <w:r>
              <w:rPr>
                <w:rFonts w:ascii="宋体" w:hAnsi="宋体" w:cs="宋体"/>
                <w:color w:val="000000"/>
                <w:sz w:val="8"/>
              </w:rPr>
              <w:t>12.17</w:t>
            </w:r>
          </w:p>
        </w:tc>
        <w:tc>
          <w:tcPr>
            <w:tcW w:w="840" w:type="dxa"/>
            <w:shd w:val="clear" w:color="auto" w:fill="auto"/>
            <w:vAlign w:val="center"/>
          </w:tcPr>
          <w:p w14:paraId="460689A8">
            <w:pPr>
              <w:jc w:val="right"/>
            </w:pPr>
            <w:r>
              <w:rPr>
                <w:rFonts w:ascii="宋体" w:hAnsi="宋体" w:cs="宋体"/>
                <w:color w:val="000000"/>
                <w:sz w:val="8"/>
              </w:rPr>
              <w:t>0.00</w:t>
            </w:r>
          </w:p>
        </w:tc>
        <w:tc>
          <w:tcPr>
            <w:tcW w:w="840" w:type="dxa"/>
            <w:shd w:val="clear" w:color="auto" w:fill="auto"/>
            <w:vAlign w:val="center"/>
          </w:tcPr>
          <w:p w14:paraId="4D1EB71B">
            <w:pPr>
              <w:jc w:val="right"/>
            </w:pPr>
            <w:r>
              <w:rPr>
                <w:rFonts w:ascii="宋体" w:hAnsi="宋体" w:cs="宋体"/>
                <w:color w:val="000000"/>
                <w:sz w:val="8"/>
              </w:rPr>
              <w:t>0.00</w:t>
            </w:r>
          </w:p>
        </w:tc>
        <w:tc>
          <w:tcPr>
            <w:tcW w:w="840" w:type="dxa"/>
            <w:shd w:val="clear" w:color="auto" w:fill="auto"/>
            <w:vAlign w:val="center"/>
          </w:tcPr>
          <w:p w14:paraId="2DF0BFB8">
            <w:pPr>
              <w:jc w:val="right"/>
            </w:pPr>
            <w:r>
              <w:rPr>
                <w:rFonts w:ascii="宋体" w:hAnsi="宋体" w:cs="宋体"/>
                <w:color w:val="000000"/>
                <w:sz w:val="8"/>
              </w:rPr>
              <w:t>0.00</w:t>
            </w:r>
          </w:p>
        </w:tc>
        <w:tc>
          <w:tcPr>
            <w:tcW w:w="840" w:type="dxa"/>
            <w:shd w:val="clear" w:color="auto" w:fill="auto"/>
            <w:vAlign w:val="center"/>
          </w:tcPr>
          <w:p w14:paraId="4250D991">
            <w:pPr>
              <w:jc w:val="right"/>
            </w:pPr>
            <w:r>
              <w:rPr>
                <w:rFonts w:ascii="宋体" w:hAnsi="宋体" w:cs="宋体"/>
                <w:color w:val="000000"/>
                <w:sz w:val="8"/>
              </w:rPr>
              <w:t>0.00</w:t>
            </w:r>
          </w:p>
        </w:tc>
        <w:tc>
          <w:tcPr>
            <w:tcW w:w="866" w:type="dxa"/>
            <w:shd w:val="clear" w:color="auto" w:fill="auto"/>
            <w:vAlign w:val="center"/>
          </w:tcPr>
          <w:p w14:paraId="2A637E89">
            <w:pPr>
              <w:jc w:val="right"/>
            </w:pPr>
            <w:r>
              <w:rPr>
                <w:rFonts w:ascii="宋体" w:hAnsi="宋体" w:cs="宋体"/>
                <w:color w:val="000000"/>
                <w:sz w:val="8"/>
              </w:rPr>
              <w:t>0.00</w:t>
            </w:r>
          </w:p>
        </w:tc>
      </w:tr>
      <w:tr w14:paraId="04AB3D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6" w:hRule="exact"/>
          <w:jc w:val="center"/>
        </w:trPr>
        <w:tc>
          <w:tcPr>
            <w:tcW w:w="180" w:type="dxa"/>
            <w:gridSpan w:val="3"/>
            <w:shd w:val="clear" w:color="auto" w:fill="auto"/>
            <w:vAlign w:val="center"/>
          </w:tcPr>
          <w:p w14:paraId="48954144">
            <w:pPr>
              <w:jc w:val="left"/>
            </w:pPr>
            <w:r>
              <w:rPr>
                <w:rFonts w:ascii="宋体" w:hAnsi="宋体" w:cs="宋体"/>
                <w:color w:val="000000"/>
                <w:sz w:val="8"/>
              </w:rPr>
              <w:t>21011</w:t>
            </w:r>
          </w:p>
        </w:tc>
        <w:tc>
          <w:tcPr>
            <w:tcW w:w="1840" w:type="dxa"/>
            <w:shd w:val="clear" w:color="auto" w:fill="auto"/>
            <w:vAlign w:val="center"/>
          </w:tcPr>
          <w:p w14:paraId="1D6627ED">
            <w:pPr>
              <w:jc w:val="left"/>
            </w:pPr>
            <w:r>
              <w:rPr>
                <w:rFonts w:ascii="宋体" w:hAnsi="宋体" w:cs="宋体"/>
                <w:color w:val="000000"/>
                <w:sz w:val="8"/>
              </w:rPr>
              <w:t>行政事业单位医疗</w:t>
            </w:r>
          </w:p>
        </w:tc>
        <w:tc>
          <w:tcPr>
            <w:tcW w:w="840" w:type="dxa"/>
            <w:shd w:val="clear" w:color="auto" w:fill="auto"/>
            <w:vAlign w:val="center"/>
          </w:tcPr>
          <w:p w14:paraId="705F1EE4">
            <w:pPr>
              <w:jc w:val="right"/>
            </w:pPr>
            <w:r>
              <w:rPr>
                <w:rFonts w:ascii="宋体" w:hAnsi="宋体" w:cs="宋体"/>
                <w:color w:val="000000"/>
                <w:sz w:val="8"/>
              </w:rPr>
              <w:t>12.17</w:t>
            </w:r>
          </w:p>
        </w:tc>
        <w:tc>
          <w:tcPr>
            <w:tcW w:w="840" w:type="dxa"/>
            <w:shd w:val="clear" w:color="auto" w:fill="auto"/>
            <w:vAlign w:val="center"/>
          </w:tcPr>
          <w:p w14:paraId="3B426188">
            <w:pPr>
              <w:jc w:val="right"/>
            </w:pPr>
            <w:r>
              <w:rPr>
                <w:rFonts w:ascii="宋体" w:hAnsi="宋体" w:cs="宋体"/>
                <w:color w:val="000000"/>
                <w:sz w:val="8"/>
              </w:rPr>
              <w:t>12.17</w:t>
            </w:r>
          </w:p>
        </w:tc>
        <w:tc>
          <w:tcPr>
            <w:tcW w:w="840" w:type="dxa"/>
            <w:shd w:val="clear" w:color="auto" w:fill="auto"/>
            <w:vAlign w:val="center"/>
          </w:tcPr>
          <w:p w14:paraId="090CA5F7">
            <w:pPr>
              <w:jc w:val="right"/>
            </w:pPr>
            <w:r>
              <w:rPr>
                <w:rFonts w:ascii="宋体" w:hAnsi="宋体" w:cs="宋体"/>
                <w:color w:val="000000"/>
                <w:sz w:val="8"/>
              </w:rPr>
              <w:t>0.00</w:t>
            </w:r>
          </w:p>
        </w:tc>
        <w:tc>
          <w:tcPr>
            <w:tcW w:w="840" w:type="dxa"/>
            <w:shd w:val="clear" w:color="auto" w:fill="auto"/>
            <w:vAlign w:val="center"/>
          </w:tcPr>
          <w:p w14:paraId="1CD92203">
            <w:pPr>
              <w:jc w:val="right"/>
            </w:pPr>
            <w:r>
              <w:rPr>
                <w:rFonts w:ascii="宋体" w:hAnsi="宋体" w:cs="宋体"/>
                <w:color w:val="000000"/>
                <w:sz w:val="8"/>
              </w:rPr>
              <w:t>0.00</w:t>
            </w:r>
          </w:p>
        </w:tc>
        <w:tc>
          <w:tcPr>
            <w:tcW w:w="840" w:type="dxa"/>
            <w:shd w:val="clear" w:color="auto" w:fill="auto"/>
            <w:vAlign w:val="center"/>
          </w:tcPr>
          <w:p w14:paraId="0ABC0AF9">
            <w:pPr>
              <w:jc w:val="right"/>
            </w:pPr>
            <w:r>
              <w:rPr>
                <w:rFonts w:ascii="宋体" w:hAnsi="宋体" w:cs="宋体"/>
                <w:color w:val="000000"/>
                <w:sz w:val="8"/>
              </w:rPr>
              <w:t>0.00</w:t>
            </w:r>
          </w:p>
        </w:tc>
        <w:tc>
          <w:tcPr>
            <w:tcW w:w="840" w:type="dxa"/>
            <w:shd w:val="clear" w:color="auto" w:fill="auto"/>
            <w:vAlign w:val="center"/>
          </w:tcPr>
          <w:p w14:paraId="08CBBE77">
            <w:pPr>
              <w:jc w:val="right"/>
            </w:pPr>
            <w:r>
              <w:rPr>
                <w:rFonts w:ascii="宋体" w:hAnsi="宋体" w:cs="宋体"/>
                <w:color w:val="000000"/>
                <w:sz w:val="8"/>
              </w:rPr>
              <w:t>0.00</w:t>
            </w:r>
          </w:p>
        </w:tc>
        <w:tc>
          <w:tcPr>
            <w:tcW w:w="866" w:type="dxa"/>
            <w:shd w:val="clear" w:color="auto" w:fill="auto"/>
            <w:vAlign w:val="center"/>
          </w:tcPr>
          <w:p w14:paraId="7E482CAB">
            <w:pPr>
              <w:jc w:val="right"/>
            </w:pPr>
            <w:r>
              <w:rPr>
                <w:rFonts w:ascii="宋体" w:hAnsi="宋体" w:cs="宋体"/>
                <w:color w:val="000000"/>
                <w:sz w:val="8"/>
              </w:rPr>
              <w:t>0.00</w:t>
            </w:r>
          </w:p>
        </w:tc>
      </w:tr>
      <w:tr w14:paraId="46FBCE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6" w:hRule="exact"/>
          <w:jc w:val="center"/>
        </w:trPr>
        <w:tc>
          <w:tcPr>
            <w:tcW w:w="180" w:type="dxa"/>
            <w:gridSpan w:val="3"/>
            <w:shd w:val="clear" w:color="auto" w:fill="auto"/>
            <w:vAlign w:val="center"/>
          </w:tcPr>
          <w:p w14:paraId="3D63809F">
            <w:pPr>
              <w:jc w:val="left"/>
            </w:pPr>
            <w:r>
              <w:rPr>
                <w:rFonts w:ascii="宋体" w:hAnsi="宋体" w:cs="宋体"/>
                <w:color w:val="000000"/>
                <w:sz w:val="8"/>
              </w:rPr>
              <w:t>2101102</w:t>
            </w:r>
          </w:p>
        </w:tc>
        <w:tc>
          <w:tcPr>
            <w:tcW w:w="1840" w:type="dxa"/>
            <w:shd w:val="clear" w:color="auto" w:fill="auto"/>
            <w:vAlign w:val="center"/>
          </w:tcPr>
          <w:p w14:paraId="0DC4BE12">
            <w:pPr>
              <w:jc w:val="left"/>
            </w:pPr>
            <w:r>
              <w:rPr>
                <w:rFonts w:ascii="宋体" w:hAnsi="宋体" w:cs="宋体"/>
                <w:color w:val="000000"/>
                <w:sz w:val="8"/>
              </w:rPr>
              <w:t>事业单位医疗</w:t>
            </w:r>
          </w:p>
        </w:tc>
        <w:tc>
          <w:tcPr>
            <w:tcW w:w="840" w:type="dxa"/>
            <w:shd w:val="clear" w:color="auto" w:fill="auto"/>
            <w:vAlign w:val="center"/>
          </w:tcPr>
          <w:p w14:paraId="22E45FED">
            <w:pPr>
              <w:jc w:val="right"/>
            </w:pPr>
            <w:r>
              <w:rPr>
                <w:rFonts w:ascii="宋体" w:hAnsi="宋体" w:cs="宋体"/>
                <w:color w:val="000000"/>
                <w:sz w:val="8"/>
              </w:rPr>
              <w:t>11.17</w:t>
            </w:r>
          </w:p>
        </w:tc>
        <w:tc>
          <w:tcPr>
            <w:tcW w:w="840" w:type="dxa"/>
            <w:shd w:val="clear" w:color="auto" w:fill="auto"/>
            <w:vAlign w:val="center"/>
          </w:tcPr>
          <w:p w14:paraId="3A8BCAB2">
            <w:pPr>
              <w:jc w:val="right"/>
            </w:pPr>
            <w:r>
              <w:rPr>
                <w:rFonts w:ascii="宋体" w:hAnsi="宋体" w:cs="宋体"/>
                <w:color w:val="000000"/>
                <w:sz w:val="8"/>
              </w:rPr>
              <w:t>11.17</w:t>
            </w:r>
          </w:p>
        </w:tc>
        <w:tc>
          <w:tcPr>
            <w:tcW w:w="840" w:type="dxa"/>
            <w:shd w:val="clear" w:color="auto" w:fill="auto"/>
            <w:vAlign w:val="center"/>
          </w:tcPr>
          <w:p w14:paraId="3F1E2F15"/>
        </w:tc>
        <w:tc>
          <w:tcPr>
            <w:tcW w:w="840" w:type="dxa"/>
            <w:shd w:val="clear" w:color="auto" w:fill="auto"/>
            <w:vAlign w:val="center"/>
          </w:tcPr>
          <w:p w14:paraId="71ECDD04"/>
        </w:tc>
        <w:tc>
          <w:tcPr>
            <w:tcW w:w="840" w:type="dxa"/>
            <w:shd w:val="clear" w:color="auto" w:fill="auto"/>
            <w:vAlign w:val="center"/>
          </w:tcPr>
          <w:p w14:paraId="51702500"/>
        </w:tc>
        <w:tc>
          <w:tcPr>
            <w:tcW w:w="840" w:type="dxa"/>
            <w:shd w:val="clear" w:color="auto" w:fill="auto"/>
            <w:vAlign w:val="center"/>
          </w:tcPr>
          <w:p w14:paraId="7CE3079A"/>
        </w:tc>
        <w:tc>
          <w:tcPr>
            <w:tcW w:w="866" w:type="dxa"/>
            <w:shd w:val="clear" w:color="auto" w:fill="auto"/>
            <w:vAlign w:val="center"/>
          </w:tcPr>
          <w:p w14:paraId="618F82EF"/>
        </w:tc>
      </w:tr>
      <w:tr w14:paraId="5FB9D4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6" w:hRule="exact"/>
          <w:jc w:val="center"/>
        </w:trPr>
        <w:tc>
          <w:tcPr>
            <w:tcW w:w="180" w:type="dxa"/>
            <w:gridSpan w:val="3"/>
            <w:shd w:val="clear" w:color="auto" w:fill="auto"/>
            <w:vAlign w:val="center"/>
          </w:tcPr>
          <w:p w14:paraId="2695E33A">
            <w:pPr>
              <w:jc w:val="left"/>
            </w:pPr>
            <w:r>
              <w:rPr>
                <w:rFonts w:ascii="宋体" w:hAnsi="宋体" w:cs="宋体"/>
                <w:color w:val="000000"/>
                <w:sz w:val="8"/>
              </w:rPr>
              <w:t>2101199</w:t>
            </w:r>
          </w:p>
        </w:tc>
        <w:tc>
          <w:tcPr>
            <w:tcW w:w="1840" w:type="dxa"/>
            <w:shd w:val="clear" w:color="auto" w:fill="auto"/>
            <w:vAlign w:val="center"/>
          </w:tcPr>
          <w:p w14:paraId="2AECC5C2">
            <w:pPr>
              <w:jc w:val="left"/>
            </w:pPr>
            <w:r>
              <w:rPr>
                <w:rFonts w:ascii="宋体" w:hAnsi="宋体" w:cs="宋体"/>
                <w:color w:val="000000"/>
                <w:sz w:val="8"/>
              </w:rPr>
              <w:t>其他行政事业单位医疗支出</w:t>
            </w:r>
          </w:p>
        </w:tc>
        <w:tc>
          <w:tcPr>
            <w:tcW w:w="840" w:type="dxa"/>
            <w:shd w:val="clear" w:color="auto" w:fill="auto"/>
            <w:vAlign w:val="center"/>
          </w:tcPr>
          <w:p w14:paraId="78087A24">
            <w:pPr>
              <w:jc w:val="right"/>
            </w:pPr>
            <w:r>
              <w:rPr>
                <w:rFonts w:ascii="宋体" w:hAnsi="宋体" w:cs="宋体"/>
                <w:color w:val="000000"/>
                <w:sz w:val="8"/>
              </w:rPr>
              <w:t>1.01</w:t>
            </w:r>
          </w:p>
        </w:tc>
        <w:tc>
          <w:tcPr>
            <w:tcW w:w="840" w:type="dxa"/>
            <w:shd w:val="clear" w:color="auto" w:fill="auto"/>
            <w:vAlign w:val="center"/>
          </w:tcPr>
          <w:p w14:paraId="171E68A9">
            <w:pPr>
              <w:jc w:val="right"/>
            </w:pPr>
            <w:r>
              <w:rPr>
                <w:rFonts w:ascii="宋体" w:hAnsi="宋体" w:cs="宋体"/>
                <w:color w:val="000000"/>
                <w:sz w:val="8"/>
              </w:rPr>
              <w:t>1.01</w:t>
            </w:r>
          </w:p>
        </w:tc>
        <w:tc>
          <w:tcPr>
            <w:tcW w:w="840" w:type="dxa"/>
            <w:shd w:val="clear" w:color="auto" w:fill="auto"/>
            <w:vAlign w:val="center"/>
          </w:tcPr>
          <w:p w14:paraId="6192010A">
            <w:pPr>
              <w:jc w:val="right"/>
            </w:pPr>
            <w:r>
              <w:rPr>
                <w:rFonts w:ascii="宋体" w:hAnsi="宋体" w:cs="宋体"/>
                <w:color w:val="000000"/>
                <w:sz w:val="8"/>
              </w:rPr>
              <w:t>0.00</w:t>
            </w:r>
          </w:p>
        </w:tc>
        <w:tc>
          <w:tcPr>
            <w:tcW w:w="840" w:type="dxa"/>
            <w:shd w:val="clear" w:color="auto" w:fill="auto"/>
            <w:vAlign w:val="center"/>
          </w:tcPr>
          <w:p w14:paraId="3854FD37">
            <w:pPr>
              <w:jc w:val="right"/>
            </w:pPr>
            <w:r>
              <w:rPr>
                <w:rFonts w:ascii="宋体" w:hAnsi="宋体" w:cs="宋体"/>
                <w:color w:val="000000"/>
                <w:sz w:val="8"/>
              </w:rPr>
              <w:t>0.00</w:t>
            </w:r>
          </w:p>
        </w:tc>
        <w:tc>
          <w:tcPr>
            <w:tcW w:w="840" w:type="dxa"/>
            <w:shd w:val="clear" w:color="auto" w:fill="auto"/>
            <w:vAlign w:val="center"/>
          </w:tcPr>
          <w:p w14:paraId="64092E13">
            <w:pPr>
              <w:jc w:val="right"/>
            </w:pPr>
            <w:r>
              <w:rPr>
                <w:rFonts w:ascii="宋体" w:hAnsi="宋体" w:cs="宋体"/>
                <w:color w:val="000000"/>
                <w:sz w:val="8"/>
              </w:rPr>
              <w:t>0.00</w:t>
            </w:r>
          </w:p>
        </w:tc>
        <w:tc>
          <w:tcPr>
            <w:tcW w:w="840" w:type="dxa"/>
            <w:shd w:val="clear" w:color="auto" w:fill="auto"/>
            <w:vAlign w:val="center"/>
          </w:tcPr>
          <w:p w14:paraId="75A2CE9A">
            <w:pPr>
              <w:jc w:val="right"/>
            </w:pPr>
            <w:r>
              <w:rPr>
                <w:rFonts w:ascii="宋体" w:hAnsi="宋体" w:cs="宋体"/>
                <w:color w:val="000000"/>
                <w:sz w:val="8"/>
              </w:rPr>
              <w:t>0.00</w:t>
            </w:r>
          </w:p>
        </w:tc>
        <w:tc>
          <w:tcPr>
            <w:tcW w:w="866" w:type="dxa"/>
            <w:shd w:val="clear" w:color="auto" w:fill="auto"/>
            <w:vAlign w:val="center"/>
          </w:tcPr>
          <w:p w14:paraId="4F179107">
            <w:pPr>
              <w:jc w:val="right"/>
            </w:pPr>
            <w:r>
              <w:rPr>
                <w:rFonts w:ascii="宋体" w:hAnsi="宋体" w:cs="宋体"/>
                <w:color w:val="000000"/>
                <w:sz w:val="8"/>
              </w:rPr>
              <w:t>0.00</w:t>
            </w:r>
          </w:p>
        </w:tc>
      </w:tr>
      <w:tr w14:paraId="40E0CF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6" w:hRule="exact"/>
          <w:jc w:val="center"/>
        </w:trPr>
        <w:tc>
          <w:tcPr>
            <w:tcW w:w="180" w:type="dxa"/>
            <w:gridSpan w:val="3"/>
            <w:shd w:val="clear" w:color="auto" w:fill="auto"/>
            <w:vAlign w:val="center"/>
          </w:tcPr>
          <w:p w14:paraId="0CD3F999">
            <w:pPr>
              <w:jc w:val="left"/>
            </w:pPr>
            <w:r>
              <w:rPr>
                <w:rFonts w:ascii="宋体" w:hAnsi="宋体" w:cs="宋体"/>
                <w:color w:val="000000"/>
                <w:sz w:val="8"/>
              </w:rPr>
              <w:t>221</w:t>
            </w:r>
          </w:p>
        </w:tc>
        <w:tc>
          <w:tcPr>
            <w:tcW w:w="1840" w:type="dxa"/>
            <w:shd w:val="clear" w:color="auto" w:fill="auto"/>
            <w:vAlign w:val="center"/>
          </w:tcPr>
          <w:p w14:paraId="17E04E5A">
            <w:pPr>
              <w:jc w:val="left"/>
            </w:pPr>
            <w:r>
              <w:rPr>
                <w:rFonts w:ascii="宋体" w:hAnsi="宋体" w:cs="宋体"/>
                <w:color w:val="000000"/>
                <w:sz w:val="8"/>
              </w:rPr>
              <w:t>住房保障支出</w:t>
            </w:r>
          </w:p>
        </w:tc>
        <w:tc>
          <w:tcPr>
            <w:tcW w:w="840" w:type="dxa"/>
            <w:shd w:val="clear" w:color="auto" w:fill="auto"/>
            <w:vAlign w:val="center"/>
          </w:tcPr>
          <w:p w14:paraId="6D64D312">
            <w:pPr>
              <w:jc w:val="right"/>
            </w:pPr>
            <w:r>
              <w:rPr>
                <w:rFonts w:ascii="宋体" w:hAnsi="宋体" w:cs="宋体"/>
                <w:color w:val="000000"/>
                <w:sz w:val="8"/>
              </w:rPr>
              <w:t>47.37</w:t>
            </w:r>
          </w:p>
        </w:tc>
        <w:tc>
          <w:tcPr>
            <w:tcW w:w="840" w:type="dxa"/>
            <w:shd w:val="clear" w:color="auto" w:fill="auto"/>
            <w:vAlign w:val="center"/>
          </w:tcPr>
          <w:p w14:paraId="57F170C7">
            <w:pPr>
              <w:jc w:val="right"/>
            </w:pPr>
            <w:r>
              <w:rPr>
                <w:rFonts w:ascii="宋体" w:hAnsi="宋体" w:cs="宋体"/>
                <w:color w:val="000000"/>
                <w:sz w:val="8"/>
              </w:rPr>
              <w:t>47.37</w:t>
            </w:r>
          </w:p>
        </w:tc>
        <w:tc>
          <w:tcPr>
            <w:tcW w:w="840" w:type="dxa"/>
            <w:shd w:val="clear" w:color="auto" w:fill="auto"/>
            <w:vAlign w:val="center"/>
          </w:tcPr>
          <w:p w14:paraId="05BBFA3C">
            <w:pPr>
              <w:jc w:val="right"/>
            </w:pPr>
            <w:r>
              <w:rPr>
                <w:rFonts w:ascii="宋体" w:hAnsi="宋体" w:cs="宋体"/>
                <w:color w:val="000000"/>
                <w:sz w:val="8"/>
              </w:rPr>
              <w:t>0.00</w:t>
            </w:r>
          </w:p>
        </w:tc>
        <w:tc>
          <w:tcPr>
            <w:tcW w:w="840" w:type="dxa"/>
            <w:shd w:val="clear" w:color="auto" w:fill="auto"/>
            <w:vAlign w:val="center"/>
          </w:tcPr>
          <w:p w14:paraId="75B3A975">
            <w:pPr>
              <w:jc w:val="right"/>
            </w:pPr>
            <w:r>
              <w:rPr>
                <w:rFonts w:ascii="宋体" w:hAnsi="宋体" w:cs="宋体"/>
                <w:color w:val="000000"/>
                <w:sz w:val="8"/>
              </w:rPr>
              <w:t>0.00</w:t>
            </w:r>
          </w:p>
        </w:tc>
        <w:tc>
          <w:tcPr>
            <w:tcW w:w="840" w:type="dxa"/>
            <w:shd w:val="clear" w:color="auto" w:fill="auto"/>
            <w:vAlign w:val="center"/>
          </w:tcPr>
          <w:p w14:paraId="73AC6952">
            <w:pPr>
              <w:jc w:val="right"/>
            </w:pPr>
            <w:r>
              <w:rPr>
                <w:rFonts w:ascii="宋体" w:hAnsi="宋体" w:cs="宋体"/>
                <w:color w:val="000000"/>
                <w:sz w:val="8"/>
              </w:rPr>
              <w:t>0.00</w:t>
            </w:r>
          </w:p>
        </w:tc>
        <w:tc>
          <w:tcPr>
            <w:tcW w:w="840" w:type="dxa"/>
            <w:shd w:val="clear" w:color="auto" w:fill="auto"/>
            <w:vAlign w:val="center"/>
          </w:tcPr>
          <w:p w14:paraId="657E91F3">
            <w:pPr>
              <w:jc w:val="right"/>
            </w:pPr>
            <w:r>
              <w:rPr>
                <w:rFonts w:ascii="宋体" w:hAnsi="宋体" w:cs="宋体"/>
                <w:color w:val="000000"/>
                <w:sz w:val="8"/>
              </w:rPr>
              <w:t>0.00</w:t>
            </w:r>
          </w:p>
        </w:tc>
        <w:tc>
          <w:tcPr>
            <w:tcW w:w="866" w:type="dxa"/>
            <w:shd w:val="clear" w:color="auto" w:fill="auto"/>
            <w:vAlign w:val="center"/>
          </w:tcPr>
          <w:p w14:paraId="67004673">
            <w:pPr>
              <w:jc w:val="right"/>
            </w:pPr>
            <w:r>
              <w:rPr>
                <w:rFonts w:ascii="宋体" w:hAnsi="宋体" w:cs="宋体"/>
                <w:color w:val="000000"/>
                <w:sz w:val="8"/>
              </w:rPr>
              <w:t>0.00</w:t>
            </w:r>
          </w:p>
        </w:tc>
      </w:tr>
      <w:tr w14:paraId="09E93B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6" w:hRule="exact"/>
          <w:jc w:val="center"/>
        </w:trPr>
        <w:tc>
          <w:tcPr>
            <w:tcW w:w="180" w:type="dxa"/>
            <w:gridSpan w:val="3"/>
            <w:shd w:val="clear" w:color="auto" w:fill="auto"/>
            <w:vAlign w:val="center"/>
          </w:tcPr>
          <w:p w14:paraId="59B271F0">
            <w:pPr>
              <w:jc w:val="left"/>
            </w:pPr>
            <w:r>
              <w:rPr>
                <w:rFonts w:ascii="宋体" w:hAnsi="宋体" w:cs="宋体"/>
                <w:color w:val="000000"/>
                <w:sz w:val="8"/>
              </w:rPr>
              <w:t>22102</w:t>
            </w:r>
          </w:p>
        </w:tc>
        <w:tc>
          <w:tcPr>
            <w:tcW w:w="1840" w:type="dxa"/>
            <w:shd w:val="clear" w:color="auto" w:fill="auto"/>
            <w:vAlign w:val="center"/>
          </w:tcPr>
          <w:p w14:paraId="00E8E494">
            <w:pPr>
              <w:jc w:val="left"/>
            </w:pPr>
            <w:r>
              <w:rPr>
                <w:rFonts w:ascii="宋体" w:hAnsi="宋体" w:cs="宋体"/>
                <w:color w:val="000000"/>
                <w:sz w:val="8"/>
              </w:rPr>
              <w:t>住房改革支出</w:t>
            </w:r>
          </w:p>
        </w:tc>
        <w:tc>
          <w:tcPr>
            <w:tcW w:w="840" w:type="dxa"/>
            <w:shd w:val="clear" w:color="auto" w:fill="auto"/>
            <w:vAlign w:val="center"/>
          </w:tcPr>
          <w:p w14:paraId="4C00F898">
            <w:pPr>
              <w:jc w:val="right"/>
            </w:pPr>
            <w:r>
              <w:rPr>
                <w:rFonts w:ascii="宋体" w:hAnsi="宋体" w:cs="宋体"/>
                <w:color w:val="000000"/>
                <w:sz w:val="8"/>
              </w:rPr>
              <w:t>47.37</w:t>
            </w:r>
          </w:p>
        </w:tc>
        <w:tc>
          <w:tcPr>
            <w:tcW w:w="840" w:type="dxa"/>
            <w:shd w:val="clear" w:color="auto" w:fill="auto"/>
            <w:vAlign w:val="center"/>
          </w:tcPr>
          <w:p w14:paraId="0E0AE246">
            <w:pPr>
              <w:jc w:val="right"/>
            </w:pPr>
            <w:r>
              <w:rPr>
                <w:rFonts w:ascii="宋体" w:hAnsi="宋体" w:cs="宋体"/>
                <w:color w:val="000000"/>
                <w:sz w:val="8"/>
              </w:rPr>
              <w:t>47.37</w:t>
            </w:r>
          </w:p>
        </w:tc>
        <w:tc>
          <w:tcPr>
            <w:tcW w:w="840" w:type="dxa"/>
            <w:shd w:val="clear" w:color="auto" w:fill="auto"/>
            <w:vAlign w:val="center"/>
          </w:tcPr>
          <w:p w14:paraId="3F0487C1">
            <w:pPr>
              <w:jc w:val="right"/>
            </w:pPr>
            <w:r>
              <w:rPr>
                <w:rFonts w:ascii="宋体" w:hAnsi="宋体" w:cs="宋体"/>
                <w:color w:val="000000"/>
                <w:sz w:val="8"/>
              </w:rPr>
              <w:t>0.00</w:t>
            </w:r>
          </w:p>
        </w:tc>
        <w:tc>
          <w:tcPr>
            <w:tcW w:w="840" w:type="dxa"/>
            <w:shd w:val="clear" w:color="auto" w:fill="auto"/>
            <w:vAlign w:val="center"/>
          </w:tcPr>
          <w:p w14:paraId="3A2A7C4D">
            <w:pPr>
              <w:jc w:val="right"/>
            </w:pPr>
            <w:r>
              <w:rPr>
                <w:rFonts w:ascii="宋体" w:hAnsi="宋体" w:cs="宋体"/>
                <w:color w:val="000000"/>
                <w:sz w:val="8"/>
              </w:rPr>
              <w:t>0.00</w:t>
            </w:r>
          </w:p>
        </w:tc>
        <w:tc>
          <w:tcPr>
            <w:tcW w:w="840" w:type="dxa"/>
            <w:shd w:val="clear" w:color="auto" w:fill="auto"/>
            <w:vAlign w:val="center"/>
          </w:tcPr>
          <w:p w14:paraId="4F1783D2">
            <w:pPr>
              <w:jc w:val="right"/>
            </w:pPr>
            <w:r>
              <w:rPr>
                <w:rFonts w:ascii="宋体" w:hAnsi="宋体" w:cs="宋体"/>
                <w:color w:val="000000"/>
                <w:sz w:val="8"/>
              </w:rPr>
              <w:t>0.00</w:t>
            </w:r>
          </w:p>
        </w:tc>
        <w:tc>
          <w:tcPr>
            <w:tcW w:w="840" w:type="dxa"/>
            <w:shd w:val="clear" w:color="auto" w:fill="auto"/>
            <w:vAlign w:val="center"/>
          </w:tcPr>
          <w:p w14:paraId="73F0E757">
            <w:pPr>
              <w:jc w:val="right"/>
            </w:pPr>
            <w:r>
              <w:rPr>
                <w:rFonts w:ascii="宋体" w:hAnsi="宋体" w:cs="宋体"/>
                <w:color w:val="000000"/>
                <w:sz w:val="8"/>
              </w:rPr>
              <w:t>0.00</w:t>
            </w:r>
          </w:p>
        </w:tc>
        <w:tc>
          <w:tcPr>
            <w:tcW w:w="866" w:type="dxa"/>
            <w:shd w:val="clear" w:color="auto" w:fill="auto"/>
            <w:vAlign w:val="center"/>
          </w:tcPr>
          <w:p w14:paraId="2938E5CA">
            <w:pPr>
              <w:jc w:val="right"/>
            </w:pPr>
            <w:r>
              <w:rPr>
                <w:rFonts w:ascii="宋体" w:hAnsi="宋体" w:cs="宋体"/>
                <w:color w:val="000000"/>
                <w:sz w:val="8"/>
              </w:rPr>
              <w:t>0.00</w:t>
            </w:r>
          </w:p>
        </w:tc>
      </w:tr>
      <w:tr w14:paraId="387DF0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6" w:hRule="exact"/>
          <w:jc w:val="center"/>
        </w:trPr>
        <w:tc>
          <w:tcPr>
            <w:tcW w:w="180" w:type="dxa"/>
            <w:gridSpan w:val="3"/>
            <w:shd w:val="clear" w:color="auto" w:fill="auto"/>
            <w:vAlign w:val="center"/>
          </w:tcPr>
          <w:p w14:paraId="5016479F">
            <w:pPr>
              <w:jc w:val="left"/>
            </w:pPr>
            <w:r>
              <w:rPr>
                <w:rFonts w:ascii="宋体" w:hAnsi="宋体" w:cs="宋体"/>
                <w:color w:val="000000"/>
                <w:sz w:val="8"/>
              </w:rPr>
              <w:t>2210201</w:t>
            </w:r>
          </w:p>
        </w:tc>
        <w:tc>
          <w:tcPr>
            <w:tcW w:w="1840" w:type="dxa"/>
            <w:shd w:val="clear" w:color="auto" w:fill="auto"/>
            <w:vAlign w:val="center"/>
          </w:tcPr>
          <w:p w14:paraId="65B4FFD4">
            <w:pPr>
              <w:jc w:val="left"/>
            </w:pPr>
            <w:r>
              <w:rPr>
                <w:rFonts w:ascii="宋体" w:hAnsi="宋体" w:cs="宋体"/>
                <w:color w:val="000000"/>
                <w:sz w:val="8"/>
              </w:rPr>
              <w:t>住房公积金</w:t>
            </w:r>
          </w:p>
        </w:tc>
        <w:tc>
          <w:tcPr>
            <w:tcW w:w="840" w:type="dxa"/>
            <w:shd w:val="clear" w:color="auto" w:fill="auto"/>
            <w:vAlign w:val="center"/>
          </w:tcPr>
          <w:p w14:paraId="69C3DF0C">
            <w:pPr>
              <w:jc w:val="right"/>
            </w:pPr>
            <w:r>
              <w:rPr>
                <w:rFonts w:ascii="宋体" w:hAnsi="宋体" w:cs="宋体"/>
                <w:color w:val="000000"/>
                <w:sz w:val="8"/>
              </w:rPr>
              <w:t>47.37</w:t>
            </w:r>
          </w:p>
        </w:tc>
        <w:tc>
          <w:tcPr>
            <w:tcW w:w="840" w:type="dxa"/>
            <w:shd w:val="clear" w:color="auto" w:fill="auto"/>
            <w:vAlign w:val="center"/>
          </w:tcPr>
          <w:p w14:paraId="03A1DC49">
            <w:pPr>
              <w:jc w:val="right"/>
            </w:pPr>
            <w:r>
              <w:rPr>
                <w:rFonts w:ascii="宋体" w:hAnsi="宋体" w:cs="宋体"/>
                <w:color w:val="000000"/>
                <w:sz w:val="8"/>
              </w:rPr>
              <w:t>47.37</w:t>
            </w:r>
          </w:p>
        </w:tc>
        <w:tc>
          <w:tcPr>
            <w:tcW w:w="840" w:type="dxa"/>
            <w:shd w:val="clear" w:color="auto" w:fill="auto"/>
            <w:vAlign w:val="center"/>
          </w:tcPr>
          <w:p w14:paraId="25DC9826">
            <w:pPr>
              <w:jc w:val="right"/>
            </w:pPr>
            <w:r>
              <w:rPr>
                <w:rFonts w:ascii="宋体" w:hAnsi="宋体" w:cs="宋体"/>
                <w:color w:val="000000"/>
                <w:sz w:val="8"/>
              </w:rPr>
              <w:t>0.00</w:t>
            </w:r>
          </w:p>
        </w:tc>
        <w:tc>
          <w:tcPr>
            <w:tcW w:w="840" w:type="dxa"/>
            <w:shd w:val="clear" w:color="auto" w:fill="auto"/>
            <w:vAlign w:val="center"/>
          </w:tcPr>
          <w:p w14:paraId="6F2C4114">
            <w:pPr>
              <w:jc w:val="right"/>
            </w:pPr>
            <w:r>
              <w:rPr>
                <w:rFonts w:ascii="宋体" w:hAnsi="宋体" w:cs="宋体"/>
                <w:color w:val="000000"/>
                <w:sz w:val="8"/>
              </w:rPr>
              <w:t>0.00</w:t>
            </w:r>
          </w:p>
        </w:tc>
        <w:tc>
          <w:tcPr>
            <w:tcW w:w="840" w:type="dxa"/>
            <w:shd w:val="clear" w:color="auto" w:fill="auto"/>
            <w:vAlign w:val="center"/>
          </w:tcPr>
          <w:p w14:paraId="44F0795D">
            <w:pPr>
              <w:jc w:val="right"/>
            </w:pPr>
            <w:r>
              <w:rPr>
                <w:rFonts w:ascii="宋体" w:hAnsi="宋体" w:cs="宋体"/>
                <w:color w:val="000000"/>
                <w:sz w:val="8"/>
              </w:rPr>
              <w:t>0.00</w:t>
            </w:r>
          </w:p>
        </w:tc>
        <w:tc>
          <w:tcPr>
            <w:tcW w:w="840" w:type="dxa"/>
            <w:shd w:val="clear" w:color="auto" w:fill="auto"/>
            <w:vAlign w:val="center"/>
          </w:tcPr>
          <w:p w14:paraId="66C1EB0B">
            <w:pPr>
              <w:jc w:val="right"/>
            </w:pPr>
            <w:r>
              <w:rPr>
                <w:rFonts w:ascii="宋体" w:hAnsi="宋体" w:cs="宋体"/>
                <w:color w:val="000000"/>
                <w:sz w:val="8"/>
              </w:rPr>
              <w:t>0.00</w:t>
            </w:r>
          </w:p>
        </w:tc>
        <w:tc>
          <w:tcPr>
            <w:tcW w:w="866" w:type="dxa"/>
            <w:shd w:val="clear" w:color="auto" w:fill="auto"/>
            <w:vAlign w:val="center"/>
          </w:tcPr>
          <w:p w14:paraId="4BB5EE95">
            <w:pPr>
              <w:jc w:val="right"/>
            </w:pPr>
            <w:r>
              <w:rPr>
                <w:rFonts w:ascii="宋体" w:hAnsi="宋体" w:cs="宋体"/>
                <w:color w:val="000000"/>
                <w:sz w:val="8"/>
              </w:rPr>
              <w:t>0.00</w:t>
            </w:r>
          </w:p>
        </w:tc>
      </w:tr>
      <w:tr w14:paraId="59D487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6" w:hRule="exact"/>
          <w:jc w:val="center"/>
        </w:trPr>
        <w:tc>
          <w:tcPr>
            <w:tcW w:w="180" w:type="dxa"/>
            <w:gridSpan w:val="11"/>
            <w:tcBorders>
              <w:left w:val="single" w:color="FFFFFF" w:sz="4" w:space="0"/>
              <w:bottom w:val="single" w:color="FFFFFF" w:sz="4" w:space="0"/>
              <w:right w:val="single" w:color="FFFFFF" w:sz="4" w:space="0"/>
            </w:tcBorders>
            <w:shd w:val="clear" w:color="auto" w:fill="auto"/>
            <w:vAlign w:val="center"/>
          </w:tcPr>
          <w:p w14:paraId="673FDE9F">
            <w:pPr>
              <w:jc w:val="left"/>
            </w:pPr>
            <w:r>
              <w:rPr>
                <w:rFonts w:ascii="宋体" w:hAnsi="宋体" w:cs="宋体"/>
                <w:color w:val="000000"/>
                <w:sz w:val="8"/>
              </w:rPr>
              <w:t>注：本表反映部门（单位）本年度取得的各项收入情况。</w:t>
            </w:r>
          </w:p>
        </w:tc>
      </w:tr>
    </w:tbl>
    <w:p w14:paraId="0E9593B9">
      <w:pPr>
        <w:snapToGrid w:val="0"/>
        <w:spacing w:line="0" w:lineRule="auto"/>
      </w:pPr>
      <w:r>
        <w:rPr>
          <w:sz w:val="8"/>
        </w:rPr>
        <w:t xml:space="preserve"> </w:t>
      </w:r>
    </w:p>
    <w:p w14:paraId="6C15B713">
      <w:pPr>
        <w:pageBreakBefore/>
        <w:jc w:val="center"/>
        <w:outlineLvl w:val="1"/>
        <w:rPr>
          <w:rFonts w:hint="eastAsia" w:ascii="黑体" w:hAnsi="宋体" w:eastAsia="黑体" w:cs="黑体"/>
          <w:sz w:val="32"/>
          <w:szCs w:val="32"/>
        </w:rPr>
      </w:pPr>
      <w:r>
        <w:rPr>
          <w:rFonts w:hint="eastAsia" w:ascii="黑体" w:hAnsi="宋体" w:eastAsia="黑体" w:cs="黑体"/>
          <w:sz w:val="32"/>
          <w:szCs w:val="32"/>
        </w:rPr>
        <w:t>支出决算表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1E49A95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jc w:val="center"/>
        </w:trPr>
        <w:tc>
          <w:tcPr>
            <w:tcW w:w="3153" w:type="dxa"/>
            <w:gridSpan w:val="3"/>
            <w:shd w:val="clear" w:color="auto" w:fill="auto"/>
          </w:tcPr>
          <w:p w14:paraId="528A08EB">
            <w:pPr>
              <w:jc w:val="right"/>
            </w:pPr>
            <w:r>
              <w:rPr>
                <w:rFonts w:ascii="宋体" w:hAnsi="宋体" w:cs="宋体"/>
                <w:sz w:val="20"/>
              </w:rPr>
              <w:t>公开03表</w:t>
            </w:r>
          </w:p>
        </w:tc>
      </w:tr>
      <w:tr w14:paraId="6B6EAAB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shd w:val="clear" w:color="auto" w:fill="auto"/>
          </w:tcPr>
          <w:p w14:paraId="0A76BD46">
            <w:pPr>
              <w:jc w:val="left"/>
            </w:pPr>
            <w:r>
              <w:rPr>
                <w:rFonts w:ascii="宋体" w:hAnsi="宋体" w:cs="宋体"/>
                <w:sz w:val="20"/>
              </w:rPr>
              <w:t>单位：浮梁县勒功学校</w:t>
            </w:r>
          </w:p>
        </w:tc>
        <w:tc>
          <w:tcPr>
            <w:tcW w:w="2000" w:type="dxa"/>
            <w:shd w:val="clear" w:color="auto" w:fill="auto"/>
          </w:tcPr>
          <w:p w14:paraId="20D7A623">
            <w:pPr>
              <w:jc w:val="center"/>
            </w:pPr>
            <w:r>
              <w:rPr>
                <w:rFonts w:ascii="宋体" w:hAnsi="宋体" w:cs="宋体"/>
                <w:sz w:val="20"/>
              </w:rPr>
              <w:t>2024年度</w:t>
            </w:r>
          </w:p>
        </w:tc>
        <w:tc>
          <w:tcPr>
            <w:tcW w:w="3153" w:type="dxa"/>
            <w:shd w:val="clear" w:color="auto" w:fill="auto"/>
          </w:tcPr>
          <w:p w14:paraId="1780C81F">
            <w:pPr>
              <w:jc w:val="right"/>
            </w:pPr>
            <w:r>
              <w:rPr>
                <w:rFonts w:ascii="宋体" w:hAnsi="宋体" w:cs="宋体"/>
                <w:sz w:val="20"/>
              </w:rPr>
              <w:t>金额单位：万元</w:t>
            </w:r>
          </w:p>
        </w:tc>
      </w:tr>
    </w:tbl>
    <w:p w14:paraId="0B2111B7">
      <w:pPr>
        <w:snapToGrid w:val="0"/>
        <w:spacing w:line="0" w:lineRule="auto"/>
      </w:pPr>
      <w:r>
        <w:rPr>
          <w:sz w:val="8"/>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20"/>
        <w:gridCol w:w="220"/>
        <w:gridCol w:w="220"/>
        <w:gridCol w:w="2000"/>
        <w:gridCol w:w="900"/>
        <w:gridCol w:w="900"/>
        <w:gridCol w:w="900"/>
        <w:gridCol w:w="900"/>
        <w:gridCol w:w="900"/>
        <w:gridCol w:w="1146"/>
      </w:tblGrid>
      <w:tr w14:paraId="04C418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14" w:hRule="exact"/>
          <w:jc w:val="center"/>
        </w:trPr>
        <w:tc>
          <w:tcPr>
            <w:tcW w:w="220" w:type="dxa"/>
            <w:gridSpan w:val="4"/>
            <w:shd w:val="clear" w:color="auto" w:fill="auto"/>
            <w:vAlign w:val="center"/>
          </w:tcPr>
          <w:p w14:paraId="47BDD37B">
            <w:pPr>
              <w:jc w:val="center"/>
            </w:pPr>
            <w:r>
              <w:rPr>
                <w:rFonts w:ascii="宋体" w:hAnsi="宋体" w:cs="宋体"/>
                <w:color w:val="000000"/>
                <w:sz w:val="9"/>
              </w:rPr>
              <w:t>项    目</w:t>
            </w:r>
          </w:p>
        </w:tc>
        <w:tc>
          <w:tcPr>
            <w:tcW w:w="900" w:type="dxa"/>
            <w:vMerge w:val="restart"/>
            <w:shd w:val="clear" w:color="auto" w:fill="auto"/>
            <w:vAlign w:val="center"/>
          </w:tcPr>
          <w:p w14:paraId="003297BC">
            <w:pPr>
              <w:jc w:val="center"/>
            </w:pPr>
            <w:r>
              <w:rPr>
                <w:rFonts w:ascii="宋体" w:hAnsi="宋体" w:cs="宋体"/>
                <w:color w:val="000000"/>
                <w:sz w:val="9"/>
              </w:rPr>
              <w:t>本年支出合计</w:t>
            </w:r>
          </w:p>
        </w:tc>
        <w:tc>
          <w:tcPr>
            <w:tcW w:w="900" w:type="dxa"/>
            <w:vMerge w:val="restart"/>
            <w:shd w:val="clear" w:color="auto" w:fill="auto"/>
            <w:vAlign w:val="center"/>
          </w:tcPr>
          <w:p w14:paraId="6001414B">
            <w:pPr>
              <w:jc w:val="center"/>
            </w:pPr>
            <w:r>
              <w:rPr>
                <w:rFonts w:ascii="宋体" w:hAnsi="宋体" w:cs="宋体"/>
                <w:color w:val="000000"/>
                <w:sz w:val="9"/>
              </w:rPr>
              <w:t>基本支出</w:t>
            </w:r>
          </w:p>
        </w:tc>
        <w:tc>
          <w:tcPr>
            <w:tcW w:w="900" w:type="dxa"/>
            <w:vMerge w:val="restart"/>
            <w:shd w:val="clear" w:color="auto" w:fill="auto"/>
            <w:vAlign w:val="center"/>
          </w:tcPr>
          <w:p w14:paraId="0F418AFF">
            <w:pPr>
              <w:jc w:val="center"/>
            </w:pPr>
            <w:r>
              <w:rPr>
                <w:rFonts w:ascii="宋体" w:hAnsi="宋体" w:cs="宋体"/>
                <w:color w:val="000000"/>
                <w:sz w:val="9"/>
              </w:rPr>
              <w:t>项目支出</w:t>
            </w:r>
          </w:p>
        </w:tc>
        <w:tc>
          <w:tcPr>
            <w:tcW w:w="900" w:type="dxa"/>
            <w:vMerge w:val="restart"/>
            <w:shd w:val="clear" w:color="auto" w:fill="auto"/>
            <w:vAlign w:val="center"/>
          </w:tcPr>
          <w:p w14:paraId="04C0C8FA">
            <w:pPr>
              <w:jc w:val="center"/>
            </w:pPr>
            <w:r>
              <w:rPr>
                <w:rFonts w:ascii="宋体" w:hAnsi="宋体" w:cs="宋体"/>
                <w:color w:val="000000"/>
                <w:sz w:val="9"/>
              </w:rPr>
              <w:t>上缴上级支出</w:t>
            </w:r>
          </w:p>
        </w:tc>
        <w:tc>
          <w:tcPr>
            <w:tcW w:w="900" w:type="dxa"/>
            <w:vMerge w:val="restart"/>
            <w:shd w:val="clear" w:color="auto" w:fill="auto"/>
            <w:vAlign w:val="center"/>
          </w:tcPr>
          <w:p w14:paraId="7A61E9E8">
            <w:pPr>
              <w:jc w:val="center"/>
            </w:pPr>
            <w:r>
              <w:rPr>
                <w:rFonts w:ascii="宋体" w:hAnsi="宋体" w:cs="宋体"/>
                <w:color w:val="000000"/>
                <w:sz w:val="9"/>
              </w:rPr>
              <w:t>经营支出</w:t>
            </w:r>
          </w:p>
        </w:tc>
        <w:tc>
          <w:tcPr>
            <w:tcW w:w="1146" w:type="dxa"/>
            <w:vMerge w:val="restart"/>
            <w:shd w:val="clear" w:color="auto" w:fill="auto"/>
            <w:vAlign w:val="center"/>
          </w:tcPr>
          <w:p w14:paraId="36B1E268">
            <w:pPr>
              <w:jc w:val="center"/>
            </w:pPr>
            <w:r>
              <w:rPr>
                <w:rFonts w:ascii="宋体" w:hAnsi="宋体" w:cs="宋体"/>
                <w:color w:val="000000"/>
                <w:sz w:val="9"/>
              </w:rPr>
              <w:t>对附属单位补助支出</w:t>
            </w:r>
          </w:p>
        </w:tc>
      </w:tr>
      <w:tr w14:paraId="0162A0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95" w:hRule="exact"/>
          <w:jc w:val="center"/>
        </w:trPr>
        <w:tc>
          <w:tcPr>
            <w:tcW w:w="220" w:type="dxa"/>
            <w:gridSpan w:val="3"/>
            <w:vMerge w:val="restart"/>
            <w:shd w:val="clear" w:color="auto" w:fill="auto"/>
            <w:vAlign w:val="center"/>
          </w:tcPr>
          <w:p w14:paraId="5220F4E5">
            <w:pPr>
              <w:jc w:val="center"/>
            </w:pPr>
            <w:r>
              <w:rPr>
                <w:rFonts w:ascii="宋体" w:hAnsi="宋体" w:cs="宋体"/>
                <w:color w:val="000000"/>
                <w:sz w:val="9"/>
              </w:rPr>
              <w:t>支出功能分类科目编码</w:t>
            </w:r>
          </w:p>
        </w:tc>
        <w:tc>
          <w:tcPr>
            <w:tcW w:w="2000" w:type="dxa"/>
            <w:vMerge w:val="restart"/>
            <w:shd w:val="clear" w:color="auto" w:fill="auto"/>
            <w:vAlign w:val="center"/>
          </w:tcPr>
          <w:p w14:paraId="7603D975">
            <w:pPr>
              <w:jc w:val="center"/>
            </w:pPr>
            <w:r>
              <w:rPr>
                <w:rFonts w:ascii="宋体" w:hAnsi="宋体" w:cs="宋体"/>
                <w:color w:val="000000"/>
                <w:sz w:val="9"/>
              </w:rPr>
              <w:t>科目名称</w:t>
            </w:r>
          </w:p>
        </w:tc>
        <w:tc>
          <w:tcPr>
            <w:tcW w:w="900" w:type="dxa"/>
            <w:vMerge w:val="continue"/>
            <w:shd w:val="clear" w:color="auto" w:fill="auto"/>
            <w:vAlign w:val="center"/>
          </w:tcPr>
          <w:p w14:paraId="42E22F45"/>
        </w:tc>
        <w:tc>
          <w:tcPr>
            <w:tcW w:w="900" w:type="dxa"/>
            <w:vMerge w:val="continue"/>
            <w:shd w:val="clear" w:color="auto" w:fill="auto"/>
            <w:vAlign w:val="center"/>
          </w:tcPr>
          <w:p w14:paraId="480DECBC"/>
        </w:tc>
        <w:tc>
          <w:tcPr>
            <w:tcW w:w="900" w:type="dxa"/>
            <w:vMerge w:val="continue"/>
            <w:shd w:val="clear" w:color="auto" w:fill="auto"/>
            <w:vAlign w:val="center"/>
          </w:tcPr>
          <w:p w14:paraId="3B4231C2"/>
        </w:tc>
        <w:tc>
          <w:tcPr>
            <w:tcW w:w="900" w:type="dxa"/>
            <w:vMerge w:val="continue"/>
            <w:shd w:val="clear" w:color="auto" w:fill="auto"/>
            <w:vAlign w:val="center"/>
          </w:tcPr>
          <w:p w14:paraId="259E458D"/>
        </w:tc>
        <w:tc>
          <w:tcPr>
            <w:tcW w:w="900" w:type="dxa"/>
            <w:vMerge w:val="continue"/>
            <w:shd w:val="clear" w:color="auto" w:fill="auto"/>
            <w:vAlign w:val="center"/>
          </w:tcPr>
          <w:p w14:paraId="16F314B6"/>
        </w:tc>
        <w:tc>
          <w:tcPr>
            <w:tcW w:w="1146" w:type="dxa"/>
            <w:vMerge w:val="continue"/>
            <w:shd w:val="clear" w:color="auto" w:fill="auto"/>
            <w:vAlign w:val="center"/>
          </w:tcPr>
          <w:p w14:paraId="6FFA4EF4"/>
        </w:tc>
      </w:tr>
      <w:tr w14:paraId="69C2C2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95" w:hRule="exact"/>
          <w:jc w:val="center"/>
        </w:trPr>
        <w:tc>
          <w:tcPr>
            <w:tcW w:w="220" w:type="dxa"/>
            <w:gridSpan w:val="3"/>
            <w:vMerge w:val="continue"/>
            <w:shd w:val="clear" w:color="auto" w:fill="auto"/>
            <w:vAlign w:val="center"/>
          </w:tcPr>
          <w:p w14:paraId="650E1B33"/>
        </w:tc>
        <w:tc>
          <w:tcPr>
            <w:tcW w:w="2000" w:type="dxa"/>
            <w:vMerge w:val="continue"/>
            <w:shd w:val="clear" w:color="auto" w:fill="auto"/>
            <w:vAlign w:val="center"/>
          </w:tcPr>
          <w:p w14:paraId="5A020C5B"/>
        </w:tc>
        <w:tc>
          <w:tcPr>
            <w:tcW w:w="900" w:type="dxa"/>
            <w:vMerge w:val="continue"/>
            <w:shd w:val="clear" w:color="auto" w:fill="auto"/>
            <w:vAlign w:val="center"/>
          </w:tcPr>
          <w:p w14:paraId="53C44223"/>
        </w:tc>
        <w:tc>
          <w:tcPr>
            <w:tcW w:w="900" w:type="dxa"/>
            <w:vMerge w:val="continue"/>
            <w:shd w:val="clear" w:color="auto" w:fill="auto"/>
            <w:vAlign w:val="center"/>
          </w:tcPr>
          <w:p w14:paraId="3952AAD4"/>
        </w:tc>
        <w:tc>
          <w:tcPr>
            <w:tcW w:w="900" w:type="dxa"/>
            <w:vMerge w:val="continue"/>
            <w:shd w:val="clear" w:color="auto" w:fill="auto"/>
            <w:vAlign w:val="center"/>
          </w:tcPr>
          <w:p w14:paraId="48A87414"/>
        </w:tc>
        <w:tc>
          <w:tcPr>
            <w:tcW w:w="900" w:type="dxa"/>
            <w:vMerge w:val="continue"/>
            <w:shd w:val="clear" w:color="auto" w:fill="auto"/>
            <w:vAlign w:val="center"/>
          </w:tcPr>
          <w:p w14:paraId="6973A1DE"/>
        </w:tc>
        <w:tc>
          <w:tcPr>
            <w:tcW w:w="900" w:type="dxa"/>
            <w:vMerge w:val="continue"/>
            <w:shd w:val="clear" w:color="auto" w:fill="auto"/>
            <w:vAlign w:val="center"/>
          </w:tcPr>
          <w:p w14:paraId="1112D9B4"/>
        </w:tc>
        <w:tc>
          <w:tcPr>
            <w:tcW w:w="1146" w:type="dxa"/>
            <w:vMerge w:val="continue"/>
            <w:shd w:val="clear" w:color="auto" w:fill="auto"/>
            <w:vAlign w:val="center"/>
          </w:tcPr>
          <w:p w14:paraId="20301C95"/>
        </w:tc>
      </w:tr>
      <w:tr w14:paraId="40F56F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12" w:hRule="atLeast"/>
          <w:jc w:val="center"/>
        </w:trPr>
        <w:tc>
          <w:tcPr>
            <w:tcW w:w="220" w:type="dxa"/>
            <w:gridSpan w:val="3"/>
            <w:vMerge w:val="continue"/>
            <w:shd w:val="clear" w:color="auto" w:fill="auto"/>
            <w:vAlign w:val="center"/>
          </w:tcPr>
          <w:p w14:paraId="1AAB1D11"/>
        </w:tc>
        <w:tc>
          <w:tcPr>
            <w:tcW w:w="2000" w:type="dxa"/>
            <w:vMerge w:val="continue"/>
            <w:shd w:val="clear" w:color="auto" w:fill="auto"/>
            <w:vAlign w:val="center"/>
          </w:tcPr>
          <w:p w14:paraId="338858C7"/>
        </w:tc>
        <w:tc>
          <w:tcPr>
            <w:tcW w:w="900" w:type="dxa"/>
            <w:vMerge w:val="continue"/>
            <w:shd w:val="clear" w:color="auto" w:fill="auto"/>
            <w:vAlign w:val="center"/>
          </w:tcPr>
          <w:p w14:paraId="00390974"/>
        </w:tc>
        <w:tc>
          <w:tcPr>
            <w:tcW w:w="900" w:type="dxa"/>
            <w:vMerge w:val="continue"/>
            <w:shd w:val="clear" w:color="auto" w:fill="auto"/>
            <w:vAlign w:val="center"/>
          </w:tcPr>
          <w:p w14:paraId="267E705E"/>
        </w:tc>
        <w:tc>
          <w:tcPr>
            <w:tcW w:w="900" w:type="dxa"/>
            <w:vMerge w:val="continue"/>
            <w:shd w:val="clear" w:color="auto" w:fill="auto"/>
            <w:vAlign w:val="center"/>
          </w:tcPr>
          <w:p w14:paraId="3364A5FC"/>
        </w:tc>
        <w:tc>
          <w:tcPr>
            <w:tcW w:w="900" w:type="dxa"/>
            <w:vMerge w:val="continue"/>
            <w:shd w:val="clear" w:color="auto" w:fill="auto"/>
            <w:vAlign w:val="center"/>
          </w:tcPr>
          <w:p w14:paraId="02419AD1"/>
        </w:tc>
        <w:tc>
          <w:tcPr>
            <w:tcW w:w="900" w:type="dxa"/>
            <w:vMerge w:val="continue"/>
            <w:shd w:val="clear" w:color="auto" w:fill="auto"/>
            <w:vAlign w:val="center"/>
          </w:tcPr>
          <w:p w14:paraId="74868FA5"/>
        </w:tc>
        <w:tc>
          <w:tcPr>
            <w:tcW w:w="1146" w:type="dxa"/>
            <w:vMerge w:val="continue"/>
            <w:shd w:val="clear" w:color="auto" w:fill="auto"/>
            <w:vAlign w:val="center"/>
          </w:tcPr>
          <w:p w14:paraId="1020CF97"/>
        </w:tc>
      </w:tr>
      <w:tr w14:paraId="4FDF89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vMerge w:val="restart"/>
            <w:shd w:val="clear" w:color="auto" w:fill="auto"/>
            <w:vAlign w:val="center"/>
          </w:tcPr>
          <w:p w14:paraId="0996546D">
            <w:pPr>
              <w:jc w:val="center"/>
            </w:pPr>
            <w:r>
              <w:rPr>
                <w:rFonts w:ascii="宋体" w:hAnsi="宋体" w:cs="宋体"/>
                <w:color w:val="000000"/>
                <w:sz w:val="9"/>
              </w:rPr>
              <w:t>类</w:t>
            </w:r>
          </w:p>
        </w:tc>
        <w:tc>
          <w:tcPr>
            <w:tcW w:w="220" w:type="dxa"/>
            <w:vMerge w:val="restart"/>
            <w:shd w:val="clear" w:color="auto" w:fill="auto"/>
            <w:vAlign w:val="center"/>
          </w:tcPr>
          <w:p w14:paraId="7691706C">
            <w:pPr>
              <w:jc w:val="center"/>
            </w:pPr>
            <w:r>
              <w:rPr>
                <w:rFonts w:ascii="宋体" w:hAnsi="宋体" w:cs="宋体"/>
                <w:color w:val="000000"/>
                <w:sz w:val="9"/>
              </w:rPr>
              <w:t>款</w:t>
            </w:r>
          </w:p>
        </w:tc>
        <w:tc>
          <w:tcPr>
            <w:tcW w:w="220" w:type="dxa"/>
            <w:vMerge w:val="restart"/>
            <w:shd w:val="clear" w:color="auto" w:fill="auto"/>
            <w:vAlign w:val="center"/>
          </w:tcPr>
          <w:p w14:paraId="7F0B2918">
            <w:pPr>
              <w:jc w:val="center"/>
            </w:pPr>
            <w:r>
              <w:rPr>
                <w:rFonts w:ascii="宋体" w:hAnsi="宋体" w:cs="宋体"/>
                <w:color w:val="000000"/>
                <w:sz w:val="9"/>
              </w:rPr>
              <w:t>项</w:t>
            </w:r>
          </w:p>
        </w:tc>
        <w:tc>
          <w:tcPr>
            <w:tcW w:w="2000" w:type="dxa"/>
            <w:shd w:val="clear" w:color="auto" w:fill="auto"/>
            <w:vAlign w:val="center"/>
          </w:tcPr>
          <w:p w14:paraId="08C2927F">
            <w:pPr>
              <w:jc w:val="center"/>
            </w:pPr>
            <w:r>
              <w:rPr>
                <w:rFonts w:ascii="宋体" w:hAnsi="宋体" w:cs="宋体"/>
                <w:color w:val="000000"/>
                <w:sz w:val="9"/>
              </w:rPr>
              <w:t>栏次</w:t>
            </w:r>
          </w:p>
        </w:tc>
        <w:tc>
          <w:tcPr>
            <w:tcW w:w="900" w:type="dxa"/>
            <w:shd w:val="clear" w:color="auto" w:fill="auto"/>
            <w:vAlign w:val="center"/>
          </w:tcPr>
          <w:p w14:paraId="70078E2C">
            <w:pPr>
              <w:jc w:val="center"/>
            </w:pPr>
            <w:r>
              <w:rPr>
                <w:rFonts w:ascii="宋体" w:hAnsi="宋体" w:cs="宋体"/>
                <w:color w:val="000000"/>
                <w:sz w:val="9"/>
              </w:rPr>
              <w:t>1</w:t>
            </w:r>
          </w:p>
        </w:tc>
        <w:tc>
          <w:tcPr>
            <w:tcW w:w="900" w:type="dxa"/>
            <w:shd w:val="clear" w:color="auto" w:fill="auto"/>
            <w:vAlign w:val="center"/>
          </w:tcPr>
          <w:p w14:paraId="66B92386">
            <w:pPr>
              <w:jc w:val="center"/>
            </w:pPr>
            <w:r>
              <w:rPr>
                <w:rFonts w:ascii="宋体" w:hAnsi="宋体" w:cs="宋体"/>
                <w:color w:val="000000"/>
                <w:sz w:val="9"/>
              </w:rPr>
              <w:t>2</w:t>
            </w:r>
          </w:p>
        </w:tc>
        <w:tc>
          <w:tcPr>
            <w:tcW w:w="900" w:type="dxa"/>
            <w:shd w:val="clear" w:color="auto" w:fill="auto"/>
            <w:vAlign w:val="center"/>
          </w:tcPr>
          <w:p w14:paraId="1D0DBBD2">
            <w:pPr>
              <w:jc w:val="center"/>
            </w:pPr>
            <w:r>
              <w:rPr>
                <w:rFonts w:ascii="宋体" w:hAnsi="宋体" w:cs="宋体"/>
                <w:color w:val="000000"/>
                <w:sz w:val="9"/>
              </w:rPr>
              <w:t>3</w:t>
            </w:r>
          </w:p>
        </w:tc>
        <w:tc>
          <w:tcPr>
            <w:tcW w:w="900" w:type="dxa"/>
            <w:shd w:val="clear" w:color="auto" w:fill="auto"/>
            <w:vAlign w:val="center"/>
          </w:tcPr>
          <w:p w14:paraId="203ADC62">
            <w:pPr>
              <w:jc w:val="center"/>
            </w:pPr>
            <w:r>
              <w:rPr>
                <w:rFonts w:ascii="宋体" w:hAnsi="宋体" w:cs="宋体"/>
                <w:color w:val="000000"/>
                <w:sz w:val="9"/>
              </w:rPr>
              <w:t>4</w:t>
            </w:r>
          </w:p>
        </w:tc>
        <w:tc>
          <w:tcPr>
            <w:tcW w:w="900" w:type="dxa"/>
            <w:shd w:val="clear" w:color="auto" w:fill="auto"/>
            <w:vAlign w:val="center"/>
          </w:tcPr>
          <w:p w14:paraId="1D7D1E00">
            <w:pPr>
              <w:jc w:val="center"/>
            </w:pPr>
            <w:r>
              <w:rPr>
                <w:rFonts w:ascii="宋体" w:hAnsi="宋体" w:cs="宋体"/>
                <w:color w:val="000000"/>
                <w:sz w:val="9"/>
              </w:rPr>
              <w:t>5</w:t>
            </w:r>
          </w:p>
        </w:tc>
        <w:tc>
          <w:tcPr>
            <w:tcW w:w="1146" w:type="dxa"/>
            <w:shd w:val="clear" w:color="auto" w:fill="auto"/>
            <w:vAlign w:val="center"/>
          </w:tcPr>
          <w:p w14:paraId="0F6ABED6">
            <w:pPr>
              <w:jc w:val="center"/>
            </w:pPr>
            <w:r>
              <w:rPr>
                <w:rFonts w:ascii="宋体" w:hAnsi="宋体" w:cs="宋体"/>
                <w:color w:val="000000"/>
                <w:sz w:val="9"/>
              </w:rPr>
              <w:t>6</w:t>
            </w:r>
          </w:p>
        </w:tc>
      </w:tr>
      <w:tr w14:paraId="77C113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vMerge w:val="continue"/>
            <w:shd w:val="clear" w:color="auto" w:fill="auto"/>
            <w:vAlign w:val="center"/>
          </w:tcPr>
          <w:p w14:paraId="6A2FE1D9"/>
        </w:tc>
        <w:tc>
          <w:tcPr>
            <w:tcW w:w="220" w:type="dxa"/>
            <w:vMerge w:val="continue"/>
            <w:shd w:val="clear" w:color="auto" w:fill="auto"/>
            <w:vAlign w:val="center"/>
          </w:tcPr>
          <w:p w14:paraId="5E746608"/>
        </w:tc>
        <w:tc>
          <w:tcPr>
            <w:tcW w:w="220" w:type="dxa"/>
            <w:vMerge w:val="continue"/>
            <w:shd w:val="clear" w:color="auto" w:fill="auto"/>
            <w:vAlign w:val="center"/>
          </w:tcPr>
          <w:p w14:paraId="0FF50D77"/>
        </w:tc>
        <w:tc>
          <w:tcPr>
            <w:tcW w:w="2000" w:type="dxa"/>
            <w:shd w:val="clear" w:color="auto" w:fill="auto"/>
            <w:vAlign w:val="center"/>
          </w:tcPr>
          <w:p w14:paraId="7A3220FC">
            <w:pPr>
              <w:jc w:val="center"/>
            </w:pPr>
            <w:r>
              <w:rPr>
                <w:rFonts w:ascii="宋体" w:hAnsi="宋体" w:cs="宋体"/>
                <w:color w:val="000000"/>
                <w:sz w:val="9"/>
              </w:rPr>
              <w:t>合计</w:t>
            </w:r>
          </w:p>
        </w:tc>
        <w:tc>
          <w:tcPr>
            <w:tcW w:w="900" w:type="dxa"/>
            <w:shd w:val="clear" w:color="auto" w:fill="auto"/>
            <w:vAlign w:val="center"/>
          </w:tcPr>
          <w:p w14:paraId="4AAE1970">
            <w:pPr>
              <w:jc w:val="right"/>
            </w:pPr>
            <w:r>
              <w:rPr>
                <w:rFonts w:ascii="宋体" w:hAnsi="宋体" w:cs="宋体"/>
                <w:color w:val="000000"/>
                <w:sz w:val="9"/>
              </w:rPr>
              <w:t>773.70</w:t>
            </w:r>
          </w:p>
        </w:tc>
        <w:tc>
          <w:tcPr>
            <w:tcW w:w="900" w:type="dxa"/>
            <w:shd w:val="clear" w:color="auto" w:fill="auto"/>
            <w:vAlign w:val="center"/>
          </w:tcPr>
          <w:p w14:paraId="7972C751">
            <w:pPr>
              <w:jc w:val="right"/>
            </w:pPr>
            <w:r>
              <w:rPr>
                <w:rFonts w:ascii="宋体" w:hAnsi="宋体" w:cs="宋体"/>
                <w:color w:val="000000"/>
                <w:sz w:val="9"/>
              </w:rPr>
              <w:t>640.15</w:t>
            </w:r>
          </w:p>
        </w:tc>
        <w:tc>
          <w:tcPr>
            <w:tcW w:w="900" w:type="dxa"/>
            <w:shd w:val="clear" w:color="auto" w:fill="auto"/>
            <w:vAlign w:val="center"/>
          </w:tcPr>
          <w:p w14:paraId="6ED6D2FB">
            <w:pPr>
              <w:jc w:val="right"/>
            </w:pPr>
            <w:r>
              <w:rPr>
                <w:rFonts w:ascii="宋体" w:hAnsi="宋体" w:cs="宋体"/>
                <w:color w:val="000000"/>
                <w:sz w:val="9"/>
              </w:rPr>
              <w:t>133.55</w:t>
            </w:r>
          </w:p>
        </w:tc>
        <w:tc>
          <w:tcPr>
            <w:tcW w:w="900" w:type="dxa"/>
            <w:shd w:val="clear" w:color="auto" w:fill="auto"/>
            <w:vAlign w:val="center"/>
          </w:tcPr>
          <w:p w14:paraId="48BF81C0"/>
        </w:tc>
        <w:tc>
          <w:tcPr>
            <w:tcW w:w="900" w:type="dxa"/>
            <w:shd w:val="clear" w:color="auto" w:fill="auto"/>
            <w:vAlign w:val="center"/>
          </w:tcPr>
          <w:p w14:paraId="1F4CEB1F"/>
        </w:tc>
        <w:tc>
          <w:tcPr>
            <w:tcW w:w="1146" w:type="dxa"/>
            <w:shd w:val="clear" w:color="auto" w:fill="auto"/>
            <w:vAlign w:val="center"/>
          </w:tcPr>
          <w:p w14:paraId="57D2C444"/>
        </w:tc>
      </w:tr>
      <w:tr w14:paraId="0B8E58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shd w:val="clear" w:color="auto" w:fill="auto"/>
            <w:vAlign w:val="center"/>
          </w:tcPr>
          <w:p w14:paraId="7D61FB7B">
            <w:pPr>
              <w:jc w:val="left"/>
            </w:pPr>
            <w:r>
              <w:rPr>
                <w:rFonts w:ascii="宋体" w:hAnsi="宋体" w:cs="宋体"/>
                <w:color w:val="000000"/>
                <w:sz w:val="9"/>
              </w:rPr>
              <w:t>205</w:t>
            </w:r>
          </w:p>
        </w:tc>
        <w:tc>
          <w:tcPr>
            <w:tcW w:w="2000" w:type="dxa"/>
            <w:shd w:val="clear" w:color="auto" w:fill="auto"/>
            <w:vAlign w:val="center"/>
          </w:tcPr>
          <w:p w14:paraId="0A6F5438">
            <w:pPr>
              <w:jc w:val="left"/>
            </w:pPr>
            <w:r>
              <w:rPr>
                <w:rFonts w:ascii="宋体" w:hAnsi="宋体" w:cs="宋体"/>
                <w:color w:val="000000"/>
                <w:sz w:val="9"/>
              </w:rPr>
              <w:t>教育支出</w:t>
            </w:r>
          </w:p>
        </w:tc>
        <w:tc>
          <w:tcPr>
            <w:tcW w:w="900" w:type="dxa"/>
            <w:shd w:val="clear" w:color="auto" w:fill="auto"/>
            <w:vAlign w:val="center"/>
          </w:tcPr>
          <w:p w14:paraId="6E2E35B9">
            <w:pPr>
              <w:jc w:val="right"/>
            </w:pPr>
            <w:r>
              <w:rPr>
                <w:rFonts w:ascii="宋体" w:hAnsi="宋体" w:cs="宋体"/>
                <w:color w:val="000000"/>
                <w:sz w:val="9"/>
              </w:rPr>
              <w:t>632.16</w:t>
            </w:r>
          </w:p>
        </w:tc>
        <w:tc>
          <w:tcPr>
            <w:tcW w:w="900" w:type="dxa"/>
            <w:shd w:val="clear" w:color="auto" w:fill="auto"/>
            <w:vAlign w:val="center"/>
          </w:tcPr>
          <w:p w14:paraId="27F87405">
            <w:pPr>
              <w:jc w:val="right"/>
            </w:pPr>
            <w:r>
              <w:rPr>
                <w:rFonts w:ascii="宋体" w:hAnsi="宋体" w:cs="宋体"/>
                <w:color w:val="000000"/>
                <w:sz w:val="9"/>
              </w:rPr>
              <w:t>498.61</w:t>
            </w:r>
          </w:p>
        </w:tc>
        <w:tc>
          <w:tcPr>
            <w:tcW w:w="900" w:type="dxa"/>
            <w:shd w:val="clear" w:color="auto" w:fill="auto"/>
            <w:vAlign w:val="center"/>
          </w:tcPr>
          <w:p w14:paraId="0625149F">
            <w:pPr>
              <w:jc w:val="right"/>
            </w:pPr>
            <w:r>
              <w:rPr>
                <w:rFonts w:ascii="宋体" w:hAnsi="宋体" w:cs="宋体"/>
                <w:color w:val="000000"/>
                <w:sz w:val="9"/>
              </w:rPr>
              <w:t>133.55</w:t>
            </w:r>
          </w:p>
        </w:tc>
        <w:tc>
          <w:tcPr>
            <w:tcW w:w="900" w:type="dxa"/>
            <w:shd w:val="clear" w:color="auto" w:fill="auto"/>
            <w:vAlign w:val="center"/>
          </w:tcPr>
          <w:p w14:paraId="162A24D8"/>
        </w:tc>
        <w:tc>
          <w:tcPr>
            <w:tcW w:w="900" w:type="dxa"/>
            <w:shd w:val="clear" w:color="auto" w:fill="auto"/>
            <w:vAlign w:val="center"/>
          </w:tcPr>
          <w:p w14:paraId="32F4A45C"/>
        </w:tc>
        <w:tc>
          <w:tcPr>
            <w:tcW w:w="1146" w:type="dxa"/>
            <w:shd w:val="clear" w:color="auto" w:fill="auto"/>
            <w:vAlign w:val="center"/>
          </w:tcPr>
          <w:p w14:paraId="025A1663"/>
        </w:tc>
      </w:tr>
      <w:tr w14:paraId="363504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shd w:val="clear" w:color="auto" w:fill="auto"/>
            <w:vAlign w:val="center"/>
          </w:tcPr>
          <w:p w14:paraId="2A088113">
            <w:pPr>
              <w:jc w:val="left"/>
            </w:pPr>
            <w:r>
              <w:rPr>
                <w:rFonts w:ascii="宋体" w:hAnsi="宋体" w:cs="宋体"/>
                <w:color w:val="000000"/>
                <w:sz w:val="9"/>
              </w:rPr>
              <w:t>20502</w:t>
            </w:r>
          </w:p>
        </w:tc>
        <w:tc>
          <w:tcPr>
            <w:tcW w:w="2000" w:type="dxa"/>
            <w:shd w:val="clear" w:color="auto" w:fill="auto"/>
            <w:vAlign w:val="center"/>
          </w:tcPr>
          <w:p w14:paraId="7A1B780D">
            <w:pPr>
              <w:jc w:val="left"/>
            </w:pPr>
            <w:r>
              <w:rPr>
                <w:rFonts w:ascii="宋体" w:hAnsi="宋体" w:cs="宋体"/>
                <w:color w:val="000000"/>
                <w:sz w:val="9"/>
              </w:rPr>
              <w:t>普通教育</w:t>
            </w:r>
          </w:p>
        </w:tc>
        <w:tc>
          <w:tcPr>
            <w:tcW w:w="900" w:type="dxa"/>
            <w:shd w:val="clear" w:color="auto" w:fill="auto"/>
            <w:vAlign w:val="center"/>
          </w:tcPr>
          <w:p w14:paraId="2B0867C1">
            <w:pPr>
              <w:jc w:val="right"/>
            </w:pPr>
            <w:r>
              <w:rPr>
                <w:rFonts w:ascii="宋体" w:hAnsi="宋体" w:cs="宋体"/>
                <w:color w:val="000000"/>
                <w:sz w:val="9"/>
              </w:rPr>
              <w:t>619.70</w:t>
            </w:r>
          </w:p>
        </w:tc>
        <w:tc>
          <w:tcPr>
            <w:tcW w:w="900" w:type="dxa"/>
            <w:shd w:val="clear" w:color="auto" w:fill="auto"/>
            <w:vAlign w:val="center"/>
          </w:tcPr>
          <w:p w14:paraId="5F0F6370">
            <w:pPr>
              <w:jc w:val="right"/>
            </w:pPr>
            <w:r>
              <w:rPr>
                <w:rFonts w:ascii="宋体" w:hAnsi="宋体" w:cs="宋体"/>
                <w:color w:val="000000"/>
                <w:sz w:val="9"/>
              </w:rPr>
              <w:t>498.61</w:t>
            </w:r>
          </w:p>
        </w:tc>
        <w:tc>
          <w:tcPr>
            <w:tcW w:w="900" w:type="dxa"/>
            <w:shd w:val="clear" w:color="auto" w:fill="auto"/>
            <w:vAlign w:val="center"/>
          </w:tcPr>
          <w:p w14:paraId="0B2BBAFC">
            <w:pPr>
              <w:jc w:val="right"/>
            </w:pPr>
            <w:r>
              <w:rPr>
                <w:rFonts w:ascii="宋体" w:hAnsi="宋体" w:cs="宋体"/>
                <w:color w:val="000000"/>
                <w:sz w:val="9"/>
              </w:rPr>
              <w:t>121.10</w:t>
            </w:r>
          </w:p>
        </w:tc>
        <w:tc>
          <w:tcPr>
            <w:tcW w:w="900" w:type="dxa"/>
            <w:shd w:val="clear" w:color="auto" w:fill="auto"/>
            <w:vAlign w:val="center"/>
          </w:tcPr>
          <w:p w14:paraId="652E73F7"/>
        </w:tc>
        <w:tc>
          <w:tcPr>
            <w:tcW w:w="900" w:type="dxa"/>
            <w:shd w:val="clear" w:color="auto" w:fill="auto"/>
            <w:vAlign w:val="center"/>
          </w:tcPr>
          <w:p w14:paraId="521CEB70"/>
        </w:tc>
        <w:tc>
          <w:tcPr>
            <w:tcW w:w="1146" w:type="dxa"/>
            <w:shd w:val="clear" w:color="auto" w:fill="auto"/>
            <w:vAlign w:val="center"/>
          </w:tcPr>
          <w:p w14:paraId="16F333D4"/>
        </w:tc>
      </w:tr>
      <w:tr w14:paraId="1FED3E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shd w:val="clear" w:color="auto" w:fill="auto"/>
            <w:vAlign w:val="center"/>
          </w:tcPr>
          <w:p w14:paraId="36F448F9">
            <w:pPr>
              <w:jc w:val="left"/>
            </w:pPr>
            <w:r>
              <w:rPr>
                <w:rFonts w:ascii="宋体" w:hAnsi="宋体" w:cs="宋体"/>
                <w:color w:val="000000"/>
                <w:sz w:val="9"/>
              </w:rPr>
              <w:t>2050201</w:t>
            </w:r>
          </w:p>
        </w:tc>
        <w:tc>
          <w:tcPr>
            <w:tcW w:w="2000" w:type="dxa"/>
            <w:shd w:val="clear" w:color="auto" w:fill="auto"/>
            <w:vAlign w:val="center"/>
          </w:tcPr>
          <w:p w14:paraId="759D8E02">
            <w:pPr>
              <w:jc w:val="left"/>
            </w:pPr>
            <w:r>
              <w:rPr>
                <w:rFonts w:ascii="宋体" w:hAnsi="宋体" w:cs="宋体"/>
                <w:color w:val="000000"/>
                <w:sz w:val="9"/>
              </w:rPr>
              <w:t>学前教育</w:t>
            </w:r>
          </w:p>
        </w:tc>
        <w:tc>
          <w:tcPr>
            <w:tcW w:w="900" w:type="dxa"/>
            <w:shd w:val="clear" w:color="auto" w:fill="auto"/>
            <w:vAlign w:val="center"/>
          </w:tcPr>
          <w:p w14:paraId="0221217D">
            <w:pPr>
              <w:jc w:val="right"/>
            </w:pPr>
            <w:r>
              <w:rPr>
                <w:rFonts w:ascii="宋体" w:hAnsi="宋体" w:cs="宋体"/>
                <w:color w:val="000000"/>
                <w:sz w:val="9"/>
              </w:rPr>
              <w:t>4.59</w:t>
            </w:r>
          </w:p>
        </w:tc>
        <w:tc>
          <w:tcPr>
            <w:tcW w:w="900" w:type="dxa"/>
            <w:shd w:val="clear" w:color="auto" w:fill="auto"/>
            <w:vAlign w:val="center"/>
          </w:tcPr>
          <w:p w14:paraId="192B2539"/>
        </w:tc>
        <w:tc>
          <w:tcPr>
            <w:tcW w:w="900" w:type="dxa"/>
            <w:shd w:val="clear" w:color="auto" w:fill="auto"/>
            <w:vAlign w:val="center"/>
          </w:tcPr>
          <w:p w14:paraId="489F33EF">
            <w:pPr>
              <w:jc w:val="right"/>
            </w:pPr>
            <w:r>
              <w:rPr>
                <w:rFonts w:ascii="宋体" w:hAnsi="宋体" w:cs="宋体"/>
                <w:color w:val="000000"/>
                <w:sz w:val="9"/>
              </w:rPr>
              <w:t>4.59</w:t>
            </w:r>
          </w:p>
        </w:tc>
        <w:tc>
          <w:tcPr>
            <w:tcW w:w="900" w:type="dxa"/>
            <w:shd w:val="clear" w:color="auto" w:fill="auto"/>
            <w:vAlign w:val="center"/>
          </w:tcPr>
          <w:p w14:paraId="6A52E57E"/>
        </w:tc>
        <w:tc>
          <w:tcPr>
            <w:tcW w:w="900" w:type="dxa"/>
            <w:shd w:val="clear" w:color="auto" w:fill="auto"/>
            <w:vAlign w:val="center"/>
          </w:tcPr>
          <w:p w14:paraId="666E4A01"/>
        </w:tc>
        <w:tc>
          <w:tcPr>
            <w:tcW w:w="1146" w:type="dxa"/>
            <w:shd w:val="clear" w:color="auto" w:fill="auto"/>
            <w:vAlign w:val="center"/>
          </w:tcPr>
          <w:p w14:paraId="7F2CE9FF"/>
        </w:tc>
      </w:tr>
      <w:tr w14:paraId="6CCA29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shd w:val="clear" w:color="auto" w:fill="auto"/>
            <w:vAlign w:val="center"/>
          </w:tcPr>
          <w:p w14:paraId="3411ACAF">
            <w:pPr>
              <w:jc w:val="left"/>
            </w:pPr>
            <w:r>
              <w:rPr>
                <w:rFonts w:ascii="宋体" w:hAnsi="宋体" w:cs="宋体"/>
                <w:color w:val="000000"/>
                <w:sz w:val="9"/>
              </w:rPr>
              <w:t>2050202</w:t>
            </w:r>
          </w:p>
        </w:tc>
        <w:tc>
          <w:tcPr>
            <w:tcW w:w="2000" w:type="dxa"/>
            <w:shd w:val="clear" w:color="auto" w:fill="auto"/>
            <w:vAlign w:val="center"/>
          </w:tcPr>
          <w:p w14:paraId="6FBC4A89">
            <w:pPr>
              <w:jc w:val="left"/>
            </w:pPr>
            <w:r>
              <w:rPr>
                <w:rFonts w:ascii="宋体" w:hAnsi="宋体" w:cs="宋体"/>
                <w:color w:val="000000"/>
                <w:sz w:val="9"/>
              </w:rPr>
              <w:t>小学教育</w:t>
            </w:r>
          </w:p>
        </w:tc>
        <w:tc>
          <w:tcPr>
            <w:tcW w:w="900" w:type="dxa"/>
            <w:shd w:val="clear" w:color="auto" w:fill="auto"/>
            <w:vAlign w:val="center"/>
          </w:tcPr>
          <w:p w14:paraId="1E4F20E5">
            <w:pPr>
              <w:jc w:val="right"/>
            </w:pPr>
            <w:r>
              <w:rPr>
                <w:rFonts w:ascii="宋体" w:hAnsi="宋体" w:cs="宋体"/>
                <w:color w:val="000000"/>
                <w:sz w:val="9"/>
              </w:rPr>
              <w:t>612.25</w:t>
            </w:r>
          </w:p>
        </w:tc>
        <w:tc>
          <w:tcPr>
            <w:tcW w:w="900" w:type="dxa"/>
            <w:shd w:val="clear" w:color="auto" w:fill="auto"/>
            <w:vAlign w:val="center"/>
          </w:tcPr>
          <w:p w14:paraId="2D8B82A6">
            <w:pPr>
              <w:jc w:val="right"/>
            </w:pPr>
            <w:r>
              <w:rPr>
                <w:rFonts w:ascii="宋体" w:hAnsi="宋体" w:cs="宋体"/>
                <w:color w:val="000000"/>
                <w:sz w:val="9"/>
              </w:rPr>
              <w:t>498.61</w:t>
            </w:r>
          </w:p>
        </w:tc>
        <w:tc>
          <w:tcPr>
            <w:tcW w:w="900" w:type="dxa"/>
            <w:shd w:val="clear" w:color="auto" w:fill="auto"/>
            <w:vAlign w:val="center"/>
          </w:tcPr>
          <w:p w14:paraId="4EF6DFFC">
            <w:pPr>
              <w:jc w:val="right"/>
            </w:pPr>
            <w:r>
              <w:rPr>
                <w:rFonts w:ascii="宋体" w:hAnsi="宋体" w:cs="宋体"/>
                <w:color w:val="000000"/>
                <w:sz w:val="9"/>
              </w:rPr>
              <w:t>113.64</w:t>
            </w:r>
          </w:p>
        </w:tc>
        <w:tc>
          <w:tcPr>
            <w:tcW w:w="900" w:type="dxa"/>
            <w:shd w:val="clear" w:color="auto" w:fill="auto"/>
            <w:vAlign w:val="center"/>
          </w:tcPr>
          <w:p w14:paraId="18FC0B42"/>
        </w:tc>
        <w:tc>
          <w:tcPr>
            <w:tcW w:w="900" w:type="dxa"/>
            <w:shd w:val="clear" w:color="auto" w:fill="auto"/>
            <w:vAlign w:val="center"/>
          </w:tcPr>
          <w:p w14:paraId="211F52BD"/>
        </w:tc>
        <w:tc>
          <w:tcPr>
            <w:tcW w:w="1146" w:type="dxa"/>
            <w:shd w:val="clear" w:color="auto" w:fill="auto"/>
            <w:vAlign w:val="center"/>
          </w:tcPr>
          <w:p w14:paraId="29EC6AF9"/>
        </w:tc>
      </w:tr>
      <w:tr w14:paraId="164911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shd w:val="clear" w:color="auto" w:fill="auto"/>
            <w:vAlign w:val="center"/>
          </w:tcPr>
          <w:p w14:paraId="7182C217">
            <w:pPr>
              <w:jc w:val="left"/>
            </w:pPr>
            <w:r>
              <w:rPr>
                <w:rFonts w:ascii="宋体" w:hAnsi="宋体" w:cs="宋体"/>
                <w:color w:val="000000"/>
                <w:sz w:val="9"/>
              </w:rPr>
              <w:t>2050203</w:t>
            </w:r>
          </w:p>
        </w:tc>
        <w:tc>
          <w:tcPr>
            <w:tcW w:w="2000" w:type="dxa"/>
            <w:shd w:val="clear" w:color="auto" w:fill="auto"/>
            <w:vAlign w:val="center"/>
          </w:tcPr>
          <w:p w14:paraId="05D42611">
            <w:pPr>
              <w:jc w:val="left"/>
            </w:pPr>
            <w:r>
              <w:rPr>
                <w:rFonts w:ascii="宋体" w:hAnsi="宋体" w:cs="宋体"/>
                <w:color w:val="000000"/>
                <w:sz w:val="9"/>
              </w:rPr>
              <w:t>初中教育</w:t>
            </w:r>
          </w:p>
        </w:tc>
        <w:tc>
          <w:tcPr>
            <w:tcW w:w="900" w:type="dxa"/>
            <w:shd w:val="clear" w:color="auto" w:fill="auto"/>
            <w:vAlign w:val="center"/>
          </w:tcPr>
          <w:p w14:paraId="1B52D108">
            <w:pPr>
              <w:jc w:val="right"/>
            </w:pPr>
            <w:r>
              <w:rPr>
                <w:rFonts w:ascii="宋体" w:hAnsi="宋体" w:cs="宋体"/>
                <w:color w:val="000000"/>
                <w:sz w:val="9"/>
              </w:rPr>
              <w:t>2.86</w:t>
            </w:r>
          </w:p>
        </w:tc>
        <w:tc>
          <w:tcPr>
            <w:tcW w:w="900" w:type="dxa"/>
            <w:shd w:val="clear" w:color="auto" w:fill="auto"/>
            <w:vAlign w:val="center"/>
          </w:tcPr>
          <w:p w14:paraId="6220542B"/>
        </w:tc>
        <w:tc>
          <w:tcPr>
            <w:tcW w:w="900" w:type="dxa"/>
            <w:shd w:val="clear" w:color="auto" w:fill="auto"/>
            <w:vAlign w:val="center"/>
          </w:tcPr>
          <w:p w14:paraId="4A924CA0">
            <w:pPr>
              <w:jc w:val="right"/>
            </w:pPr>
            <w:r>
              <w:rPr>
                <w:rFonts w:ascii="宋体" w:hAnsi="宋体" w:cs="宋体"/>
                <w:color w:val="000000"/>
                <w:sz w:val="9"/>
              </w:rPr>
              <w:t>2.86</w:t>
            </w:r>
          </w:p>
        </w:tc>
        <w:tc>
          <w:tcPr>
            <w:tcW w:w="900" w:type="dxa"/>
            <w:shd w:val="clear" w:color="auto" w:fill="auto"/>
            <w:vAlign w:val="center"/>
          </w:tcPr>
          <w:p w14:paraId="7B87C4DD"/>
        </w:tc>
        <w:tc>
          <w:tcPr>
            <w:tcW w:w="900" w:type="dxa"/>
            <w:shd w:val="clear" w:color="auto" w:fill="auto"/>
            <w:vAlign w:val="center"/>
          </w:tcPr>
          <w:p w14:paraId="2114B663"/>
        </w:tc>
        <w:tc>
          <w:tcPr>
            <w:tcW w:w="1146" w:type="dxa"/>
            <w:shd w:val="clear" w:color="auto" w:fill="auto"/>
            <w:vAlign w:val="center"/>
          </w:tcPr>
          <w:p w14:paraId="4CC3F1DC"/>
        </w:tc>
      </w:tr>
      <w:tr w14:paraId="6DBD4A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shd w:val="clear" w:color="auto" w:fill="auto"/>
            <w:vAlign w:val="center"/>
          </w:tcPr>
          <w:p w14:paraId="662189BA">
            <w:pPr>
              <w:jc w:val="left"/>
            </w:pPr>
            <w:r>
              <w:rPr>
                <w:rFonts w:ascii="宋体" w:hAnsi="宋体" w:cs="宋体"/>
                <w:color w:val="000000"/>
                <w:sz w:val="9"/>
              </w:rPr>
              <w:t>20509</w:t>
            </w:r>
          </w:p>
        </w:tc>
        <w:tc>
          <w:tcPr>
            <w:tcW w:w="2000" w:type="dxa"/>
            <w:shd w:val="clear" w:color="auto" w:fill="auto"/>
            <w:vAlign w:val="center"/>
          </w:tcPr>
          <w:p w14:paraId="3E0E6E36">
            <w:pPr>
              <w:jc w:val="left"/>
            </w:pPr>
            <w:r>
              <w:rPr>
                <w:rFonts w:ascii="宋体" w:hAnsi="宋体" w:cs="宋体"/>
                <w:color w:val="000000"/>
                <w:sz w:val="9"/>
              </w:rPr>
              <w:t>教育费附加安排的支出</w:t>
            </w:r>
          </w:p>
        </w:tc>
        <w:tc>
          <w:tcPr>
            <w:tcW w:w="900" w:type="dxa"/>
            <w:shd w:val="clear" w:color="auto" w:fill="auto"/>
            <w:vAlign w:val="center"/>
          </w:tcPr>
          <w:p w14:paraId="5ED56092">
            <w:pPr>
              <w:jc w:val="right"/>
            </w:pPr>
            <w:r>
              <w:rPr>
                <w:rFonts w:ascii="宋体" w:hAnsi="宋体" w:cs="宋体"/>
                <w:color w:val="000000"/>
                <w:sz w:val="9"/>
              </w:rPr>
              <w:t>12.45</w:t>
            </w:r>
          </w:p>
        </w:tc>
        <w:tc>
          <w:tcPr>
            <w:tcW w:w="900" w:type="dxa"/>
            <w:shd w:val="clear" w:color="auto" w:fill="auto"/>
            <w:vAlign w:val="center"/>
          </w:tcPr>
          <w:p w14:paraId="25D0A66A"/>
        </w:tc>
        <w:tc>
          <w:tcPr>
            <w:tcW w:w="900" w:type="dxa"/>
            <w:shd w:val="clear" w:color="auto" w:fill="auto"/>
            <w:vAlign w:val="center"/>
          </w:tcPr>
          <w:p w14:paraId="2E2AB728">
            <w:pPr>
              <w:jc w:val="right"/>
            </w:pPr>
            <w:r>
              <w:rPr>
                <w:rFonts w:ascii="宋体" w:hAnsi="宋体" w:cs="宋体"/>
                <w:color w:val="000000"/>
                <w:sz w:val="9"/>
              </w:rPr>
              <w:t>12.45</w:t>
            </w:r>
          </w:p>
        </w:tc>
        <w:tc>
          <w:tcPr>
            <w:tcW w:w="900" w:type="dxa"/>
            <w:shd w:val="clear" w:color="auto" w:fill="auto"/>
            <w:vAlign w:val="center"/>
          </w:tcPr>
          <w:p w14:paraId="173731EC"/>
        </w:tc>
        <w:tc>
          <w:tcPr>
            <w:tcW w:w="900" w:type="dxa"/>
            <w:shd w:val="clear" w:color="auto" w:fill="auto"/>
            <w:vAlign w:val="center"/>
          </w:tcPr>
          <w:p w14:paraId="36F21147"/>
        </w:tc>
        <w:tc>
          <w:tcPr>
            <w:tcW w:w="1146" w:type="dxa"/>
            <w:shd w:val="clear" w:color="auto" w:fill="auto"/>
            <w:vAlign w:val="center"/>
          </w:tcPr>
          <w:p w14:paraId="41E0A69F"/>
        </w:tc>
      </w:tr>
      <w:tr w14:paraId="7A7104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shd w:val="clear" w:color="auto" w:fill="auto"/>
            <w:vAlign w:val="center"/>
          </w:tcPr>
          <w:p w14:paraId="533F9C5D">
            <w:pPr>
              <w:jc w:val="left"/>
            </w:pPr>
            <w:r>
              <w:rPr>
                <w:rFonts w:ascii="宋体" w:hAnsi="宋体" w:cs="宋体"/>
                <w:color w:val="000000"/>
                <w:sz w:val="9"/>
              </w:rPr>
              <w:t>2050901</w:t>
            </w:r>
          </w:p>
        </w:tc>
        <w:tc>
          <w:tcPr>
            <w:tcW w:w="2000" w:type="dxa"/>
            <w:shd w:val="clear" w:color="auto" w:fill="auto"/>
            <w:vAlign w:val="center"/>
          </w:tcPr>
          <w:p w14:paraId="78EAC753">
            <w:pPr>
              <w:jc w:val="left"/>
            </w:pPr>
            <w:r>
              <w:rPr>
                <w:rFonts w:ascii="宋体" w:hAnsi="宋体" w:cs="宋体"/>
                <w:color w:val="000000"/>
                <w:sz w:val="9"/>
              </w:rPr>
              <w:t>农村中小学校舍建设</w:t>
            </w:r>
          </w:p>
        </w:tc>
        <w:tc>
          <w:tcPr>
            <w:tcW w:w="900" w:type="dxa"/>
            <w:shd w:val="clear" w:color="auto" w:fill="auto"/>
            <w:vAlign w:val="center"/>
          </w:tcPr>
          <w:p w14:paraId="375E3E37">
            <w:pPr>
              <w:jc w:val="right"/>
            </w:pPr>
            <w:r>
              <w:rPr>
                <w:rFonts w:ascii="宋体" w:hAnsi="宋体" w:cs="宋体"/>
                <w:color w:val="000000"/>
                <w:sz w:val="9"/>
              </w:rPr>
              <w:t>9.52</w:t>
            </w:r>
          </w:p>
        </w:tc>
        <w:tc>
          <w:tcPr>
            <w:tcW w:w="900" w:type="dxa"/>
            <w:shd w:val="clear" w:color="auto" w:fill="auto"/>
            <w:vAlign w:val="center"/>
          </w:tcPr>
          <w:p w14:paraId="528BAE01"/>
        </w:tc>
        <w:tc>
          <w:tcPr>
            <w:tcW w:w="900" w:type="dxa"/>
            <w:shd w:val="clear" w:color="auto" w:fill="auto"/>
            <w:vAlign w:val="center"/>
          </w:tcPr>
          <w:p w14:paraId="3215B906">
            <w:pPr>
              <w:jc w:val="right"/>
            </w:pPr>
            <w:r>
              <w:rPr>
                <w:rFonts w:ascii="宋体" w:hAnsi="宋体" w:cs="宋体"/>
                <w:color w:val="000000"/>
                <w:sz w:val="9"/>
              </w:rPr>
              <w:t>9.52</w:t>
            </w:r>
          </w:p>
        </w:tc>
        <w:tc>
          <w:tcPr>
            <w:tcW w:w="900" w:type="dxa"/>
            <w:shd w:val="clear" w:color="auto" w:fill="auto"/>
            <w:vAlign w:val="center"/>
          </w:tcPr>
          <w:p w14:paraId="75981A4E"/>
        </w:tc>
        <w:tc>
          <w:tcPr>
            <w:tcW w:w="900" w:type="dxa"/>
            <w:shd w:val="clear" w:color="auto" w:fill="auto"/>
            <w:vAlign w:val="center"/>
          </w:tcPr>
          <w:p w14:paraId="656CF6D6"/>
        </w:tc>
        <w:tc>
          <w:tcPr>
            <w:tcW w:w="1146" w:type="dxa"/>
            <w:shd w:val="clear" w:color="auto" w:fill="auto"/>
            <w:vAlign w:val="center"/>
          </w:tcPr>
          <w:p w14:paraId="71B3CDE8"/>
        </w:tc>
      </w:tr>
      <w:tr w14:paraId="67AB3C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shd w:val="clear" w:color="auto" w:fill="auto"/>
            <w:vAlign w:val="center"/>
          </w:tcPr>
          <w:p w14:paraId="2157344A">
            <w:pPr>
              <w:jc w:val="left"/>
            </w:pPr>
            <w:r>
              <w:rPr>
                <w:rFonts w:ascii="宋体" w:hAnsi="宋体" w:cs="宋体"/>
                <w:color w:val="000000"/>
                <w:sz w:val="9"/>
              </w:rPr>
              <w:t>2050999</w:t>
            </w:r>
          </w:p>
        </w:tc>
        <w:tc>
          <w:tcPr>
            <w:tcW w:w="2000" w:type="dxa"/>
            <w:shd w:val="clear" w:color="auto" w:fill="auto"/>
            <w:vAlign w:val="center"/>
          </w:tcPr>
          <w:p w14:paraId="0F64BBEB">
            <w:pPr>
              <w:jc w:val="left"/>
            </w:pPr>
            <w:r>
              <w:rPr>
                <w:rFonts w:ascii="宋体" w:hAnsi="宋体" w:cs="宋体"/>
                <w:color w:val="000000"/>
                <w:sz w:val="9"/>
              </w:rPr>
              <w:t>其他教育费附加安排的支出</w:t>
            </w:r>
          </w:p>
        </w:tc>
        <w:tc>
          <w:tcPr>
            <w:tcW w:w="900" w:type="dxa"/>
            <w:shd w:val="clear" w:color="auto" w:fill="auto"/>
            <w:vAlign w:val="center"/>
          </w:tcPr>
          <w:p w14:paraId="358A6078">
            <w:pPr>
              <w:jc w:val="right"/>
            </w:pPr>
            <w:r>
              <w:rPr>
                <w:rFonts w:ascii="宋体" w:hAnsi="宋体" w:cs="宋体"/>
                <w:color w:val="000000"/>
                <w:sz w:val="9"/>
              </w:rPr>
              <w:t>2.93</w:t>
            </w:r>
          </w:p>
        </w:tc>
        <w:tc>
          <w:tcPr>
            <w:tcW w:w="900" w:type="dxa"/>
            <w:shd w:val="clear" w:color="auto" w:fill="auto"/>
            <w:vAlign w:val="center"/>
          </w:tcPr>
          <w:p w14:paraId="29B383B3"/>
        </w:tc>
        <w:tc>
          <w:tcPr>
            <w:tcW w:w="900" w:type="dxa"/>
            <w:shd w:val="clear" w:color="auto" w:fill="auto"/>
            <w:vAlign w:val="center"/>
          </w:tcPr>
          <w:p w14:paraId="09945B64">
            <w:pPr>
              <w:jc w:val="right"/>
            </w:pPr>
            <w:r>
              <w:rPr>
                <w:rFonts w:ascii="宋体" w:hAnsi="宋体" w:cs="宋体"/>
                <w:color w:val="000000"/>
                <w:sz w:val="9"/>
              </w:rPr>
              <w:t>2.93</w:t>
            </w:r>
          </w:p>
        </w:tc>
        <w:tc>
          <w:tcPr>
            <w:tcW w:w="900" w:type="dxa"/>
            <w:shd w:val="clear" w:color="auto" w:fill="auto"/>
            <w:vAlign w:val="center"/>
          </w:tcPr>
          <w:p w14:paraId="2B5C1A40"/>
        </w:tc>
        <w:tc>
          <w:tcPr>
            <w:tcW w:w="900" w:type="dxa"/>
            <w:shd w:val="clear" w:color="auto" w:fill="auto"/>
            <w:vAlign w:val="center"/>
          </w:tcPr>
          <w:p w14:paraId="40311EFD"/>
        </w:tc>
        <w:tc>
          <w:tcPr>
            <w:tcW w:w="1146" w:type="dxa"/>
            <w:shd w:val="clear" w:color="auto" w:fill="auto"/>
            <w:vAlign w:val="center"/>
          </w:tcPr>
          <w:p w14:paraId="0FDDD744"/>
        </w:tc>
      </w:tr>
      <w:tr w14:paraId="78ABA6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shd w:val="clear" w:color="auto" w:fill="auto"/>
            <w:vAlign w:val="center"/>
          </w:tcPr>
          <w:p w14:paraId="591F3665">
            <w:pPr>
              <w:jc w:val="left"/>
            </w:pPr>
            <w:r>
              <w:rPr>
                <w:rFonts w:ascii="宋体" w:hAnsi="宋体" w:cs="宋体"/>
                <w:color w:val="000000"/>
                <w:sz w:val="9"/>
              </w:rPr>
              <w:t>208</w:t>
            </w:r>
          </w:p>
        </w:tc>
        <w:tc>
          <w:tcPr>
            <w:tcW w:w="2000" w:type="dxa"/>
            <w:shd w:val="clear" w:color="auto" w:fill="auto"/>
            <w:vAlign w:val="center"/>
          </w:tcPr>
          <w:p w14:paraId="1B83DC5C">
            <w:pPr>
              <w:jc w:val="left"/>
            </w:pPr>
            <w:r>
              <w:rPr>
                <w:rFonts w:ascii="宋体" w:hAnsi="宋体" w:cs="宋体"/>
                <w:color w:val="000000"/>
                <w:sz w:val="9"/>
              </w:rPr>
              <w:t>社会保障和就业支出</w:t>
            </w:r>
          </w:p>
        </w:tc>
        <w:tc>
          <w:tcPr>
            <w:tcW w:w="900" w:type="dxa"/>
            <w:shd w:val="clear" w:color="auto" w:fill="auto"/>
            <w:vAlign w:val="center"/>
          </w:tcPr>
          <w:p w14:paraId="572C41CD">
            <w:pPr>
              <w:jc w:val="right"/>
            </w:pPr>
            <w:r>
              <w:rPr>
                <w:rFonts w:ascii="宋体" w:hAnsi="宋体" w:cs="宋体"/>
                <w:color w:val="000000"/>
                <w:sz w:val="9"/>
              </w:rPr>
              <w:t>82.00</w:t>
            </w:r>
          </w:p>
        </w:tc>
        <w:tc>
          <w:tcPr>
            <w:tcW w:w="900" w:type="dxa"/>
            <w:shd w:val="clear" w:color="auto" w:fill="auto"/>
            <w:vAlign w:val="center"/>
          </w:tcPr>
          <w:p w14:paraId="04E8D5E2">
            <w:pPr>
              <w:jc w:val="right"/>
            </w:pPr>
            <w:r>
              <w:rPr>
                <w:rFonts w:ascii="宋体" w:hAnsi="宋体" w:cs="宋体"/>
                <w:color w:val="000000"/>
                <w:sz w:val="9"/>
              </w:rPr>
              <w:t>82.00</w:t>
            </w:r>
          </w:p>
        </w:tc>
        <w:tc>
          <w:tcPr>
            <w:tcW w:w="900" w:type="dxa"/>
            <w:shd w:val="clear" w:color="auto" w:fill="auto"/>
            <w:vAlign w:val="center"/>
          </w:tcPr>
          <w:p w14:paraId="2068E073"/>
        </w:tc>
        <w:tc>
          <w:tcPr>
            <w:tcW w:w="900" w:type="dxa"/>
            <w:shd w:val="clear" w:color="auto" w:fill="auto"/>
            <w:vAlign w:val="center"/>
          </w:tcPr>
          <w:p w14:paraId="5A356156"/>
        </w:tc>
        <w:tc>
          <w:tcPr>
            <w:tcW w:w="900" w:type="dxa"/>
            <w:shd w:val="clear" w:color="auto" w:fill="auto"/>
            <w:vAlign w:val="center"/>
          </w:tcPr>
          <w:p w14:paraId="528BFD25"/>
        </w:tc>
        <w:tc>
          <w:tcPr>
            <w:tcW w:w="1146" w:type="dxa"/>
            <w:shd w:val="clear" w:color="auto" w:fill="auto"/>
            <w:vAlign w:val="center"/>
          </w:tcPr>
          <w:p w14:paraId="203F0342"/>
        </w:tc>
      </w:tr>
      <w:tr w14:paraId="122507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shd w:val="clear" w:color="auto" w:fill="auto"/>
            <w:vAlign w:val="center"/>
          </w:tcPr>
          <w:p w14:paraId="0793D358">
            <w:pPr>
              <w:jc w:val="left"/>
            </w:pPr>
            <w:r>
              <w:rPr>
                <w:rFonts w:ascii="宋体" w:hAnsi="宋体" w:cs="宋体"/>
                <w:color w:val="000000"/>
                <w:sz w:val="9"/>
              </w:rPr>
              <w:t>20805</w:t>
            </w:r>
          </w:p>
        </w:tc>
        <w:tc>
          <w:tcPr>
            <w:tcW w:w="2000" w:type="dxa"/>
            <w:shd w:val="clear" w:color="auto" w:fill="auto"/>
            <w:vAlign w:val="center"/>
          </w:tcPr>
          <w:p w14:paraId="222FBA03">
            <w:pPr>
              <w:jc w:val="left"/>
            </w:pPr>
            <w:r>
              <w:rPr>
                <w:rFonts w:ascii="宋体" w:hAnsi="宋体" w:cs="宋体"/>
                <w:color w:val="000000"/>
                <w:sz w:val="9"/>
              </w:rPr>
              <w:t>行政事业单位养老支出</w:t>
            </w:r>
          </w:p>
        </w:tc>
        <w:tc>
          <w:tcPr>
            <w:tcW w:w="900" w:type="dxa"/>
            <w:shd w:val="clear" w:color="auto" w:fill="auto"/>
            <w:vAlign w:val="center"/>
          </w:tcPr>
          <w:p w14:paraId="0DE39857">
            <w:pPr>
              <w:jc w:val="right"/>
            </w:pPr>
            <w:r>
              <w:rPr>
                <w:rFonts w:ascii="宋体" w:hAnsi="宋体" w:cs="宋体"/>
                <w:color w:val="000000"/>
                <w:sz w:val="9"/>
              </w:rPr>
              <w:t>82.00</w:t>
            </w:r>
          </w:p>
        </w:tc>
        <w:tc>
          <w:tcPr>
            <w:tcW w:w="900" w:type="dxa"/>
            <w:shd w:val="clear" w:color="auto" w:fill="auto"/>
            <w:vAlign w:val="center"/>
          </w:tcPr>
          <w:p w14:paraId="77D5C333">
            <w:pPr>
              <w:jc w:val="right"/>
            </w:pPr>
            <w:r>
              <w:rPr>
                <w:rFonts w:ascii="宋体" w:hAnsi="宋体" w:cs="宋体"/>
                <w:color w:val="000000"/>
                <w:sz w:val="9"/>
              </w:rPr>
              <w:t>82.00</w:t>
            </w:r>
          </w:p>
        </w:tc>
        <w:tc>
          <w:tcPr>
            <w:tcW w:w="900" w:type="dxa"/>
            <w:shd w:val="clear" w:color="auto" w:fill="auto"/>
            <w:vAlign w:val="center"/>
          </w:tcPr>
          <w:p w14:paraId="55F38B72"/>
        </w:tc>
        <w:tc>
          <w:tcPr>
            <w:tcW w:w="900" w:type="dxa"/>
            <w:shd w:val="clear" w:color="auto" w:fill="auto"/>
            <w:vAlign w:val="center"/>
          </w:tcPr>
          <w:p w14:paraId="1ABC4A3B"/>
        </w:tc>
        <w:tc>
          <w:tcPr>
            <w:tcW w:w="900" w:type="dxa"/>
            <w:shd w:val="clear" w:color="auto" w:fill="auto"/>
            <w:vAlign w:val="center"/>
          </w:tcPr>
          <w:p w14:paraId="104A43E0"/>
        </w:tc>
        <w:tc>
          <w:tcPr>
            <w:tcW w:w="1146" w:type="dxa"/>
            <w:shd w:val="clear" w:color="auto" w:fill="auto"/>
            <w:vAlign w:val="center"/>
          </w:tcPr>
          <w:p w14:paraId="2ECF87A6"/>
        </w:tc>
      </w:tr>
      <w:tr w14:paraId="1CB777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shd w:val="clear" w:color="auto" w:fill="auto"/>
            <w:vAlign w:val="center"/>
          </w:tcPr>
          <w:p w14:paraId="272BEA61">
            <w:pPr>
              <w:jc w:val="left"/>
            </w:pPr>
            <w:r>
              <w:rPr>
                <w:rFonts w:ascii="宋体" w:hAnsi="宋体" w:cs="宋体"/>
                <w:color w:val="000000"/>
                <w:sz w:val="9"/>
              </w:rPr>
              <w:t>2080505</w:t>
            </w:r>
          </w:p>
        </w:tc>
        <w:tc>
          <w:tcPr>
            <w:tcW w:w="2000" w:type="dxa"/>
            <w:shd w:val="clear" w:color="auto" w:fill="auto"/>
            <w:vAlign w:val="center"/>
          </w:tcPr>
          <w:p w14:paraId="57095DAC">
            <w:pPr>
              <w:jc w:val="left"/>
            </w:pPr>
            <w:r>
              <w:rPr>
                <w:rFonts w:ascii="宋体" w:hAnsi="宋体" w:cs="宋体"/>
                <w:color w:val="000000"/>
                <w:sz w:val="9"/>
              </w:rPr>
              <w:t>机关事业单位基本养老保险缴费支出</w:t>
            </w:r>
          </w:p>
        </w:tc>
        <w:tc>
          <w:tcPr>
            <w:tcW w:w="900" w:type="dxa"/>
            <w:shd w:val="clear" w:color="auto" w:fill="auto"/>
            <w:vAlign w:val="center"/>
          </w:tcPr>
          <w:p w14:paraId="1A2A0448">
            <w:pPr>
              <w:jc w:val="right"/>
            </w:pPr>
            <w:r>
              <w:rPr>
                <w:rFonts w:ascii="宋体" w:hAnsi="宋体" w:cs="宋体"/>
                <w:color w:val="000000"/>
                <w:sz w:val="9"/>
              </w:rPr>
              <w:t>59.76</w:t>
            </w:r>
          </w:p>
        </w:tc>
        <w:tc>
          <w:tcPr>
            <w:tcW w:w="900" w:type="dxa"/>
            <w:shd w:val="clear" w:color="auto" w:fill="auto"/>
            <w:vAlign w:val="center"/>
          </w:tcPr>
          <w:p w14:paraId="7F19BB94">
            <w:pPr>
              <w:jc w:val="right"/>
            </w:pPr>
            <w:r>
              <w:rPr>
                <w:rFonts w:ascii="宋体" w:hAnsi="宋体" w:cs="宋体"/>
                <w:color w:val="000000"/>
                <w:sz w:val="9"/>
              </w:rPr>
              <w:t>59.76</w:t>
            </w:r>
          </w:p>
        </w:tc>
        <w:tc>
          <w:tcPr>
            <w:tcW w:w="900" w:type="dxa"/>
            <w:shd w:val="clear" w:color="auto" w:fill="auto"/>
            <w:vAlign w:val="center"/>
          </w:tcPr>
          <w:p w14:paraId="1149EFA8"/>
        </w:tc>
        <w:tc>
          <w:tcPr>
            <w:tcW w:w="900" w:type="dxa"/>
            <w:shd w:val="clear" w:color="auto" w:fill="auto"/>
            <w:vAlign w:val="center"/>
          </w:tcPr>
          <w:p w14:paraId="10C9795B"/>
        </w:tc>
        <w:tc>
          <w:tcPr>
            <w:tcW w:w="900" w:type="dxa"/>
            <w:shd w:val="clear" w:color="auto" w:fill="auto"/>
            <w:vAlign w:val="center"/>
          </w:tcPr>
          <w:p w14:paraId="2E36D4A7"/>
        </w:tc>
        <w:tc>
          <w:tcPr>
            <w:tcW w:w="1146" w:type="dxa"/>
            <w:shd w:val="clear" w:color="auto" w:fill="auto"/>
            <w:vAlign w:val="center"/>
          </w:tcPr>
          <w:p w14:paraId="0592BA81"/>
        </w:tc>
      </w:tr>
      <w:tr w14:paraId="5826DC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shd w:val="clear" w:color="auto" w:fill="auto"/>
            <w:vAlign w:val="center"/>
          </w:tcPr>
          <w:p w14:paraId="21789F10">
            <w:pPr>
              <w:jc w:val="left"/>
            </w:pPr>
            <w:r>
              <w:rPr>
                <w:rFonts w:ascii="宋体" w:hAnsi="宋体" w:cs="宋体"/>
                <w:color w:val="000000"/>
                <w:sz w:val="9"/>
              </w:rPr>
              <w:t>2080506</w:t>
            </w:r>
          </w:p>
        </w:tc>
        <w:tc>
          <w:tcPr>
            <w:tcW w:w="2000" w:type="dxa"/>
            <w:shd w:val="clear" w:color="auto" w:fill="auto"/>
            <w:vAlign w:val="center"/>
          </w:tcPr>
          <w:p w14:paraId="00069164">
            <w:pPr>
              <w:jc w:val="left"/>
            </w:pPr>
            <w:r>
              <w:rPr>
                <w:rFonts w:ascii="宋体" w:hAnsi="宋体" w:cs="宋体"/>
                <w:color w:val="000000"/>
                <w:sz w:val="9"/>
              </w:rPr>
              <w:t>机关事业单位职业年金缴费支出</w:t>
            </w:r>
          </w:p>
        </w:tc>
        <w:tc>
          <w:tcPr>
            <w:tcW w:w="900" w:type="dxa"/>
            <w:shd w:val="clear" w:color="auto" w:fill="auto"/>
            <w:vAlign w:val="center"/>
          </w:tcPr>
          <w:p w14:paraId="51BCE8FA">
            <w:pPr>
              <w:jc w:val="right"/>
            </w:pPr>
            <w:r>
              <w:rPr>
                <w:rFonts w:ascii="宋体" w:hAnsi="宋体" w:cs="宋体"/>
                <w:color w:val="000000"/>
                <w:sz w:val="9"/>
              </w:rPr>
              <w:t>22.24</w:t>
            </w:r>
          </w:p>
        </w:tc>
        <w:tc>
          <w:tcPr>
            <w:tcW w:w="900" w:type="dxa"/>
            <w:shd w:val="clear" w:color="auto" w:fill="auto"/>
            <w:vAlign w:val="center"/>
          </w:tcPr>
          <w:p w14:paraId="6A10B51D">
            <w:pPr>
              <w:jc w:val="right"/>
            </w:pPr>
            <w:r>
              <w:rPr>
                <w:rFonts w:ascii="宋体" w:hAnsi="宋体" w:cs="宋体"/>
                <w:color w:val="000000"/>
                <w:sz w:val="9"/>
              </w:rPr>
              <w:t>22.24</w:t>
            </w:r>
          </w:p>
        </w:tc>
        <w:tc>
          <w:tcPr>
            <w:tcW w:w="900" w:type="dxa"/>
            <w:shd w:val="clear" w:color="auto" w:fill="auto"/>
            <w:vAlign w:val="center"/>
          </w:tcPr>
          <w:p w14:paraId="7021459A"/>
        </w:tc>
        <w:tc>
          <w:tcPr>
            <w:tcW w:w="900" w:type="dxa"/>
            <w:shd w:val="clear" w:color="auto" w:fill="auto"/>
            <w:vAlign w:val="center"/>
          </w:tcPr>
          <w:p w14:paraId="21FA5048"/>
        </w:tc>
        <w:tc>
          <w:tcPr>
            <w:tcW w:w="900" w:type="dxa"/>
            <w:shd w:val="clear" w:color="auto" w:fill="auto"/>
            <w:vAlign w:val="center"/>
          </w:tcPr>
          <w:p w14:paraId="57EC684C"/>
        </w:tc>
        <w:tc>
          <w:tcPr>
            <w:tcW w:w="1146" w:type="dxa"/>
            <w:shd w:val="clear" w:color="auto" w:fill="auto"/>
            <w:vAlign w:val="center"/>
          </w:tcPr>
          <w:p w14:paraId="7D9F6FE9"/>
        </w:tc>
      </w:tr>
      <w:tr w14:paraId="0FAAFB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shd w:val="clear" w:color="auto" w:fill="auto"/>
            <w:vAlign w:val="center"/>
          </w:tcPr>
          <w:p w14:paraId="053ED5E3">
            <w:pPr>
              <w:jc w:val="left"/>
            </w:pPr>
            <w:r>
              <w:rPr>
                <w:rFonts w:ascii="宋体" w:hAnsi="宋体" w:cs="宋体"/>
                <w:color w:val="000000"/>
                <w:sz w:val="9"/>
              </w:rPr>
              <w:t>210</w:t>
            </w:r>
          </w:p>
        </w:tc>
        <w:tc>
          <w:tcPr>
            <w:tcW w:w="2000" w:type="dxa"/>
            <w:shd w:val="clear" w:color="auto" w:fill="auto"/>
            <w:vAlign w:val="center"/>
          </w:tcPr>
          <w:p w14:paraId="7D9817E7">
            <w:pPr>
              <w:jc w:val="left"/>
            </w:pPr>
            <w:r>
              <w:rPr>
                <w:rFonts w:ascii="宋体" w:hAnsi="宋体" w:cs="宋体"/>
                <w:color w:val="000000"/>
                <w:sz w:val="9"/>
              </w:rPr>
              <w:t>卫生健康支出</w:t>
            </w:r>
          </w:p>
        </w:tc>
        <w:tc>
          <w:tcPr>
            <w:tcW w:w="900" w:type="dxa"/>
            <w:shd w:val="clear" w:color="auto" w:fill="auto"/>
            <w:vAlign w:val="center"/>
          </w:tcPr>
          <w:p w14:paraId="5E5B95EE">
            <w:pPr>
              <w:jc w:val="right"/>
            </w:pPr>
            <w:r>
              <w:rPr>
                <w:rFonts w:ascii="宋体" w:hAnsi="宋体" w:cs="宋体"/>
                <w:color w:val="000000"/>
                <w:sz w:val="9"/>
              </w:rPr>
              <w:t>12.17</w:t>
            </w:r>
          </w:p>
        </w:tc>
        <w:tc>
          <w:tcPr>
            <w:tcW w:w="900" w:type="dxa"/>
            <w:shd w:val="clear" w:color="auto" w:fill="auto"/>
            <w:vAlign w:val="center"/>
          </w:tcPr>
          <w:p w14:paraId="1D521E43">
            <w:pPr>
              <w:jc w:val="right"/>
            </w:pPr>
            <w:r>
              <w:rPr>
                <w:rFonts w:ascii="宋体" w:hAnsi="宋体" w:cs="宋体"/>
                <w:color w:val="000000"/>
                <w:sz w:val="9"/>
              </w:rPr>
              <w:t>12.17</w:t>
            </w:r>
          </w:p>
        </w:tc>
        <w:tc>
          <w:tcPr>
            <w:tcW w:w="900" w:type="dxa"/>
            <w:shd w:val="clear" w:color="auto" w:fill="auto"/>
            <w:vAlign w:val="center"/>
          </w:tcPr>
          <w:p w14:paraId="53103260"/>
        </w:tc>
        <w:tc>
          <w:tcPr>
            <w:tcW w:w="900" w:type="dxa"/>
            <w:shd w:val="clear" w:color="auto" w:fill="auto"/>
            <w:vAlign w:val="center"/>
          </w:tcPr>
          <w:p w14:paraId="35273B2F"/>
        </w:tc>
        <w:tc>
          <w:tcPr>
            <w:tcW w:w="900" w:type="dxa"/>
            <w:shd w:val="clear" w:color="auto" w:fill="auto"/>
            <w:vAlign w:val="center"/>
          </w:tcPr>
          <w:p w14:paraId="33D48AB2"/>
        </w:tc>
        <w:tc>
          <w:tcPr>
            <w:tcW w:w="1146" w:type="dxa"/>
            <w:shd w:val="clear" w:color="auto" w:fill="auto"/>
            <w:vAlign w:val="center"/>
          </w:tcPr>
          <w:p w14:paraId="07A3573D"/>
        </w:tc>
      </w:tr>
      <w:tr w14:paraId="770225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shd w:val="clear" w:color="auto" w:fill="auto"/>
            <w:vAlign w:val="center"/>
          </w:tcPr>
          <w:p w14:paraId="2763E4EA">
            <w:pPr>
              <w:jc w:val="left"/>
            </w:pPr>
            <w:r>
              <w:rPr>
                <w:rFonts w:ascii="宋体" w:hAnsi="宋体" w:cs="宋体"/>
                <w:color w:val="000000"/>
                <w:sz w:val="9"/>
              </w:rPr>
              <w:t>21011</w:t>
            </w:r>
          </w:p>
        </w:tc>
        <w:tc>
          <w:tcPr>
            <w:tcW w:w="2000" w:type="dxa"/>
            <w:shd w:val="clear" w:color="auto" w:fill="auto"/>
            <w:vAlign w:val="center"/>
          </w:tcPr>
          <w:p w14:paraId="5C4D6ED1">
            <w:pPr>
              <w:jc w:val="left"/>
            </w:pPr>
            <w:r>
              <w:rPr>
                <w:rFonts w:ascii="宋体" w:hAnsi="宋体" w:cs="宋体"/>
                <w:color w:val="000000"/>
                <w:sz w:val="9"/>
              </w:rPr>
              <w:t>行政事业单位医疗</w:t>
            </w:r>
          </w:p>
        </w:tc>
        <w:tc>
          <w:tcPr>
            <w:tcW w:w="900" w:type="dxa"/>
            <w:shd w:val="clear" w:color="auto" w:fill="auto"/>
            <w:vAlign w:val="center"/>
          </w:tcPr>
          <w:p w14:paraId="61A12328">
            <w:pPr>
              <w:jc w:val="right"/>
            </w:pPr>
            <w:r>
              <w:rPr>
                <w:rFonts w:ascii="宋体" w:hAnsi="宋体" w:cs="宋体"/>
                <w:color w:val="000000"/>
                <w:sz w:val="9"/>
              </w:rPr>
              <w:t>12.17</w:t>
            </w:r>
          </w:p>
        </w:tc>
        <w:tc>
          <w:tcPr>
            <w:tcW w:w="900" w:type="dxa"/>
            <w:shd w:val="clear" w:color="auto" w:fill="auto"/>
            <w:vAlign w:val="center"/>
          </w:tcPr>
          <w:p w14:paraId="0E161C21">
            <w:pPr>
              <w:jc w:val="right"/>
            </w:pPr>
            <w:r>
              <w:rPr>
                <w:rFonts w:ascii="宋体" w:hAnsi="宋体" w:cs="宋体"/>
                <w:color w:val="000000"/>
                <w:sz w:val="9"/>
              </w:rPr>
              <w:t>12.17</w:t>
            </w:r>
          </w:p>
        </w:tc>
        <w:tc>
          <w:tcPr>
            <w:tcW w:w="900" w:type="dxa"/>
            <w:shd w:val="clear" w:color="auto" w:fill="auto"/>
            <w:vAlign w:val="center"/>
          </w:tcPr>
          <w:p w14:paraId="22616CA9"/>
        </w:tc>
        <w:tc>
          <w:tcPr>
            <w:tcW w:w="900" w:type="dxa"/>
            <w:shd w:val="clear" w:color="auto" w:fill="auto"/>
            <w:vAlign w:val="center"/>
          </w:tcPr>
          <w:p w14:paraId="67A1CE65"/>
        </w:tc>
        <w:tc>
          <w:tcPr>
            <w:tcW w:w="900" w:type="dxa"/>
            <w:shd w:val="clear" w:color="auto" w:fill="auto"/>
            <w:vAlign w:val="center"/>
          </w:tcPr>
          <w:p w14:paraId="7835240E"/>
        </w:tc>
        <w:tc>
          <w:tcPr>
            <w:tcW w:w="1146" w:type="dxa"/>
            <w:shd w:val="clear" w:color="auto" w:fill="auto"/>
            <w:vAlign w:val="center"/>
          </w:tcPr>
          <w:p w14:paraId="55E28E38"/>
        </w:tc>
      </w:tr>
      <w:tr w14:paraId="27D3CD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shd w:val="clear" w:color="auto" w:fill="auto"/>
            <w:vAlign w:val="center"/>
          </w:tcPr>
          <w:p w14:paraId="0F0FAECA">
            <w:pPr>
              <w:jc w:val="left"/>
            </w:pPr>
            <w:r>
              <w:rPr>
                <w:rFonts w:ascii="宋体" w:hAnsi="宋体" w:cs="宋体"/>
                <w:color w:val="000000"/>
                <w:sz w:val="9"/>
              </w:rPr>
              <w:t>2101102</w:t>
            </w:r>
          </w:p>
        </w:tc>
        <w:tc>
          <w:tcPr>
            <w:tcW w:w="2000" w:type="dxa"/>
            <w:shd w:val="clear" w:color="auto" w:fill="auto"/>
            <w:vAlign w:val="center"/>
          </w:tcPr>
          <w:p w14:paraId="37CD6BB6">
            <w:pPr>
              <w:jc w:val="left"/>
            </w:pPr>
            <w:r>
              <w:rPr>
                <w:rFonts w:ascii="宋体" w:hAnsi="宋体" w:cs="宋体"/>
                <w:color w:val="000000"/>
                <w:sz w:val="9"/>
              </w:rPr>
              <w:t>事业单位医疗</w:t>
            </w:r>
          </w:p>
        </w:tc>
        <w:tc>
          <w:tcPr>
            <w:tcW w:w="900" w:type="dxa"/>
            <w:shd w:val="clear" w:color="auto" w:fill="auto"/>
            <w:vAlign w:val="center"/>
          </w:tcPr>
          <w:p w14:paraId="2F59F60B">
            <w:pPr>
              <w:jc w:val="right"/>
            </w:pPr>
            <w:r>
              <w:rPr>
                <w:rFonts w:ascii="宋体" w:hAnsi="宋体" w:cs="宋体"/>
                <w:color w:val="000000"/>
                <w:sz w:val="9"/>
              </w:rPr>
              <w:t>11.17</w:t>
            </w:r>
          </w:p>
        </w:tc>
        <w:tc>
          <w:tcPr>
            <w:tcW w:w="900" w:type="dxa"/>
            <w:shd w:val="clear" w:color="auto" w:fill="auto"/>
            <w:vAlign w:val="center"/>
          </w:tcPr>
          <w:p w14:paraId="19D357FD">
            <w:pPr>
              <w:jc w:val="right"/>
            </w:pPr>
            <w:r>
              <w:rPr>
                <w:rFonts w:ascii="宋体" w:hAnsi="宋体" w:cs="宋体"/>
                <w:color w:val="000000"/>
                <w:sz w:val="9"/>
              </w:rPr>
              <w:t>11.17</w:t>
            </w:r>
          </w:p>
        </w:tc>
        <w:tc>
          <w:tcPr>
            <w:tcW w:w="900" w:type="dxa"/>
            <w:shd w:val="clear" w:color="auto" w:fill="auto"/>
            <w:vAlign w:val="center"/>
          </w:tcPr>
          <w:p w14:paraId="6F709D5E"/>
        </w:tc>
        <w:tc>
          <w:tcPr>
            <w:tcW w:w="900" w:type="dxa"/>
            <w:shd w:val="clear" w:color="auto" w:fill="auto"/>
            <w:vAlign w:val="center"/>
          </w:tcPr>
          <w:p w14:paraId="260E7E43"/>
        </w:tc>
        <w:tc>
          <w:tcPr>
            <w:tcW w:w="900" w:type="dxa"/>
            <w:shd w:val="clear" w:color="auto" w:fill="auto"/>
            <w:vAlign w:val="center"/>
          </w:tcPr>
          <w:p w14:paraId="2BEA4196"/>
        </w:tc>
        <w:tc>
          <w:tcPr>
            <w:tcW w:w="1146" w:type="dxa"/>
            <w:shd w:val="clear" w:color="auto" w:fill="auto"/>
            <w:vAlign w:val="center"/>
          </w:tcPr>
          <w:p w14:paraId="2EC10FBE"/>
        </w:tc>
      </w:tr>
      <w:tr w14:paraId="353DC1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shd w:val="clear" w:color="auto" w:fill="auto"/>
            <w:vAlign w:val="center"/>
          </w:tcPr>
          <w:p w14:paraId="6E789ECA">
            <w:pPr>
              <w:jc w:val="left"/>
            </w:pPr>
            <w:r>
              <w:rPr>
                <w:rFonts w:ascii="宋体" w:hAnsi="宋体" w:cs="宋体"/>
                <w:color w:val="000000"/>
                <w:sz w:val="9"/>
              </w:rPr>
              <w:t>2101199</w:t>
            </w:r>
          </w:p>
        </w:tc>
        <w:tc>
          <w:tcPr>
            <w:tcW w:w="2000" w:type="dxa"/>
            <w:shd w:val="clear" w:color="auto" w:fill="auto"/>
            <w:vAlign w:val="center"/>
          </w:tcPr>
          <w:p w14:paraId="4585C877">
            <w:pPr>
              <w:jc w:val="left"/>
            </w:pPr>
            <w:r>
              <w:rPr>
                <w:rFonts w:ascii="宋体" w:hAnsi="宋体" w:cs="宋体"/>
                <w:color w:val="000000"/>
                <w:sz w:val="9"/>
              </w:rPr>
              <w:t>其他行政事业单位医疗支出</w:t>
            </w:r>
          </w:p>
        </w:tc>
        <w:tc>
          <w:tcPr>
            <w:tcW w:w="900" w:type="dxa"/>
            <w:shd w:val="clear" w:color="auto" w:fill="auto"/>
            <w:vAlign w:val="center"/>
          </w:tcPr>
          <w:p w14:paraId="420DFDAB">
            <w:pPr>
              <w:jc w:val="right"/>
            </w:pPr>
            <w:r>
              <w:rPr>
                <w:rFonts w:ascii="宋体" w:hAnsi="宋体" w:cs="宋体"/>
                <w:color w:val="000000"/>
                <w:sz w:val="9"/>
              </w:rPr>
              <w:t>1.01</w:t>
            </w:r>
          </w:p>
        </w:tc>
        <w:tc>
          <w:tcPr>
            <w:tcW w:w="900" w:type="dxa"/>
            <w:shd w:val="clear" w:color="auto" w:fill="auto"/>
            <w:vAlign w:val="center"/>
          </w:tcPr>
          <w:p w14:paraId="655091C5">
            <w:pPr>
              <w:jc w:val="right"/>
            </w:pPr>
            <w:r>
              <w:rPr>
                <w:rFonts w:ascii="宋体" w:hAnsi="宋体" w:cs="宋体"/>
                <w:color w:val="000000"/>
                <w:sz w:val="9"/>
              </w:rPr>
              <w:t>1.01</w:t>
            </w:r>
          </w:p>
        </w:tc>
        <w:tc>
          <w:tcPr>
            <w:tcW w:w="900" w:type="dxa"/>
            <w:shd w:val="clear" w:color="auto" w:fill="auto"/>
            <w:vAlign w:val="center"/>
          </w:tcPr>
          <w:p w14:paraId="52295708"/>
        </w:tc>
        <w:tc>
          <w:tcPr>
            <w:tcW w:w="900" w:type="dxa"/>
            <w:shd w:val="clear" w:color="auto" w:fill="auto"/>
            <w:vAlign w:val="center"/>
          </w:tcPr>
          <w:p w14:paraId="4CEDDCC0"/>
        </w:tc>
        <w:tc>
          <w:tcPr>
            <w:tcW w:w="900" w:type="dxa"/>
            <w:shd w:val="clear" w:color="auto" w:fill="auto"/>
            <w:vAlign w:val="center"/>
          </w:tcPr>
          <w:p w14:paraId="209928C2"/>
        </w:tc>
        <w:tc>
          <w:tcPr>
            <w:tcW w:w="1146" w:type="dxa"/>
            <w:shd w:val="clear" w:color="auto" w:fill="auto"/>
            <w:vAlign w:val="center"/>
          </w:tcPr>
          <w:p w14:paraId="59F7DA30"/>
        </w:tc>
      </w:tr>
      <w:tr w14:paraId="05C631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shd w:val="clear" w:color="auto" w:fill="auto"/>
            <w:vAlign w:val="center"/>
          </w:tcPr>
          <w:p w14:paraId="2F8C0E85">
            <w:pPr>
              <w:jc w:val="left"/>
            </w:pPr>
            <w:r>
              <w:rPr>
                <w:rFonts w:ascii="宋体" w:hAnsi="宋体" w:cs="宋体"/>
                <w:color w:val="000000"/>
                <w:sz w:val="9"/>
              </w:rPr>
              <w:t>221</w:t>
            </w:r>
          </w:p>
        </w:tc>
        <w:tc>
          <w:tcPr>
            <w:tcW w:w="2000" w:type="dxa"/>
            <w:shd w:val="clear" w:color="auto" w:fill="auto"/>
            <w:vAlign w:val="center"/>
          </w:tcPr>
          <w:p w14:paraId="2F00D064">
            <w:pPr>
              <w:jc w:val="left"/>
            </w:pPr>
            <w:r>
              <w:rPr>
                <w:rFonts w:ascii="宋体" w:hAnsi="宋体" w:cs="宋体"/>
                <w:color w:val="000000"/>
                <w:sz w:val="9"/>
              </w:rPr>
              <w:t>住房保障支出</w:t>
            </w:r>
          </w:p>
        </w:tc>
        <w:tc>
          <w:tcPr>
            <w:tcW w:w="900" w:type="dxa"/>
            <w:shd w:val="clear" w:color="auto" w:fill="auto"/>
            <w:vAlign w:val="center"/>
          </w:tcPr>
          <w:p w14:paraId="70B25052">
            <w:pPr>
              <w:jc w:val="right"/>
            </w:pPr>
            <w:r>
              <w:rPr>
                <w:rFonts w:ascii="宋体" w:hAnsi="宋体" w:cs="宋体"/>
                <w:color w:val="000000"/>
                <w:sz w:val="9"/>
              </w:rPr>
              <w:t>47.37</w:t>
            </w:r>
          </w:p>
        </w:tc>
        <w:tc>
          <w:tcPr>
            <w:tcW w:w="900" w:type="dxa"/>
            <w:shd w:val="clear" w:color="auto" w:fill="auto"/>
            <w:vAlign w:val="center"/>
          </w:tcPr>
          <w:p w14:paraId="4843EB29">
            <w:pPr>
              <w:jc w:val="right"/>
            </w:pPr>
            <w:r>
              <w:rPr>
                <w:rFonts w:ascii="宋体" w:hAnsi="宋体" w:cs="宋体"/>
                <w:color w:val="000000"/>
                <w:sz w:val="9"/>
              </w:rPr>
              <w:t>47.37</w:t>
            </w:r>
          </w:p>
        </w:tc>
        <w:tc>
          <w:tcPr>
            <w:tcW w:w="900" w:type="dxa"/>
            <w:shd w:val="clear" w:color="auto" w:fill="auto"/>
            <w:vAlign w:val="center"/>
          </w:tcPr>
          <w:p w14:paraId="552A1D44"/>
        </w:tc>
        <w:tc>
          <w:tcPr>
            <w:tcW w:w="900" w:type="dxa"/>
            <w:shd w:val="clear" w:color="auto" w:fill="auto"/>
            <w:vAlign w:val="center"/>
          </w:tcPr>
          <w:p w14:paraId="26B20714"/>
        </w:tc>
        <w:tc>
          <w:tcPr>
            <w:tcW w:w="900" w:type="dxa"/>
            <w:shd w:val="clear" w:color="auto" w:fill="auto"/>
            <w:vAlign w:val="center"/>
          </w:tcPr>
          <w:p w14:paraId="77AE22B4"/>
        </w:tc>
        <w:tc>
          <w:tcPr>
            <w:tcW w:w="1146" w:type="dxa"/>
            <w:shd w:val="clear" w:color="auto" w:fill="auto"/>
            <w:vAlign w:val="center"/>
          </w:tcPr>
          <w:p w14:paraId="05B0148E"/>
        </w:tc>
      </w:tr>
      <w:tr w14:paraId="743ADB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shd w:val="clear" w:color="auto" w:fill="auto"/>
            <w:vAlign w:val="center"/>
          </w:tcPr>
          <w:p w14:paraId="51D18DC6">
            <w:pPr>
              <w:jc w:val="left"/>
            </w:pPr>
            <w:r>
              <w:rPr>
                <w:rFonts w:ascii="宋体" w:hAnsi="宋体" w:cs="宋体"/>
                <w:color w:val="000000"/>
                <w:sz w:val="9"/>
              </w:rPr>
              <w:t>22102</w:t>
            </w:r>
          </w:p>
        </w:tc>
        <w:tc>
          <w:tcPr>
            <w:tcW w:w="2000" w:type="dxa"/>
            <w:shd w:val="clear" w:color="auto" w:fill="auto"/>
            <w:vAlign w:val="center"/>
          </w:tcPr>
          <w:p w14:paraId="088E145B">
            <w:pPr>
              <w:jc w:val="left"/>
            </w:pPr>
            <w:r>
              <w:rPr>
                <w:rFonts w:ascii="宋体" w:hAnsi="宋体" w:cs="宋体"/>
                <w:color w:val="000000"/>
                <w:sz w:val="9"/>
              </w:rPr>
              <w:t>住房改革支出</w:t>
            </w:r>
          </w:p>
        </w:tc>
        <w:tc>
          <w:tcPr>
            <w:tcW w:w="900" w:type="dxa"/>
            <w:shd w:val="clear" w:color="auto" w:fill="auto"/>
            <w:vAlign w:val="center"/>
          </w:tcPr>
          <w:p w14:paraId="5546D99F">
            <w:pPr>
              <w:jc w:val="right"/>
            </w:pPr>
            <w:r>
              <w:rPr>
                <w:rFonts w:ascii="宋体" w:hAnsi="宋体" w:cs="宋体"/>
                <w:color w:val="000000"/>
                <w:sz w:val="9"/>
              </w:rPr>
              <w:t>47.37</w:t>
            </w:r>
          </w:p>
        </w:tc>
        <w:tc>
          <w:tcPr>
            <w:tcW w:w="900" w:type="dxa"/>
            <w:shd w:val="clear" w:color="auto" w:fill="auto"/>
            <w:vAlign w:val="center"/>
          </w:tcPr>
          <w:p w14:paraId="13DBAC4A">
            <w:pPr>
              <w:jc w:val="right"/>
            </w:pPr>
            <w:r>
              <w:rPr>
                <w:rFonts w:ascii="宋体" w:hAnsi="宋体" w:cs="宋体"/>
                <w:color w:val="000000"/>
                <w:sz w:val="9"/>
              </w:rPr>
              <w:t>47.37</w:t>
            </w:r>
          </w:p>
        </w:tc>
        <w:tc>
          <w:tcPr>
            <w:tcW w:w="900" w:type="dxa"/>
            <w:shd w:val="clear" w:color="auto" w:fill="auto"/>
            <w:vAlign w:val="center"/>
          </w:tcPr>
          <w:p w14:paraId="14435200"/>
        </w:tc>
        <w:tc>
          <w:tcPr>
            <w:tcW w:w="900" w:type="dxa"/>
            <w:shd w:val="clear" w:color="auto" w:fill="auto"/>
            <w:vAlign w:val="center"/>
          </w:tcPr>
          <w:p w14:paraId="22EB3D4B"/>
        </w:tc>
        <w:tc>
          <w:tcPr>
            <w:tcW w:w="900" w:type="dxa"/>
            <w:shd w:val="clear" w:color="auto" w:fill="auto"/>
            <w:vAlign w:val="center"/>
          </w:tcPr>
          <w:p w14:paraId="14BF8380"/>
        </w:tc>
        <w:tc>
          <w:tcPr>
            <w:tcW w:w="1146" w:type="dxa"/>
            <w:shd w:val="clear" w:color="auto" w:fill="auto"/>
            <w:vAlign w:val="center"/>
          </w:tcPr>
          <w:p w14:paraId="71E82E45"/>
        </w:tc>
      </w:tr>
      <w:tr w14:paraId="3FB6E4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shd w:val="clear" w:color="auto" w:fill="auto"/>
            <w:vAlign w:val="center"/>
          </w:tcPr>
          <w:p w14:paraId="7BC2BB3E">
            <w:pPr>
              <w:jc w:val="left"/>
            </w:pPr>
            <w:r>
              <w:rPr>
                <w:rFonts w:ascii="宋体" w:hAnsi="宋体" w:cs="宋体"/>
                <w:color w:val="000000"/>
                <w:sz w:val="9"/>
              </w:rPr>
              <w:t>2210201</w:t>
            </w:r>
          </w:p>
        </w:tc>
        <w:tc>
          <w:tcPr>
            <w:tcW w:w="2000" w:type="dxa"/>
            <w:shd w:val="clear" w:color="auto" w:fill="auto"/>
            <w:vAlign w:val="center"/>
          </w:tcPr>
          <w:p w14:paraId="7BDF371A">
            <w:pPr>
              <w:jc w:val="left"/>
            </w:pPr>
            <w:r>
              <w:rPr>
                <w:rFonts w:ascii="宋体" w:hAnsi="宋体" w:cs="宋体"/>
                <w:color w:val="000000"/>
                <w:sz w:val="9"/>
              </w:rPr>
              <w:t>住房公积金</w:t>
            </w:r>
          </w:p>
        </w:tc>
        <w:tc>
          <w:tcPr>
            <w:tcW w:w="900" w:type="dxa"/>
            <w:shd w:val="clear" w:color="auto" w:fill="auto"/>
            <w:vAlign w:val="center"/>
          </w:tcPr>
          <w:p w14:paraId="2358CBE7">
            <w:pPr>
              <w:jc w:val="right"/>
            </w:pPr>
            <w:r>
              <w:rPr>
                <w:rFonts w:ascii="宋体" w:hAnsi="宋体" w:cs="宋体"/>
                <w:color w:val="000000"/>
                <w:sz w:val="9"/>
              </w:rPr>
              <w:t>47.37</w:t>
            </w:r>
          </w:p>
        </w:tc>
        <w:tc>
          <w:tcPr>
            <w:tcW w:w="900" w:type="dxa"/>
            <w:shd w:val="clear" w:color="auto" w:fill="auto"/>
            <w:vAlign w:val="center"/>
          </w:tcPr>
          <w:p w14:paraId="57C22DAD">
            <w:pPr>
              <w:jc w:val="right"/>
            </w:pPr>
            <w:r>
              <w:rPr>
                <w:rFonts w:ascii="宋体" w:hAnsi="宋体" w:cs="宋体"/>
                <w:color w:val="000000"/>
                <w:sz w:val="9"/>
              </w:rPr>
              <w:t>47.37</w:t>
            </w:r>
          </w:p>
        </w:tc>
        <w:tc>
          <w:tcPr>
            <w:tcW w:w="900" w:type="dxa"/>
            <w:shd w:val="clear" w:color="auto" w:fill="auto"/>
            <w:vAlign w:val="center"/>
          </w:tcPr>
          <w:p w14:paraId="5113982E"/>
        </w:tc>
        <w:tc>
          <w:tcPr>
            <w:tcW w:w="900" w:type="dxa"/>
            <w:shd w:val="clear" w:color="auto" w:fill="auto"/>
            <w:vAlign w:val="center"/>
          </w:tcPr>
          <w:p w14:paraId="07AC221B"/>
        </w:tc>
        <w:tc>
          <w:tcPr>
            <w:tcW w:w="900" w:type="dxa"/>
            <w:shd w:val="clear" w:color="auto" w:fill="auto"/>
            <w:vAlign w:val="center"/>
          </w:tcPr>
          <w:p w14:paraId="49DFE3B6"/>
        </w:tc>
        <w:tc>
          <w:tcPr>
            <w:tcW w:w="1146" w:type="dxa"/>
            <w:shd w:val="clear" w:color="auto" w:fill="auto"/>
            <w:vAlign w:val="center"/>
          </w:tcPr>
          <w:p w14:paraId="396C40A6"/>
        </w:tc>
      </w:tr>
      <w:tr w14:paraId="2BF804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4" w:hRule="exact"/>
          <w:jc w:val="center"/>
        </w:trPr>
        <w:tc>
          <w:tcPr>
            <w:tcW w:w="220" w:type="dxa"/>
            <w:gridSpan w:val="10"/>
            <w:tcBorders>
              <w:left w:val="single" w:color="FFFFFF" w:sz="4" w:space="0"/>
              <w:bottom w:val="single" w:color="FFFFFF" w:sz="4" w:space="0"/>
              <w:right w:val="single" w:color="FFFFFF" w:sz="4" w:space="0"/>
            </w:tcBorders>
            <w:shd w:val="clear" w:color="auto" w:fill="auto"/>
            <w:vAlign w:val="center"/>
          </w:tcPr>
          <w:p w14:paraId="656E9AA3">
            <w:pPr>
              <w:jc w:val="left"/>
            </w:pPr>
            <w:r>
              <w:rPr>
                <w:rFonts w:ascii="宋体" w:hAnsi="宋体" w:cs="宋体"/>
                <w:color w:val="000000"/>
                <w:sz w:val="9"/>
              </w:rPr>
              <w:t>注：本表反映部门（单位）本年度各项支出情况。</w:t>
            </w:r>
          </w:p>
        </w:tc>
      </w:tr>
    </w:tbl>
    <w:p w14:paraId="11ECD58A">
      <w:pPr>
        <w:snapToGrid w:val="0"/>
        <w:spacing w:line="0" w:lineRule="auto"/>
      </w:pPr>
      <w:r>
        <w:rPr>
          <w:sz w:val="8"/>
        </w:rPr>
        <w:t xml:space="preserve"> </w:t>
      </w:r>
    </w:p>
    <w:p w14:paraId="6A7DC79E">
      <w:pPr>
        <w:pageBreakBefore/>
        <w:jc w:val="center"/>
        <w:outlineLvl w:val="1"/>
        <w:rPr>
          <w:rFonts w:hint="eastAsia" w:ascii="黑体" w:hAnsi="宋体" w:eastAsia="黑体" w:cs="黑体"/>
          <w:sz w:val="32"/>
          <w:szCs w:val="32"/>
        </w:rPr>
        <w:sectPr>
          <w:footerReference r:id="rId3" w:type="default"/>
          <w:pgSz w:w="11906" w:h="16838"/>
          <w:pgMar w:top="1440" w:right="1800" w:bottom="1440" w:left="1800" w:header="851" w:footer="992" w:gutter="0"/>
          <w:cols w:space="720" w:num="1"/>
          <w:docGrid w:type="lines" w:linePitch="312" w:charSpace="0"/>
        </w:sectPr>
      </w:pPr>
    </w:p>
    <w:p w14:paraId="0F15E4F1">
      <w:pPr>
        <w:pageBreakBefore/>
        <w:jc w:val="center"/>
        <w:outlineLvl w:val="1"/>
        <w:rPr>
          <w:rFonts w:hint="eastAsia" w:ascii="黑体" w:hAnsi="宋体" w:eastAsia="黑体" w:cs="黑体"/>
          <w:sz w:val="32"/>
          <w:szCs w:val="32"/>
        </w:rPr>
      </w:pPr>
      <w:r>
        <w:rPr>
          <w:rFonts w:hint="eastAsia" w:ascii="黑体" w:hAnsi="宋体" w:eastAsia="黑体" w:cs="黑体"/>
          <w:sz w:val="32"/>
          <w:szCs w:val="32"/>
        </w:rPr>
        <w:t>财政拨款收入支出决算总表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1C2F50E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jc w:val="center"/>
        </w:trPr>
        <w:tc>
          <w:tcPr>
            <w:tcW w:w="5979" w:type="dxa"/>
            <w:gridSpan w:val="3"/>
            <w:shd w:val="clear" w:color="auto" w:fill="auto"/>
          </w:tcPr>
          <w:p w14:paraId="12AF2A71">
            <w:pPr>
              <w:jc w:val="right"/>
            </w:pPr>
            <w:r>
              <w:rPr>
                <w:rFonts w:ascii="宋体" w:hAnsi="宋体" w:cs="宋体"/>
                <w:sz w:val="20"/>
              </w:rPr>
              <w:t>公开04表</w:t>
            </w:r>
          </w:p>
        </w:tc>
      </w:tr>
      <w:tr w14:paraId="7D61C94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5979" w:type="dxa"/>
            <w:shd w:val="clear" w:color="auto" w:fill="auto"/>
          </w:tcPr>
          <w:p w14:paraId="6AD4821B">
            <w:pPr>
              <w:jc w:val="left"/>
            </w:pPr>
            <w:r>
              <w:rPr>
                <w:rFonts w:ascii="宋体" w:hAnsi="宋体" w:cs="宋体"/>
                <w:sz w:val="20"/>
              </w:rPr>
              <w:t>单位：浮梁县勒功学校</w:t>
            </w:r>
          </w:p>
        </w:tc>
        <w:tc>
          <w:tcPr>
            <w:tcW w:w="2000" w:type="dxa"/>
            <w:shd w:val="clear" w:color="auto" w:fill="auto"/>
          </w:tcPr>
          <w:p w14:paraId="76C0FF96">
            <w:pPr>
              <w:jc w:val="center"/>
            </w:pPr>
            <w:r>
              <w:rPr>
                <w:rFonts w:ascii="宋体" w:hAnsi="宋体" w:cs="宋体"/>
                <w:sz w:val="20"/>
              </w:rPr>
              <w:t>2024年度</w:t>
            </w:r>
          </w:p>
        </w:tc>
        <w:tc>
          <w:tcPr>
            <w:tcW w:w="5979" w:type="dxa"/>
            <w:shd w:val="clear" w:color="auto" w:fill="auto"/>
          </w:tcPr>
          <w:p w14:paraId="08BD91AE">
            <w:pPr>
              <w:jc w:val="right"/>
            </w:pPr>
            <w:r>
              <w:rPr>
                <w:rFonts w:ascii="宋体" w:hAnsi="宋体" w:cs="宋体"/>
                <w:sz w:val="20"/>
              </w:rPr>
              <w:t>金额单位：万元</w:t>
            </w:r>
          </w:p>
        </w:tc>
      </w:tr>
    </w:tbl>
    <w:p w14:paraId="05EB8FE7">
      <w:pPr>
        <w:snapToGrid w:val="0"/>
        <w:spacing w:line="0" w:lineRule="auto"/>
      </w:pPr>
      <w:r>
        <w:rPr>
          <w:sz w:val="8"/>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500"/>
        <w:gridCol w:w="400"/>
        <w:gridCol w:w="1600"/>
        <w:gridCol w:w="2700"/>
        <w:gridCol w:w="400"/>
        <w:gridCol w:w="1600"/>
        <w:gridCol w:w="1600"/>
        <w:gridCol w:w="1600"/>
        <w:gridCol w:w="1558"/>
      </w:tblGrid>
      <w:tr w14:paraId="212E1C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500" w:type="dxa"/>
            <w:gridSpan w:val="3"/>
            <w:shd w:val="clear" w:color="auto" w:fill="auto"/>
            <w:vAlign w:val="center"/>
          </w:tcPr>
          <w:p w14:paraId="3FF86101">
            <w:pPr>
              <w:jc w:val="center"/>
            </w:pPr>
            <w:r>
              <w:rPr>
                <w:rFonts w:ascii="宋体" w:hAnsi="宋体" w:cs="宋体"/>
                <w:color w:val="000000"/>
                <w:sz w:val="16"/>
              </w:rPr>
              <w:t>收     入</w:t>
            </w:r>
          </w:p>
        </w:tc>
        <w:tc>
          <w:tcPr>
            <w:tcW w:w="2700" w:type="dxa"/>
            <w:gridSpan w:val="6"/>
            <w:shd w:val="clear" w:color="auto" w:fill="auto"/>
            <w:vAlign w:val="center"/>
          </w:tcPr>
          <w:p w14:paraId="4B8072A0">
            <w:pPr>
              <w:jc w:val="center"/>
            </w:pPr>
            <w:r>
              <w:rPr>
                <w:rFonts w:ascii="宋体" w:hAnsi="宋体" w:cs="宋体"/>
                <w:color w:val="000000"/>
                <w:sz w:val="16"/>
              </w:rPr>
              <w:t>支     出</w:t>
            </w:r>
          </w:p>
        </w:tc>
      </w:tr>
      <w:tr w14:paraId="5E79BF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2500" w:type="dxa"/>
            <w:vMerge w:val="restart"/>
            <w:shd w:val="clear" w:color="auto" w:fill="auto"/>
            <w:vAlign w:val="center"/>
          </w:tcPr>
          <w:p w14:paraId="6C7A2E84">
            <w:pPr>
              <w:jc w:val="center"/>
            </w:pPr>
            <w:r>
              <w:rPr>
                <w:rFonts w:ascii="宋体" w:hAnsi="宋体" w:cs="宋体"/>
                <w:color w:val="000000"/>
                <w:sz w:val="16"/>
              </w:rPr>
              <w:t>项    目</w:t>
            </w:r>
          </w:p>
        </w:tc>
        <w:tc>
          <w:tcPr>
            <w:tcW w:w="400" w:type="dxa"/>
            <w:vMerge w:val="restart"/>
            <w:shd w:val="clear" w:color="auto" w:fill="auto"/>
            <w:vAlign w:val="center"/>
          </w:tcPr>
          <w:p w14:paraId="7619812D">
            <w:pPr>
              <w:jc w:val="center"/>
            </w:pPr>
            <w:r>
              <w:rPr>
                <w:rFonts w:ascii="宋体" w:hAnsi="宋体" w:cs="宋体"/>
                <w:color w:val="000000"/>
                <w:sz w:val="16"/>
              </w:rPr>
              <w:t>行次</w:t>
            </w:r>
          </w:p>
        </w:tc>
        <w:tc>
          <w:tcPr>
            <w:tcW w:w="1600" w:type="dxa"/>
            <w:vMerge w:val="restart"/>
            <w:shd w:val="clear" w:color="auto" w:fill="auto"/>
            <w:vAlign w:val="center"/>
          </w:tcPr>
          <w:p w14:paraId="1D55F103">
            <w:pPr>
              <w:jc w:val="center"/>
            </w:pPr>
            <w:r>
              <w:rPr>
                <w:rFonts w:ascii="宋体" w:hAnsi="宋体" w:cs="宋体"/>
                <w:color w:val="000000"/>
                <w:sz w:val="16"/>
              </w:rPr>
              <w:t>金额</w:t>
            </w:r>
          </w:p>
        </w:tc>
        <w:tc>
          <w:tcPr>
            <w:tcW w:w="2700" w:type="dxa"/>
            <w:vMerge w:val="restart"/>
            <w:shd w:val="clear" w:color="auto" w:fill="auto"/>
            <w:vAlign w:val="center"/>
          </w:tcPr>
          <w:p w14:paraId="3F0F902A">
            <w:pPr>
              <w:jc w:val="center"/>
            </w:pPr>
            <w:r>
              <w:rPr>
                <w:rFonts w:ascii="宋体" w:hAnsi="宋体" w:cs="宋体"/>
                <w:color w:val="000000"/>
                <w:sz w:val="16"/>
              </w:rPr>
              <w:t>项目（按功能分类）</w:t>
            </w:r>
          </w:p>
        </w:tc>
        <w:tc>
          <w:tcPr>
            <w:tcW w:w="400" w:type="dxa"/>
            <w:vMerge w:val="restart"/>
            <w:shd w:val="clear" w:color="auto" w:fill="auto"/>
            <w:vAlign w:val="center"/>
          </w:tcPr>
          <w:p w14:paraId="3A24E36C">
            <w:pPr>
              <w:jc w:val="center"/>
            </w:pPr>
            <w:r>
              <w:rPr>
                <w:rFonts w:ascii="宋体" w:hAnsi="宋体" w:cs="宋体"/>
                <w:color w:val="000000"/>
                <w:sz w:val="16"/>
              </w:rPr>
              <w:t>行次</w:t>
            </w:r>
          </w:p>
        </w:tc>
        <w:tc>
          <w:tcPr>
            <w:tcW w:w="1600" w:type="dxa"/>
            <w:vMerge w:val="restart"/>
            <w:shd w:val="clear" w:color="auto" w:fill="auto"/>
            <w:vAlign w:val="center"/>
          </w:tcPr>
          <w:p w14:paraId="31AB39A3">
            <w:pPr>
              <w:jc w:val="center"/>
            </w:pPr>
            <w:r>
              <w:rPr>
                <w:rFonts w:ascii="宋体" w:hAnsi="宋体" w:cs="宋体"/>
                <w:color w:val="000000"/>
                <w:sz w:val="16"/>
              </w:rPr>
              <w:t>合计</w:t>
            </w:r>
          </w:p>
        </w:tc>
        <w:tc>
          <w:tcPr>
            <w:tcW w:w="1600" w:type="dxa"/>
            <w:vMerge w:val="restart"/>
            <w:shd w:val="clear" w:color="auto" w:fill="auto"/>
            <w:vAlign w:val="center"/>
          </w:tcPr>
          <w:p w14:paraId="306E2E62">
            <w:pPr>
              <w:jc w:val="center"/>
            </w:pPr>
            <w:r>
              <w:rPr>
                <w:rFonts w:ascii="宋体" w:hAnsi="宋体" w:cs="宋体"/>
                <w:color w:val="000000"/>
                <w:sz w:val="16"/>
              </w:rPr>
              <w:t>一般公共预算财政拨款</w:t>
            </w:r>
          </w:p>
        </w:tc>
        <w:tc>
          <w:tcPr>
            <w:tcW w:w="1600" w:type="dxa"/>
            <w:vMerge w:val="restart"/>
            <w:shd w:val="clear" w:color="auto" w:fill="auto"/>
            <w:vAlign w:val="center"/>
          </w:tcPr>
          <w:p w14:paraId="6E1E4726">
            <w:pPr>
              <w:jc w:val="center"/>
            </w:pPr>
            <w:r>
              <w:rPr>
                <w:rFonts w:ascii="宋体" w:hAnsi="宋体" w:cs="宋体"/>
                <w:color w:val="000000"/>
                <w:sz w:val="16"/>
              </w:rPr>
              <w:t>政府性基金预算财政拨款</w:t>
            </w:r>
          </w:p>
        </w:tc>
        <w:tc>
          <w:tcPr>
            <w:tcW w:w="1558" w:type="dxa"/>
            <w:vMerge w:val="restart"/>
            <w:shd w:val="clear" w:color="auto" w:fill="auto"/>
            <w:vAlign w:val="center"/>
          </w:tcPr>
          <w:p w14:paraId="3B727A01">
            <w:pPr>
              <w:jc w:val="center"/>
            </w:pPr>
            <w:r>
              <w:rPr>
                <w:rFonts w:ascii="宋体" w:hAnsi="宋体" w:cs="宋体"/>
                <w:color w:val="000000"/>
                <w:sz w:val="16"/>
              </w:rPr>
              <w:t>国有资本经营预算财政拨款</w:t>
            </w:r>
          </w:p>
        </w:tc>
      </w:tr>
      <w:tr w14:paraId="3E6FF9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14" w:hRule="exact"/>
          <w:jc w:val="center"/>
        </w:trPr>
        <w:tc>
          <w:tcPr>
            <w:tcW w:w="2500" w:type="dxa"/>
            <w:vMerge w:val="continue"/>
            <w:shd w:val="clear" w:color="auto" w:fill="auto"/>
            <w:vAlign w:val="center"/>
          </w:tcPr>
          <w:p w14:paraId="31369251"/>
        </w:tc>
        <w:tc>
          <w:tcPr>
            <w:tcW w:w="400" w:type="dxa"/>
            <w:vMerge w:val="continue"/>
            <w:shd w:val="clear" w:color="auto" w:fill="auto"/>
            <w:vAlign w:val="center"/>
          </w:tcPr>
          <w:p w14:paraId="1491E40A"/>
        </w:tc>
        <w:tc>
          <w:tcPr>
            <w:tcW w:w="1600" w:type="dxa"/>
            <w:vMerge w:val="continue"/>
            <w:shd w:val="clear" w:color="auto" w:fill="auto"/>
            <w:vAlign w:val="center"/>
          </w:tcPr>
          <w:p w14:paraId="3227C741"/>
        </w:tc>
        <w:tc>
          <w:tcPr>
            <w:tcW w:w="2700" w:type="dxa"/>
            <w:vMerge w:val="continue"/>
            <w:shd w:val="clear" w:color="auto" w:fill="auto"/>
            <w:vAlign w:val="center"/>
          </w:tcPr>
          <w:p w14:paraId="24EB10DA"/>
        </w:tc>
        <w:tc>
          <w:tcPr>
            <w:tcW w:w="400" w:type="dxa"/>
            <w:vMerge w:val="continue"/>
            <w:shd w:val="clear" w:color="auto" w:fill="auto"/>
            <w:vAlign w:val="center"/>
          </w:tcPr>
          <w:p w14:paraId="37642463"/>
        </w:tc>
        <w:tc>
          <w:tcPr>
            <w:tcW w:w="1600" w:type="dxa"/>
            <w:vMerge w:val="continue"/>
            <w:shd w:val="clear" w:color="auto" w:fill="auto"/>
            <w:vAlign w:val="center"/>
          </w:tcPr>
          <w:p w14:paraId="3A5C92A1"/>
        </w:tc>
        <w:tc>
          <w:tcPr>
            <w:tcW w:w="1600" w:type="dxa"/>
            <w:vMerge w:val="continue"/>
            <w:shd w:val="clear" w:color="auto" w:fill="auto"/>
            <w:vAlign w:val="center"/>
          </w:tcPr>
          <w:p w14:paraId="1C7CA7DD"/>
        </w:tc>
        <w:tc>
          <w:tcPr>
            <w:tcW w:w="1600" w:type="dxa"/>
            <w:vMerge w:val="continue"/>
            <w:shd w:val="clear" w:color="auto" w:fill="auto"/>
            <w:vAlign w:val="center"/>
          </w:tcPr>
          <w:p w14:paraId="6A7A8C4D"/>
        </w:tc>
        <w:tc>
          <w:tcPr>
            <w:tcW w:w="1558" w:type="dxa"/>
            <w:vMerge w:val="continue"/>
            <w:shd w:val="clear" w:color="auto" w:fill="auto"/>
            <w:vAlign w:val="center"/>
          </w:tcPr>
          <w:p w14:paraId="29402229"/>
        </w:tc>
      </w:tr>
      <w:tr w14:paraId="61121F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500" w:type="dxa"/>
            <w:shd w:val="clear" w:color="auto" w:fill="auto"/>
            <w:vAlign w:val="center"/>
          </w:tcPr>
          <w:p w14:paraId="768C8FCA">
            <w:pPr>
              <w:jc w:val="center"/>
            </w:pPr>
            <w:r>
              <w:rPr>
                <w:rFonts w:ascii="宋体" w:hAnsi="宋体" w:cs="宋体"/>
                <w:color w:val="000000"/>
                <w:sz w:val="16"/>
              </w:rPr>
              <w:t>栏    次</w:t>
            </w:r>
          </w:p>
        </w:tc>
        <w:tc>
          <w:tcPr>
            <w:tcW w:w="400" w:type="dxa"/>
            <w:shd w:val="clear" w:color="auto" w:fill="auto"/>
            <w:vAlign w:val="center"/>
          </w:tcPr>
          <w:p w14:paraId="648B607A"/>
        </w:tc>
        <w:tc>
          <w:tcPr>
            <w:tcW w:w="1600" w:type="dxa"/>
            <w:shd w:val="clear" w:color="auto" w:fill="auto"/>
            <w:vAlign w:val="center"/>
          </w:tcPr>
          <w:p w14:paraId="33470815">
            <w:pPr>
              <w:jc w:val="center"/>
            </w:pPr>
            <w:r>
              <w:rPr>
                <w:rFonts w:ascii="宋体" w:hAnsi="宋体" w:cs="宋体"/>
                <w:color w:val="000000"/>
                <w:sz w:val="16"/>
              </w:rPr>
              <w:t>1</w:t>
            </w:r>
          </w:p>
        </w:tc>
        <w:tc>
          <w:tcPr>
            <w:tcW w:w="2700" w:type="dxa"/>
            <w:shd w:val="clear" w:color="auto" w:fill="auto"/>
            <w:vAlign w:val="center"/>
          </w:tcPr>
          <w:p w14:paraId="75732A7B">
            <w:pPr>
              <w:jc w:val="center"/>
            </w:pPr>
            <w:r>
              <w:rPr>
                <w:rFonts w:ascii="宋体" w:hAnsi="宋体" w:cs="宋体"/>
                <w:color w:val="000000"/>
                <w:sz w:val="16"/>
              </w:rPr>
              <w:t>栏    次</w:t>
            </w:r>
          </w:p>
        </w:tc>
        <w:tc>
          <w:tcPr>
            <w:tcW w:w="400" w:type="dxa"/>
            <w:shd w:val="clear" w:color="auto" w:fill="auto"/>
            <w:vAlign w:val="center"/>
          </w:tcPr>
          <w:p w14:paraId="25EE188F"/>
        </w:tc>
        <w:tc>
          <w:tcPr>
            <w:tcW w:w="1600" w:type="dxa"/>
            <w:shd w:val="clear" w:color="auto" w:fill="auto"/>
            <w:vAlign w:val="center"/>
          </w:tcPr>
          <w:p w14:paraId="118167E2">
            <w:pPr>
              <w:jc w:val="center"/>
            </w:pPr>
            <w:r>
              <w:rPr>
                <w:rFonts w:ascii="宋体" w:hAnsi="宋体" w:cs="宋体"/>
                <w:color w:val="000000"/>
                <w:sz w:val="16"/>
              </w:rPr>
              <w:t>2</w:t>
            </w:r>
          </w:p>
        </w:tc>
        <w:tc>
          <w:tcPr>
            <w:tcW w:w="1600" w:type="dxa"/>
            <w:shd w:val="clear" w:color="auto" w:fill="auto"/>
            <w:vAlign w:val="center"/>
          </w:tcPr>
          <w:p w14:paraId="3542DB3B">
            <w:pPr>
              <w:jc w:val="center"/>
            </w:pPr>
            <w:r>
              <w:rPr>
                <w:rFonts w:ascii="宋体" w:hAnsi="宋体" w:cs="宋体"/>
                <w:color w:val="000000"/>
                <w:sz w:val="16"/>
              </w:rPr>
              <w:t>3</w:t>
            </w:r>
          </w:p>
        </w:tc>
        <w:tc>
          <w:tcPr>
            <w:tcW w:w="1600" w:type="dxa"/>
            <w:shd w:val="clear" w:color="auto" w:fill="auto"/>
            <w:vAlign w:val="center"/>
          </w:tcPr>
          <w:p w14:paraId="10A67A69">
            <w:pPr>
              <w:jc w:val="center"/>
            </w:pPr>
            <w:r>
              <w:rPr>
                <w:rFonts w:ascii="宋体" w:hAnsi="宋体" w:cs="宋体"/>
                <w:color w:val="000000"/>
                <w:sz w:val="16"/>
              </w:rPr>
              <w:t>4</w:t>
            </w:r>
          </w:p>
        </w:tc>
        <w:tc>
          <w:tcPr>
            <w:tcW w:w="1558" w:type="dxa"/>
            <w:shd w:val="clear" w:color="auto" w:fill="auto"/>
            <w:vAlign w:val="center"/>
          </w:tcPr>
          <w:p w14:paraId="3F01B63E">
            <w:pPr>
              <w:jc w:val="center"/>
            </w:pPr>
            <w:r>
              <w:rPr>
                <w:rFonts w:ascii="宋体" w:hAnsi="宋体" w:cs="宋体"/>
                <w:color w:val="000000"/>
                <w:sz w:val="16"/>
              </w:rPr>
              <w:t>5</w:t>
            </w:r>
          </w:p>
        </w:tc>
      </w:tr>
      <w:tr w14:paraId="3EC753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500" w:type="dxa"/>
            <w:shd w:val="clear" w:color="auto" w:fill="auto"/>
            <w:vAlign w:val="center"/>
          </w:tcPr>
          <w:p w14:paraId="7E626FCF">
            <w:pPr>
              <w:jc w:val="left"/>
            </w:pPr>
            <w:r>
              <w:rPr>
                <w:rFonts w:ascii="宋体" w:hAnsi="宋体" w:cs="宋体"/>
                <w:color w:val="000000"/>
                <w:sz w:val="16"/>
              </w:rPr>
              <w:t>一、一般公共预算财政拨款</w:t>
            </w:r>
          </w:p>
        </w:tc>
        <w:tc>
          <w:tcPr>
            <w:tcW w:w="400" w:type="dxa"/>
            <w:shd w:val="clear" w:color="auto" w:fill="auto"/>
            <w:vAlign w:val="center"/>
          </w:tcPr>
          <w:p w14:paraId="1BB704DC">
            <w:pPr>
              <w:jc w:val="center"/>
            </w:pPr>
            <w:r>
              <w:rPr>
                <w:rFonts w:ascii="宋体" w:hAnsi="宋体" w:cs="宋体"/>
                <w:color w:val="000000"/>
                <w:sz w:val="16"/>
              </w:rPr>
              <w:t>1</w:t>
            </w:r>
          </w:p>
        </w:tc>
        <w:tc>
          <w:tcPr>
            <w:tcW w:w="1600" w:type="dxa"/>
            <w:shd w:val="clear" w:color="auto" w:fill="auto"/>
            <w:vAlign w:val="center"/>
          </w:tcPr>
          <w:p w14:paraId="19CE2500">
            <w:pPr>
              <w:jc w:val="right"/>
            </w:pPr>
            <w:r>
              <w:rPr>
                <w:rFonts w:ascii="宋体" w:hAnsi="宋体" w:cs="宋体"/>
                <w:color w:val="000000"/>
                <w:sz w:val="16"/>
              </w:rPr>
              <w:t>754.74</w:t>
            </w:r>
          </w:p>
        </w:tc>
        <w:tc>
          <w:tcPr>
            <w:tcW w:w="2700" w:type="dxa"/>
            <w:shd w:val="clear" w:color="auto" w:fill="auto"/>
            <w:vAlign w:val="center"/>
          </w:tcPr>
          <w:p w14:paraId="30E3498D">
            <w:pPr>
              <w:jc w:val="left"/>
            </w:pPr>
            <w:r>
              <w:rPr>
                <w:rFonts w:ascii="宋体" w:hAnsi="宋体" w:cs="宋体"/>
                <w:color w:val="000000"/>
                <w:sz w:val="16"/>
              </w:rPr>
              <w:t>一、一般公共服务支出</w:t>
            </w:r>
          </w:p>
        </w:tc>
        <w:tc>
          <w:tcPr>
            <w:tcW w:w="400" w:type="dxa"/>
            <w:shd w:val="clear" w:color="auto" w:fill="auto"/>
            <w:vAlign w:val="center"/>
          </w:tcPr>
          <w:p w14:paraId="3C390223">
            <w:pPr>
              <w:jc w:val="center"/>
            </w:pPr>
            <w:r>
              <w:rPr>
                <w:rFonts w:ascii="宋体" w:hAnsi="宋体" w:cs="宋体"/>
                <w:color w:val="000000"/>
                <w:sz w:val="16"/>
              </w:rPr>
              <w:t>33</w:t>
            </w:r>
          </w:p>
        </w:tc>
        <w:tc>
          <w:tcPr>
            <w:tcW w:w="1600" w:type="dxa"/>
            <w:shd w:val="clear" w:color="auto" w:fill="auto"/>
            <w:vAlign w:val="center"/>
          </w:tcPr>
          <w:p w14:paraId="00D24A35"/>
        </w:tc>
        <w:tc>
          <w:tcPr>
            <w:tcW w:w="1600" w:type="dxa"/>
            <w:shd w:val="clear" w:color="auto" w:fill="auto"/>
            <w:vAlign w:val="center"/>
          </w:tcPr>
          <w:p w14:paraId="6703D7B8"/>
        </w:tc>
        <w:tc>
          <w:tcPr>
            <w:tcW w:w="1600" w:type="dxa"/>
            <w:shd w:val="clear" w:color="auto" w:fill="auto"/>
            <w:vAlign w:val="center"/>
          </w:tcPr>
          <w:p w14:paraId="355705F0"/>
        </w:tc>
        <w:tc>
          <w:tcPr>
            <w:tcW w:w="1558" w:type="dxa"/>
            <w:shd w:val="clear" w:color="auto" w:fill="auto"/>
            <w:vAlign w:val="center"/>
          </w:tcPr>
          <w:p w14:paraId="2CFCE0C4"/>
        </w:tc>
      </w:tr>
      <w:tr w14:paraId="6C99D6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500" w:type="dxa"/>
            <w:shd w:val="clear" w:color="auto" w:fill="auto"/>
            <w:vAlign w:val="center"/>
          </w:tcPr>
          <w:p w14:paraId="4A1BE92D">
            <w:pPr>
              <w:jc w:val="left"/>
            </w:pPr>
            <w:r>
              <w:rPr>
                <w:rFonts w:ascii="宋体" w:hAnsi="宋体" w:cs="宋体"/>
                <w:color w:val="000000"/>
                <w:sz w:val="16"/>
              </w:rPr>
              <w:t>二、政府性基金预算财政拨款</w:t>
            </w:r>
          </w:p>
        </w:tc>
        <w:tc>
          <w:tcPr>
            <w:tcW w:w="400" w:type="dxa"/>
            <w:shd w:val="clear" w:color="auto" w:fill="auto"/>
            <w:vAlign w:val="center"/>
          </w:tcPr>
          <w:p w14:paraId="0169C5FA">
            <w:pPr>
              <w:jc w:val="center"/>
            </w:pPr>
            <w:r>
              <w:rPr>
                <w:rFonts w:ascii="宋体" w:hAnsi="宋体" w:cs="宋体"/>
                <w:color w:val="000000"/>
                <w:sz w:val="16"/>
              </w:rPr>
              <w:t>2</w:t>
            </w:r>
          </w:p>
        </w:tc>
        <w:tc>
          <w:tcPr>
            <w:tcW w:w="1600" w:type="dxa"/>
            <w:shd w:val="clear" w:color="auto" w:fill="auto"/>
            <w:vAlign w:val="center"/>
          </w:tcPr>
          <w:p w14:paraId="700A69F7"/>
        </w:tc>
        <w:tc>
          <w:tcPr>
            <w:tcW w:w="2700" w:type="dxa"/>
            <w:shd w:val="clear" w:color="auto" w:fill="auto"/>
            <w:vAlign w:val="center"/>
          </w:tcPr>
          <w:p w14:paraId="61C1E355">
            <w:pPr>
              <w:jc w:val="left"/>
            </w:pPr>
            <w:r>
              <w:rPr>
                <w:rFonts w:ascii="宋体" w:hAnsi="宋体" w:cs="宋体"/>
                <w:color w:val="000000"/>
                <w:sz w:val="16"/>
              </w:rPr>
              <w:t>二、外交支出</w:t>
            </w:r>
          </w:p>
        </w:tc>
        <w:tc>
          <w:tcPr>
            <w:tcW w:w="400" w:type="dxa"/>
            <w:shd w:val="clear" w:color="auto" w:fill="auto"/>
            <w:vAlign w:val="center"/>
          </w:tcPr>
          <w:p w14:paraId="3DAE529C">
            <w:pPr>
              <w:jc w:val="center"/>
            </w:pPr>
            <w:r>
              <w:rPr>
                <w:rFonts w:ascii="宋体" w:hAnsi="宋体" w:cs="宋体"/>
                <w:color w:val="000000"/>
                <w:sz w:val="16"/>
              </w:rPr>
              <w:t>34</w:t>
            </w:r>
          </w:p>
        </w:tc>
        <w:tc>
          <w:tcPr>
            <w:tcW w:w="1600" w:type="dxa"/>
            <w:shd w:val="clear" w:color="auto" w:fill="auto"/>
            <w:vAlign w:val="center"/>
          </w:tcPr>
          <w:p w14:paraId="0183B631"/>
        </w:tc>
        <w:tc>
          <w:tcPr>
            <w:tcW w:w="1600" w:type="dxa"/>
            <w:shd w:val="clear" w:color="auto" w:fill="auto"/>
            <w:vAlign w:val="center"/>
          </w:tcPr>
          <w:p w14:paraId="0BCA45CA"/>
        </w:tc>
        <w:tc>
          <w:tcPr>
            <w:tcW w:w="1600" w:type="dxa"/>
            <w:shd w:val="clear" w:color="auto" w:fill="auto"/>
            <w:vAlign w:val="center"/>
          </w:tcPr>
          <w:p w14:paraId="1422F109"/>
        </w:tc>
        <w:tc>
          <w:tcPr>
            <w:tcW w:w="1558" w:type="dxa"/>
            <w:shd w:val="clear" w:color="auto" w:fill="auto"/>
            <w:vAlign w:val="center"/>
          </w:tcPr>
          <w:p w14:paraId="3EFE5B78"/>
        </w:tc>
      </w:tr>
      <w:tr w14:paraId="787EE9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500" w:type="dxa"/>
            <w:shd w:val="clear" w:color="auto" w:fill="auto"/>
            <w:vAlign w:val="center"/>
          </w:tcPr>
          <w:p w14:paraId="1C3CA198">
            <w:pPr>
              <w:jc w:val="left"/>
            </w:pPr>
            <w:r>
              <w:rPr>
                <w:rFonts w:ascii="宋体" w:hAnsi="宋体" w:cs="宋体"/>
                <w:color w:val="000000"/>
                <w:sz w:val="16"/>
              </w:rPr>
              <w:t>三、国有资本经营预算财政拨款</w:t>
            </w:r>
          </w:p>
        </w:tc>
        <w:tc>
          <w:tcPr>
            <w:tcW w:w="400" w:type="dxa"/>
            <w:shd w:val="clear" w:color="auto" w:fill="auto"/>
            <w:vAlign w:val="center"/>
          </w:tcPr>
          <w:p w14:paraId="460665D3">
            <w:pPr>
              <w:jc w:val="center"/>
            </w:pPr>
            <w:r>
              <w:rPr>
                <w:rFonts w:ascii="宋体" w:hAnsi="宋体" w:cs="宋体"/>
                <w:color w:val="000000"/>
                <w:sz w:val="16"/>
              </w:rPr>
              <w:t>3</w:t>
            </w:r>
          </w:p>
        </w:tc>
        <w:tc>
          <w:tcPr>
            <w:tcW w:w="1600" w:type="dxa"/>
            <w:shd w:val="clear" w:color="auto" w:fill="auto"/>
            <w:vAlign w:val="center"/>
          </w:tcPr>
          <w:p w14:paraId="5405D172"/>
        </w:tc>
        <w:tc>
          <w:tcPr>
            <w:tcW w:w="2700" w:type="dxa"/>
            <w:shd w:val="clear" w:color="auto" w:fill="auto"/>
            <w:vAlign w:val="center"/>
          </w:tcPr>
          <w:p w14:paraId="6FB8DEA7">
            <w:pPr>
              <w:jc w:val="left"/>
            </w:pPr>
            <w:r>
              <w:rPr>
                <w:rFonts w:ascii="宋体" w:hAnsi="宋体" w:cs="宋体"/>
                <w:color w:val="000000"/>
                <w:sz w:val="16"/>
              </w:rPr>
              <w:t>三、国防支出</w:t>
            </w:r>
          </w:p>
        </w:tc>
        <w:tc>
          <w:tcPr>
            <w:tcW w:w="400" w:type="dxa"/>
            <w:shd w:val="clear" w:color="auto" w:fill="auto"/>
            <w:vAlign w:val="center"/>
          </w:tcPr>
          <w:p w14:paraId="7F3900FF">
            <w:pPr>
              <w:jc w:val="center"/>
            </w:pPr>
            <w:r>
              <w:rPr>
                <w:rFonts w:ascii="宋体" w:hAnsi="宋体" w:cs="宋体"/>
                <w:color w:val="000000"/>
                <w:sz w:val="16"/>
              </w:rPr>
              <w:t>35</w:t>
            </w:r>
          </w:p>
        </w:tc>
        <w:tc>
          <w:tcPr>
            <w:tcW w:w="1600" w:type="dxa"/>
            <w:shd w:val="clear" w:color="auto" w:fill="auto"/>
            <w:vAlign w:val="center"/>
          </w:tcPr>
          <w:p w14:paraId="10073CBC"/>
        </w:tc>
        <w:tc>
          <w:tcPr>
            <w:tcW w:w="1600" w:type="dxa"/>
            <w:shd w:val="clear" w:color="auto" w:fill="auto"/>
            <w:vAlign w:val="center"/>
          </w:tcPr>
          <w:p w14:paraId="5C83E0E3"/>
        </w:tc>
        <w:tc>
          <w:tcPr>
            <w:tcW w:w="1600" w:type="dxa"/>
            <w:shd w:val="clear" w:color="auto" w:fill="auto"/>
            <w:vAlign w:val="center"/>
          </w:tcPr>
          <w:p w14:paraId="5564E441"/>
        </w:tc>
        <w:tc>
          <w:tcPr>
            <w:tcW w:w="1558" w:type="dxa"/>
            <w:shd w:val="clear" w:color="auto" w:fill="auto"/>
            <w:vAlign w:val="center"/>
          </w:tcPr>
          <w:p w14:paraId="40472FBF"/>
        </w:tc>
      </w:tr>
      <w:tr w14:paraId="2C912D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500" w:type="dxa"/>
            <w:shd w:val="clear" w:color="auto" w:fill="auto"/>
            <w:vAlign w:val="center"/>
          </w:tcPr>
          <w:p w14:paraId="5EB20CDF"/>
        </w:tc>
        <w:tc>
          <w:tcPr>
            <w:tcW w:w="400" w:type="dxa"/>
            <w:shd w:val="clear" w:color="auto" w:fill="auto"/>
            <w:vAlign w:val="center"/>
          </w:tcPr>
          <w:p w14:paraId="0654CD47">
            <w:pPr>
              <w:jc w:val="center"/>
            </w:pPr>
            <w:r>
              <w:rPr>
                <w:rFonts w:ascii="宋体" w:hAnsi="宋体" w:cs="宋体"/>
                <w:color w:val="000000"/>
                <w:sz w:val="16"/>
              </w:rPr>
              <w:t>4</w:t>
            </w:r>
          </w:p>
        </w:tc>
        <w:tc>
          <w:tcPr>
            <w:tcW w:w="1600" w:type="dxa"/>
            <w:shd w:val="clear" w:color="auto" w:fill="auto"/>
            <w:vAlign w:val="center"/>
          </w:tcPr>
          <w:p w14:paraId="002B4234"/>
        </w:tc>
        <w:tc>
          <w:tcPr>
            <w:tcW w:w="2700" w:type="dxa"/>
            <w:shd w:val="clear" w:color="auto" w:fill="auto"/>
            <w:vAlign w:val="center"/>
          </w:tcPr>
          <w:p w14:paraId="581FFBB4">
            <w:pPr>
              <w:jc w:val="left"/>
            </w:pPr>
            <w:r>
              <w:rPr>
                <w:rFonts w:ascii="宋体" w:hAnsi="宋体" w:cs="宋体"/>
                <w:color w:val="000000"/>
                <w:sz w:val="16"/>
              </w:rPr>
              <w:t>四、公共安全支出</w:t>
            </w:r>
          </w:p>
        </w:tc>
        <w:tc>
          <w:tcPr>
            <w:tcW w:w="400" w:type="dxa"/>
            <w:shd w:val="clear" w:color="auto" w:fill="auto"/>
            <w:vAlign w:val="center"/>
          </w:tcPr>
          <w:p w14:paraId="0525596C">
            <w:pPr>
              <w:jc w:val="center"/>
            </w:pPr>
            <w:r>
              <w:rPr>
                <w:rFonts w:ascii="宋体" w:hAnsi="宋体" w:cs="宋体"/>
                <w:color w:val="000000"/>
                <w:sz w:val="16"/>
              </w:rPr>
              <w:t>36</w:t>
            </w:r>
          </w:p>
        </w:tc>
        <w:tc>
          <w:tcPr>
            <w:tcW w:w="1600" w:type="dxa"/>
            <w:shd w:val="clear" w:color="auto" w:fill="auto"/>
            <w:vAlign w:val="center"/>
          </w:tcPr>
          <w:p w14:paraId="6D3D7009"/>
        </w:tc>
        <w:tc>
          <w:tcPr>
            <w:tcW w:w="1600" w:type="dxa"/>
            <w:shd w:val="clear" w:color="auto" w:fill="auto"/>
            <w:vAlign w:val="center"/>
          </w:tcPr>
          <w:p w14:paraId="1B962A87"/>
        </w:tc>
        <w:tc>
          <w:tcPr>
            <w:tcW w:w="1600" w:type="dxa"/>
            <w:shd w:val="clear" w:color="auto" w:fill="auto"/>
            <w:vAlign w:val="center"/>
          </w:tcPr>
          <w:p w14:paraId="43402FE6"/>
        </w:tc>
        <w:tc>
          <w:tcPr>
            <w:tcW w:w="1558" w:type="dxa"/>
            <w:shd w:val="clear" w:color="auto" w:fill="auto"/>
            <w:vAlign w:val="center"/>
          </w:tcPr>
          <w:p w14:paraId="18B9BCEC"/>
        </w:tc>
      </w:tr>
      <w:tr w14:paraId="48D53C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500" w:type="dxa"/>
            <w:shd w:val="clear" w:color="auto" w:fill="auto"/>
            <w:vAlign w:val="center"/>
          </w:tcPr>
          <w:p w14:paraId="25E1B5F2"/>
        </w:tc>
        <w:tc>
          <w:tcPr>
            <w:tcW w:w="400" w:type="dxa"/>
            <w:shd w:val="clear" w:color="auto" w:fill="auto"/>
            <w:vAlign w:val="center"/>
          </w:tcPr>
          <w:p w14:paraId="0554E08F">
            <w:pPr>
              <w:jc w:val="center"/>
            </w:pPr>
            <w:r>
              <w:rPr>
                <w:rFonts w:ascii="宋体" w:hAnsi="宋体" w:cs="宋体"/>
                <w:color w:val="000000"/>
                <w:sz w:val="16"/>
              </w:rPr>
              <w:t>5</w:t>
            </w:r>
          </w:p>
        </w:tc>
        <w:tc>
          <w:tcPr>
            <w:tcW w:w="1600" w:type="dxa"/>
            <w:shd w:val="clear" w:color="auto" w:fill="auto"/>
            <w:vAlign w:val="center"/>
          </w:tcPr>
          <w:p w14:paraId="17126A8F"/>
        </w:tc>
        <w:tc>
          <w:tcPr>
            <w:tcW w:w="2700" w:type="dxa"/>
            <w:shd w:val="clear" w:color="auto" w:fill="auto"/>
            <w:vAlign w:val="center"/>
          </w:tcPr>
          <w:p w14:paraId="6DEC8C4B">
            <w:pPr>
              <w:jc w:val="left"/>
            </w:pPr>
            <w:r>
              <w:rPr>
                <w:rFonts w:ascii="宋体" w:hAnsi="宋体" w:cs="宋体"/>
                <w:color w:val="000000"/>
                <w:sz w:val="16"/>
              </w:rPr>
              <w:t>五、教育支出</w:t>
            </w:r>
          </w:p>
        </w:tc>
        <w:tc>
          <w:tcPr>
            <w:tcW w:w="400" w:type="dxa"/>
            <w:shd w:val="clear" w:color="auto" w:fill="auto"/>
            <w:vAlign w:val="center"/>
          </w:tcPr>
          <w:p w14:paraId="03107DF1">
            <w:pPr>
              <w:jc w:val="center"/>
            </w:pPr>
            <w:r>
              <w:rPr>
                <w:rFonts w:ascii="宋体" w:hAnsi="宋体" w:cs="宋体"/>
                <w:color w:val="000000"/>
                <w:sz w:val="16"/>
              </w:rPr>
              <w:t>37</w:t>
            </w:r>
          </w:p>
        </w:tc>
        <w:tc>
          <w:tcPr>
            <w:tcW w:w="1600" w:type="dxa"/>
            <w:shd w:val="clear" w:color="auto" w:fill="auto"/>
            <w:vAlign w:val="center"/>
          </w:tcPr>
          <w:p w14:paraId="7ED949D7">
            <w:pPr>
              <w:jc w:val="right"/>
            </w:pPr>
            <w:r>
              <w:rPr>
                <w:rFonts w:ascii="宋体" w:hAnsi="宋体" w:cs="宋体"/>
                <w:color w:val="000000"/>
                <w:sz w:val="16"/>
              </w:rPr>
              <w:t>613.20</w:t>
            </w:r>
          </w:p>
        </w:tc>
        <w:tc>
          <w:tcPr>
            <w:tcW w:w="1600" w:type="dxa"/>
            <w:shd w:val="clear" w:color="auto" w:fill="auto"/>
            <w:vAlign w:val="center"/>
          </w:tcPr>
          <w:p w14:paraId="292EE7B7">
            <w:pPr>
              <w:jc w:val="right"/>
            </w:pPr>
            <w:r>
              <w:rPr>
                <w:rFonts w:ascii="宋体" w:hAnsi="宋体" w:cs="宋体"/>
                <w:color w:val="000000"/>
                <w:sz w:val="16"/>
              </w:rPr>
              <w:t>613.20</w:t>
            </w:r>
          </w:p>
        </w:tc>
        <w:tc>
          <w:tcPr>
            <w:tcW w:w="1600" w:type="dxa"/>
            <w:shd w:val="clear" w:color="auto" w:fill="auto"/>
            <w:vAlign w:val="center"/>
          </w:tcPr>
          <w:p w14:paraId="51317BF5"/>
        </w:tc>
        <w:tc>
          <w:tcPr>
            <w:tcW w:w="1558" w:type="dxa"/>
            <w:shd w:val="clear" w:color="auto" w:fill="auto"/>
            <w:vAlign w:val="center"/>
          </w:tcPr>
          <w:p w14:paraId="0E6906F0"/>
        </w:tc>
      </w:tr>
      <w:tr w14:paraId="3AC0FB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500" w:type="dxa"/>
            <w:shd w:val="clear" w:color="auto" w:fill="auto"/>
            <w:vAlign w:val="center"/>
          </w:tcPr>
          <w:p w14:paraId="03B24180"/>
        </w:tc>
        <w:tc>
          <w:tcPr>
            <w:tcW w:w="400" w:type="dxa"/>
            <w:shd w:val="clear" w:color="auto" w:fill="auto"/>
            <w:vAlign w:val="center"/>
          </w:tcPr>
          <w:p w14:paraId="19723006">
            <w:pPr>
              <w:jc w:val="center"/>
            </w:pPr>
            <w:r>
              <w:rPr>
                <w:rFonts w:ascii="宋体" w:hAnsi="宋体" w:cs="宋体"/>
                <w:color w:val="000000"/>
                <w:sz w:val="16"/>
              </w:rPr>
              <w:t>6</w:t>
            </w:r>
          </w:p>
        </w:tc>
        <w:tc>
          <w:tcPr>
            <w:tcW w:w="1600" w:type="dxa"/>
            <w:shd w:val="clear" w:color="auto" w:fill="auto"/>
            <w:vAlign w:val="center"/>
          </w:tcPr>
          <w:p w14:paraId="453DD4E5"/>
        </w:tc>
        <w:tc>
          <w:tcPr>
            <w:tcW w:w="2700" w:type="dxa"/>
            <w:shd w:val="clear" w:color="auto" w:fill="auto"/>
            <w:vAlign w:val="center"/>
          </w:tcPr>
          <w:p w14:paraId="1604B040">
            <w:pPr>
              <w:jc w:val="left"/>
            </w:pPr>
            <w:r>
              <w:rPr>
                <w:rFonts w:ascii="宋体" w:hAnsi="宋体" w:cs="宋体"/>
                <w:color w:val="000000"/>
                <w:sz w:val="16"/>
              </w:rPr>
              <w:t>六、科学技术支出</w:t>
            </w:r>
          </w:p>
        </w:tc>
        <w:tc>
          <w:tcPr>
            <w:tcW w:w="400" w:type="dxa"/>
            <w:shd w:val="clear" w:color="auto" w:fill="auto"/>
            <w:vAlign w:val="center"/>
          </w:tcPr>
          <w:p w14:paraId="61EB0EA3">
            <w:pPr>
              <w:jc w:val="center"/>
            </w:pPr>
            <w:r>
              <w:rPr>
                <w:rFonts w:ascii="宋体" w:hAnsi="宋体" w:cs="宋体"/>
                <w:color w:val="000000"/>
                <w:sz w:val="16"/>
              </w:rPr>
              <w:t>38</w:t>
            </w:r>
          </w:p>
        </w:tc>
        <w:tc>
          <w:tcPr>
            <w:tcW w:w="1600" w:type="dxa"/>
            <w:shd w:val="clear" w:color="auto" w:fill="auto"/>
            <w:vAlign w:val="center"/>
          </w:tcPr>
          <w:p w14:paraId="36CFF998"/>
        </w:tc>
        <w:tc>
          <w:tcPr>
            <w:tcW w:w="1600" w:type="dxa"/>
            <w:shd w:val="clear" w:color="auto" w:fill="auto"/>
            <w:vAlign w:val="center"/>
          </w:tcPr>
          <w:p w14:paraId="4A65CF83"/>
        </w:tc>
        <w:tc>
          <w:tcPr>
            <w:tcW w:w="1600" w:type="dxa"/>
            <w:shd w:val="clear" w:color="auto" w:fill="auto"/>
            <w:vAlign w:val="center"/>
          </w:tcPr>
          <w:p w14:paraId="461EC619"/>
        </w:tc>
        <w:tc>
          <w:tcPr>
            <w:tcW w:w="1558" w:type="dxa"/>
            <w:shd w:val="clear" w:color="auto" w:fill="auto"/>
            <w:vAlign w:val="center"/>
          </w:tcPr>
          <w:p w14:paraId="2449973A"/>
        </w:tc>
      </w:tr>
      <w:tr w14:paraId="708308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500" w:type="dxa"/>
            <w:shd w:val="clear" w:color="auto" w:fill="auto"/>
            <w:vAlign w:val="center"/>
          </w:tcPr>
          <w:p w14:paraId="5CFB6575"/>
        </w:tc>
        <w:tc>
          <w:tcPr>
            <w:tcW w:w="400" w:type="dxa"/>
            <w:shd w:val="clear" w:color="auto" w:fill="auto"/>
            <w:vAlign w:val="center"/>
          </w:tcPr>
          <w:p w14:paraId="6B31F10F">
            <w:pPr>
              <w:jc w:val="center"/>
            </w:pPr>
            <w:r>
              <w:rPr>
                <w:rFonts w:ascii="宋体" w:hAnsi="宋体" w:cs="宋体"/>
                <w:color w:val="000000"/>
                <w:sz w:val="16"/>
              </w:rPr>
              <w:t>7</w:t>
            </w:r>
          </w:p>
        </w:tc>
        <w:tc>
          <w:tcPr>
            <w:tcW w:w="1600" w:type="dxa"/>
            <w:shd w:val="clear" w:color="auto" w:fill="auto"/>
            <w:vAlign w:val="center"/>
          </w:tcPr>
          <w:p w14:paraId="331DAED6"/>
        </w:tc>
        <w:tc>
          <w:tcPr>
            <w:tcW w:w="2700" w:type="dxa"/>
            <w:shd w:val="clear" w:color="auto" w:fill="auto"/>
            <w:vAlign w:val="center"/>
          </w:tcPr>
          <w:p w14:paraId="37DD1073">
            <w:pPr>
              <w:jc w:val="left"/>
            </w:pPr>
            <w:r>
              <w:rPr>
                <w:rFonts w:ascii="宋体" w:hAnsi="宋体" w:cs="宋体"/>
                <w:color w:val="000000"/>
                <w:sz w:val="16"/>
              </w:rPr>
              <w:t>七、文化旅游体育与传媒支出</w:t>
            </w:r>
          </w:p>
        </w:tc>
        <w:tc>
          <w:tcPr>
            <w:tcW w:w="400" w:type="dxa"/>
            <w:shd w:val="clear" w:color="auto" w:fill="auto"/>
            <w:vAlign w:val="center"/>
          </w:tcPr>
          <w:p w14:paraId="63C87631">
            <w:pPr>
              <w:jc w:val="center"/>
            </w:pPr>
            <w:r>
              <w:rPr>
                <w:rFonts w:ascii="宋体" w:hAnsi="宋体" w:cs="宋体"/>
                <w:color w:val="000000"/>
                <w:sz w:val="16"/>
              </w:rPr>
              <w:t>39</w:t>
            </w:r>
          </w:p>
        </w:tc>
        <w:tc>
          <w:tcPr>
            <w:tcW w:w="1600" w:type="dxa"/>
            <w:shd w:val="clear" w:color="auto" w:fill="auto"/>
            <w:vAlign w:val="center"/>
          </w:tcPr>
          <w:p w14:paraId="460D6CA5"/>
        </w:tc>
        <w:tc>
          <w:tcPr>
            <w:tcW w:w="1600" w:type="dxa"/>
            <w:shd w:val="clear" w:color="auto" w:fill="auto"/>
            <w:vAlign w:val="center"/>
          </w:tcPr>
          <w:p w14:paraId="74432471"/>
        </w:tc>
        <w:tc>
          <w:tcPr>
            <w:tcW w:w="1600" w:type="dxa"/>
            <w:shd w:val="clear" w:color="auto" w:fill="auto"/>
            <w:vAlign w:val="center"/>
          </w:tcPr>
          <w:p w14:paraId="00E80F63"/>
        </w:tc>
        <w:tc>
          <w:tcPr>
            <w:tcW w:w="1558" w:type="dxa"/>
            <w:shd w:val="clear" w:color="auto" w:fill="auto"/>
            <w:vAlign w:val="center"/>
          </w:tcPr>
          <w:p w14:paraId="1A7D8A38"/>
        </w:tc>
      </w:tr>
      <w:tr w14:paraId="5C97B5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500" w:type="dxa"/>
            <w:shd w:val="clear" w:color="auto" w:fill="auto"/>
            <w:vAlign w:val="center"/>
          </w:tcPr>
          <w:p w14:paraId="4692555E"/>
        </w:tc>
        <w:tc>
          <w:tcPr>
            <w:tcW w:w="400" w:type="dxa"/>
            <w:shd w:val="clear" w:color="auto" w:fill="auto"/>
            <w:vAlign w:val="center"/>
          </w:tcPr>
          <w:p w14:paraId="76AEA8F1">
            <w:pPr>
              <w:jc w:val="center"/>
            </w:pPr>
            <w:r>
              <w:rPr>
                <w:rFonts w:ascii="宋体" w:hAnsi="宋体" w:cs="宋体"/>
                <w:color w:val="000000"/>
                <w:sz w:val="16"/>
              </w:rPr>
              <w:t>8</w:t>
            </w:r>
          </w:p>
        </w:tc>
        <w:tc>
          <w:tcPr>
            <w:tcW w:w="1600" w:type="dxa"/>
            <w:shd w:val="clear" w:color="auto" w:fill="auto"/>
            <w:vAlign w:val="center"/>
          </w:tcPr>
          <w:p w14:paraId="64753104"/>
        </w:tc>
        <w:tc>
          <w:tcPr>
            <w:tcW w:w="2700" w:type="dxa"/>
            <w:shd w:val="clear" w:color="auto" w:fill="auto"/>
            <w:vAlign w:val="center"/>
          </w:tcPr>
          <w:p w14:paraId="02DFABC4">
            <w:pPr>
              <w:jc w:val="left"/>
            </w:pPr>
            <w:r>
              <w:rPr>
                <w:rFonts w:ascii="宋体" w:hAnsi="宋体" w:cs="宋体"/>
                <w:color w:val="000000"/>
                <w:sz w:val="16"/>
              </w:rPr>
              <w:t>八、社会保障和就业支出</w:t>
            </w:r>
          </w:p>
        </w:tc>
        <w:tc>
          <w:tcPr>
            <w:tcW w:w="400" w:type="dxa"/>
            <w:shd w:val="clear" w:color="auto" w:fill="auto"/>
            <w:vAlign w:val="center"/>
          </w:tcPr>
          <w:p w14:paraId="72349B53">
            <w:pPr>
              <w:jc w:val="center"/>
            </w:pPr>
            <w:r>
              <w:rPr>
                <w:rFonts w:ascii="宋体" w:hAnsi="宋体" w:cs="宋体"/>
                <w:color w:val="000000"/>
                <w:sz w:val="16"/>
              </w:rPr>
              <w:t>40</w:t>
            </w:r>
          </w:p>
        </w:tc>
        <w:tc>
          <w:tcPr>
            <w:tcW w:w="1600" w:type="dxa"/>
            <w:shd w:val="clear" w:color="auto" w:fill="auto"/>
            <w:vAlign w:val="center"/>
          </w:tcPr>
          <w:p w14:paraId="004D8113">
            <w:pPr>
              <w:jc w:val="right"/>
            </w:pPr>
            <w:r>
              <w:rPr>
                <w:rFonts w:ascii="宋体" w:hAnsi="宋体" w:cs="宋体"/>
                <w:color w:val="000000"/>
                <w:sz w:val="16"/>
              </w:rPr>
              <w:t>82.00</w:t>
            </w:r>
          </w:p>
        </w:tc>
        <w:tc>
          <w:tcPr>
            <w:tcW w:w="1600" w:type="dxa"/>
            <w:shd w:val="clear" w:color="auto" w:fill="auto"/>
            <w:vAlign w:val="center"/>
          </w:tcPr>
          <w:p w14:paraId="3444CB8B">
            <w:pPr>
              <w:jc w:val="right"/>
            </w:pPr>
            <w:r>
              <w:rPr>
                <w:rFonts w:ascii="宋体" w:hAnsi="宋体" w:cs="宋体"/>
                <w:color w:val="000000"/>
                <w:sz w:val="16"/>
              </w:rPr>
              <w:t>82.00</w:t>
            </w:r>
          </w:p>
        </w:tc>
        <w:tc>
          <w:tcPr>
            <w:tcW w:w="1600" w:type="dxa"/>
            <w:shd w:val="clear" w:color="auto" w:fill="auto"/>
            <w:vAlign w:val="center"/>
          </w:tcPr>
          <w:p w14:paraId="36B573E0"/>
        </w:tc>
        <w:tc>
          <w:tcPr>
            <w:tcW w:w="1558" w:type="dxa"/>
            <w:shd w:val="clear" w:color="auto" w:fill="auto"/>
            <w:vAlign w:val="center"/>
          </w:tcPr>
          <w:p w14:paraId="515912B1"/>
        </w:tc>
      </w:tr>
      <w:tr w14:paraId="699826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500" w:type="dxa"/>
            <w:shd w:val="clear" w:color="auto" w:fill="auto"/>
            <w:vAlign w:val="center"/>
          </w:tcPr>
          <w:p w14:paraId="5DAEA333"/>
        </w:tc>
        <w:tc>
          <w:tcPr>
            <w:tcW w:w="400" w:type="dxa"/>
            <w:shd w:val="clear" w:color="auto" w:fill="auto"/>
            <w:vAlign w:val="center"/>
          </w:tcPr>
          <w:p w14:paraId="70686417">
            <w:pPr>
              <w:jc w:val="center"/>
            </w:pPr>
            <w:r>
              <w:rPr>
                <w:rFonts w:ascii="宋体" w:hAnsi="宋体" w:cs="宋体"/>
                <w:color w:val="000000"/>
                <w:sz w:val="16"/>
              </w:rPr>
              <w:t>9</w:t>
            </w:r>
          </w:p>
        </w:tc>
        <w:tc>
          <w:tcPr>
            <w:tcW w:w="1600" w:type="dxa"/>
            <w:shd w:val="clear" w:color="auto" w:fill="auto"/>
            <w:vAlign w:val="center"/>
          </w:tcPr>
          <w:p w14:paraId="56B42968"/>
        </w:tc>
        <w:tc>
          <w:tcPr>
            <w:tcW w:w="2700" w:type="dxa"/>
            <w:shd w:val="clear" w:color="auto" w:fill="auto"/>
            <w:vAlign w:val="center"/>
          </w:tcPr>
          <w:p w14:paraId="5F652F2D">
            <w:pPr>
              <w:jc w:val="left"/>
            </w:pPr>
            <w:r>
              <w:rPr>
                <w:rFonts w:ascii="宋体" w:hAnsi="宋体" w:cs="宋体"/>
                <w:color w:val="000000"/>
                <w:sz w:val="16"/>
              </w:rPr>
              <w:t>九、卫生健康支出</w:t>
            </w:r>
          </w:p>
        </w:tc>
        <w:tc>
          <w:tcPr>
            <w:tcW w:w="400" w:type="dxa"/>
            <w:shd w:val="clear" w:color="auto" w:fill="auto"/>
            <w:vAlign w:val="center"/>
          </w:tcPr>
          <w:p w14:paraId="43B3284C">
            <w:pPr>
              <w:jc w:val="center"/>
            </w:pPr>
            <w:r>
              <w:rPr>
                <w:rFonts w:ascii="宋体" w:hAnsi="宋体" w:cs="宋体"/>
                <w:color w:val="000000"/>
                <w:sz w:val="16"/>
              </w:rPr>
              <w:t>41</w:t>
            </w:r>
          </w:p>
        </w:tc>
        <w:tc>
          <w:tcPr>
            <w:tcW w:w="1600" w:type="dxa"/>
            <w:shd w:val="clear" w:color="auto" w:fill="auto"/>
            <w:vAlign w:val="center"/>
          </w:tcPr>
          <w:p w14:paraId="08153C6E">
            <w:pPr>
              <w:jc w:val="right"/>
            </w:pPr>
            <w:r>
              <w:rPr>
                <w:rFonts w:ascii="宋体" w:hAnsi="宋体" w:cs="宋体"/>
                <w:color w:val="000000"/>
                <w:sz w:val="16"/>
              </w:rPr>
              <w:t>12.17</w:t>
            </w:r>
          </w:p>
        </w:tc>
        <w:tc>
          <w:tcPr>
            <w:tcW w:w="1600" w:type="dxa"/>
            <w:shd w:val="clear" w:color="auto" w:fill="auto"/>
            <w:vAlign w:val="center"/>
          </w:tcPr>
          <w:p w14:paraId="7B7243FC">
            <w:pPr>
              <w:jc w:val="right"/>
            </w:pPr>
            <w:r>
              <w:rPr>
                <w:rFonts w:ascii="宋体" w:hAnsi="宋体" w:cs="宋体"/>
                <w:color w:val="000000"/>
                <w:sz w:val="16"/>
              </w:rPr>
              <w:t>12.17</w:t>
            </w:r>
          </w:p>
        </w:tc>
        <w:tc>
          <w:tcPr>
            <w:tcW w:w="1600" w:type="dxa"/>
            <w:shd w:val="clear" w:color="auto" w:fill="auto"/>
            <w:vAlign w:val="center"/>
          </w:tcPr>
          <w:p w14:paraId="5ACEB503"/>
        </w:tc>
        <w:tc>
          <w:tcPr>
            <w:tcW w:w="1558" w:type="dxa"/>
            <w:shd w:val="clear" w:color="auto" w:fill="auto"/>
            <w:vAlign w:val="center"/>
          </w:tcPr>
          <w:p w14:paraId="1CC32214"/>
        </w:tc>
      </w:tr>
      <w:tr w14:paraId="4A629E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500" w:type="dxa"/>
            <w:shd w:val="clear" w:color="auto" w:fill="auto"/>
            <w:vAlign w:val="center"/>
          </w:tcPr>
          <w:p w14:paraId="251F4EC1"/>
        </w:tc>
        <w:tc>
          <w:tcPr>
            <w:tcW w:w="400" w:type="dxa"/>
            <w:shd w:val="clear" w:color="auto" w:fill="auto"/>
            <w:vAlign w:val="center"/>
          </w:tcPr>
          <w:p w14:paraId="1C71EAA2">
            <w:pPr>
              <w:jc w:val="center"/>
            </w:pPr>
            <w:r>
              <w:rPr>
                <w:rFonts w:ascii="宋体" w:hAnsi="宋体" w:cs="宋体"/>
                <w:color w:val="000000"/>
                <w:sz w:val="16"/>
              </w:rPr>
              <w:t>10</w:t>
            </w:r>
          </w:p>
        </w:tc>
        <w:tc>
          <w:tcPr>
            <w:tcW w:w="1600" w:type="dxa"/>
            <w:shd w:val="clear" w:color="auto" w:fill="auto"/>
            <w:vAlign w:val="center"/>
          </w:tcPr>
          <w:p w14:paraId="6AC479B6"/>
        </w:tc>
        <w:tc>
          <w:tcPr>
            <w:tcW w:w="2700" w:type="dxa"/>
            <w:shd w:val="clear" w:color="auto" w:fill="auto"/>
            <w:vAlign w:val="center"/>
          </w:tcPr>
          <w:p w14:paraId="03337B1F">
            <w:pPr>
              <w:jc w:val="left"/>
            </w:pPr>
            <w:r>
              <w:rPr>
                <w:rFonts w:ascii="宋体" w:hAnsi="宋体" w:cs="宋体"/>
                <w:color w:val="000000"/>
                <w:sz w:val="16"/>
              </w:rPr>
              <w:t>十、节能环保支出</w:t>
            </w:r>
          </w:p>
        </w:tc>
        <w:tc>
          <w:tcPr>
            <w:tcW w:w="400" w:type="dxa"/>
            <w:shd w:val="clear" w:color="auto" w:fill="auto"/>
            <w:vAlign w:val="center"/>
          </w:tcPr>
          <w:p w14:paraId="4ED295B3">
            <w:pPr>
              <w:jc w:val="center"/>
            </w:pPr>
            <w:r>
              <w:rPr>
                <w:rFonts w:ascii="宋体" w:hAnsi="宋体" w:cs="宋体"/>
                <w:color w:val="000000"/>
                <w:sz w:val="16"/>
              </w:rPr>
              <w:t>42</w:t>
            </w:r>
          </w:p>
        </w:tc>
        <w:tc>
          <w:tcPr>
            <w:tcW w:w="1600" w:type="dxa"/>
            <w:shd w:val="clear" w:color="auto" w:fill="auto"/>
            <w:vAlign w:val="center"/>
          </w:tcPr>
          <w:p w14:paraId="10A71A68"/>
        </w:tc>
        <w:tc>
          <w:tcPr>
            <w:tcW w:w="1600" w:type="dxa"/>
            <w:shd w:val="clear" w:color="auto" w:fill="auto"/>
            <w:vAlign w:val="center"/>
          </w:tcPr>
          <w:p w14:paraId="3A2521AF"/>
        </w:tc>
        <w:tc>
          <w:tcPr>
            <w:tcW w:w="1600" w:type="dxa"/>
            <w:shd w:val="clear" w:color="auto" w:fill="auto"/>
            <w:vAlign w:val="center"/>
          </w:tcPr>
          <w:p w14:paraId="23C15770"/>
        </w:tc>
        <w:tc>
          <w:tcPr>
            <w:tcW w:w="1558" w:type="dxa"/>
            <w:shd w:val="clear" w:color="auto" w:fill="auto"/>
            <w:vAlign w:val="center"/>
          </w:tcPr>
          <w:p w14:paraId="6019007A"/>
        </w:tc>
      </w:tr>
      <w:tr w14:paraId="08118A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500" w:type="dxa"/>
            <w:shd w:val="clear" w:color="auto" w:fill="auto"/>
            <w:vAlign w:val="center"/>
          </w:tcPr>
          <w:p w14:paraId="3512B354"/>
        </w:tc>
        <w:tc>
          <w:tcPr>
            <w:tcW w:w="400" w:type="dxa"/>
            <w:shd w:val="clear" w:color="auto" w:fill="auto"/>
            <w:vAlign w:val="center"/>
          </w:tcPr>
          <w:p w14:paraId="0A2EBFFB">
            <w:pPr>
              <w:jc w:val="center"/>
            </w:pPr>
            <w:r>
              <w:rPr>
                <w:rFonts w:ascii="宋体" w:hAnsi="宋体" w:cs="宋体"/>
                <w:color w:val="000000"/>
                <w:sz w:val="16"/>
              </w:rPr>
              <w:t>11</w:t>
            </w:r>
          </w:p>
        </w:tc>
        <w:tc>
          <w:tcPr>
            <w:tcW w:w="1600" w:type="dxa"/>
            <w:shd w:val="clear" w:color="auto" w:fill="auto"/>
            <w:vAlign w:val="center"/>
          </w:tcPr>
          <w:p w14:paraId="12065DB6"/>
        </w:tc>
        <w:tc>
          <w:tcPr>
            <w:tcW w:w="2700" w:type="dxa"/>
            <w:shd w:val="clear" w:color="auto" w:fill="auto"/>
            <w:vAlign w:val="center"/>
          </w:tcPr>
          <w:p w14:paraId="4793C2B7">
            <w:pPr>
              <w:jc w:val="left"/>
            </w:pPr>
            <w:r>
              <w:rPr>
                <w:rFonts w:ascii="宋体" w:hAnsi="宋体" w:cs="宋体"/>
                <w:color w:val="000000"/>
                <w:sz w:val="16"/>
              </w:rPr>
              <w:t>十一、城乡社区支出</w:t>
            </w:r>
          </w:p>
        </w:tc>
        <w:tc>
          <w:tcPr>
            <w:tcW w:w="400" w:type="dxa"/>
            <w:shd w:val="clear" w:color="auto" w:fill="auto"/>
            <w:vAlign w:val="center"/>
          </w:tcPr>
          <w:p w14:paraId="752130BF">
            <w:pPr>
              <w:jc w:val="center"/>
            </w:pPr>
            <w:r>
              <w:rPr>
                <w:rFonts w:ascii="宋体" w:hAnsi="宋体" w:cs="宋体"/>
                <w:color w:val="000000"/>
                <w:sz w:val="16"/>
              </w:rPr>
              <w:t>43</w:t>
            </w:r>
          </w:p>
        </w:tc>
        <w:tc>
          <w:tcPr>
            <w:tcW w:w="1600" w:type="dxa"/>
            <w:shd w:val="clear" w:color="auto" w:fill="auto"/>
            <w:vAlign w:val="center"/>
          </w:tcPr>
          <w:p w14:paraId="2A3F7559"/>
        </w:tc>
        <w:tc>
          <w:tcPr>
            <w:tcW w:w="1600" w:type="dxa"/>
            <w:shd w:val="clear" w:color="auto" w:fill="auto"/>
            <w:vAlign w:val="center"/>
          </w:tcPr>
          <w:p w14:paraId="09D7B91F"/>
        </w:tc>
        <w:tc>
          <w:tcPr>
            <w:tcW w:w="1600" w:type="dxa"/>
            <w:shd w:val="clear" w:color="auto" w:fill="auto"/>
            <w:vAlign w:val="center"/>
          </w:tcPr>
          <w:p w14:paraId="723EF731"/>
        </w:tc>
        <w:tc>
          <w:tcPr>
            <w:tcW w:w="1558" w:type="dxa"/>
            <w:shd w:val="clear" w:color="auto" w:fill="auto"/>
            <w:vAlign w:val="center"/>
          </w:tcPr>
          <w:p w14:paraId="368ED111"/>
        </w:tc>
      </w:tr>
      <w:tr w14:paraId="2B5493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500" w:type="dxa"/>
            <w:shd w:val="clear" w:color="auto" w:fill="auto"/>
            <w:vAlign w:val="center"/>
          </w:tcPr>
          <w:p w14:paraId="47CE19F4"/>
        </w:tc>
        <w:tc>
          <w:tcPr>
            <w:tcW w:w="400" w:type="dxa"/>
            <w:shd w:val="clear" w:color="auto" w:fill="auto"/>
            <w:vAlign w:val="center"/>
          </w:tcPr>
          <w:p w14:paraId="43C83509">
            <w:pPr>
              <w:jc w:val="center"/>
            </w:pPr>
            <w:r>
              <w:rPr>
                <w:rFonts w:ascii="宋体" w:hAnsi="宋体" w:cs="宋体"/>
                <w:color w:val="000000"/>
                <w:sz w:val="16"/>
              </w:rPr>
              <w:t>12</w:t>
            </w:r>
          </w:p>
        </w:tc>
        <w:tc>
          <w:tcPr>
            <w:tcW w:w="1600" w:type="dxa"/>
            <w:shd w:val="clear" w:color="auto" w:fill="auto"/>
            <w:vAlign w:val="center"/>
          </w:tcPr>
          <w:p w14:paraId="6C2331F9"/>
        </w:tc>
        <w:tc>
          <w:tcPr>
            <w:tcW w:w="2700" w:type="dxa"/>
            <w:shd w:val="clear" w:color="auto" w:fill="auto"/>
            <w:vAlign w:val="center"/>
          </w:tcPr>
          <w:p w14:paraId="06595B80">
            <w:pPr>
              <w:jc w:val="left"/>
            </w:pPr>
            <w:r>
              <w:rPr>
                <w:rFonts w:ascii="宋体" w:hAnsi="宋体" w:cs="宋体"/>
                <w:color w:val="000000"/>
                <w:sz w:val="16"/>
              </w:rPr>
              <w:t>十二、农林水支出</w:t>
            </w:r>
          </w:p>
        </w:tc>
        <w:tc>
          <w:tcPr>
            <w:tcW w:w="400" w:type="dxa"/>
            <w:shd w:val="clear" w:color="auto" w:fill="auto"/>
            <w:vAlign w:val="center"/>
          </w:tcPr>
          <w:p w14:paraId="46011AC2">
            <w:pPr>
              <w:jc w:val="center"/>
            </w:pPr>
            <w:r>
              <w:rPr>
                <w:rFonts w:ascii="宋体" w:hAnsi="宋体" w:cs="宋体"/>
                <w:color w:val="000000"/>
                <w:sz w:val="16"/>
              </w:rPr>
              <w:t>44</w:t>
            </w:r>
          </w:p>
        </w:tc>
        <w:tc>
          <w:tcPr>
            <w:tcW w:w="1600" w:type="dxa"/>
            <w:shd w:val="clear" w:color="auto" w:fill="auto"/>
            <w:vAlign w:val="center"/>
          </w:tcPr>
          <w:p w14:paraId="6928D240"/>
        </w:tc>
        <w:tc>
          <w:tcPr>
            <w:tcW w:w="1600" w:type="dxa"/>
            <w:shd w:val="clear" w:color="auto" w:fill="auto"/>
            <w:vAlign w:val="center"/>
          </w:tcPr>
          <w:p w14:paraId="5665C8D1"/>
        </w:tc>
        <w:tc>
          <w:tcPr>
            <w:tcW w:w="1600" w:type="dxa"/>
            <w:shd w:val="clear" w:color="auto" w:fill="auto"/>
            <w:vAlign w:val="center"/>
          </w:tcPr>
          <w:p w14:paraId="1C674D8E"/>
        </w:tc>
        <w:tc>
          <w:tcPr>
            <w:tcW w:w="1558" w:type="dxa"/>
            <w:shd w:val="clear" w:color="auto" w:fill="auto"/>
            <w:vAlign w:val="center"/>
          </w:tcPr>
          <w:p w14:paraId="05E5DF43"/>
        </w:tc>
      </w:tr>
      <w:tr w14:paraId="11E754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500" w:type="dxa"/>
            <w:shd w:val="clear" w:color="auto" w:fill="auto"/>
            <w:vAlign w:val="center"/>
          </w:tcPr>
          <w:p w14:paraId="1EAEB967"/>
        </w:tc>
        <w:tc>
          <w:tcPr>
            <w:tcW w:w="400" w:type="dxa"/>
            <w:shd w:val="clear" w:color="auto" w:fill="auto"/>
            <w:vAlign w:val="center"/>
          </w:tcPr>
          <w:p w14:paraId="450CF610">
            <w:pPr>
              <w:jc w:val="center"/>
            </w:pPr>
            <w:r>
              <w:rPr>
                <w:rFonts w:ascii="宋体" w:hAnsi="宋体" w:cs="宋体"/>
                <w:color w:val="000000"/>
                <w:sz w:val="16"/>
              </w:rPr>
              <w:t>13</w:t>
            </w:r>
          </w:p>
        </w:tc>
        <w:tc>
          <w:tcPr>
            <w:tcW w:w="1600" w:type="dxa"/>
            <w:shd w:val="clear" w:color="auto" w:fill="auto"/>
            <w:vAlign w:val="center"/>
          </w:tcPr>
          <w:p w14:paraId="24E0B394"/>
        </w:tc>
        <w:tc>
          <w:tcPr>
            <w:tcW w:w="2700" w:type="dxa"/>
            <w:shd w:val="clear" w:color="auto" w:fill="auto"/>
            <w:vAlign w:val="center"/>
          </w:tcPr>
          <w:p w14:paraId="2725EF31">
            <w:pPr>
              <w:jc w:val="left"/>
            </w:pPr>
            <w:r>
              <w:rPr>
                <w:rFonts w:ascii="宋体" w:hAnsi="宋体" w:cs="宋体"/>
                <w:color w:val="000000"/>
                <w:sz w:val="16"/>
              </w:rPr>
              <w:t>十三、交通运输支出</w:t>
            </w:r>
          </w:p>
        </w:tc>
        <w:tc>
          <w:tcPr>
            <w:tcW w:w="400" w:type="dxa"/>
            <w:shd w:val="clear" w:color="auto" w:fill="auto"/>
            <w:vAlign w:val="center"/>
          </w:tcPr>
          <w:p w14:paraId="3B06F7A6">
            <w:pPr>
              <w:jc w:val="center"/>
            </w:pPr>
            <w:r>
              <w:rPr>
                <w:rFonts w:ascii="宋体" w:hAnsi="宋体" w:cs="宋体"/>
                <w:color w:val="000000"/>
                <w:sz w:val="16"/>
              </w:rPr>
              <w:t>45</w:t>
            </w:r>
          </w:p>
        </w:tc>
        <w:tc>
          <w:tcPr>
            <w:tcW w:w="1600" w:type="dxa"/>
            <w:shd w:val="clear" w:color="auto" w:fill="auto"/>
            <w:vAlign w:val="center"/>
          </w:tcPr>
          <w:p w14:paraId="5CE46710"/>
        </w:tc>
        <w:tc>
          <w:tcPr>
            <w:tcW w:w="1600" w:type="dxa"/>
            <w:shd w:val="clear" w:color="auto" w:fill="auto"/>
            <w:vAlign w:val="center"/>
          </w:tcPr>
          <w:p w14:paraId="28BC79AF"/>
        </w:tc>
        <w:tc>
          <w:tcPr>
            <w:tcW w:w="1600" w:type="dxa"/>
            <w:shd w:val="clear" w:color="auto" w:fill="auto"/>
            <w:vAlign w:val="center"/>
          </w:tcPr>
          <w:p w14:paraId="678FFCBB"/>
        </w:tc>
        <w:tc>
          <w:tcPr>
            <w:tcW w:w="1558" w:type="dxa"/>
            <w:shd w:val="clear" w:color="auto" w:fill="auto"/>
            <w:vAlign w:val="center"/>
          </w:tcPr>
          <w:p w14:paraId="44B8C783"/>
        </w:tc>
      </w:tr>
      <w:tr w14:paraId="3CF82C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500" w:type="dxa"/>
            <w:shd w:val="clear" w:color="auto" w:fill="auto"/>
            <w:vAlign w:val="center"/>
          </w:tcPr>
          <w:p w14:paraId="699E9802"/>
        </w:tc>
        <w:tc>
          <w:tcPr>
            <w:tcW w:w="400" w:type="dxa"/>
            <w:shd w:val="clear" w:color="auto" w:fill="auto"/>
            <w:vAlign w:val="center"/>
          </w:tcPr>
          <w:p w14:paraId="6CF7AE05">
            <w:pPr>
              <w:jc w:val="center"/>
            </w:pPr>
            <w:r>
              <w:rPr>
                <w:rFonts w:ascii="宋体" w:hAnsi="宋体" w:cs="宋体"/>
                <w:color w:val="000000"/>
                <w:sz w:val="16"/>
              </w:rPr>
              <w:t>14</w:t>
            </w:r>
          </w:p>
        </w:tc>
        <w:tc>
          <w:tcPr>
            <w:tcW w:w="1600" w:type="dxa"/>
            <w:shd w:val="clear" w:color="auto" w:fill="auto"/>
            <w:vAlign w:val="center"/>
          </w:tcPr>
          <w:p w14:paraId="46D97D8F"/>
        </w:tc>
        <w:tc>
          <w:tcPr>
            <w:tcW w:w="2700" w:type="dxa"/>
            <w:shd w:val="clear" w:color="auto" w:fill="auto"/>
            <w:vAlign w:val="center"/>
          </w:tcPr>
          <w:p w14:paraId="75080FC2">
            <w:pPr>
              <w:jc w:val="left"/>
            </w:pPr>
            <w:r>
              <w:rPr>
                <w:rFonts w:ascii="宋体" w:hAnsi="宋体" w:cs="宋体"/>
                <w:color w:val="000000"/>
                <w:sz w:val="16"/>
              </w:rPr>
              <w:t>十四、资源勘探工业信息等支出</w:t>
            </w:r>
          </w:p>
        </w:tc>
        <w:tc>
          <w:tcPr>
            <w:tcW w:w="400" w:type="dxa"/>
            <w:shd w:val="clear" w:color="auto" w:fill="auto"/>
            <w:vAlign w:val="center"/>
          </w:tcPr>
          <w:p w14:paraId="4B54540D">
            <w:pPr>
              <w:jc w:val="center"/>
            </w:pPr>
            <w:r>
              <w:rPr>
                <w:rFonts w:ascii="宋体" w:hAnsi="宋体" w:cs="宋体"/>
                <w:color w:val="000000"/>
                <w:sz w:val="16"/>
              </w:rPr>
              <w:t>46</w:t>
            </w:r>
          </w:p>
        </w:tc>
        <w:tc>
          <w:tcPr>
            <w:tcW w:w="1600" w:type="dxa"/>
            <w:shd w:val="clear" w:color="auto" w:fill="auto"/>
            <w:vAlign w:val="center"/>
          </w:tcPr>
          <w:p w14:paraId="3F8CE921"/>
        </w:tc>
        <w:tc>
          <w:tcPr>
            <w:tcW w:w="1600" w:type="dxa"/>
            <w:shd w:val="clear" w:color="auto" w:fill="auto"/>
            <w:vAlign w:val="center"/>
          </w:tcPr>
          <w:p w14:paraId="783ACC46"/>
        </w:tc>
        <w:tc>
          <w:tcPr>
            <w:tcW w:w="1600" w:type="dxa"/>
            <w:shd w:val="clear" w:color="auto" w:fill="auto"/>
            <w:vAlign w:val="center"/>
          </w:tcPr>
          <w:p w14:paraId="5DF67739"/>
        </w:tc>
        <w:tc>
          <w:tcPr>
            <w:tcW w:w="1558" w:type="dxa"/>
            <w:shd w:val="clear" w:color="auto" w:fill="auto"/>
            <w:vAlign w:val="center"/>
          </w:tcPr>
          <w:p w14:paraId="0EC80138"/>
        </w:tc>
      </w:tr>
      <w:tr w14:paraId="4C6C00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500" w:type="dxa"/>
            <w:shd w:val="clear" w:color="auto" w:fill="auto"/>
            <w:vAlign w:val="center"/>
          </w:tcPr>
          <w:p w14:paraId="2D01187E"/>
        </w:tc>
        <w:tc>
          <w:tcPr>
            <w:tcW w:w="400" w:type="dxa"/>
            <w:shd w:val="clear" w:color="auto" w:fill="auto"/>
            <w:vAlign w:val="center"/>
          </w:tcPr>
          <w:p w14:paraId="5E18C656">
            <w:pPr>
              <w:jc w:val="center"/>
            </w:pPr>
            <w:r>
              <w:rPr>
                <w:rFonts w:ascii="宋体" w:hAnsi="宋体" w:cs="宋体"/>
                <w:color w:val="000000"/>
                <w:sz w:val="16"/>
              </w:rPr>
              <w:t>15</w:t>
            </w:r>
          </w:p>
        </w:tc>
        <w:tc>
          <w:tcPr>
            <w:tcW w:w="1600" w:type="dxa"/>
            <w:shd w:val="clear" w:color="auto" w:fill="auto"/>
            <w:vAlign w:val="center"/>
          </w:tcPr>
          <w:p w14:paraId="22112EBC"/>
        </w:tc>
        <w:tc>
          <w:tcPr>
            <w:tcW w:w="2700" w:type="dxa"/>
            <w:shd w:val="clear" w:color="auto" w:fill="auto"/>
            <w:vAlign w:val="center"/>
          </w:tcPr>
          <w:p w14:paraId="4562A996">
            <w:pPr>
              <w:jc w:val="left"/>
            </w:pPr>
            <w:r>
              <w:rPr>
                <w:rFonts w:ascii="宋体" w:hAnsi="宋体" w:cs="宋体"/>
                <w:color w:val="000000"/>
                <w:sz w:val="16"/>
              </w:rPr>
              <w:t>十五、商业服务业等支出</w:t>
            </w:r>
          </w:p>
        </w:tc>
        <w:tc>
          <w:tcPr>
            <w:tcW w:w="400" w:type="dxa"/>
            <w:shd w:val="clear" w:color="auto" w:fill="auto"/>
            <w:vAlign w:val="center"/>
          </w:tcPr>
          <w:p w14:paraId="50DB70B6">
            <w:pPr>
              <w:jc w:val="center"/>
            </w:pPr>
            <w:r>
              <w:rPr>
                <w:rFonts w:ascii="宋体" w:hAnsi="宋体" w:cs="宋体"/>
                <w:color w:val="000000"/>
                <w:sz w:val="16"/>
              </w:rPr>
              <w:t>47</w:t>
            </w:r>
          </w:p>
        </w:tc>
        <w:tc>
          <w:tcPr>
            <w:tcW w:w="1600" w:type="dxa"/>
            <w:shd w:val="clear" w:color="auto" w:fill="auto"/>
            <w:vAlign w:val="center"/>
          </w:tcPr>
          <w:p w14:paraId="110E73C5"/>
        </w:tc>
        <w:tc>
          <w:tcPr>
            <w:tcW w:w="1600" w:type="dxa"/>
            <w:shd w:val="clear" w:color="auto" w:fill="auto"/>
            <w:vAlign w:val="center"/>
          </w:tcPr>
          <w:p w14:paraId="1226AEAA"/>
        </w:tc>
        <w:tc>
          <w:tcPr>
            <w:tcW w:w="1600" w:type="dxa"/>
            <w:shd w:val="clear" w:color="auto" w:fill="auto"/>
            <w:vAlign w:val="center"/>
          </w:tcPr>
          <w:p w14:paraId="73961BCC"/>
        </w:tc>
        <w:tc>
          <w:tcPr>
            <w:tcW w:w="1558" w:type="dxa"/>
            <w:shd w:val="clear" w:color="auto" w:fill="auto"/>
            <w:vAlign w:val="center"/>
          </w:tcPr>
          <w:p w14:paraId="3C75843F"/>
        </w:tc>
      </w:tr>
      <w:tr w14:paraId="4D4FCE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500" w:type="dxa"/>
            <w:shd w:val="clear" w:color="auto" w:fill="auto"/>
            <w:vAlign w:val="center"/>
          </w:tcPr>
          <w:p w14:paraId="3DF1B790"/>
        </w:tc>
        <w:tc>
          <w:tcPr>
            <w:tcW w:w="400" w:type="dxa"/>
            <w:shd w:val="clear" w:color="auto" w:fill="auto"/>
            <w:vAlign w:val="center"/>
          </w:tcPr>
          <w:p w14:paraId="4FD7F383">
            <w:pPr>
              <w:jc w:val="center"/>
            </w:pPr>
            <w:r>
              <w:rPr>
                <w:rFonts w:ascii="宋体" w:hAnsi="宋体" w:cs="宋体"/>
                <w:color w:val="000000"/>
                <w:sz w:val="16"/>
              </w:rPr>
              <w:t>16</w:t>
            </w:r>
          </w:p>
        </w:tc>
        <w:tc>
          <w:tcPr>
            <w:tcW w:w="1600" w:type="dxa"/>
            <w:shd w:val="clear" w:color="auto" w:fill="auto"/>
            <w:vAlign w:val="center"/>
          </w:tcPr>
          <w:p w14:paraId="7ADD3393"/>
        </w:tc>
        <w:tc>
          <w:tcPr>
            <w:tcW w:w="2700" w:type="dxa"/>
            <w:shd w:val="clear" w:color="auto" w:fill="auto"/>
            <w:vAlign w:val="center"/>
          </w:tcPr>
          <w:p w14:paraId="1F60616C">
            <w:pPr>
              <w:jc w:val="left"/>
            </w:pPr>
            <w:r>
              <w:rPr>
                <w:rFonts w:ascii="宋体" w:hAnsi="宋体" w:cs="宋体"/>
                <w:color w:val="000000"/>
                <w:sz w:val="16"/>
              </w:rPr>
              <w:t>十六、金融支出</w:t>
            </w:r>
          </w:p>
        </w:tc>
        <w:tc>
          <w:tcPr>
            <w:tcW w:w="400" w:type="dxa"/>
            <w:shd w:val="clear" w:color="auto" w:fill="auto"/>
            <w:vAlign w:val="center"/>
          </w:tcPr>
          <w:p w14:paraId="3B3D0C32">
            <w:pPr>
              <w:jc w:val="center"/>
            </w:pPr>
            <w:r>
              <w:rPr>
                <w:rFonts w:ascii="宋体" w:hAnsi="宋体" w:cs="宋体"/>
                <w:color w:val="000000"/>
                <w:sz w:val="16"/>
              </w:rPr>
              <w:t>48</w:t>
            </w:r>
          </w:p>
        </w:tc>
        <w:tc>
          <w:tcPr>
            <w:tcW w:w="1600" w:type="dxa"/>
            <w:shd w:val="clear" w:color="auto" w:fill="auto"/>
            <w:vAlign w:val="center"/>
          </w:tcPr>
          <w:p w14:paraId="645D433B"/>
        </w:tc>
        <w:tc>
          <w:tcPr>
            <w:tcW w:w="1600" w:type="dxa"/>
            <w:shd w:val="clear" w:color="auto" w:fill="auto"/>
            <w:vAlign w:val="center"/>
          </w:tcPr>
          <w:p w14:paraId="0F6C8FBC"/>
        </w:tc>
        <w:tc>
          <w:tcPr>
            <w:tcW w:w="1600" w:type="dxa"/>
            <w:shd w:val="clear" w:color="auto" w:fill="auto"/>
            <w:vAlign w:val="center"/>
          </w:tcPr>
          <w:p w14:paraId="268B7853"/>
        </w:tc>
        <w:tc>
          <w:tcPr>
            <w:tcW w:w="1558" w:type="dxa"/>
            <w:shd w:val="clear" w:color="auto" w:fill="auto"/>
            <w:vAlign w:val="center"/>
          </w:tcPr>
          <w:p w14:paraId="191CC86F"/>
        </w:tc>
      </w:tr>
      <w:tr w14:paraId="66D090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500" w:type="dxa"/>
            <w:shd w:val="clear" w:color="auto" w:fill="auto"/>
            <w:vAlign w:val="center"/>
          </w:tcPr>
          <w:p w14:paraId="2C777E54"/>
        </w:tc>
        <w:tc>
          <w:tcPr>
            <w:tcW w:w="400" w:type="dxa"/>
            <w:shd w:val="clear" w:color="auto" w:fill="auto"/>
            <w:vAlign w:val="center"/>
          </w:tcPr>
          <w:p w14:paraId="6B280BCB">
            <w:pPr>
              <w:jc w:val="center"/>
            </w:pPr>
            <w:r>
              <w:rPr>
                <w:rFonts w:ascii="宋体" w:hAnsi="宋体" w:cs="宋体"/>
                <w:color w:val="000000"/>
                <w:sz w:val="16"/>
              </w:rPr>
              <w:t>17</w:t>
            </w:r>
          </w:p>
        </w:tc>
        <w:tc>
          <w:tcPr>
            <w:tcW w:w="1600" w:type="dxa"/>
            <w:shd w:val="clear" w:color="auto" w:fill="auto"/>
            <w:vAlign w:val="center"/>
          </w:tcPr>
          <w:p w14:paraId="6F96CE12"/>
        </w:tc>
        <w:tc>
          <w:tcPr>
            <w:tcW w:w="2700" w:type="dxa"/>
            <w:shd w:val="clear" w:color="auto" w:fill="auto"/>
            <w:vAlign w:val="center"/>
          </w:tcPr>
          <w:p w14:paraId="6766214D">
            <w:pPr>
              <w:jc w:val="left"/>
            </w:pPr>
            <w:r>
              <w:rPr>
                <w:rFonts w:ascii="宋体" w:hAnsi="宋体" w:cs="宋体"/>
                <w:color w:val="000000"/>
                <w:sz w:val="16"/>
              </w:rPr>
              <w:t>十七、援助其他地区支出</w:t>
            </w:r>
          </w:p>
        </w:tc>
        <w:tc>
          <w:tcPr>
            <w:tcW w:w="400" w:type="dxa"/>
            <w:shd w:val="clear" w:color="auto" w:fill="auto"/>
            <w:vAlign w:val="center"/>
          </w:tcPr>
          <w:p w14:paraId="6042DA56">
            <w:pPr>
              <w:jc w:val="center"/>
            </w:pPr>
            <w:r>
              <w:rPr>
                <w:rFonts w:ascii="宋体" w:hAnsi="宋体" w:cs="宋体"/>
                <w:color w:val="000000"/>
                <w:sz w:val="16"/>
              </w:rPr>
              <w:t>49</w:t>
            </w:r>
          </w:p>
        </w:tc>
        <w:tc>
          <w:tcPr>
            <w:tcW w:w="1600" w:type="dxa"/>
            <w:shd w:val="clear" w:color="auto" w:fill="auto"/>
            <w:vAlign w:val="center"/>
          </w:tcPr>
          <w:p w14:paraId="14C9AF49"/>
        </w:tc>
        <w:tc>
          <w:tcPr>
            <w:tcW w:w="1600" w:type="dxa"/>
            <w:shd w:val="clear" w:color="auto" w:fill="auto"/>
            <w:vAlign w:val="center"/>
          </w:tcPr>
          <w:p w14:paraId="7216AB98"/>
        </w:tc>
        <w:tc>
          <w:tcPr>
            <w:tcW w:w="1600" w:type="dxa"/>
            <w:shd w:val="clear" w:color="auto" w:fill="auto"/>
            <w:vAlign w:val="center"/>
          </w:tcPr>
          <w:p w14:paraId="7CE6768E"/>
        </w:tc>
        <w:tc>
          <w:tcPr>
            <w:tcW w:w="1558" w:type="dxa"/>
            <w:shd w:val="clear" w:color="auto" w:fill="auto"/>
            <w:vAlign w:val="center"/>
          </w:tcPr>
          <w:p w14:paraId="0D61E608"/>
        </w:tc>
      </w:tr>
      <w:tr w14:paraId="0F30DE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500" w:type="dxa"/>
            <w:shd w:val="clear" w:color="auto" w:fill="auto"/>
            <w:vAlign w:val="center"/>
          </w:tcPr>
          <w:p w14:paraId="1AFCF268"/>
        </w:tc>
        <w:tc>
          <w:tcPr>
            <w:tcW w:w="400" w:type="dxa"/>
            <w:shd w:val="clear" w:color="auto" w:fill="auto"/>
            <w:vAlign w:val="center"/>
          </w:tcPr>
          <w:p w14:paraId="1DBBC763">
            <w:pPr>
              <w:jc w:val="center"/>
            </w:pPr>
            <w:r>
              <w:rPr>
                <w:rFonts w:ascii="宋体" w:hAnsi="宋体" w:cs="宋体"/>
                <w:color w:val="000000"/>
                <w:sz w:val="16"/>
              </w:rPr>
              <w:t>18</w:t>
            </w:r>
          </w:p>
        </w:tc>
        <w:tc>
          <w:tcPr>
            <w:tcW w:w="1600" w:type="dxa"/>
            <w:shd w:val="clear" w:color="auto" w:fill="auto"/>
            <w:vAlign w:val="center"/>
          </w:tcPr>
          <w:p w14:paraId="482B2BD2"/>
        </w:tc>
        <w:tc>
          <w:tcPr>
            <w:tcW w:w="2700" w:type="dxa"/>
            <w:shd w:val="clear" w:color="auto" w:fill="auto"/>
            <w:vAlign w:val="center"/>
          </w:tcPr>
          <w:p w14:paraId="180969C0">
            <w:pPr>
              <w:jc w:val="left"/>
            </w:pPr>
            <w:r>
              <w:rPr>
                <w:rFonts w:ascii="宋体" w:hAnsi="宋体" w:cs="宋体"/>
                <w:color w:val="000000"/>
                <w:sz w:val="16"/>
              </w:rPr>
              <w:t>十八、自然资源海洋气象等支出</w:t>
            </w:r>
          </w:p>
        </w:tc>
        <w:tc>
          <w:tcPr>
            <w:tcW w:w="400" w:type="dxa"/>
            <w:shd w:val="clear" w:color="auto" w:fill="auto"/>
            <w:vAlign w:val="center"/>
          </w:tcPr>
          <w:p w14:paraId="228AB16F">
            <w:pPr>
              <w:jc w:val="center"/>
            </w:pPr>
            <w:r>
              <w:rPr>
                <w:rFonts w:ascii="宋体" w:hAnsi="宋体" w:cs="宋体"/>
                <w:color w:val="000000"/>
                <w:sz w:val="16"/>
              </w:rPr>
              <w:t>50</w:t>
            </w:r>
          </w:p>
        </w:tc>
        <w:tc>
          <w:tcPr>
            <w:tcW w:w="1600" w:type="dxa"/>
            <w:shd w:val="clear" w:color="auto" w:fill="auto"/>
            <w:vAlign w:val="center"/>
          </w:tcPr>
          <w:p w14:paraId="0868AF67"/>
        </w:tc>
        <w:tc>
          <w:tcPr>
            <w:tcW w:w="1600" w:type="dxa"/>
            <w:shd w:val="clear" w:color="auto" w:fill="auto"/>
            <w:vAlign w:val="center"/>
          </w:tcPr>
          <w:p w14:paraId="6B0BFEF8"/>
        </w:tc>
        <w:tc>
          <w:tcPr>
            <w:tcW w:w="1600" w:type="dxa"/>
            <w:shd w:val="clear" w:color="auto" w:fill="auto"/>
            <w:vAlign w:val="center"/>
          </w:tcPr>
          <w:p w14:paraId="707F44D1"/>
        </w:tc>
        <w:tc>
          <w:tcPr>
            <w:tcW w:w="1558" w:type="dxa"/>
            <w:shd w:val="clear" w:color="auto" w:fill="auto"/>
            <w:vAlign w:val="center"/>
          </w:tcPr>
          <w:p w14:paraId="20C7080A"/>
        </w:tc>
      </w:tr>
      <w:tr w14:paraId="3D35E8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500" w:type="dxa"/>
            <w:shd w:val="clear" w:color="auto" w:fill="auto"/>
            <w:vAlign w:val="center"/>
          </w:tcPr>
          <w:p w14:paraId="5478DBEC"/>
        </w:tc>
        <w:tc>
          <w:tcPr>
            <w:tcW w:w="400" w:type="dxa"/>
            <w:shd w:val="clear" w:color="auto" w:fill="auto"/>
            <w:vAlign w:val="center"/>
          </w:tcPr>
          <w:p w14:paraId="0A2056AC">
            <w:pPr>
              <w:jc w:val="center"/>
            </w:pPr>
            <w:r>
              <w:rPr>
                <w:rFonts w:ascii="宋体" w:hAnsi="宋体" w:cs="宋体"/>
                <w:color w:val="000000"/>
                <w:sz w:val="16"/>
              </w:rPr>
              <w:t>19</w:t>
            </w:r>
          </w:p>
        </w:tc>
        <w:tc>
          <w:tcPr>
            <w:tcW w:w="1600" w:type="dxa"/>
            <w:shd w:val="clear" w:color="auto" w:fill="auto"/>
            <w:vAlign w:val="center"/>
          </w:tcPr>
          <w:p w14:paraId="614E082C"/>
        </w:tc>
        <w:tc>
          <w:tcPr>
            <w:tcW w:w="2700" w:type="dxa"/>
            <w:shd w:val="clear" w:color="auto" w:fill="auto"/>
            <w:vAlign w:val="center"/>
          </w:tcPr>
          <w:p w14:paraId="6F1486E2">
            <w:pPr>
              <w:jc w:val="left"/>
            </w:pPr>
            <w:r>
              <w:rPr>
                <w:rFonts w:ascii="宋体" w:hAnsi="宋体" w:cs="宋体"/>
                <w:color w:val="000000"/>
                <w:sz w:val="16"/>
              </w:rPr>
              <w:t>十九、住房保障支出</w:t>
            </w:r>
          </w:p>
        </w:tc>
        <w:tc>
          <w:tcPr>
            <w:tcW w:w="400" w:type="dxa"/>
            <w:shd w:val="clear" w:color="auto" w:fill="auto"/>
            <w:vAlign w:val="center"/>
          </w:tcPr>
          <w:p w14:paraId="1451A40F">
            <w:pPr>
              <w:jc w:val="center"/>
            </w:pPr>
            <w:r>
              <w:rPr>
                <w:rFonts w:ascii="宋体" w:hAnsi="宋体" w:cs="宋体"/>
                <w:color w:val="000000"/>
                <w:sz w:val="16"/>
              </w:rPr>
              <w:t>51</w:t>
            </w:r>
          </w:p>
        </w:tc>
        <w:tc>
          <w:tcPr>
            <w:tcW w:w="1600" w:type="dxa"/>
            <w:shd w:val="clear" w:color="auto" w:fill="auto"/>
            <w:vAlign w:val="center"/>
          </w:tcPr>
          <w:p w14:paraId="3FDC6FC1">
            <w:pPr>
              <w:jc w:val="right"/>
            </w:pPr>
            <w:r>
              <w:rPr>
                <w:rFonts w:ascii="宋体" w:hAnsi="宋体" w:cs="宋体"/>
                <w:color w:val="000000"/>
                <w:sz w:val="16"/>
              </w:rPr>
              <w:t>47.37</w:t>
            </w:r>
          </w:p>
        </w:tc>
        <w:tc>
          <w:tcPr>
            <w:tcW w:w="1600" w:type="dxa"/>
            <w:shd w:val="clear" w:color="auto" w:fill="auto"/>
            <w:vAlign w:val="center"/>
          </w:tcPr>
          <w:p w14:paraId="1B3DBCA8">
            <w:pPr>
              <w:jc w:val="right"/>
            </w:pPr>
            <w:r>
              <w:rPr>
                <w:rFonts w:ascii="宋体" w:hAnsi="宋体" w:cs="宋体"/>
                <w:color w:val="000000"/>
                <w:sz w:val="16"/>
              </w:rPr>
              <w:t>47.37</w:t>
            </w:r>
          </w:p>
        </w:tc>
        <w:tc>
          <w:tcPr>
            <w:tcW w:w="1600" w:type="dxa"/>
            <w:shd w:val="clear" w:color="auto" w:fill="auto"/>
            <w:vAlign w:val="center"/>
          </w:tcPr>
          <w:p w14:paraId="61320F7A"/>
        </w:tc>
        <w:tc>
          <w:tcPr>
            <w:tcW w:w="1558" w:type="dxa"/>
            <w:shd w:val="clear" w:color="auto" w:fill="auto"/>
            <w:vAlign w:val="center"/>
          </w:tcPr>
          <w:p w14:paraId="577572B3"/>
        </w:tc>
      </w:tr>
      <w:tr w14:paraId="665900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500" w:type="dxa"/>
            <w:shd w:val="clear" w:color="auto" w:fill="auto"/>
            <w:vAlign w:val="center"/>
          </w:tcPr>
          <w:p w14:paraId="7A27AA69"/>
        </w:tc>
        <w:tc>
          <w:tcPr>
            <w:tcW w:w="400" w:type="dxa"/>
            <w:shd w:val="clear" w:color="auto" w:fill="auto"/>
            <w:vAlign w:val="center"/>
          </w:tcPr>
          <w:p w14:paraId="081D2E48">
            <w:pPr>
              <w:jc w:val="center"/>
            </w:pPr>
            <w:r>
              <w:rPr>
                <w:rFonts w:ascii="宋体" w:hAnsi="宋体" w:cs="宋体"/>
                <w:color w:val="000000"/>
                <w:sz w:val="16"/>
              </w:rPr>
              <w:t>20</w:t>
            </w:r>
          </w:p>
        </w:tc>
        <w:tc>
          <w:tcPr>
            <w:tcW w:w="1600" w:type="dxa"/>
            <w:shd w:val="clear" w:color="auto" w:fill="auto"/>
            <w:vAlign w:val="center"/>
          </w:tcPr>
          <w:p w14:paraId="5CEEED20"/>
        </w:tc>
        <w:tc>
          <w:tcPr>
            <w:tcW w:w="2700" w:type="dxa"/>
            <w:shd w:val="clear" w:color="auto" w:fill="auto"/>
            <w:vAlign w:val="center"/>
          </w:tcPr>
          <w:p w14:paraId="6EDED99B">
            <w:pPr>
              <w:jc w:val="left"/>
            </w:pPr>
            <w:r>
              <w:rPr>
                <w:rFonts w:ascii="宋体" w:hAnsi="宋体" w:cs="宋体"/>
                <w:color w:val="000000"/>
                <w:sz w:val="16"/>
              </w:rPr>
              <w:t>二十、粮油物资储备支出</w:t>
            </w:r>
          </w:p>
        </w:tc>
        <w:tc>
          <w:tcPr>
            <w:tcW w:w="400" w:type="dxa"/>
            <w:shd w:val="clear" w:color="auto" w:fill="auto"/>
            <w:vAlign w:val="center"/>
          </w:tcPr>
          <w:p w14:paraId="68A9FC17">
            <w:pPr>
              <w:jc w:val="center"/>
            </w:pPr>
            <w:r>
              <w:rPr>
                <w:rFonts w:ascii="宋体" w:hAnsi="宋体" w:cs="宋体"/>
                <w:color w:val="000000"/>
                <w:sz w:val="16"/>
              </w:rPr>
              <w:t>52</w:t>
            </w:r>
          </w:p>
        </w:tc>
        <w:tc>
          <w:tcPr>
            <w:tcW w:w="1600" w:type="dxa"/>
            <w:shd w:val="clear" w:color="auto" w:fill="auto"/>
            <w:vAlign w:val="center"/>
          </w:tcPr>
          <w:p w14:paraId="692C0118"/>
        </w:tc>
        <w:tc>
          <w:tcPr>
            <w:tcW w:w="1600" w:type="dxa"/>
            <w:shd w:val="clear" w:color="auto" w:fill="auto"/>
            <w:vAlign w:val="center"/>
          </w:tcPr>
          <w:p w14:paraId="55E59D80"/>
        </w:tc>
        <w:tc>
          <w:tcPr>
            <w:tcW w:w="1600" w:type="dxa"/>
            <w:shd w:val="clear" w:color="auto" w:fill="auto"/>
            <w:vAlign w:val="center"/>
          </w:tcPr>
          <w:p w14:paraId="2EB2D677"/>
        </w:tc>
        <w:tc>
          <w:tcPr>
            <w:tcW w:w="1558" w:type="dxa"/>
            <w:shd w:val="clear" w:color="auto" w:fill="auto"/>
            <w:vAlign w:val="center"/>
          </w:tcPr>
          <w:p w14:paraId="55A4B6F8"/>
        </w:tc>
      </w:tr>
      <w:tr w14:paraId="5247AA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500" w:type="dxa"/>
            <w:shd w:val="clear" w:color="auto" w:fill="auto"/>
            <w:vAlign w:val="center"/>
          </w:tcPr>
          <w:p w14:paraId="76542B61"/>
        </w:tc>
        <w:tc>
          <w:tcPr>
            <w:tcW w:w="400" w:type="dxa"/>
            <w:shd w:val="clear" w:color="auto" w:fill="auto"/>
            <w:vAlign w:val="center"/>
          </w:tcPr>
          <w:p w14:paraId="4C6B4C0F">
            <w:pPr>
              <w:jc w:val="center"/>
            </w:pPr>
            <w:r>
              <w:rPr>
                <w:rFonts w:ascii="宋体" w:hAnsi="宋体" w:cs="宋体"/>
                <w:color w:val="000000"/>
                <w:sz w:val="16"/>
              </w:rPr>
              <w:t>21</w:t>
            </w:r>
          </w:p>
        </w:tc>
        <w:tc>
          <w:tcPr>
            <w:tcW w:w="1600" w:type="dxa"/>
            <w:shd w:val="clear" w:color="auto" w:fill="auto"/>
            <w:vAlign w:val="center"/>
          </w:tcPr>
          <w:p w14:paraId="1986C992"/>
        </w:tc>
        <w:tc>
          <w:tcPr>
            <w:tcW w:w="2700" w:type="dxa"/>
            <w:shd w:val="clear" w:color="auto" w:fill="auto"/>
            <w:vAlign w:val="center"/>
          </w:tcPr>
          <w:p w14:paraId="5EC862CD">
            <w:pPr>
              <w:jc w:val="left"/>
            </w:pPr>
            <w:r>
              <w:rPr>
                <w:rFonts w:ascii="宋体" w:hAnsi="宋体" w:cs="宋体"/>
                <w:color w:val="000000"/>
                <w:sz w:val="16"/>
              </w:rPr>
              <w:t>二十一、国有资本经营预算支出</w:t>
            </w:r>
          </w:p>
        </w:tc>
        <w:tc>
          <w:tcPr>
            <w:tcW w:w="400" w:type="dxa"/>
            <w:shd w:val="clear" w:color="auto" w:fill="auto"/>
            <w:vAlign w:val="center"/>
          </w:tcPr>
          <w:p w14:paraId="1888784D">
            <w:pPr>
              <w:jc w:val="center"/>
            </w:pPr>
            <w:r>
              <w:rPr>
                <w:rFonts w:ascii="宋体" w:hAnsi="宋体" w:cs="宋体"/>
                <w:color w:val="000000"/>
                <w:sz w:val="16"/>
              </w:rPr>
              <w:t>53</w:t>
            </w:r>
          </w:p>
        </w:tc>
        <w:tc>
          <w:tcPr>
            <w:tcW w:w="1600" w:type="dxa"/>
            <w:shd w:val="clear" w:color="auto" w:fill="auto"/>
            <w:vAlign w:val="center"/>
          </w:tcPr>
          <w:p w14:paraId="07B02BBE"/>
        </w:tc>
        <w:tc>
          <w:tcPr>
            <w:tcW w:w="1600" w:type="dxa"/>
            <w:shd w:val="clear" w:color="auto" w:fill="auto"/>
            <w:vAlign w:val="center"/>
          </w:tcPr>
          <w:p w14:paraId="2C277296"/>
        </w:tc>
        <w:tc>
          <w:tcPr>
            <w:tcW w:w="1600" w:type="dxa"/>
            <w:shd w:val="clear" w:color="auto" w:fill="auto"/>
            <w:vAlign w:val="center"/>
          </w:tcPr>
          <w:p w14:paraId="0E7A255D"/>
        </w:tc>
        <w:tc>
          <w:tcPr>
            <w:tcW w:w="1558" w:type="dxa"/>
            <w:shd w:val="clear" w:color="auto" w:fill="auto"/>
            <w:vAlign w:val="center"/>
          </w:tcPr>
          <w:p w14:paraId="37483172"/>
        </w:tc>
      </w:tr>
      <w:tr w14:paraId="7F02EA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500" w:type="dxa"/>
            <w:shd w:val="clear" w:color="auto" w:fill="auto"/>
            <w:vAlign w:val="center"/>
          </w:tcPr>
          <w:p w14:paraId="03CCCECB"/>
        </w:tc>
        <w:tc>
          <w:tcPr>
            <w:tcW w:w="400" w:type="dxa"/>
            <w:shd w:val="clear" w:color="auto" w:fill="auto"/>
            <w:vAlign w:val="center"/>
          </w:tcPr>
          <w:p w14:paraId="626455B3">
            <w:pPr>
              <w:jc w:val="center"/>
            </w:pPr>
            <w:r>
              <w:rPr>
                <w:rFonts w:ascii="宋体" w:hAnsi="宋体" w:cs="宋体"/>
                <w:color w:val="000000"/>
                <w:sz w:val="16"/>
              </w:rPr>
              <w:t>22</w:t>
            </w:r>
          </w:p>
        </w:tc>
        <w:tc>
          <w:tcPr>
            <w:tcW w:w="1600" w:type="dxa"/>
            <w:shd w:val="clear" w:color="auto" w:fill="auto"/>
            <w:vAlign w:val="center"/>
          </w:tcPr>
          <w:p w14:paraId="225730A4"/>
        </w:tc>
        <w:tc>
          <w:tcPr>
            <w:tcW w:w="2700" w:type="dxa"/>
            <w:shd w:val="clear" w:color="auto" w:fill="auto"/>
            <w:vAlign w:val="center"/>
          </w:tcPr>
          <w:p w14:paraId="3B2525E9">
            <w:pPr>
              <w:jc w:val="left"/>
            </w:pPr>
            <w:r>
              <w:rPr>
                <w:rFonts w:ascii="宋体" w:hAnsi="宋体" w:cs="宋体"/>
                <w:color w:val="000000"/>
                <w:sz w:val="16"/>
              </w:rPr>
              <w:t>二十二、灾害防治及应急管理支出</w:t>
            </w:r>
          </w:p>
        </w:tc>
        <w:tc>
          <w:tcPr>
            <w:tcW w:w="400" w:type="dxa"/>
            <w:shd w:val="clear" w:color="auto" w:fill="auto"/>
            <w:vAlign w:val="center"/>
          </w:tcPr>
          <w:p w14:paraId="43771389">
            <w:pPr>
              <w:jc w:val="center"/>
            </w:pPr>
            <w:r>
              <w:rPr>
                <w:rFonts w:ascii="宋体" w:hAnsi="宋体" w:cs="宋体"/>
                <w:color w:val="000000"/>
                <w:sz w:val="16"/>
              </w:rPr>
              <w:t>54</w:t>
            </w:r>
          </w:p>
        </w:tc>
        <w:tc>
          <w:tcPr>
            <w:tcW w:w="1600" w:type="dxa"/>
            <w:shd w:val="clear" w:color="auto" w:fill="auto"/>
            <w:vAlign w:val="center"/>
          </w:tcPr>
          <w:p w14:paraId="67BFF85A"/>
        </w:tc>
        <w:tc>
          <w:tcPr>
            <w:tcW w:w="1600" w:type="dxa"/>
            <w:shd w:val="clear" w:color="auto" w:fill="auto"/>
            <w:vAlign w:val="center"/>
          </w:tcPr>
          <w:p w14:paraId="7D009F14"/>
        </w:tc>
        <w:tc>
          <w:tcPr>
            <w:tcW w:w="1600" w:type="dxa"/>
            <w:shd w:val="clear" w:color="auto" w:fill="auto"/>
            <w:vAlign w:val="center"/>
          </w:tcPr>
          <w:p w14:paraId="4C7599CF"/>
        </w:tc>
        <w:tc>
          <w:tcPr>
            <w:tcW w:w="1558" w:type="dxa"/>
            <w:shd w:val="clear" w:color="auto" w:fill="auto"/>
            <w:vAlign w:val="center"/>
          </w:tcPr>
          <w:p w14:paraId="4F96A1BB"/>
        </w:tc>
      </w:tr>
      <w:tr w14:paraId="1FBF4C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500" w:type="dxa"/>
            <w:shd w:val="clear" w:color="auto" w:fill="auto"/>
            <w:vAlign w:val="center"/>
          </w:tcPr>
          <w:p w14:paraId="1B7A7D80"/>
        </w:tc>
        <w:tc>
          <w:tcPr>
            <w:tcW w:w="400" w:type="dxa"/>
            <w:shd w:val="clear" w:color="auto" w:fill="auto"/>
            <w:vAlign w:val="center"/>
          </w:tcPr>
          <w:p w14:paraId="742C92D6">
            <w:pPr>
              <w:jc w:val="center"/>
            </w:pPr>
            <w:r>
              <w:rPr>
                <w:rFonts w:ascii="宋体" w:hAnsi="宋体" w:cs="宋体"/>
                <w:color w:val="000000"/>
                <w:sz w:val="16"/>
              </w:rPr>
              <w:t>23</w:t>
            </w:r>
          </w:p>
        </w:tc>
        <w:tc>
          <w:tcPr>
            <w:tcW w:w="1600" w:type="dxa"/>
            <w:shd w:val="clear" w:color="auto" w:fill="auto"/>
            <w:vAlign w:val="center"/>
          </w:tcPr>
          <w:p w14:paraId="100B043E"/>
        </w:tc>
        <w:tc>
          <w:tcPr>
            <w:tcW w:w="2700" w:type="dxa"/>
            <w:shd w:val="clear" w:color="auto" w:fill="auto"/>
            <w:vAlign w:val="center"/>
          </w:tcPr>
          <w:p w14:paraId="1655B388">
            <w:pPr>
              <w:jc w:val="left"/>
            </w:pPr>
            <w:r>
              <w:rPr>
                <w:rFonts w:ascii="宋体" w:hAnsi="宋体" w:cs="宋体"/>
                <w:color w:val="000000"/>
                <w:sz w:val="16"/>
              </w:rPr>
              <w:t>二十三、其他支出</w:t>
            </w:r>
          </w:p>
        </w:tc>
        <w:tc>
          <w:tcPr>
            <w:tcW w:w="400" w:type="dxa"/>
            <w:shd w:val="clear" w:color="auto" w:fill="auto"/>
            <w:vAlign w:val="center"/>
          </w:tcPr>
          <w:p w14:paraId="56FA455F">
            <w:pPr>
              <w:jc w:val="center"/>
            </w:pPr>
            <w:r>
              <w:rPr>
                <w:rFonts w:ascii="宋体" w:hAnsi="宋体" w:cs="宋体"/>
                <w:color w:val="000000"/>
                <w:sz w:val="16"/>
              </w:rPr>
              <w:t>55</w:t>
            </w:r>
          </w:p>
        </w:tc>
        <w:tc>
          <w:tcPr>
            <w:tcW w:w="1600" w:type="dxa"/>
            <w:shd w:val="clear" w:color="auto" w:fill="auto"/>
            <w:vAlign w:val="center"/>
          </w:tcPr>
          <w:p w14:paraId="60C0E050"/>
        </w:tc>
        <w:tc>
          <w:tcPr>
            <w:tcW w:w="1600" w:type="dxa"/>
            <w:shd w:val="clear" w:color="auto" w:fill="auto"/>
            <w:vAlign w:val="center"/>
          </w:tcPr>
          <w:p w14:paraId="6814612F"/>
        </w:tc>
        <w:tc>
          <w:tcPr>
            <w:tcW w:w="1600" w:type="dxa"/>
            <w:shd w:val="clear" w:color="auto" w:fill="auto"/>
            <w:vAlign w:val="center"/>
          </w:tcPr>
          <w:p w14:paraId="53BE0480"/>
        </w:tc>
        <w:tc>
          <w:tcPr>
            <w:tcW w:w="1558" w:type="dxa"/>
            <w:shd w:val="clear" w:color="auto" w:fill="auto"/>
            <w:vAlign w:val="center"/>
          </w:tcPr>
          <w:p w14:paraId="18AB9ADF"/>
        </w:tc>
      </w:tr>
      <w:tr w14:paraId="07FE09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500" w:type="dxa"/>
            <w:shd w:val="clear" w:color="auto" w:fill="auto"/>
            <w:vAlign w:val="center"/>
          </w:tcPr>
          <w:p w14:paraId="3C357B4A"/>
        </w:tc>
        <w:tc>
          <w:tcPr>
            <w:tcW w:w="400" w:type="dxa"/>
            <w:shd w:val="clear" w:color="auto" w:fill="auto"/>
            <w:vAlign w:val="center"/>
          </w:tcPr>
          <w:p w14:paraId="21ECAB9C">
            <w:pPr>
              <w:jc w:val="center"/>
            </w:pPr>
            <w:r>
              <w:rPr>
                <w:rFonts w:ascii="宋体" w:hAnsi="宋体" w:cs="宋体"/>
                <w:color w:val="000000"/>
                <w:sz w:val="16"/>
              </w:rPr>
              <w:t>24</w:t>
            </w:r>
          </w:p>
        </w:tc>
        <w:tc>
          <w:tcPr>
            <w:tcW w:w="1600" w:type="dxa"/>
            <w:shd w:val="clear" w:color="auto" w:fill="auto"/>
            <w:vAlign w:val="center"/>
          </w:tcPr>
          <w:p w14:paraId="3EDF58B2"/>
        </w:tc>
        <w:tc>
          <w:tcPr>
            <w:tcW w:w="2700" w:type="dxa"/>
            <w:shd w:val="clear" w:color="auto" w:fill="auto"/>
            <w:vAlign w:val="center"/>
          </w:tcPr>
          <w:p w14:paraId="6C5E8BB7">
            <w:pPr>
              <w:jc w:val="left"/>
            </w:pPr>
            <w:r>
              <w:rPr>
                <w:rFonts w:ascii="宋体" w:hAnsi="宋体" w:cs="宋体"/>
                <w:color w:val="000000"/>
                <w:sz w:val="16"/>
              </w:rPr>
              <w:t>二十四、债务还本支出</w:t>
            </w:r>
          </w:p>
        </w:tc>
        <w:tc>
          <w:tcPr>
            <w:tcW w:w="400" w:type="dxa"/>
            <w:shd w:val="clear" w:color="auto" w:fill="auto"/>
            <w:vAlign w:val="center"/>
          </w:tcPr>
          <w:p w14:paraId="6A7B4E28">
            <w:pPr>
              <w:jc w:val="center"/>
            </w:pPr>
            <w:r>
              <w:rPr>
                <w:rFonts w:ascii="宋体" w:hAnsi="宋体" w:cs="宋体"/>
                <w:color w:val="000000"/>
                <w:sz w:val="16"/>
              </w:rPr>
              <w:t>56</w:t>
            </w:r>
          </w:p>
        </w:tc>
        <w:tc>
          <w:tcPr>
            <w:tcW w:w="1600" w:type="dxa"/>
            <w:shd w:val="clear" w:color="auto" w:fill="auto"/>
            <w:vAlign w:val="center"/>
          </w:tcPr>
          <w:p w14:paraId="763D4F99"/>
        </w:tc>
        <w:tc>
          <w:tcPr>
            <w:tcW w:w="1600" w:type="dxa"/>
            <w:shd w:val="clear" w:color="auto" w:fill="auto"/>
            <w:vAlign w:val="center"/>
          </w:tcPr>
          <w:p w14:paraId="3C8F9491"/>
        </w:tc>
        <w:tc>
          <w:tcPr>
            <w:tcW w:w="1600" w:type="dxa"/>
            <w:shd w:val="clear" w:color="auto" w:fill="auto"/>
            <w:vAlign w:val="center"/>
          </w:tcPr>
          <w:p w14:paraId="32933C73"/>
        </w:tc>
        <w:tc>
          <w:tcPr>
            <w:tcW w:w="1558" w:type="dxa"/>
            <w:shd w:val="clear" w:color="auto" w:fill="auto"/>
            <w:vAlign w:val="center"/>
          </w:tcPr>
          <w:p w14:paraId="0030EC0B"/>
        </w:tc>
      </w:tr>
      <w:tr w14:paraId="0EE888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500" w:type="dxa"/>
            <w:shd w:val="clear" w:color="auto" w:fill="auto"/>
            <w:vAlign w:val="center"/>
          </w:tcPr>
          <w:p w14:paraId="348250AE"/>
        </w:tc>
        <w:tc>
          <w:tcPr>
            <w:tcW w:w="400" w:type="dxa"/>
            <w:shd w:val="clear" w:color="auto" w:fill="auto"/>
            <w:vAlign w:val="center"/>
          </w:tcPr>
          <w:p w14:paraId="2550149A">
            <w:pPr>
              <w:jc w:val="center"/>
            </w:pPr>
            <w:r>
              <w:rPr>
                <w:rFonts w:ascii="宋体" w:hAnsi="宋体" w:cs="宋体"/>
                <w:color w:val="000000"/>
                <w:sz w:val="16"/>
              </w:rPr>
              <w:t>25</w:t>
            </w:r>
          </w:p>
        </w:tc>
        <w:tc>
          <w:tcPr>
            <w:tcW w:w="1600" w:type="dxa"/>
            <w:shd w:val="clear" w:color="auto" w:fill="auto"/>
            <w:vAlign w:val="center"/>
          </w:tcPr>
          <w:p w14:paraId="5CAFA590"/>
        </w:tc>
        <w:tc>
          <w:tcPr>
            <w:tcW w:w="2700" w:type="dxa"/>
            <w:shd w:val="clear" w:color="auto" w:fill="auto"/>
            <w:vAlign w:val="center"/>
          </w:tcPr>
          <w:p w14:paraId="136CB6C0">
            <w:pPr>
              <w:jc w:val="left"/>
            </w:pPr>
            <w:r>
              <w:rPr>
                <w:rFonts w:ascii="宋体" w:hAnsi="宋体" w:cs="宋体"/>
                <w:color w:val="000000"/>
                <w:sz w:val="16"/>
              </w:rPr>
              <w:t>二十五、债务付息支出</w:t>
            </w:r>
          </w:p>
        </w:tc>
        <w:tc>
          <w:tcPr>
            <w:tcW w:w="400" w:type="dxa"/>
            <w:shd w:val="clear" w:color="auto" w:fill="auto"/>
            <w:vAlign w:val="center"/>
          </w:tcPr>
          <w:p w14:paraId="4BA8C6F4">
            <w:pPr>
              <w:jc w:val="center"/>
            </w:pPr>
            <w:r>
              <w:rPr>
                <w:rFonts w:ascii="宋体" w:hAnsi="宋体" w:cs="宋体"/>
                <w:color w:val="000000"/>
                <w:sz w:val="16"/>
              </w:rPr>
              <w:t>57</w:t>
            </w:r>
          </w:p>
        </w:tc>
        <w:tc>
          <w:tcPr>
            <w:tcW w:w="1600" w:type="dxa"/>
            <w:shd w:val="clear" w:color="auto" w:fill="auto"/>
            <w:vAlign w:val="center"/>
          </w:tcPr>
          <w:p w14:paraId="2D7E7A79"/>
        </w:tc>
        <w:tc>
          <w:tcPr>
            <w:tcW w:w="1600" w:type="dxa"/>
            <w:shd w:val="clear" w:color="auto" w:fill="auto"/>
            <w:vAlign w:val="center"/>
          </w:tcPr>
          <w:p w14:paraId="0D0851EC"/>
        </w:tc>
        <w:tc>
          <w:tcPr>
            <w:tcW w:w="1600" w:type="dxa"/>
            <w:shd w:val="clear" w:color="auto" w:fill="auto"/>
            <w:vAlign w:val="center"/>
          </w:tcPr>
          <w:p w14:paraId="6543A4B1"/>
        </w:tc>
        <w:tc>
          <w:tcPr>
            <w:tcW w:w="1558" w:type="dxa"/>
            <w:shd w:val="clear" w:color="auto" w:fill="auto"/>
            <w:vAlign w:val="center"/>
          </w:tcPr>
          <w:p w14:paraId="1DA07661"/>
        </w:tc>
      </w:tr>
      <w:tr w14:paraId="2C71C9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500" w:type="dxa"/>
            <w:shd w:val="clear" w:color="auto" w:fill="auto"/>
            <w:vAlign w:val="center"/>
          </w:tcPr>
          <w:p w14:paraId="617EBFAF"/>
        </w:tc>
        <w:tc>
          <w:tcPr>
            <w:tcW w:w="400" w:type="dxa"/>
            <w:shd w:val="clear" w:color="auto" w:fill="auto"/>
            <w:vAlign w:val="center"/>
          </w:tcPr>
          <w:p w14:paraId="4314FCE8">
            <w:pPr>
              <w:jc w:val="center"/>
            </w:pPr>
            <w:r>
              <w:rPr>
                <w:rFonts w:ascii="宋体" w:hAnsi="宋体" w:cs="宋体"/>
                <w:color w:val="000000"/>
                <w:sz w:val="16"/>
              </w:rPr>
              <w:t>26</w:t>
            </w:r>
          </w:p>
        </w:tc>
        <w:tc>
          <w:tcPr>
            <w:tcW w:w="1600" w:type="dxa"/>
            <w:shd w:val="clear" w:color="auto" w:fill="auto"/>
            <w:vAlign w:val="center"/>
          </w:tcPr>
          <w:p w14:paraId="4B2F644B"/>
        </w:tc>
        <w:tc>
          <w:tcPr>
            <w:tcW w:w="2700" w:type="dxa"/>
            <w:shd w:val="clear" w:color="auto" w:fill="auto"/>
            <w:vAlign w:val="center"/>
          </w:tcPr>
          <w:p w14:paraId="1D036939">
            <w:pPr>
              <w:jc w:val="left"/>
            </w:pPr>
            <w:r>
              <w:rPr>
                <w:rFonts w:ascii="宋体" w:hAnsi="宋体" w:cs="宋体"/>
                <w:color w:val="000000"/>
                <w:sz w:val="16"/>
              </w:rPr>
              <w:t>二十六、抗疫特别国债安排的支出</w:t>
            </w:r>
          </w:p>
        </w:tc>
        <w:tc>
          <w:tcPr>
            <w:tcW w:w="400" w:type="dxa"/>
            <w:shd w:val="clear" w:color="auto" w:fill="auto"/>
            <w:vAlign w:val="center"/>
          </w:tcPr>
          <w:p w14:paraId="161B4331">
            <w:pPr>
              <w:jc w:val="center"/>
            </w:pPr>
            <w:r>
              <w:rPr>
                <w:rFonts w:ascii="宋体" w:hAnsi="宋体" w:cs="宋体"/>
                <w:color w:val="000000"/>
                <w:sz w:val="16"/>
              </w:rPr>
              <w:t>58</w:t>
            </w:r>
          </w:p>
        </w:tc>
        <w:tc>
          <w:tcPr>
            <w:tcW w:w="1600" w:type="dxa"/>
            <w:shd w:val="clear" w:color="auto" w:fill="auto"/>
            <w:vAlign w:val="center"/>
          </w:tcPr>
          <w:p w14:paraId="5A65BB20"/>
        </w:tc>
        <w:tc>
          <w:tcPr>
            <w:tcW w:w="1600" w:type="dxa"/>
            <w:shd w:val="clear" w:color="auto" w:fill="auto"/>
            <w:vAlign w:val="center"/>
          </w:tcPr>
          <w:p w14:paraId="7AC81F65"/>
        </w:tc>
        <w:tc>
          <w:tcPr>
            <w:tcW w:w="1600" w:type="dxa"/>
            <w:shd w:val="clear" w:color="auto" w:fill="auto"/>
            <w:vAlign w:val="center"/>
          </w:tcPr>
          <w:p w14:paraId="2130E966"/>
        </w:tc>
        <w:tc>
          <w:tcPr>
            <w:tcW w:w="1558" w:type="dxa"/>
            <w:shd w:val="clear" w:color="auto" w:fill="auto"/>
            <w:vAlign w:val="center"/>
          </w:tcPr>
          <w:p w14:paraId="5676EF36"/>
        </w:tc>
      </w:tr>
      <w:tr w14:paraId="508CDE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500" w:type="dxa"/>
            <w:shd w:val="clear" w:color="auto" w:fill="auto"/>
            <w:vAlign w:val="center"/>
          </w:tcPr>
          <w:p w14:paraId="75CCDCE8">
            <w:pPr>
              <w:jc w:val="center"/>
            </w:pPr>
            <w:r>
              <w:rPr>
                <w:rFonts w:ascii="宋体" w:hAnsi="宋体" w:cs="宋体"/>
                <w:b/>
                <w:color w:val="000000"/>
                <w:sz w:val="16"/>
              </w:rPr>
              <w:t>本年收入合计</w:t>
            </w:r>
          </w:p>
        </w:tc>
        <w:tc>
          <w:tcPr>
            <w:tcW w:w="400" w:type="dxa"/>
            <w:shd w:val="clear" w:color="auto" w:fill="auto"/>
            <w:vAlign w:val="center"/>
          </w:tcPr>
          <w:p w14:paraId="762C946D">
            <w:pPr>
              <w:jc w:val="center"/>
            </w:pPr>
            <w:r>
              <w:rPr>
                <w:rFonts w:ascii="宋体" w:hAnsi="宋体" w:cs="宋体"/>
                <w:color w:val="000000"/>
                <w:sz w:val="16"/>
              </w:rPr>
              <w:t>27</w:t>
            </w:r>
          </w:p>
        </w:tc>
        <w:tc>
          <w:tcPr>
            <w:tcW w:w="1600" w:type="dxa"/>
            <w:shd w:val="clear" w:color="auto" w:fill="auto"/>
            <w:vAlign w:val="center"/>
          </w:tcPr>
          <w:p w14:paraId="07E0A92F">
            <w:pPr>
              <w:jc w:val="right"/>
            </w:pPr>
            <w:r>
              <w:rPr>
                <w:rFonts w:ascii="宋体" w:hAnsi="宋体" w:cs="宋体"/>
                <w:color w:val="000000"/>
                <w:sz w:val="16"/>
              </w:rPr>
              <w:t>754.74</w:t>
            </w:r>
          </w:p>
        </w:tc>
        <w:tc>
          <w:tcPr>
            <w:tcW w:w="2700" w:type="dxa"/>
            <w:shd w:val="clear" w:color="auto" w:fill="auto"/>
            <w:vAlign w:val="center"/>
          </w:tcPr>
          <w:p w14:paraId="54B4AE30">
            <w:pPr>
              <w:jc w:val="center"/>
            </w:pPr>
            <w:r>
              <w:rPr>
                <w:rFonts w:ascii="宋体" w:hAnsi="宋体" w:cs="宋体"/>
                <w:b/>
                <w:color w:val="000000"/>
                <w:sz w:val="16"/>
              </w:rPr>
              <w:t>本年支出合计</w:t>
            </w:r>
          </w:p>
        </w:tc>
        <w:tc>
          <w:tcPr>
            <w:tcW w:w="400" w:type="dxa"/>
            <w:shd w:val="clear" w:color="auto" w:fill="auto"/>
            <w:vAlign w:val="center"/>
          </w:tcPr>
          <w:p w14:paraId="1803D57E">
            <w:pPr>
              <w:jc w:val="center"/>
            </w:pPr>
            <w:r>
              <w:rPr>
                <w:rFonts w:ascii="宋体" w:hAnsi="宋体" w:cs="宋体"/>
                <w:color w:val="000000"/>
                <w:sz w:val="16"/>
              </w:rPr>
              <w:t>59</w:t>
            </w:r>
          </w:p>
        </w:tc>
        <w:tc>
          <w:tcPr>
            <w:tcW w:w="1600" w:type="dxa"/>
            <w:shd w:val="clear" w:color="auto" w:fill="auto"/>
            <w:vAlign w:val="center"/>
          </w:tcPr>
          <w:p w14:paraId="0692AF5C">
            <w:pPr>
              <w:jc w:val="right"/>
            </w:pPr>
            <w:r>
              <w:rPr>
                <w:rFonts w:ascii="宋体" w:hAnsi="宋体" w:cs="宋体"/>
                <w:color w:val="000000"/>
                <w:sz w:val="16"/>
              </w:rPr>
              <w:t>754.74</w:t>
            </w:r>
          </w:p>
        </w:tc>
        <w:tc>
          <w:tcPr>
            <w:tcW w:w="1600" w:type="dxa"/>
            <w:shd w:val="clear" w:color="auto" w:fill="auto"/>
            <w:vAlign w:val="center"/>
          </w:tcPr>
          <w:p w14:paraId="1CB82F89">
            <w:pPr>
              <w:jc w:val="right"/>
            </w:pPr>
            <w:r>
              <w:rPr>
                <w:rFonts w:ascii="宋体" w:hAnsi="宋体" w:cs="宋体"/>
                <w:color w:val="000000"/>
                <w:sz w:val="16"/>
              </w:rPr>
              <w:t>754.74</w:t>
            </w:r>
          </w:p>
        </w:tc>
        <w:tc>
          <w:tcPr>
            <w:tcW w:w="1600" w:type="dxa"/>
            <w:shd w:val="clear" w:color="auto" w:fill="auto"/>
            <w:vAlign w:val="center"/>
          </w:tcPr>
          <w:p w14:paraId="223313EB"/>
        </w:tc>
        <w:tc>
          <w:tcPr>
            <w:tcW w:w="1558" w:type="dxa"/>
            <w:shd w:val="clear" w:color="auto" w:fill="auto"/>
            <w:vAlign w:val="center"/>
          </w:tcPr>
          <w:p w14:paraId="5554E793"/>
        </w:tc>
      </w:tr>
      <w:tr w14:paraId="0CA6E6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500" w:type="dxa"/>
            <w:shd w:val="clear" w:color="auto" w:fill="auto"/>
            <w:vAlign w:val="center"/>
          </w:tcPr>
          <w:p w14:paraId="6D03F045">
            <w:pPr>
              <w:jc w:val="left"/>
            </w:pPr>
            <w:r>
              <w:rPr>
                <w:rFonts w:ascii="宋体" w:hAnsi="宋体" w:cs="宋体"/>
                <w:color w:val="000000"/>
                <w:sz w:val="16"/>
              </w:rPr>
              <w:t>年初财政拨款结转和结余</w:t>
            </w:r>
          </w:p>
        </w:tc>
        <w:tc>
          <w:tcPr>
            <w:tcW w:w="400" w:type="dxa"/>
            <w:shd w:val="clear" w:color="auto" w:fill="auto"/>
            <w:vAlign w:val="center"/>
          </w:tcPr>
          <w:p w14:paraId="147ED7CA">
            <w:pPr>
              <w:jc w:val="center"/>
            </w:pPr>
            <w:r>
              <w:rPr>
                <w:rFonts w:ascii="宋体" w:hAnsi="宋体" w:cs="宋体"/>
                <w:color w:val="000000"/>
                <w:sz w:val="16"/>
              </w:rPr>
              <w:t>28</w:t>
            </w:r>
          </w:p>
        </w:tc>
        <w:tc>
          <w:tcPr>
            <w:tcW w:w="1600" w:type="dxa"/>
            <w:shd w:val="clear" w:color="auto" w:fill="auto"/>
            <w:vAlign w:val="center"/>
          </w:tcPr>
          <w:p w14:paraId="319C1B17"/>
        </w:tc>
        <w:tc>
          <w:tcPr>
            <w:tcW w:w="2700" w:type="dxa"/>
            <w:shd w:val="clear" w:color="auto" w:fill="auto"/>
            <w:vAlign w:val="center"/>
          </w:tcPr>
          <w:p w14:paraId="35C38168">
            <w:pPr>
              <w:jc w:val="left"/>
            </w:pPr>
            <w:r>
              <w:rPr>
                <w:rFonts w:ascii="宋体" w:hAnsi="宋体" w:cs="宋体"/>
                <w:color w:val="000000"/>
                <w:sz w:val="16"/>
              </w:rPr>
              <w:t>年末财政拨款结转和结余</w:t>
            </w:r>
          </w:p>
        </w:tc>
        <w:tc>
          <w:tcPr>
            <w:tcW w:w="400" w:type="dxa"/>
            <w:shd w:val="clear" w:color="auto" w:fill="auto"/>
            <w:vAlign w:val="center"/>
          </w:tcPr>
          <w:p w14:paraId="7CD82E8D">
            <w:pPr>
              <w:jc w:val="center"/>
            </w:pPr>
            <w:r>
              <w:rPr>
                <w:rFonts w:ascii="宋体" w:hAnsi="宋体" w:cs="宋体"/>
                <w:color w:val="000000"/>
                <w:sz w:val="16"/>
              </w:rPr>
              <w:t>60</w:t>
            </w:r>
          </w:p>
        </w:tc>
        <w:tc>
          <w:tcPr>
            <w:tcW w:w="1600" w:type="dxa"/>
            <w:shd w:val="clear" w:color="auto" w:fill="auto"/>
            <w:vAlign w:val="center"/>
          </w:tcPr>
          <w:p w14:paraId="4DA167A5"/>
        </w:tc>
        <w:tc>
          <w:tcPr>
            <w:tcW w:w="1600" w:type="dxa"/>
            <w:shd w:val="clear" w:color="auto" w:fill="auto"/>
            <w:vAlign w:val="center"/>
          </w:tcPr>
          <w:p w14:paraId="3C250134"/>
        </w:tc>
        <w:tc>
          <w:tcPr>
            <w:tcW w:w="1600" w:type="dxa"/>
            <w:shd w:val="clear" w:color="auto" w:fill="auto"/>
            <w:vAlign w:val="center"/>
          </w:tcPr>
          <w:p w14:paraId="1E50456F"/>
        </w:tc>
        <w:tc>
          <w:tcPr>
            <w:tcW w:w="1558" w:type="dxa"/>
            <w:shd w:val="clear" w:color="auto" w:fill="auto"/>
            <w:vAlign w:val="center"/>
          </w:tcPr>
          <w:p w14:paraId="7303B4AE"/>
        </w:tc>
      </w:tr>
      <w:tr w14:paraId="0B98D6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500" w:type="dxa"/>
            <w:shd w:val="clear" w:color="auto" w:fill="auto"/>
            <w:vAlign w:val="center"/>
          </w:tcPr>
          <w:p w14:paraId="3A26E1EE">
            <w:pPr>
              <w:jc w:val="left"/>
            </w:pPr>
            <w:r>
              <w:rPr>
                <w:rFonts w:ascii="宋体" w:hAnsi="宋体" w:cs="宋体"/>
                <w:color w:val="000000"/>
                <w:sz w:val="16"/>
              </w:rPr>
              <w:t>一、一般公共预算财政拨款</w:t>
            </w:r>
          </w:p>
        </w:tc>
        <w:tc>
          <w:tcPr>
            <w:tcW w:w="400" w:type="dxa"/>
            <w:shd w:val="clear" w:color="auto" w:fill="auto"/>
            <w:vAlign w:val="center"/>
          </w:tcPr>
          <w:p w14:paraId="55A918D3">
            <w:pPr>
              <w:jc w:val="center"/>
            </w:pPr>
            <w:r>
              <w:rPr>
                <w:rFonts w:ascii="宋体" w:hAnsi="宋体" w:cs="宋体"/>
                <w:color w:val="000000"/>
                <w:sz w:val="16"/>
              </w:rPr>
              <w:t>29</w:t>
            </w:r>
          </w:p>
        </w:tc>
        <w:tc>
          <w:tcPr>
            <w:tcW w:w="1600" w:type="dxa"/>
            <w:shd w:val="clear" w:color="auto" w:fill="auto"/>
            <w:vAlign w:val="center"/>
          </w:tcPr>
          <w:p w14:paraId="4E09FDE2"/>
        </w:tc>
        <w:tc>
          <w:tcPr>
            <w:tcW w:w="2700" w:type="dxa"/>
            <w:shd w:val="clear" w:color="auto" w:fill="auto"/>
            <w:vAlign w:val="center"/>
          </w:tcPr>
          <w:p w14:paraId="37E3A391"/>
        </w:tc>
        <w:tc>
          <w:tcPr>
            <w:tcW w:w="400" w:type="dxa"/>
            <w:shd w:val="clear" w:color="auto" w:fill="auto"/>
            <w:vAlign w:val="center"/>
          </w:tcPr>
          <w:p w14:paraId="7B3B5CD9">
            <w:pPr>
              <w:jc w:val="center"/>
            </w:pPr>
            <w:r>
              <w:rPr>
                <w:rFonts w:ascii="宋体" w:hAnsi="宋体" w:cs="宋体"/>
                <w:color w:val="000000"/>
                <w:sz w:val="16"/>
              </w:rPr>
              <w:t>61</w:t>
            </w:r>
          </w:p>
        </w:tc>
        <w:tc>
          <w:tcPr>
            <w:tcW w:w="1600" w:type="dxa"/>
            <w:shd w:val="clear" w:color="auto" w:fill="auto"/>
            <w:vAlign w:val="center"/>
          </w:tcPr>
          <w:p w14:paraId="27A4EBEE"/>
        </w:tc>
        <w:tc>
          <w:tcPr>
            <w:tcW w:w="1600" w:type="dxa"/>
            <w:shd w:val="clear" w:color="auto" w:fill="auto"/>
            <w:vAlign w:val="center"/>
          </w:tcPr>
          <w:p w14:paraId="673066FC"/>
        </w:tc>
        <w:tc>
          <w:tcPr>
            <w:tcW w:w="1600" w:type="dxa"/>
            <w:shd w:val="clear" w:color="auto" w:fill="auto"/>
            <w:vAlign w:val="center"/>
          </w:tcPr>
          <w:p w14:paraId="48431835"/>
        </w:tc>
        <w:tc>
          <w:tcPr>
            <w:tcW w:w="1558" w:type="dxa"/>
            <w:shd w:val="clear" w:color="auto" w:fill="auto"/>
            <w:vAlign w:val="center"/>
          </w:tcPr>
          <w:p w14:paraId="635A8DAC"/>
        </w:tc>
      </w:tr>
      <w:tr w14:paraId="7A6882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500" w:type="dxa"/>
            <w:shd w:val="clear" w:color="auto" w:fill="auto"/>
            <w:vAlign w:val="center"/>
          </w:tcPr>
          <w:p w14:paraId="423D685C">
            <w:pPr>
              <w:jc w:val="left"/>
            </w:pPr>
            <w:r>
              <w:rPr>
                <w:rFonts w:ascii="宋体" w:hAnsi="宋体" w:cs="宋体"/>
                <w:color w:val="000000"/>
                <w:sz w:val="16"/>
              </w:rPr>
              <w:t>二、政府性基金预算财政拨款</w:t>
            </w:r>
          </w:p>
        </w:tc>
        <w:tc>
          <w:tcPr>
            <w:tcW w:w="400" w:type="dxa"/>
            <w:shd w:val="clear" w:color="auto" w:fill="auto"/>
            <w:vAlign w:val="center"/>
          </w:tcPr>
          <w:p w14:paraId="2D796E2B">
            <w:pPr>
              <w:jc w:val="center"/>
            </w:pPr>
            <w:r>
              <w:rPr>
                <w:rFonts w:ascii="宋体" w:hAnsi="宋体" w:cs="宋体"/>
                <w:color w:val="000000"/>
                <w:sz w:val="16"/>
              </w:rPr>
              <w:t>30</w:t>
            </w:r>
          </w:p>
        </w:tc>
        <w:tc>
          <w:tcPr>
            <w:tcW w:w="1600" w:type="dxa"/>
            <w:shd w:val="clear" w:color="auto" w:fill="auto"/>
            <w:vAlign w:val="center"/>
          </w:tcPr>
          <w:p w14:paraId="14859492"/>
        </w:tc>
        <w:tc>
          <w:tcPr>
            <w:tcW w:w="2700" w:type="dxa"/>
            <w:shd w:val="clear" w:color="auto" w:fill="auto"/>
            <w:vAlign w:val="center"/>
          </w:tcPr>
          <w:p w14:paraId="7CCEC54F"/>
        </w:tc>
        <w:tc>
          <w:tcPr>
            <w:tcW w:w="400" w:type="dxa"/>
            <w:shd w:val="clear" w:color="auto" w:fill="auto"/>
            <w:vAlign w:val="center"/>
          </w:tcPr>
          <w:p w14:paraId="0F7D6CAF">
            <w:pPr>
              <w:jc w:val="center"/>
            </w:pPr>
            <w:r>
              <w:rPr>
                <w:rFonts w:ascii="宋体" w:hAnsi="宋体" w:cs="宋体"/>
                <w:color w:val="000000"/>
                <w:sz w:val="16"/>
              </w:rPr>
              <w:t>62</w:t>
            </w:r>
          </w:p>
        </w:tc>
        <w:tc>
          <w:tcPr>
            <w:tcW w:w="1600" w:type="dxa"/>
            <w:shd w:val="clear" w:color="auto" w:fill="auto"/>
            <w:vAlign w:val="center"/>
          </w:tcPr>
          <w:p w14:paraId="03EB2014"/>
        </w:tc>
        <w:tc>
          <w:tcPr>
            <w:tcW w:w="1600" w:type="dxa"/>
            <w:shd w:val="clear" w:color="auto" w:fill="auto"/>
            <w:vAlign w:val="center"/>
          </w:tcPr>
          <w:p w14:paraId="1F3307FA"/>
        </w:tc>
        <w:tc>
          <w:tcPr>
            <w:tcW w:w="1600" w:type="dxa"/>
            <w:shd w:val="clear" w:color="auto" w:fill="auto"/>
            <w:vAlign w:val="center"/>
          </w:tcPr>
          <w:p w14:paraId="4B6781B6"/>
        </w:tc>
        <w:tc>
          <w:tcPr>
            <w:tcW w:w="1558" w:type="dxa"/>
            <w:shd w:val="clear" w:color="auto" w:fill="auto"/>
            <w:vAlign w:val="center"/>
          </w:tcPr>
          <w:p w14:paraId="1C39C048"/>
        </w:tc>
      </w:tr>
      <w:tr w14:paraId="0407C3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500" w:type="dxa"/>
            <w:shd w:val="clear" w:color="auto" w:fill="auto"/>
            <w:vAlign w:val="center"/>
          </w:tcPr>
          <w:p w14:paraId="1E5767FF">
            <w:pPr>
              <w:jc w:val="left"/>
            </w:pPr>
            <w:r>
              <w:rPr>
                <w:rFonts w:ascii="宋体" w:hAnsi="宋体" w:cs="宋体"/>
                <w:color w:val="000000"/>
                <w:sz w:val="16"/>
              </w:rPr>
              <w:t>三、国有资本经营预算财政拨款</w:t>
            </w:r>
          </w:p>
        </w:tc>
        <w:tc>
          <w:tcPr>
            <w:tcW w:w="400" w:type="dxa"/>
            <w:shd w:val="clear" w:color="auto" w:fill="auto"/>
            <w:vAlign w:val="center"/>
          </w:tcPr>
          <w:p w14:paraId="2F62A6CF">
            <w:pPr>
              <w:jc w:val="center"/>
            </w:pPr>
            <w:r>
              <w:rPr>
                <w:rFonts w:ascii="宋体" w:hAnsi="宋体" w:cs="宋体"/>
                <w:color w:val="000000"/>
                <w:sz w:val="16"/>
              </w:rPr>
              <w:t>31</w:t>
            </w:r>
          </w:p>
        </w:tc>
        <w:tc>
          <w:tcPr>
            <w:tcW w:w="1600" w:type="dxa"/>
            <w:shd w:val="clear" w:color="auto" w:fill="auto"/>
            <w:vAlign w:val="center"/>
          </w:tcPr>
          <w:p w14:paraId="47807FD2"/>
        </w:tc>
        <w:tc>
          <w:tcPr>
            <w:tcW w:w="2700" w:type="dxa"/>
            <w:shd w:val="clear" w:color="auto" w:fill="auto"/>
            <w:vAlign w:val="center"/>
          </w:tcPr>
          <w:p w14:paraId="1305508A"/>
        </w:tc>
        <w:tc>
          <w:tcPr>
            <w:tcW w:w="400" w:type="dxa"/>
            <w:shd w:val="clear" w:color="auto" w:fill="auto"/>
            <w:vAlign w:val="center"/>
          </w:tcPr>
          <w:p w14:paraId="4E49868D">
            <w:pPr>
              <w:jc w:val="center"/>
            </w:pPr>
            <w:r>
              <w:rPr>
                <w:rFonts w:ascii="宋体" w:hAnsi="宋体" w:cs="宋体"/>
                <w:color w:val="000000"/>
                <w:sz w:val="16"/>
              </w:rPr>
              <w:t>63</w:t>
            </w:r>
          </w:p>
        </w:tc>
        <w:tc>
          <w:tcPr>
            <w:tcW w:w="1600" w:type="dxa"/>
            <w:shd w:val="clear" w:color="auto" w:fill="auto"/>
            <w:vAlign w:val="center"/>
          </w:tcPr>
          <w:p w14:paraId="0682E54F"/>
        </w:tc>
        <w:tc>
          <w:tcPr>
            <w:tcW w:w="1600" w:type="dxa"/>
            <w:shd w:val="clear" w:color="auto" w:fill="auto"/>
            <w:vAlign w:val="center"/>
          </w:tcPr>
          <w:p w14:paraId="14ABA2E6"/>
        </w:tc>
        <w:tc>
          <w:tcPr>
            <w:tcW w:w="1600" w:type="dxa"/>
            <w:shd w:val="clear" w:color="auto" w:fill="auto"/>
            <w:vAlign w:val="center"/>
          </w:tcPr>
          <w:p w14:paraId="396E075D"/>
        </w:tc>
        <w:tc>
          <w:tcPr>
            <w:tcW w:w="1558" w:type="dxa"/>
            <w:shd w:val="clear" w:color="auto" w:fill="auto"/>
            <w:vAlign w:val="center"/>
          </w:tcPr>
          <w:p w14:paraId="030030A5"/>
        </w:tc>
      </w:tr>
      <w:tr w14:paraId="2C3B3E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500" w:type="dxa"/>
            <w:shd w:val="clear" w:color="auto" w:fill="auto"/>
            <w:vAlign w:val="center"/>
          </w:tcPr>
          <w:p w14:paraId="51D987B0">
            <w:pPr>
              <w:jc w:val="center"/>
            </w:pPr>
            <w:r>
              <w:rPr>
                <w:rFonts w:ascii="宋体" w:hAnsi="宋体" w:cs="宋体"/>
                <w:b/>
                <w:color w:val="000000"/>
                <w:sz w:val="16"/>
              </w:rPr>
              <w:t>总计</w:t>
            </w:r>
          </w:p>
        </w:tc>
        <w:tc>
          <w:tcPr>
            <w:tcW w:w="400" w:type="dxa"/>
            <w:shd w:val="clear" w:color="auto" w:fill="auto"/>
            <w:vAlign w:val="center"/>
          </w:tcPr>
          <w:p w14:paraId="14EEB0F2">
            <w:pPr>
              <w:jc w:val="center"/>
            </w:pPr>
            <w:r>
              <w:rPr>
                <w:rFonts w:ascii="宋体" w:hAnsi="宋体" w:cs="宋体"/>
                <w:color w:val="000000"/>
                <w:sz w:val="16"/>
              </w:rPr>
              <w:t>32</w:t>
            </w:r>
          </w:p>
        </w:tc>
        <w:tc>
          <w:tcPr>
            <w:tcW w:w="1600" w:type="dxa"/>
            <w:shd w:val="clear" w:color="auto" w:fill="auto"/>
            <w:vAlign w:val="center"/>
          </w:tcPr>
          <w:p w14:paraId="171F203F">
            <w:pPr>
              <w:jc w:val="right"/>
            </w:pPr>
            <w:r>
              <w:rPr>
                <w:rFonts w:ascii="宋体" w:hAnsi="宋体" w:cs="宋体"/>
                <w:color w:val="000000"/>
                <w:sz w:val="16"/>
              </w:rPr>
              <w:t>754.74</w:t>
            </w:r>
          </w:p>
        </w:tc>
        <w:tc>
          <w:tcPr>
            <w:tcW w:w="2700" w:type="dxa"/>
            <w:shd w:val="clear" w:color="auto" w:fill="auto"/>
            <w:vAlign w:val="center"/>
          </w:tcPr>
          <w:p w14:paraId="1A106703">
            <w:pPr>
              <w:jc w:val="center"/>
            </w:pPr>
            <w:r>
              <w:rPr>
                <w:rFonts w:ascii="宋体" w:hAnsi="宋体" w:cs="宋体"/>
                <w:b/>
                <w:color w:val="000000"/>
                <w:sz w:val="16"/>
              </w:rPr>
              <w:t>总计</w:t>
            </w:r>
          </w:p>
        </w:tc>
        <w:tc>
          <w:tcPr>
            <w:tcW w:w="400" w:type="dxa"/>
            <w:shd w:val="clear" w:color="auto" w:fill="auto"/>
            <w:vAlign w:val="center"/>
          </w:tcPr>
          <w:p w14:paraId="1D2578DA">
            <w:pPr>
              <w:jc w:val="center"/>
            </w:pPr>
            <w:r>
              <w:rPr>
                <w:rFonts w:ascii="宋体" w:hAnsi="宋体" w:cs="宋体"/>
                <w:color w:val="000000"/>
                <w:sz w:val="16"/>
              </w:rPr>
              <w:t>64</w:t>
            </w:r>
          </w:p>
        </w:tc>
        <w:tc>
          <w:tcPr>
            <w:tcW w:w="1600" w:type="dxa"/>
            <w:shd w:val="clear" w:color="auto" w:fill="auto"/>
            <w:vAlign w:val="center"/>
          </w:tcPr>
          <w:p w14:paraId="1DF17C18">
            <w:pPr>
              <w:jc w:val="right"/>
            </w:pPr>
            <w:r>
              <w:rPr>
                <w:rFonts w:ascii="宋体" w:hAnsi="宋体" w:cs="宋体"/>
                <w:color w:val="000000"/>
                <w:sz w:val="16"/>
              </w:rPr>
              <w:t>754.74</w:t>
            </w:r>
          </w:p>
        </w:tc>
        <w:tc>
          <w:tcPr>
            <w:tcW w:w="1600" w:type="dxa"/>
            <w:shd w:val="clear" w:color="auto" w:fill="auto"/>
            <w:vAlign w:val="center"/>
          </w:tcPr>
          <w:p w14:paraId="68DBA15D">
            <w:pPr>
              <w:jc w:val="right"/>
            </w:pPr>
            <w:r>
              <w:rPr>
                <w:rFonts w:ascii="宋体" w:hAnsi="宋体" w:cs="宋体"/>
                <w:color w:val="000000"/>
                <w:sz w:val="16"/>
              </w:rPr>
              <w:t>754.74</w:t>
            </w:r>
          </w:p>
        </w:tc>
        <w:tc>
          <w:tcPr>
            <w:tcW w:w="1600" w:type="dxa"/>
            <w:shd w:val="clear" w:color="auto" w:fill="auto"/>
            <w:vAlign w:val="center"/>
          </w:tcPr>
          <w:p w14:paraId="71C8155A"/>
        </w:tc>
        <w:tc>
          <w:tcPr>
            <w:tcW w:w="1558" w:type="dxa"/>
            <w:shd w:val="clear" w:color="auto" w:fill="auto"/>
            <w:vAlign w:val="center"/>
          </w:tcPr>
          <w:p w14:paraId="4BDB3168"/>
        </w:tc>
      </w:tr>
      <w:tr w14:paraId="127665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0" w:hRule="exact"/>
          <w:jc w:val="center"/>
        </w:trPr>
        <w:tc>
          <w:tcPr>
            <w:tcW w:w="2500" w:type="dxa"/>
            <w:gridSpan w:val="9"/>
            <w:tcBorders>
              <w:left w:val="single" w:color="FFFFFF" w:sz="4" w:space="0"/>
              <w:bottom w:val="single" w:color="FFFFFF" w:sz="4" w:space="0"/>
              <w:right w:val="single" w:color="FFFFFF" w:sz="4" w:space="0"/>
            </w:tcBorders>
            <w:shd w:val="clear" w:color="auto" w:fill="auto"/>
            <w:vAlign w:val="center"/>
          </w:tcPr>
          <w:p w14:paraId="517B46C4">
            <w:pPr>
              <w:jc w:val="left"/>
            </w:pPr>
            <w:r>
              <w:rPr>
                <w:rFonts w:ascii="宋体" w:hAnsi="宋体" w:cs="宋体"/>
                <w:color w:val="000000"/>
                <w:sz w:val="16"/>
              </w:rPr>
              <w:t>注：本表反映部门(单位)本年度一般公共预算财政拨款、政府性基金预算财政拨款和国有资本经营预算财政拨款的总收支和年末结转结余情况。</w:t>
            </w:r>
          </w:p>
        </w:tc>
      </w:tr>
    </w:tbl>
    <w:p w14:paraId="156DF3C0">
      <w:pPr>
        <w:snapToGrid w:val="0"/>
        <w:spacing w:line="0" w:lineRule="auto"/>
      </w:pPr>
      <w:r>
        <w:rPr>
          <w:sz w:val="8"/>
        </w:rPr>
        <w:t xml:space="preserve"> </w:t>
      </w:r>
    </w:p>
    <w:p w14:paraId="1CC45479">
      <w:pPr>
        <w:pageBreakBefore/>
        <w:jc w:val="center"/>
        <w:outlineLvl w:val="1"/>
        <w:rPr>
          <w:rFonts w:hint="eastAsia" w:ascii="黑体" w:hAnsi="宋体" w:eastAsia="黑体" w:cs="黑体"/>
          <w:sz w:val="32"/>
          <w:szCs w:val="32"/>
        </w:rPr>
        <w:sectPr>
          <w:pgSz w:w="16838" w:h="11906" w:orient="landscape"/>
          <w:pgMar w:top="1800" w:right="1440" w:bottom="1800" w:left="1440" w:header="851" w:footer="992" w:gutter="0"/>
          <w:cols w:space="720" w:num="1"/>
          <w:docGrid w:type="lines" w:linePitch="312" w:charSpace="0"/>
        </w:sectPr>
      </w:pPr>
    </w:p>
    <w:p w14:paraId="3D8AB5B1">
      <w:pPr>
        <w:pageBreakBefore/>
        <w:jc w:val="center"/>
        <w:outlineLvl w:val="1"/>
        <w:rPr>
          <w:rFonts w:hint="eastAsia" w:ascii="黑体" w:hAnsi="宋体" w:eastAsia="黑体" w:cs="黑体"/>
          <w:sz w:val="32"/>
          <w:szCs w:val="32"/>
        </w:rPr>
      </w:pPr>
      <w:r>
        <w:rPr>
          <w:rFonts w:hint="eastAsia" w:ascii="黑体" w:hAnsi="宋体" w:eastAsia="黑体" w:cs="黑体"/>
          <w:sz w:val="32"/>
          <w:szCs w:val="32"/>
        </w:rPr>
        <w:t>一般公共预算财政拨款支出决算表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3336430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gridSpan w:val="3"/>
            <w:shd w:val="clear" w:color="auto" w:fill="auto"/>
          </w:tcPr>
          <w:p w14:paraId="61996722">
            <w:pPr>
              <w:jc w:val="right"/>
            </w:pPr>
            <w:r>
              <w:rPr>
                <w:rFonts w:ascii="宋体" w:hAnsi="宋体" w:cs="宋体"/>
                <w:sz w:val="20"/>
              </w:rPr>
              <w:t>公开05表</w:t>
            </w:r>
          </w:p>
        </w:tc>
      </w:tr>
      <w:tr w14:paraId="3EE9259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shd w:val="clear" w:color="auto" w:fill="auto"/>
          </w:tcPr>
          <w:p w14:paraId="0C63F1F4">
            <w:pPr>
              <w:jc w:val="left"/>
            </w:pPr>
            <w:r>
              <w:rPr>
                <w:rFonts w:ascii="宋体" w:hAnsi="宋体" w:cs="宋体"/>
                <w:sz w:val="20"/>
              </w:rPr>
              <w:t>单位：浮梁县勒功学校</w:t>
            </w:r>
          </w:p>
        </w:tc>
        <w:tc>
          <w:tcPr>
            <w:tcW w:w="2000" w:type="dxa"/>
            <w:shd w:val="clear" w:color="auto" w:fill="auto"/>
          </w:tcPr>
          <w:p w14:paraId="398E359F">
            <w:pPr>
              <w:jc w:val="center"/>
            </w:pPr>
            <w:r>
              <w:rPr>
                <w:rFonts w:ascii="宋体" w:hAnsi="宋体" w:cs="宋体"/>
                <w:sz w:val="20"/>
              </w:rPr>
              <w:t>2024年度</w:t>
            </w:r>
          </w:p>
        </w:tc>
        <w:tc>
          <w:tcPr>
            <w:tcW w:w="3153" w:type="dxa"/>
            <w:shd w:val="clear" w:color="auto" w:fill="auto"/>
          </w:tcPr>
          <w:p w14:paraId="4ADD99A0">
            <w:pPr>
              <w:jc w:val="right"/>
            </w:pPr>
            <w:r>
              <w:rPr>
                <w:rFonts w:ascii="宋体" w:hAnsi="宋体" w:cs="宋体"/>
                <w:sz w:val="20"/>
              </w:rPr>
              <w:t>金额单位：万元</w:t>
            </w:r>
          </w:p>
        </w:tc>
      </w:tr>
    </w:tbl>
    <w:p w14:paraId="2455D24D">
      <w:pPr>
        <w:snapToGrid w:val="0"/>
        <w:spacing w:line="0" w:lineRule="auto"/>
      </w:pPr>
      <w:r>
        <w:rPr>
          <w:sz w:val="8"/>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320"/>
        <w:gridCol w:w="340"/>
        <w:gridCol w:w="340"/>
        <w:gridCol w:w="3120"/>
        <w:gridCol w:w="1400"/>
        <w:gridCol w:w="1400"/>
        <w:gridCol w:w="1386"/>
      </w:tblGrid>
      <w:tr w14:paraId="56EC1D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8" w:hRule="exact"/>
          <w:jc w:val="center"/>
        </w:trPr>
        <w:tc>
          <w:tcPr>
            <w:tcW w:w="320" w:type="dxa"/>
            <w:gridSpan w:val="4"/>
            <w:shd w:val="clear" w:color="auto" w:fill="auto"/>
            <w:vAlign w:val="center"/>
          </w:tcPr>
          <w:p w14:paraId="653F8240">
            <w:pPr>
              <w:jc w:val="center"/>
            </w:pPr>
            <w:r>
              <w:rPr>
                <w:rFonts w:ascii="宋体" w:hAnsi="宋体" w:cs="宋体"/>
                <w:color w:val="000000"/>
                <w:sz w:val="14"/>
              </w:rPr>
              <w:t>项    目</w:t>
            </w:r>
          </w:p>
        </w:tc>
        <w:tc>
          <w:tcPr>
            <w:tcW w:w="1400" w:type="dxa"/>
            <w:vMerge w:val="restart"/>
            <w:shd w:val="clear" w:color="auto" w:fill="auto"/>
            <w:vAlign w:val="center"/>
          </w:tcPr>
          <w:p w14:paraId="6A437EA5">
            <w:pPr>
              <w:jc w:val="center"/>
            </w:pPr>
            <w:r>
              <w:rPr>
                <w:rFonts w:ascii="宋体" w:hAnsi="宋体" w:cs="宋体"/>
                <w:color w:val="000000"/>
                <w:sz w:val="14"/>
              </w:rPr>
              <w:t>本年支出合计</w:t>
            </w:r>
          </w:p>
        </w:tc>
        <w:tc>
          <w:tcPr>
            <w:tcW w:w="1400" w:type="dxa"/>
            <w:vMerge w:val="restart"/>
            <w:shd w:val="clear" w:color="auto" w:fill="auto"/>
            <w:vAlign w:val="center"/>
          </w:tcPr>
          <w:p w14:paraId="0A0F93B0">
            <w:pPr>
              <w:jc w:val="center"/>
            </w:pPr>
            <w:r>
              <w:rPr>
                <w:rFonts w:ascii="宋体" w:hAnsi="宋体" w:cs="宋体"/>
                <w:color w:val="000000"/>
                <w:sz w:val="14"/>
              </w:rPr>
              <w:t>基本支出</w:t>
            </w:r>
          </w:p>
        </w:tc>
        <w:tc>
          <w:tcPr>
            <w:tcW w:w="1386" w:type="dxa"/>
            <w:vMerge w:val="restart"/>
            <w:shd w:val="clear" w:color="auto" w:fill="auto"/>
            <w:vAlign w:val="center"/>
          </w:tcPr>
          <w:p w14:paraId="16317093">
            <w:pPr>
              <w:jc w:val="center"/>
            </w:pPr>
            <w:r>
              <w:rPr>
                <w:rFonts w:ascii="宋体" w:hAnsi="宋体" w:cs="宋体"/>
                <w:color w:val="000000"/>
                <w:sz w:val="14"/>
              </w:rPr>
              <w:t>项目支出</w:t>
            </w:r>
          </w:p>
        </w:tc>
      </w:tr>
      <w:tr w14:paraId="3C5174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8" w:hRule="exact"/>
          <w:jc w:val="center"/>
        </w:trPr>
        <w:tc>
          <w:tcPr>
            <w:tcW w:w="320" w:type="dxa"/>
            <w:gridSpan w:val="3"/>
            <w:vMerge w:val="restart"/>
            <w:shd w:val="clear" w:color="auto" w:fill="auto"/>
            <w:vAlign w:val="center"/>
          </w:tcPr>
          <w:p w14:paraId="4154EF8E">
            <w:pPr>
              <w:jc w:val="center"/>
            </w:pPr>
            <w:r>
              <w:rPr>
                <w:rFonts w:ascii="宋体" w:hAnsi="宋体" w:cs="宋体"/>
                <w:color w:val="000000"/>
                <w:sz w:val="14"/>
              </w:rPr>
              <w:t>支出功能分类科目编码</w:t>
            </w:r>
          </w:p>
        </w:tc>
        <w:tc>
          <w:tcPr>
            <w:tcW w:w="3120" w:type="dxa"/>
            <w:vMerge w:val="restart"/>
            <w:shd w:val="clear" w:color="auto" w:fill="auto"/>
            <w:vAlign w:val="center"/>
          </w:tcPr>
          <w:p w14:paraId="12711E7B">
            <w:pPr>
              <w:jc w:val="center"/>
            </w:pPr>
            <w:r>
              <w:rPr>
                <w:rFonts w:ascii="宋体" w:hAnsi="宋体" w:cs="宋体"/>
                <w:color w:val="000000"/>
                <w:sz w:val="14"/>
              </w:rPr>
              <w:t>科目名称</w:t>
            </w:r>
          </w:p>
        </w:tc>
        <w:tc>
          <w:tcPr>
            <w:tcW w:w="1400" w:type="dxa"/>
            <w:vMerge w:val="continue"/>
            <w:shd w:val="clear" w:color="auto" w:fill="auto"/>
            <w:vAlign w:val="center"/>
          </w:tcPr>
          <w:p w14:paraId="51BDFD06"/>
        </w:tc>
        <w:tc>
          <w:tcPr>
            <w:tcW w:w="1400" w:type="dxa"/>
            <w:vMerge w:val="continue"/>
            <w:shd w:val="clear" w:color="auto" w:fill="auto"/>
            <w:vAlign w:val="center"/>
          </w:tcPr>
          <w:p w14:paraId="0D934976"/>
        </w:tc>
        <w:tc>
          <w:tcPr>
            <w:tcW w:w="1386" w:type="dxa"/>
            <w:vMerge w:val="continue"/>
            <w:shd w:val="clear" w:color="auto" w:fill="auto"/>
            <w:vAlign w:val="center"/>
          </w:tcPr>
          <w:p w14:paraId="2FE8F058"/>
        </w:tc>
      </w:tr>
      <w:tr w14:paraId="6EDBCC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9" w:hRule="exact"/>
          <w:jc w:val="center"/>
        </w:trPr>
        <w:tc>
          <w:tcPr>
            <w:tcW w:w="320" w:type="dxa"/>
            <w:gridSpan w:val="3"/>
            <w:vMerge w:val="continue"/>
            <w:shd w:val="clear" w:color="auto" w:fill="auto"/>
            <w:vAlign w:val="center"/>
          </w:tcPr>
          <w:p w14:paraId="2687532A"/>
        </w:tc>
        <w:tc>
          <w:tcPr>
            <w:tcW w:w="3120" w:type="dxa"/>
            <w:vMerge w:val="continue"/>
            <w:shd w:val="clear" w:color="auto" w:fill="auto"/>
            <w:vAlign w:val="center"/>
          </w:tcPr>
          <w:p w14:paraId="79E04066"/>
        </w:tc>
        <w:tc>
          <w:tcPr>
            <w:tcW w:w="1400" w:type="dxa"/>
            <w:vMerge w:val="continue"/>
            <w:shd w:val="clear" w:color="auto" w:fill="auto"/>
            <w:vAlign w:val="center"/>
          </w:tcPr>
          <w:p w14:paraId="13DCF0BA"/>
        </w:tc>
        <w:tc>
          <w:tcPr>
            <w:tcW w:w="1400" w:type="dxa"/>
            <w:vMerge w:val="continue"/>
            <w:shd w:val="clear" w:color="auto" w:fill="auto"/>
            <w:vAlign w:val="center"/>
          </w:tcPr>
          <w:p w14:paraId="2B0299C3"/>
        </w:tc>
        <w:tc>
          <w:tcPr>
            <w:tcW w:w="1386" w:type="dxa"/>
            <w:vMerge w:val="continue"/>
            <w:shd w:val="clear" w:color="auto" w:fill="auto"/>
            <w:vAlign w:val="center"/>
          </w:tcPr>
          <w:p w14:paraId="24EE8624"/>
        </w:tc>
      </w:tr>
      <w:tr w14:paraId="4AD557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12" w:hRule="atLeast"/>
          <w:jc w:val="center"/>
        </w:trPr>
        <w:tc>
          <w:tcPr>
            <w:tcW w:w="320" w:type="dxa"/>
            <w:gridSpan w:val="3"/>
            <w:vMerge w:val="continue"/>
            <w:shd w:val="clear" w:color="auto" w:fill="auto"/>
            <w:vAlign w:val="center"/>
          </w:tcPr>
          <w:p w14:paraId="24570BC4"/>
        </w:tc>
        <w:tc>
          <w:tcPr>
            <w:tcW w:w="3120" w:type="dxa"/>
            <w:vMerge w:val="continue"/>
            <w:shd w:val="clear" w:color="auto" w:fill="auto"/>
            <w:vAlign w:val="center"/>
          </w:tcPr>
          <w:p w14:paraId="6A207614"/>
        </w:tc>
        <w:tc>
          <w:tcPr>
            <w:tcW w:w="1400" w:type="dxa"/>
            <w:vMerge w:val="continue"/>
            <w:shd w:val="clear" w:color="auto" w:fill="auto"/>
            <w:vAlign w:val="center"/>
          </w:tcPr>
          <w:p w14:paraId="71C75E62"/>
        </w:tc>
        <w:tc>
          <w:tcPr>
            <w:tcW w:w="1400" w:type="dxa"/>
            <w:vMerge w:val="continue"/>
            <w:shd w:val="clear" w:color="auto" w:fill="auto"/>
            <w:vAlign w:val="center"/>
          </w:tcPr>
          <w:p w14:paraId="19F3DD8C"/>
        </w:tc>
        <w:tc>
          <w:tcPr>
            <w:tcW w:w="1386" w:type="dxa"/>
            <w:vMerge w:val="continue"/>
            <w:shd w:val="clear" w:color="auto" w:fill="auto"/>
            <w:vAlign w:val="center"/>
          </w:tcPr>
          <w:p w14:paraId="40763F66"/>
        </w:tc>
      </w:tr>
      <w:tr w14:paraId="4EA5E3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8" w:hRule="exact"/>
          <w:jc w:val="center"/>
        </w:trPr>
        <w:tc>
          <w:tcPr>
            <w:tcW w:w="320" w:type="dxa"/>
            <w:vMerge w:val="restart"/>
            <w:shd w:val="clear" w:color="auto" w:fill="auto"/>
            <w:vAlign w:val="center"/>
          </w:tcPr>
          <w:p w14:paraId="70D4A28C">
            <w:pPr>
              <w:jc w:val="center"/>
            </w:pPr>
            <w:r>
              <w:rPr>
                <w:rFonts w:ascii="宋体" w:hAnsi="宋体" w:cs="宋体"/>
                <w:color w:val="000000"/>
                <w:sz w:val="14"/>
              </w:rPr>
              <w:t>类</w:t>
            </w:r>
          </w:p>
        </w:tc>
        <w:tc>
          <w:tcPr>
            <w:tcW w:w="340" w:type="dxa"/>
            <w:vMerge w:val="restart"/>
            <w:shd w:val="clear" w:color="auto" w:fill="auto"/>
            <w:vAlign w:val="center"/>
          </w:tcPr>
          <w:p w14:paraId="10992DDD">
            <w:pPr>
              <w:jc w:val="center"/>
            </w:pPr>
            <w:r>
              <w:rPr>
                <w:rFonts w:ascii="宋体" w:hAnsi="宋体" w:cs="宋体"/>
                <w:color w:val="000000"/>
                <w:sz w:val="14"/>
              </w:rPr>
              <w:t>款</w:t>
            </w:r>
          </w:p>
        </w:tc>
        <w:tc>
          <w:tcPr>
            <w:tcW w:w="340" w:type="dxa"/>
            <w:vMerge w:val="restart"/>
            <w:shd w:val="clear" w:color="auto" w:fill="auto"/>
            <w:vAlign w:val="center"/>
          </w:tcPr>
          <w:p w14:paraId="1342713D">
            <w:pPr>
              <w:jc w:val="center"/>
            </w:pPr>
            <w:r>
              <w:rPr>
                <w:rFonts w:ascii="宋体" w:hAnsi="宋体" w:cs="宋体"/>
                <w:color w:val="000000"/>
                <w:sz w:val="14"/>
              </w:rPr>
              <w:t>项</w:t>
            </w:r>
          </w:p>
        </w:tc>
        <w:tc>
          <w:tcPr>
            <w:tcW w:w="3120" w:type="dxa"/>
            <w:shd w:val="clear" w:color="auto" w:fill="auto"/>
            <w:vAlign w:val="center"/>
          </w:tcPr>
          <w:p w14:paraId="0859E9B4">
            <w:pPr>
              <w:jc w:val="center"/>
            </w:pPr>
            <w:r>
              <w:rPr>
                <w:rFonts w:ascii="宋体" w:hAnsi="宋体" w:cs="宋体"/>
                <w:color w:val="000000"/>
                <w:sz w:val="14"/>
              </w:rPr>
              <w:t>栏次</w:t>
            </w:r>
          </w:p>
        </w:tc>
        <w:tc>
          <w:tcPr>
            <w:tcW w:w="1400" w:type="dxa"/>
            <w:shd w:val="clear" w:color="auto" w:fill="auto"/>
            <w:vAlign w:val="center"/>
          </w:tcPr>
          <w:p w14:paraId="19323628">
            <w:pPr>
              <w:jc w:val="center"/>
            </w:pPr>
            <w:r>
              <w:rPr>
                <w:rFonts w:ascii="宋体" w:hAnsi="宋体" w:cs="宋体"/>
                <w:color w:val="000000"/>
                <w:sz w:val="14"/>
              </w:rPr>
              <w:t>1</w:t>
            </w:r>
          </w:p>
        </w:tc>
        <w:tc>
          <w:tcPr>
            <w:tcW w:w="1400" w:type="dxa"/>
            <w:shd w:val="clear" w:color="auto" w:fill="auto"/>
            <w:vAlign w:val="center"/>
          </w:tcPr>
          <w:p w14:paraId="188D7A1B">
            <w:pPr>
              <w:jc w:val="center"/>
            </w:pPr>
            <w:r>
              <w:rPr>
                <w:rFonts w:ascii="宋体" w:hAnsi="宋体" w:cs="宋体"/>
                <w:color w:val="000000"/>
                <w:sz w:val="14"/>
              </w:rPr>
              <w:t>2</w:t>
            </w:r>
          </w:p>
        </w:tc>
        <w:tc>
          <w:tcPr>
            <w:tcW w:w="1386" w:type="dxa"/>
            <w:shd w:val="clear" w:color="auto" w:fill="auto"/>
            <w:vAlign w:val="center"/>
          </w:tcPr>
          <w:p w14:paraId="1FFB5DEF">
            <w:pPr>
              <w:jc w:val="center"/>
            </w:pPr>
            <w:r>
              <w:rPr>
                <w:rFonts w:ascii="宋体" w:hAnsi="宋体" w:cs="宋体"/>
                <w:color w:val="000000"/>
                <w:sz w:val="14"/>
              </w:rPr>
              <w:t>3</w:t>
            </w:r>
          </w:p>
        </w:tc>
      </w:tr>
      <w:tr w14:paraId="5B1E4F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8" w:hRule="exact"/>
          <w:jc w:val="center"/>
        </w:trPr>
        <w:tc>
          <w:tcPr>
            <w:tcW w:w="320" w:type="dxa"/>
            <w:vMerge w:val="continue"/>
            <w:shd w:val="clear" w:color="auto" w:fill="auto"/>
            <w:vAlign w:val="center"/>
          </w:tcPr>
          <w:p w14:paraId="07BB21E2"/>
        </w:tc>
        <w:tc>
          <w:tcPr>
            <w:tcW w:w="340" w:type="dxa"/>
            <w:vMerge w:val="continue"/>
            <w:shd w:val="clear" w:color="auto" w:fill="auto"/>
            <w:vAlign w:val="center"/>
          </w:tcPr>
          <w:p w14:paraId="00BD9334"/>
        </w:tc>
        <w:tc>
          <w:tcPr>
            <w:tcW w:w="340" w:type="dxa"/>
            <w:vMerge w:val="continue"/>
            <w:shd w:val="clear" w:color="auto" w:fill="auto"/>
            <w:vAlign w:val="center"/>
          </w:tcPr>
          <w:p w14:paraId="612D88D9"/>
        </w:tc>
        <w:tc>
          <w:tcPr>
            <w:tcW w:w="3120" w:type="dxa"/>
            <w:shd w:val="clear" w:color="auto" w:fill="auto"/>
            <w:vAlign w:val="center"/>
          </w:tcPr>
          <w:p w14:paraId="1797B082">
            <w:pPr>
              <w:jc w:val="center"/>
            </w:pPr>
            <w:r>
              <w:rPr>
                <w:rFonts w:ascii="宋体" w:hAnsi="宋体" w:cs="宋体"/>
                <w:color w:val="000000"/>
                <w:sz w:val="14"/>
              </w:rPr>
              <w:t>合计</w:t>
            </w:r>
          </w:p>
        </w:tc>
        <w:tc>
          <w:tcPr>
            <w:tcW w:w="1400" w:type="dxa"/>
            <w:shd w:val="clear" w:color="auto" w:fill="auto"/>
            <w:vAlign w:val="center"/>
          </w:tcPr>
          <w:p w14:paraId="19EB4144">
            <w:pPr>
              <w:jc w:val="right"/>
            </w:pPr>
            <w:r>
              <w:rPr>
                <w:rFonts w:ascii="宋体" w:hAnsi="宋体" w:cs="宋体"/>
                <w:color w:val="000000"/>
                <w:sz w:val="14"/>
              </w:rPr>
              <w:t>754.74</w:t>
            </w:r>
          </w:p>
        </w:tc>
        <w:tc>
          <w:tcPr>
            <w:tcW w:w="1400" w:type="dxa"/>
            <w:shd w:val="clear" w:color="auto" w:fill="auto"/>
            <w:vAlign w:val="center"/>
          </w:tcPr>
          <w:p w14:paraId="6D012228">
            <w:pPr>
              <w:jc w:val="right"/>
            </w:pPr>
            <w:r>
              <w:rPr>
                <w:rFonts w:ascii="宋体" w:hAnsi="宋体" w:cs="宋体"/>
                <w:color w:val="000000"/>
                <w:sz w:val="14"/>
              </w:rPr>
              <w:t>621.19</w:t>
            </w:r>
          </w:p>
        </w:tc>
        <w:tc>
          <w:tcPr>
            <w:tcW w:w="1386" w:type="dxa"/>
            <w:shd w:val="clear" w:color="auto" w:fill="auto"/>
            <w:vAlign w:val="center"/>
          </w:tcPr>
          <w:p w14:paraId="46EF55D2">
            <w:pPr>
              <w:jc w:val="right"/>
            </w:pPr>
            <w:r>
              <w:rPr>
                <w:rFonts w:ascii="宋体" w:hAnsi="宋体" w:cs="宋体"/>
                <w:color w:val="000000"/>
                <w:sz w:val="14"/>
              </w:rPr>
              <w:t>133.55</w:t>
            </w:r>
          </w:p>
        </w:tc>
      </w:tr>
      <w:tr w14:paraId="0D8E65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8" w:hRule="exact"/>
          <w:jc w:val="center"/>
        </w:trPr>
        <w:tc>
          <w:tcPr>
            <w:tcW w:w="320" w:type="dxa"/>
            <w:gridSpan w:val="3"/>
            <w:shd w:val="clear" w:color="auto" w:fill="auto"/>
            <w:vAlign w:val="center"/>
          </w:tcPr>
          <w:p w14:paraId="299BA0A1">
            <w:pPr>
              <w:jc w:val="left"/>
            </w:pPr>
            <w:r>
              <w:rPr>
                <w:rFonts w:ascii="宋体" w:hAnsi="宋体" w:cs="宋体"/>
                <w:color w:val="000000"/>
                <w:sz w:val="14"/>
              </w:rPr>
              <w:t>205</w:t>
            </w:r>
          </w:p>
        </w:tc>
        <w:tc>
          <w:tcPr>
            <w:tcW w:w="3120" w:type="dxa"/>
            <w:shd w:val="clear" w:color="auto" w:fill="auto"/>
            <w:vAlign w:val="center"/>
          </w:tcPr>
          <w:p w14:paraId="30EBD83C">
            <w:pPr>
              <w:jc w:val="left"/>
            </w:pPr>
            <w:r>
              <w:rPr>
                <w:rFonts w:ascii="宋体" w:hAnsi="宋体" w:cs="宋体"/>
                <w:color w:val="000000"/>
                <w:sz w:val="14"/>
              </w:rPr>
              <w:t>教育支出</w:t>
            </w:r>
          </w:p>
        </w:tc>
        <w:tc>
          <w:tcPr>
            <w:tcW w:w="1400" w:type="dxa"/>
            <w:shd w:val="clear" w:color="auto" w:fill="auto"/>
            <w:vAlign w:val="center"/>
          </w:tcPr>
          <w:p w14:paraId="602F7162">
            <w:pPr>
              <w:jc w:val="right"/>
            </w:pPr>
            <w:r>
              <w:rPr>
                <w:rFonts w:ascii="宋体" w:hAnsi="宋体" w:cs="宋体"/>
                <w:color w:val="000000"/>
                <w:sz w:val="14"/>
              </w:rPr>
              <w:t>613.20</w:t>
            </w:r>
          </w:p>
        </w:tc>
        <w:tc>
          <w:tcPr>
            <w:tcW w:w="1400" w:type="dxa"/>
            <w:shd w:val="clear" w:color="auto" w:fill="auto"/>
            <w:vAlign w:val="center"/>
          </w:tcPr>
          <w:p w14:paraId="32E660F0">
            <w:pPr>
              <w:jc w:val="right"/>
            </w:pPr>
            <w:r>
              <w:rPr>
                <w:rFonts w:ascii="宋体" w:hAnsi="宋体" w:cs="宋体"/>
                <w:color w:val="000000"/>
                <w:sz w:val="14"/>
              </w:rPr>
              <w:t>479.65</w:t>
            </w:r>
          </w:p>
        </w:tc>
        <w:tc>
          <w:tcPr>
            <w:tcW w:w="1386" w:type="dxa"/>
            <w:shd w:val="clear" w:color="auto" w:fill="auto"/>
            <w:vAlign w:val="center"/>
          </w:tcPr>
          <w:p w14:paraId="7038F64B">
            <w:pPr>
              <w:jc w:val="right"/>
            </w:pPr>
            <w:r>
              <w:rPr>
                <w:rFonts w:ascii="宋体" w:hAnsi="宋体" w:cs="宋体"/>
                <w:color w:val="000000"/>
                <w:sz w:val="14"/>
              </w:rPr>
              <w:t>133.55</w:t>
            </w:r>
          </w:p>
        </w:tc>
      </w:tr>
      <w:tr w14:paraId="62E50F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8" w:hRule="exact"/>
          <w:jc w:val="center"/>
        </w:trPr>
        <w:tc>
          <w:tcPr>
            <w:tcW w:w="320" w:type="dxa"/>
            <w:gridSpan w:val="3"/>
            <w:shd w:val="clear" w:color="auto" w:fill="auto"/>
            <w:vAlign w:val="center"/>
          </w:tcPr>
          <w:p w14:paraId="7EE139E2">
            <w:pPr>
              <w:jc w:val="left"/>
            </w:pPr>
            <w:r>
              <w:rPr>
                <w:rFonts w:ascii="宋体" w:hAnsi="宋体" w:cs="宋体"/>
                <w:color w:val="000000"/>
                <w:sz w:val="14"/>
              </w:rPr>
              <w:t>20502</w:t>
            </w:r>
          </w:p>
        </w:tc>
        <w:tc>
          <w:tcPr>
            <w:tcW w:w="3120" w:type="dxa"/>
            <w:shd w:val="clear" w:color="auto" w:fill="auto"/>
            <w:vAlign w:val="center"/>
          </w:tcPr>
          <w:p w14:paraId="403BDBAD">
            <w:pPr>
              <w:jc w:val="left"/>
            </w:pPr>
            <w:r>
              <w:rPr>
                <w:rFonts w:ascii="宋体" w:hAnsi="宋体" w:cs="宋体"/>
                <w:color w:val="000000"/>
                <w:sz w:val="14"/>
              </w:rPr>
              <w:t>普通教育</w:t>
            </w:r>
          </w:p>
        </w:tc>
        <w:tc>
          <w:tcPr>
            <w:tcW w:w="1400" w:type="dxa"/>
            <w:shd w:val="clear" w:color="auto" w:fill="auto"/>
            <w:vAlign w:val="center"/>
          </w:tcPr>
          <w:p w14:paraId="5B710DBE">
            <w:pPr>
              <w:jc w:val="right"/>
            </w:pPr>
            <w:r>
              <w:rPr>
                <w:rFonts w:ascii="宋体" w:hAnsi="宋体" w:cs="宋体"/>
                <w:color w:val="000000"/>
                <w:sz w:val="14"/>
              </w:rPr>
              <w:t>600.74</w:t>
            </w:r>
          </w:p>
        </w:tc>
        <w:tc>
          <w:tcPr>
            <w:tcW w:w="1400" w:type="dxa"/>
            <w:shd w:val="clear" w:color="auto" w:fill="auto"/>
            <w:vAlign w:val="center"/>
          </w:tcPr>
          <w:p w14:paraId="0A43F0B5">
            <w:pPr>
              <w:jc w:val="right"/>
            </w:pPr>
            <w:r>
              <w:rPr>
                <w:rFonts w:ascii="宋体" w:hAnsi="宋体" w:cs="宋体"/>
                <w:color w:val="000000"/>
                <w:sz w:val="14"/>
              </w:rPr>
              <w:t>479.65</w:t>
            </w:r>
          </w:p>
        </w:tc>
        <w:tc>
          <w:tcPr>
            <w:tcW w:w="1386" w:type="dxa"/>
            <w:shd w:val="clear" w:color="auto" w:fill="auto"/>
            <w:vAlign w:val="center"/>
          </w:tcPr>
          <w:p w14:paraId="08D15FCD">
            <w:pPr>
              <w:jc w:val="right"/>
            </w:pPr>
            <w:r>
              <w:rPr>
                <w:rFonts w:ascii="宋体" w:hAnsi="宋体" w:cs="宋体"/>
                <w:color w:val="000000"/>
                <w:sz w:val="14"/>
              </w:rPr>
              <w:t>121.10</w:t>
            </w:r>
          </w:p>
        </w:tc>
      </w:tr>
      <w:tr w14:paraId="3EE031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8" w:hRule="exact"/>
          <w:jc w:val="center"/>
        </w:trPr>
        <w:tc>
          <w:tcPr>
            <w:tcW w:w="320" w:type="dxa"/>
            <w:gridSpan w:val="3"/>
            <w:shd w:val="clear" w:color="auto" w:fill="auto"/>
            <w:vAlign w:val="center"/>
          </w:tcPr>
          <w:p w14:paraId="0054D57E">
            <w:pPr>
              <w:jc w:val="left"/>
            </w:pPr>
            <w:r>
              <w:rPr>
                <w:rFonts w:ascii="宋体" w:hAnsi="宋体" w:cs="宋体"/>
                <w:color w:val="000000"/>
                <w:sz w:val="14"/>
              </w:rPr>
              <w:t>2050201</w:t>
            </w:r>
          </w:p>
        </w:tc>
        <w:tc>
          <w:tcPr>
            <w:tcW w:w="3120" w:type="dxa"/>
            <w:shd w:val="clear" w:color="auto" w:fill="auto"/>
            <w:vAlign w:val="center"/>
          </w:tcPr>
          <w:p w14:paraId="7D641C8D">
            <w:pPr>
              <w:jc w:val="left"/>
            </w:pPr>
            <w:r>
              <w:rPr>
                <w:rFonts w:ascii="宋体" w:hAnsi="宋体" w:cs="宋体"/>
                <w:color w:val="000000"/>
                <w:sz w:val="14"/>
              </w:rPr>
              <w:t>学前教育</w:t>
            </w:r>
          </w:p>
        </w:tc>
        <w:tc>
          <w:tcPr>
            <w:tcW w:w="1400" w:type="dxa"/>
            <w:shd w:val="clear" w:color="auto" w:fill="auto"/>
            <w:vAlign w:val="center"/>
          </w:tcPr>
          <w:p w14:paraId="1D2B7489">
            <w:pPr>
              <w:jc w:val="right"/>
            </w:pPr>
            <w:r>
              <w:rPr>
                <w:rFonts w:ascii="宋体" w:hAnsi="宋体" w:cs="宋体"/>
                <w:color w:val="000000"/>
                <w:sz w:val="14"/>
              </w:rPr>
              <w:t>4.59</w:t>
            </w:r>
          </w:p>
        </w:tc>
        <w:tc>
          <w:tcPr>
            <w:tcW w:w="1400" w:type="dxa"/>
            <w:shd w:val="clear" w:color="auto" w:fill="auto"/>
            <w:vAlign w:val="center"/>
          </w:tcPr>
          <w:p w14:paraId="6AAAF86D"/>
        </w:tc>
        <w:tc>
          <w:tcPr>
            <w:tcW w:w="1386" w:type="dxa"/>
            <w:shd w:val="clear" w:color="auto" w:fill="auto"/>
            <w:vAlign w:val="center"/>
          </w:tcPr>
          <w:p w14:paraId="6043BA64">
            <w:pPr>
              <w:jc w:val="right"/>
            </w:pPr>
            <w:r>
              <w:rPr>
                <w:rFonts w:ascii="宋体" w:hAnsi="宋体" w:cs="宋体"/>
                <w:color w:val="000000"/>
                <w:sz w:val="14"/>
              </w:rPr>
              <w:t>4.59</w:t>
            </w:r>
          </w:p>
        </w:tc>
      </w:tr>
      <w:tr w14:paraId="406835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8" w:hRule="exact"/>
          <w:jc w:val="center"/>
        </w:trPr>
        <w:tc>
          <w:tcPr>
            <w:tcW w:w="320" w:type="dxa"/>
            <w:gridSpan w:val="3"/>
            <w:shd w:val="clear" w:color="auto" w:fill="auto"/>
            <w:vAlign w:val="center"/>
          </w:tcPr>
          <w:p w14:paraId="688E087A">
            <w:pPr>
              <w:jc w:val="left"/>
            </w:pPr>
            <w:r>
              <w:rPr>
                <w:rFonts w:ascii="宋体" w:hAnsi="宋体" w:cs="宋体"/>
                <w:color w:val="000000"/>
                <w:sz w:val="14"/>
              </w:rPr>
              <w:t>2050202</w:t>
            </w:r>
          </w:p>
        </w:tc>
        <w:tc>
          <w:tcPr>
            <w:tcW w:w="3120" w:type="dxa"/>
            <w:shd w:val="clear" w:color="auto" w:fill="auto"/>
            <w:vAlign w:val="center"/>
          </w:tcPr>
          <w:p w14:paraId="2C340784">
            <w:pPr>
              <w:jc w:val="left"/>
            </w:pPr>
            <w:r>
              <w:rPr>
                <w:rFonts w:ascii="宋体" w:hAnsi="宋体" w:cs="宋体"/>
                <w:color w:val="000000"/>
                <w:sz w:val="14"/>
              </w:rPr>
              <w:t>小学教育</w:t>
            </w:r>
          </w:p>
        </w:tc>
        <w:tc>
          <w:tcPr>
            <w:tcW w:w="1400" w:type="dxa"/>
            <w:shd w:val="clear" w:color="auto" w:fill="auto"/>
            <w:vAlign w:val="center"/>
          </w:tcPr>
          <w:p w14:paraId="15765FFA">
            <w:pPr>
              <w:jc w:val="right"/>
            </w:pPr>
            <w:r>
              <w:rPr>
                <w:rFonts w:ascii="宋体" w:hAnsi="宋体" w:cs="宋体"/>
                <w:color w:val="000000"/>
                <w:sz w:val="14"/>
              </w:rPr>
              <w:t>593.29</w:t>
            </w:r>
          </w:p>
        </w:tc>
        <w:tc>
          <w:tcPr>
            <w:tcW w:w="1400" w:type="dxa"/>
            <w:shd w:val="clear" w:color="auto" w:fill="auto"/>
            <w:vAlign w:val="center"/>
          </w:tcPr>
          <w:p w14:paraId="3F3ED961">
            <w:pPr>
              <w:jc w:val="right"/>
            </w:pPr>
            <w:r>
              <w:rPr>
                <w:rFonts w:ascii="宋体" w:hAnsi="宋体" w:cs="宋体"/>
                <w:color w:val="000000"/>
                <w:sz w:val="14"/>
              </w:rPr>
              <w:t>479.65</w:t>
            </w:r>
          </w:p>
        </w:tc>
        <w:tc>
          <w:tcPr>
            <w:tcW w:w="1386" w:type="dxa"/>
            <w:shd w:val="clear" w:color="auto" w:fill="auto"/>
            <w:vAlign w:val="center"/>
          </w:tcPr>
          <w:p w14:paraId="68662972">
            <w:pPr>
              <w:jc w:val="right"/>
            </w:pPr>
            <w:r>
              <w:rPr>
                <w:rFonts w:ascii="宋体" w:hAnsi="宋体" w:cs="宋体"/>
                <w:color w:val="000000"/>
                <w:sz w:val="14"/>
              </w:rPr>
              <w:t>113.64</w:t>
            </w:r>
          </w:p>
        </w:tc>
      </w:tr>
      <w:tr w14:paraId="012BBC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8" w:hRule="exact"/>
          <w:jc w:val="center"/>
        </w:trPr>
        <w:tc>
          <w:tcPr>
            <w:tcW w:w="320" w:type="dxa"/>
            <w:gridSpan w:val="3"/>
            <w:shd w:val="clear" w:color="auto" w:fill="auto"/>
            <w:vAlign w:val="center"/>
          </w:tcPr>
          <w:p w14:paraId="2DAA54A7">
            <w:pPr>
              <w:jc w:val="left"/>
            </w:pPr>
            <w:r>
              <w:rPr>
                <w:rFonts w:ascii="宋体" w:hAnsi="宋体" w:cs="宋体"/>
                <w:color w:val="000000"/>
                <w:sz w:val="14"/>
              </w:rPr>
              <w:t>2050203</w:t>
            </w:r>
          </w:p>
        </w:tc>
        <w:tc>
          <w:tcPr>
            <w:tcW w:w="3120" w:type="dxa"/>
            <w:shd w:val="clear" w:color="auto" w:fill="auto"/>
            <w:vAlign w:val="center"/>
          </w:tcPr>
          <w:p w14:paraId="13905BB0">
            <w:pPr>
              <w:jc w:val="left"/>
            </w:pPr>
            <w:r>
              <w:rPr>
                <w:rFonts w:ascii="宋体" w:hAnsi="宋体" w:cs="宋体"/>
                <w:color w:val="000000"/>
                <w:sz w:val="14"/>
              </w:rPr>
              <w:t>初中教育</w:t>
            </w:r>
          </w:p>
        </w:tc>
        <w:tc>
          <w:tcPr>
            <w:tcW w:w="1400" w:type="dxa"/>
            <w:shd w:val="clear" w:color="auto" w:fill="auto"/>
            <w:vAlign w:val="center"/>
          </w:tcPr>
          <w:p w14:paraId="68AC4E30">
            <w:pPr>
              <w:jc w:val="right"/>
            </w:pPr>
            <w:r>
              <w:rPr>
                <w:rFonts w:ascii="宋体" w:hAnsi="宋体" w:cs="宋体"/>
                <w:color w:val="000000"/>
                <w:sz w:val="14"/>
              </w:rPr>
              <w:t>2.86</w:t>
            </w:r>
          </w:p>
        </w:tc>
        <w:tc>
          <w:tcPr>
            <w:tcW w:w="1400" w:type="dxa"/>
            <w:shd w:val="clear" w:color="auto" w:fill="auto"/>
            <w:vAlign w:val="center"/>
          </w:tcPr>
          <w:p w14:paraId="0FEC8424"/>
        </w:tc>
        <w:tc>
          <w:tcPr>
            <w:tcW w:w="1386" w:type="dxa"/>
            <w:shd w:val="clear" w:color="auto" w:fill="auto"/>
            <w:vAlign w:val="center"/>
          </w:tcPr>
          <w:p w14:paraId="76FE9488">
            <w:pPr>
              <w:jc w:val="right"/>
            </w:pPr>
            <w:r>
              <w:rPr>
                <w:rFonts w:ascii="宋体" w:hAnsi="宋体" w:cs="宋体"/>
                <w:color w:val="000000"/>
                <w:sz w:val="14"/>
              </w:rPr>
              <w:t>2.86</w:t>
            </w:r>
          </w:p>
        </w:tc>
      </w:tr>
      <w:tr w14:paraId="2D4F38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8" w:hRule="exact"/>
          <w:jc w:val="center"/>
        </w:trPr>
        <w:tc>
          <w:tcPr>
            <w:tcW w:w="320" w:type="dxa"/>
            <w:gridSpan w:val="3"/>
            <w:shd w:val="clear" w:color="auto" w:fill="auto"/>
            <w:vAlign w:val="center"/>
          </w:tcPr>
          <w:p w14:paraId="1A9D87B0">
            <w:pPr>
              <w:jc w:val="left"/>
            </w:pPr>
            <w:r>
              <w:rPr>
                <w:rFonts w:ascii="宋体" w:hAnsi="宋体" w:cs="宋体"/>
                <w:color w:val="000000"/>
                <w:sz w:val="14"/>
              </w:rPr>
              <w:t>20509</w:t>
            </w:r>
          </w:p>
        </w:tc>
        <w:tc>
          <w:tcPr>
            <w:tcW w:w="3120" w:type="dxa"/>
            <w:shd w:val="clear" w:color="auto" w:fill="auto"/>
            <w:vAlign w:val="center"/>
          </w:tcPr>
          <w:p w14:paraId="1A6E43FA">
            <w:pPr>
              <w:jc w:val="left"/>
            </w:pPr>
            <w:r>
              <w:rPr>
                <w:rFonts w:ascii="宋体" w:hAnsi="宋体" w:cs="宋体"/>
                <w:color w:val="000000"/>
                <w:sz w:val="14"/>
              </w:rPr>
              <w:t>教育费附加安排的支出</w:t>
            </w:r>
          </w:p>
        </w:tc>
        <w:tc>
          <w:tcPr>
            <w:tcW w:w="1400" w:type="dxa"/>
            <w:shd w:val="clear" w:color="auto" w:fill="auto"/>
            <w:vAlign w:val="center"/>
          </w:tcPr>
          <w:p w14:paraId="39DFA059">
            <w:pPr>
              <w:jc w:val="right"/>
            </w:pPr>
            <w:r>
              <w:rPr>
                <w:rFonts w:ascii="宋体" w:hAnsi="宋体" w:cs="宋体"/>
                <w:color w:val="000000"/>
                <w:sz w:val="14"/>
              </w:rPr>
              <w:t>12.45</w:t>
            </w:r>
          </w:p>
        </w:tc>
        <w:tc>
          <w:tcPr>
            <w:tcW w:w="1400" w:type="dxa"/>
            <w:shd w:val="clear" w:color="auto" w:fill="auto"/>
            <w:vAlign w:val="center"/>
          </w:tcPr>
          <w:p w14:paraId="526A16A5"/>
        </w:tc>
        <w:tc>
          <w:tcPr>
            <w:tcW w:w="1386" w:type="dxa"/>
            <w:shd w:val="clear" w:color="auto" w:fill="auto"/>
            <w:vAlign w:val="center"/>
          </w:tcPr>
          <w:p w14:paraId="642A2498">
            <w:pPr>
              <w:jc w:val="right"/>
            </w:pPr>
            <w:r>
              <w:rPr>
                <w:rFonts w:ascii="宋体" w:hAnsi="宋体" w:cs="宋体"/>
                <w:color w:val="000000"/>
                <w:sz w:val="14"/>
              </w:rPr>
              <w:t>12.45</w:t>
            </w:r>
          </w:p>
        </w:tc>
      </w:tr>
      <w:tr w14:paraId="3C9B43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8" w:hRule="exact"/>
          <w:jc w:val="center"/>
        </w:trPr>
        <w:tc>
          <w:tcPr>
            <w:tcW w:w="320" w:type="dxa"/>
            <w:gridSpan w:val="3"/>
            <w:shd w:val="clear" w:color="auto" w:fill="auto"/>
            <w:vAlign w:val="center"/>
          </w:tcPr>
          <w:p w14:paraId="7AAE2A0B">
            <w:pPr>
              <w:jc w:val="left"/>
            </w:pPr>
            <w:r>
              <w:rPr>
                <w:rFonts w:ascii="宋体" w:hAnsi="宋体" w:cs="宋体"/>
                <w:color w:val="000000"/>
                <w:sz w:val="14"/>
              </w:rPr>
              <w:t>2050901</w:t>
            </w:r>
          </w:p>
        </w:tc>
        <w:tc>
          <w:tcPr>
            <w:tcW w:w="3120" w:type="dxa"/>
            <w:shd w:val="clear" w:color="auto" w:fill="auto"/>
            <w:vAlign w:val="center"/>
          </w:tcPr>
          <w:p w14:paraId="1454067A">
            <w:pPr>
              <w:jc w:val="left"/>
            </w:pPr>
            <w:r>
              <w:rPr>
                <w:rFonts w:ascii="宋体" w:hAnsi="宋体" w:cs="宋体"/>
                <w:color w:val="000000"/>
                <w:sz w:val="14"/>
              </w:rPr>
              <w:t>农村中小学校舍建设</w:t>
            </w:r>
          </w:p>
        </w:tc>
        <w:tc>
          <w:tcPr>
            <w:tcW w:w="1400" w:type="dxa"/>
            <w:shd w:val="clear" w:color="auto" w:fill="auto"/>
            <w:vAlign w:val="center"/>
          </w:tcPr>
          <w:p w14:paraId="1947EEF8">
            <w:pPr>
              <w:jc w:val="right"/>
            </w:pPr>
            <w:r>
              <w:rPr>
                <w:rFonts w:ascii="宋体" w:hAnsi="宋体" w:cs="宋体"/>
                <w:color w:val="000000"/>
                <w:sz w:val="14"/>
              </w:rPr>
              <w:t>9.52</w:t>
            </w:r>
          </w:p>
        </w:tc>
        <w:tc>
          <w:tcPr>
            <w:tcW w:w="1400" w:type="dxa"/>
            <w:shd w:val="clear" w:color="auto" w:fill="auto"/>
            <w:vAlign w:val="center"/>
          </w:tcPr>
          <w:p w14:paraId="3B924CC3"/>
        </w:tc>
        <w:tc>
          <w:tcPr>
            <w:tcW w:w="1386" w:type="dxa"/>
            <w:shd w:val="clear" w:color="auto" w:fill="auto"/>
            <w:vAlign w:val="center"/>
          </w:tcPr>
          <w:p w14:paraId="2F10C688">
            <w:pPr>
              <w:jc w:val="right"/>
            </w:pPr>
            <w:r>
              <w:rPr>
                <w:rFonts w:ascii="宋体" w:hAnsi="宋体" w:cs="宋体"/>
                <w:color w:val="000000"/>
                <w:sz w:val="14"/>
              </w:rPr>
              <w:t>9.52</w:t>
            </w:r>
          </w:p>
        </w:tc>
      </w:tr>
      <w:tr w14:paraId="7F32DE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8" w:hRule="exact"/>
          <w:jc w:val="center"/>
        </w:trPr>
        <w:tc>
          <w:tcPr>
            <w:tcW w:w="320" w:type="dxa"/>
            <w:gridSpan w:val="3"/>
            <w:shd w:val="clear" w:color="auto" w:fill="auto"/>
            <w:vAlign w:val="center"/>
          </w:tcPr>
          <w:p w14:paraId="5D42E2B9">
            <w:pPr>
              <w:jc w:val="left"/>
            </w:pPr>
            <w:r>
              <w:rPr>
                <w:rFonts w:ascii="宋体" w:hAnsi="宋体" w:cs="宋体"/>
                <w:color w:val="000000"/>
                <w:sz w:val="14"/>
              </w:rPr>
              <w:t>2050999</w:t>
            </w:r>
          </w:p>
        </w:tc>
        <w:tc>
          <w:tcPr>
            <w:tcW w:w="3120" w:type="dxa"/>
            <w:shd w:val="clear" w:color="auto" w:fill="auto"/>
            <w:vAlign w:val="center"/>
          </w:tcPr>
          <w:p w14:paraId="28B83A5E">
            <w:pPr>
              <w:jc w:val="left"/>
            </w:pPr>
            <w:r>
              <w:rPr>
                <w:rFonts w:ascii="宋体" w:hAnsi="宋体" w:cs="宋体"/>
                <w:color w:val="000000"/>
                <w:sz w:val="14"/>
              </w:rPr>
              <w:t>其他教育费附加安排的支出</w:t>
            </w:r>
          </w:p>
        </w:tc>
        <w:tc>
          <w:tcPr>
            <w:tcW w:w="1400" w:type="dxa"/>
            <w:shd w:val="clear" w:color="auto" w:fill="auto"/>
            <w:vAlign w:val="center"/>
          </w:tcPr>
          <w:p w14:paraId="0A856876">
            <w:pPr>
              <w:jc w:val="right"/>
            </w:pPr>
            <w:r>
              <w:rPr>
                <w:rFonts w:ascii="宋体" w:hAnsi="宋体" w:cs="宋体"/>
                <w:color w:val="000000"/>
                <w:sz w:val="14"/>
              </w:rPr>
              <w:t>2.93</w:t>
            </w:r>
          </w:p>
        </w:tc>
        <w:tc>
          <w:tcPr>
            <w:tcW w:w="1400" w:type="dxa"/>
            <w:shd w:val="clear" w:color="auto" w:fill="auto"/>
            <w:vAlign w:val="center"/>
          </w:tcPr>
          <w:p w14:paraId="4E1BBD92"/>
        </w:tc>
        <w:tc>
          <w:tcPr>
            <w:tcW w:w="1386" w:type="dxa"/>
            <w:shd w:val="clear" w:color="auto" w:fill="auto"/>
            <w:vAlign w:val="center"/>
          </w:tcPr>
          <w:p w14:paraId="767B582F">
            <w:pPr>
              <w:jc w:val="right"/>
            </w:pPr>
            <w:r>
              <w:rPr>
                <w:rFonts w:ascii="宋体" w:hAnsi="宋体" w:cs="宋体"/>
                <w:color w:val="000000"/>
                <w:sz w:val="14"/>
              </w:rPr>
              <w:t>2.93</w:t>
            </w:r>
          </w:p>
        </w:tc>
      </w:tr>
      <w:tr w14:paraId="362056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8" w:hRule="exact"/>
          <w:jc w:val="center"/>
        </w:trPr>
        <w:tc>
          <w:tcPr>
            <w:tcW w:w="320" w:type="dxa"/>
            <w:gridSpan w:val="3"/>
            <w:shd w:val="clear" w:color="auto" w:fill="auto"/>
            <w:vAlign w:val="center"/>
          </w:tcPr>
          <w:p w14:paraId="55DE897F">
            <w:pPr>
              <w:jc w:val="left"/>
            </w:pPr>
            <w:r>
              <w:rPr>
                <w:rFonts w:ascii="宋体" w:hAnsi="宋体" w:cs="宋体"/>
                <w:color w:val="000000"/>
                <w:sz w:val="14"/>
              </w:rPr>
              <w:t>208</w:t>
            </w:r>
          </w:p>
        </w:tc>
        <w:tc>
          <w:tcPr>
            <w:tcW w:w="3120" w:type="dxa"/>
            <w:shd w:val="clear" w:color="auto" w:fill="auto"/>
            <w:vAlign w:val="center"/>
          </w:tcPr>
          <w:p w14:paraId="792CC671">
            <w:pPr>
              <w:jc w:val="left"/>
            </w:pPr>
            <w:r>
              <w:rPr>
                <w:rFonts w:ascii="宋体" w:hAnsi="宋体" w:cs="宋体"/>
                <w:color w:val="000000"/>
                <w:sz w:val="14"/>
              </w:rPr>
              <w:t>社会保障和就业支出</w:t>
            </w:r>
          </w:p>
        </w:tc>
        <w:tc>
          <w:tcPr>
            <w:tcW w:w="1400" w:type="dxa"/>
            <w:shd w:val="clear" w:color="auto" w:fill="auto"/>
            <w:vAlign w:val="center"/>
          </w:tcPr>
          <w:p w14:paraId="7D510327">
            <w:pPr>
              <w:jc w:val="right"/>
            </w:pPr>
            <w:r>
              <w:rPr>
                <w:rFonts w:ascii="宋体" w:hAnsi="宋体" w:cs="宋体"/>
                <w:color w:val="000000"/>
                <w:sz w:val="14"/>
              </w:rPr>
              <w:t>82.00</w:t>
            </w:r>
          </w:p>
        </w:tc>
        <w:tc>
          <w:tcPr>
            <w:tcW w:w="1400" w:type="dxa"/>
            <w:shd w:val="clear" w:color="auto" w:fill="auto"/>
            <w:vAlign w:val="center"/>
          </w:tcPr>
          <w:p w14:paraId="42A8C9FD">
            <w:pPr>
              <w:jc w:val="right"/>
            </w:pPr>
            <w:r>
              <w:rPr>
                <w:rFonts w:ascii="宋体" w:hAnsi="宋体" w:cs="宋体"/>
                <w:color w:val="000000"/>
                <w:sz w:val="14"/>
              </w:rPr>
              <w:t>82.00</w:t>
            </w:r>
          </w:p>
        </w:tc>
        <w:tc>
          <w:tcPr>
            <w:tcW w:w="1386" w:type="dxa"/>
            <w:shd w:val="clear" w:color="auto" w:fill="auto"/>
            <w:vAlign w:val="center"/>
          </w:tcPr>
          <w:p w14:paraId="55601F86"/>
        </w:tc>
      </w:tr>
      <w:tr w14:paraId="433242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8" w:hRule="exact"/>
          <w:jc w:val="center"/>
        </w:trPr>
        <w:tc>
          <w:tcPr>
            <w:tcW w:w="320" w:type="dxa"/>
            <w:gridSpan w:val="3"/>
            <w:shd w:val="clear" w:color="auto" w:fill="auto"/>
            <w:vAlign w:val="center"/>
          </w:tcPr>
          <w:p w14:paraId="1F8E16D9">
            <w:pPr>
              <w:jc w:val="left"/>
            </w:pPr>
            <w:r>
              <w:rPr>
                <w:rFonts w:ascii="宋体" w:hAnsi="宋体" w:cs="宋体"/>
                <w:color w:val="000000"/>
                <w:sz w:val="14"/>
              </w:rPr>
              <w:t>20805</w:t>
            </w:r>
          </w:p>
        </w:tc>
        <w:tc>
          <w:tcPr>
            <w:tcW w:w="3120" w:type="dxa"/>
            <w:shd w:val="clear" w:color="auto" w:fill="auto"/>
            <w:vAlign w:val="center"/>
          </w:tcPr>
          <w:p w14:paraId="1EA98725">
            <w:pPr>
              <w:jc w:val="left"/>
            </w:pPr>
            <w:r>
              <w:rPr>
                <w:rFonts w:ascii="宋体" w:hAnsi="宋体" w:cs="宋体"/>
                <w:color w:val="000000"/>
                <w:sz w:val="14"/>
              </w:rPr>
              <w:t>行政事业单位养老支出</w:t>
            </w:r>
          </w:p>
        </w:tc>
        <w:tc>
          <w:tcPr>
            <w:tcW w:w="1400" w:type="dxa"/>
            <w:shd w:val="clear" w:color="auto" w:fill="auto"/>
            <w:vAlign w:val="center"/>
          </w:tcPr>
          <w:p w14:paraId="13A08370">
            <w:pPr>
              <w:jc w:val="right"/>
            </w:pPr>
            <w:r>
              <w:rPr>
                <w:rFonts w:ascii="宋体" w:hAnsi="宋体" w:cs="宋体"/>
                <w:color w:val="000000"/>
                <w:sz w:val="14"/>
              </w:rPr>
              <w:t>82.00</w:t>
            </w:r>
          </w:p>
        </w:tc>
        <w:tc>
          <w:tcPr>
            <w:tcW w:w="1400" w:type="dxa"/>
            <w:shd w:val="clear" w:color="auto" w:fill="auto"/>
            <w:vAlign w:val="center"/>
          </w:tcPr>
          <w:p w14:paraId="3F548E01">
            <w:pPr>
              <w:jc w:val="right"/>
            </w:pPr>
            <w:r>
              <w:rPr>
                <w:rFonts w:ascii="宋体" w:hAnsi="宋体" w:cs="宋体"/>
                <w:color w:val="000000"/>
                <w:sz w:val="14"/>
              </w:rPr>
              <w:t>82.00</w:t>
            </w:r>
          </w:p>
        </w:tc>
        <w:tc>
          <w:tcPr>
            <w:tcW w:w="1386" w:type="dxa"/>
            <w:shd w:val="clear" w:color="auto" w:fill="auto"/>
            <w:vAlign w:val="center"/>
          </w:tcPr>
          <w:p w14:paraId="42BE8B6E"/>
        </w:tc>
      </w:tr>
      <w:tr w14:paraId="25F1BC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8" w:hRule="exact"/>
          <w:jc w:val="center"/>
        </w:trPr>
        <w:tc>
          <w:tcPr>
            <w:tcW w:w="320" w:type="dxa"/>
            <w:gridSpan w:val="3"/>
            <w:shd w:val="clear" w:color="auto" w:fill="auto"/>
            <w:vAlign w:val="center"/>
          </w:tcPr>
          <w:p w14:paraId="035B41A0">
            <w:pPr>
              <w:jc w:val="left"/>
            </w:pPr>
            <w:r>
              <w:rPr>
                <w:rFonts w:ascii="宋体" w:hAnsi="宋体" w:cs="宋体"/>
                <w:color w:val="000000"/>
                <w:sz w:val="14"/>
              </w:rPr>
              <w:t>2080505</w:t>
            </w:r>
          </w:p>
        </w:tc>
        <w:tc>
          <w:tcPr>
            <w:tcW w:w="3120" w:type="dxa"/>
            <w:shd w:val="clear" w:color="auto" w:fill="auto"/>
            <w:vAlign w:val="center"/>
          </w:tcPr>
          <w:p w14:paraId="55D6D923">
            <w:pPr>
              <w:jc w:val="left"/>
            </w:pPr>
            <w:r>
              <w:rPr>
                <w:rFonts w:ascii="宋体" w:hAnsi="宋体" w:cs="宋体"/>
                <w:color w:val="000000"/>
                <w:sz w:val="14"/>
              </w:rPr>
              <w:t>机关事业单位基本养老保险缴费支出</w:t>
            </w:r>
          </w:p>
        </w:tc>
        <w:tc>
          <w:tcPr>
            <w:tcW w:w="1400" w:type="dxa"/>
            <w:shd w:val="clear" w:color="auto" w:fill="auto"/>
            <w:vAlign w:val="center"/>
          </w:tcPr>
          <w:p w14:paraId="1D1657A8">
            <w:pPr>
              <w:jc w:val="right"/>
            </w:pPr>
            <w:r>
              <w:rPr>
                <w:rFonts w:ascii="宋体" w:hAnsi="宋体" w:cs="宋体"/>
                <w:color w:val="000000"/>
                <w:sz w:val="14"/>
              </w:rPr>
              <w:t>59.76</w:t>
            </w:r>
          </w:p>
        </w:tc>
        <w:tc>
          <w:tcPr>
            <w:tcW w:w="1400" w:type="dxa"/>
            <w:shd w:val="clear" w:color="auto" w:fill="auto"/>
            <w:vAlign w:val="center"/>
          </w:tcPr>
          <w:p w14:paraId="3273E1B7">
            <w:pPr>
              <w:jc w:val="right"/>
            </w:pPr>
            <w:r>
              <w:rPr>
                <w:rFonts w:ascii="宋体" w:hAnsi="宋体" w:cs="宋体"/>
                <w:color w:val="000000"/>
                <w:sz w:val="14"/>
              </w:rPr>
              <w:t>59.76</w:t>
            </w:r>
          </w:p>
        </w:tc>
        <w:tc>
          <w:tcPr>
            <w:tcW w:w="1386" w:type="dxa"/>
            <w:shd w:val="clear" w:color="auto" w:fill="auto"/>
            <w:vAlign w:val="center"/>
          </w:tcPr>
          <w:p w14:paraId="21243084"/>
        </w:tc>
      </w:tr>
      <w:tr w14:paraId="7CC6A2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8" w:hRule="exact"/>
          <w:jc w:val="center"/>
        </w:trPr>
        <w:tc>
          <w:tcPr>
            <w:tcW w:w="320" w:type="dxa"/>
            <w:gridSpan w:val="3"/>
            <w:shd w:val="clear" w:color="auto" w:fill="auto"/>
            <w:vAlign w:val="center"/>
          </w:tcPr>
          <w:p w14:paraId="77B73EBB">
            <w:pPr>
              <w:jc w:val="left"/>
            </w:pPr>
            <w:r>
              <w:rPr>
                <w:rFonts w:ascii="宋体" w:hAnsi="宋体" w:cs="宋体"/>
                <w:color w:val="000000"/>
                <w:sz w:val="14"/>
              </w:rPr>
              <w:t>2080506</w:t>
            </w:r>
          </w:p>
        </w:tc>
        <w:tc>
          <w:tcPr>
            <w:tcW w:w="3120" w:type="dxa"/>
            <w:shd w:val="clear" w:color="auto" w:fill="auto"/>
            <w:vAlign w:val="center"/>
          </w:tcPr>
          <w:p w14:paraId="68966D94">
            <w:pPr>
              <w:jc w:val="left"/>
            </w:pPr>
            <w:r>
              <w:rPr>
                <w:rFonts w:ascii="宋体" w:hAnsi="宋体" w:cs="宋体"/>
                <w:color w:val="000000"/>
                <w:sz w:val="14"/>
              </w:rPr>
              <w:t>机关事业单位职业年金缴费支出</w:t>
            </w:r>
          </w:p>
        </w:tc>
        <w:tc>
          <w:tcPr>
            <w:tcW w:w="1400" w:type="dxa"/>
            <w:shd w:val="clear" w:color="auto" w:fill="auto"/>
            <w:vAlign w:val="center"/>
          </w:tcPr>
          <w:p w14:paraId="7C8C08BF">
            <w:pPr>
              <w:jc w:val="right"/>
            </w:pPr>
            <w:r>
              <w:rPr>
                <w:rFonts w:ascii="宋体" w:hAnsi="宋体" w:cs="宋体"/>
                <w:color w:val="000000"/>
                <w:sz w:val="14"/>
              </w:rPr>
              <w:t>22.24</w:t>
            </w:r>
          </w:p>
        </w:tc>
        <w:tc>
          <w:tcPr>
            <w:tcW w:w="1400" w:type="dxa"/>
            <w:shd w:val="clear" w:color="auto" w:fill="auto"/>
            <w:vAlign w:val="center"/>
          </w:tcPr>
          <w:p w14:paraId="21EAA2A6">
            <w:pPr>
              <w:jc w:val="right"/>
            </w:pPr>
            <w:r>
              <w:rPr>
                <w:rFonts w:ascii="宋体" w:hAnsi="宋体" w:cs="宋体"/>
                <w:color w:val="000000"/>
                <w:sz w:val="14"/>
              </w:rPr>
              <w:t>22.24</w:t>
            </w:r>
          </w:p>
        </w:tc>
        <w:tc>
          <w:tcPr>
            <w:tcW w:w="1386" w:type="dxa"/>
            <w:shd w:val="clear" w:color="auto" w:fill="auto"/>
            <w:vAlign w:val="center"/>
          </w:tcPr>
          <w:p w14:paraId="3A2C6485"/>
        </w:tc>
      </w:tr>
      <w:tr w14:paraId="3EABEF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8" w:hRule="exact"/>
          <w:jc w:val="center"/>
        </w:trPr>
        <w:tc>
          <w:tcPr>
            <w:tcW w:w="320" w:type="dxa"/>
            <w:gridSpan w:val="3"/>
            <w:shd w:val="clear" w:color="auto" w:fill="auto"/>
            <w:vAlign w:val="center"/>
          </w:tcPr>
          <w:p w14:paraId="5EF4F44C">
            <w:pPr>
              <w:jc w:val="left"/>
            </w:pPr>
            <w:r>
              <w:rPr>
                <w:rFonts w:ascii="宋体" w:hAnsi="宋体" w:cs="宋体"/>
                <w:color w:val="000000"/>
                <w:sz w:val="14"/>
              </w:rPr>
              <w:t>210</w:t>
            </w:r>
          </w:p>
        </w:tc>
        <w:tc>
          <w:tcPr>
            <w:tcW w:w="3120" w:type="dxa"/>
            <w:shd w:val="clear" w:color="auto" w:fill="auto"/>
            <w:vAlign w:val="center"/>
          </w:tcPr>
          <w:p w14:paraId="69E0FE24">
            <w:pPr>
              <w:jc w:val="left"/>
            </w:pPr>
            <w:r>
              <w:rPr>
                <w:rFonts w:ascii="宋体" w:hAnsi="宋体" w:cs="宋体"/>
                <w:color w:val="000000"/>
                <w:sz w:val="14"/>
              </w:rPr>
              <w:t>卫生健康支出</w:t>
            </w:r>
          </w:p>
        </w:tc>
        <w:tc>
          <w:tcPr>
            <w:tcW w:w="1400" w:type="dxa"/>
            <w:shd w:val="clear" w:color="auto" w:fill="auto"/>
            <w:vAlign w:val="center"/>
          </w:tcPr>
          <w:p w14:paraId="151C70D6">
            <w:pPr>
              <w:jc w:val="right"/>
            </w:pPr>
            <w:r>
              <w:rPr>
                <w:rFonts w:ascii="宋体" w:hAnsi="宋体" w:cs="宋体"/>
                <w:color w:val="000000"/>
                <w:sz w:val="14"/>
              </w:rPr>
              <w:t>12.17</w:t>
            </w:r>
          </w:p>
        </w:tc>
        <w:tc>
          <w:tcPr>
            <w:tcW w:w="1400" w:type="dxa"/>
            <w:shd w:val="clear" w:color="auto" w:fill="auto"/>
            <w:vAlign w:val="center"/>
          </w:tcPr>
          <w:p w14:paraId="5B082CE9">
            <w:pPr>
              <w:jc w:val="right"/>
            </w:pPr>
            <w:r>
              <w:rPr>
                <w:rFonts w:ascii="宋体" w:hAnsi="宋体" w:cs="宋体"/>
                <w:color w:val="000000"/>
                <w:sz w:val="14"/>
              </w:rPr>
              <w:t>12.17</w:t>
            </w:r>
          </w:p>
        </w:tc>
        <w:tc>
          <w:tcPr>
            <w:tcW w:w="1386" w:type="dxa"/>
            <w:shd w:val="clear" w:color="auto" w:fill="auto"/>
            <w:vAlign w:val="center"/>
          </w:tcPr>
          <w:p w14:paraId="40327E81"/>
        </w:tc>
      </w:tr>
      <w:tr w14:paraId="0FD148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8" w:hRule="exact"/>
          <w:jc w:val="center"/>
        </w:trPr>
        <w:tc>
          <w:tcPr>
            <w:tcW w:w="320" w:type="dxa"/>
            <w:gridSpan w:val="3"/>
            <w:shd w:val="clear" w:color="auto" w:fill="auto"/>
            <w:vAlign w:val="center"/>
          </w:tcPr>
          <w:p w14:paraId="603EB704">
            <w:pPr>
              <w:jc w:val="left"/>
            </w:pPr>
            <w:r>
              <w:rPr>
                <w:rFonts w:ascii="宋体" w:hAnsi="宋体" w:cs="宋体"/>
                <w:color w:val="000000"/>
                <w:sz w:val="14"/>
              </w:rPr>
              <w:t>21011</w:t>
            </w:r>
          </w:p>
        </w:tc>
        <w:tc>
          <w:tcPr>
            <w:tcW w:w="3120" w:type="dxa"/>
            <w:shd w:val="clear" w:color="auto" w:fill="auto"/>
            <w:vAlign w:val="center"/>
          </w:tcPr>
          <w:p w14:paraId="77876968">
            <w:pPr>
              <w:jc w:val="left"/>
            </w:pPr>
            <w:r>
              <w:rPr>
                <w:rFonts w:ascii="宋体" w:hAnsi="宋体" w:cs="宋体"/>
                <w:color w:val="000000"/>
                <w:sz w:val="14"/>
              </w:rPr>
              <w:t>行政事业单位医疗</w:t>
            </w:r>
          </w:p>
        </w:tc>
        <w:tc>
          <w:tcPr>
            <w:tcW w:w="1400" w:type="dxa"/>
            <w:shd w:val="clear" w:color="auto" w:fill="auto"/>
            <w:vAlign w:val="center"/>
          </w:tcPr>
          <w:p w14:paraId="502BC77E">
            <w:pPr>
              <w:jc w:val="right"/>
            </w:pPr>
            <w:r>
              <w:rPr>
                <w:rFonts w:ascii="宋体" w:hAnsi="宋体" w:cs="宋体"/>
                <w:color w:val="000000"/>
                <w:sz w:val="14"/>
              </w:rPr>
              <w:t>12.17</w:t>
            </w:r>
          </w:p>
        </w:tc>
        <w:tc>
          <w:tcPr>
            <w:tcW w:w="1400" w:type="dxa"/>
            <w:shd w:val="clear" w:color="auto" w:fill="auto"/>
            <w:vAlign w:val="center"/>
          </w:tcPr>
          <w:p w14:paraId="6FD5FD18">
            <w:pPr>
              <w:jc w:val="right"/>
            </w:pPr>
            <w:r>
              <w:rPr>
                <w:rFonts w:ascii="宋体" w:hAnsi="宋体" w:cs="宋体"/>
                <w:color w:val="000000"/>
                <w:sz w:val="14"/>
              </w:rPr>
              <w:t>12.17</w:t>
            </w:r>
          </w:p>
        </w:tc>
        <w:tc>
          <w:tcPr>
            <w:tcW w:w="1386" w:type="dxa"/>
            <w:shd w:val="clear" w:color="auto" w:fill="auto"/>
            <w:vAlign w:val="center"/>
          </w:tcPr>
          <w:p w14:paraId="05621FF0"/>
        </w:tc>
      </w:tr>
      <w:tr w14:paraId="7CFFB1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8" w:hRule="exact"/>
          <w:jc w:val="center"/>
        </w:trPr>
        <w:tc>
          <w:tcPr>
            <w:tcW w:w="320" w:type="dxa"/>
            <w:gridSpan w:val="3"/>
            <w:shd w:val="clear" w:color="auto" w:fill="auto"/>
            <w:vAlign w:val="center"/>
          </w:tcPr>
          <w:p w14:paraId="6DBA2518">
            <w:pPr>
              <w:jc w:val="left"/>
            </w:pPr>
            <w:r>
              <w:rPr>
                <w:rFonts w:ascii="宋体" w:hAnsi="宋体" w:cs="宋体"/>
                <w:color w:val="000000"/>
                <w:sz w:val="14"/>
              </w:rPr>
              <w:t>2101102</w:t>
            </w:r>
          </w:p>
        </w:tc>
        <w:tc>
          <w:tcPr>
            <w:tcW w:w="3120" w:type="dxa"/>
            <w:shd w:val="clear" w:color="auto" w:fill="auto"/>
            <w:vAlign w:val="center"/>
          </w:tcPr>
          <w:p w14:paraId="0C6AD3F8">
            <w:pPr>
              <w:jc w:val="left"/>
            </w:pPr>
            <w:r>
              <w:rPr>
                <w:rFonts w:ascii="宋体" w:hAnsi="宋体" w:cs="宋体"/>
                <w:color w:val="000000"/>
                <w:sz w:val="14"/>
              </w:rPr>
              <w:t>事业单位医疗</w:t>
            </w:r>
          </w:p>
        </w:tc>
        <w:tc>
          <w:tcPr>
            <w:tcW w:w="1400" w:type="dxa"/>
            <w:shd w:val="clear" w:color="auto" w:fill="auto"/>
            <w:vAlign w:val="center"/>
          </w:tcPr>
          <w:p w14:paraId="10A75792">
            <w:pPr>
              <w:jc w:val="right"/>
            </w:pPr>
            <w:r>
              <w:rPr>
                <w:rFonts w:ascii="宋体" w:hAnsi="宋体" w:cs="宋体"/>
                <w:color w:val="000000"/>
                <w:sz w:val="14"/>
              </w:rPr>
              <w:t>11.17</w:t>
            </w:r>
          </w:p>
        </w:tc>
        <w:tc>
          <w:tcPr>
            <w:tcW w:w="1400" w:type="dxa"/>
            <w:shd w:val="clear" w:color="auto" w:fill="auto"/>
            <w:vAlign w:val="center"/>
          </w:tcPr>
          <w:p w14:paraId="409A4DD5">
            <w:pPr>
              <w:jc w:val="right"/>
            </w:pPr>
            <w:r>
              <w:rPr>
                <w:rFonts w:ascii="宋体" w:hAnsi="宋体" w:cs="宋体"/>
                <w:color w:val="000000"/>
                <w:sz w:val="14"/>
              </w:rPr>
              <w:t>11.17</w:t>
            </w:r>
          </w:p>
        </w:tc>
        <w:tc>
          <w:tcPr>
            <w:tcW w:w="1386" w:type="dxa"/>
            <w:shd w:val="clear" w:color="auto" w:fill="auto"/>
            <w:vAlign w:val="center"/>
          </w:tcPr>
          <w:p w14:paraId="17B1F9C3"/>
        </w:tc>
      </w:tr>
      <w:tr w14:paraId="2D7FF5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8" w:hRule="exact"/>
          <w:jc w:val="center"/>
        </w:trPr>
        <w:tc>
          <w:tcPr>
            <w:tcW w:w="320" w:type="dxa"/>
            <w:gridSpan w:val="3"/>
            <w:shd w:val="clear" w:color="auto" w:fill="auto"/>
            <w:vAlign w:val="center"/>
          </w:tcPr>
          <w:p w14:paraId="74667679">
            <w:pPr>
              <w:jc w:val="left"/>
            </w:pPr>
            <w:r>
              <w:rPr>
                <w:rFonts w:ascii="宋体" w:hAnsi="宋体" w:cs="宋体"/>
                <w:color w:val="000000"/>
                <w:sz w:val="14"/>
              </w:rPr>
              <w:t>2101199</w:t>
            </w:r>
          </w:p>
        </w:tc>
        <w:tc>
          <w:tcPr>
            <w:tcW w:w="3120" w:type="dxa"/>
            <w:shd w:val="clear" w:color="auto" w:fill="auto"/>
            <w:vAlign w:val="center"/>
          </w:tcPr>
          <w:p w14:paraId="6515860A">
            <w:pPr>
              <w:jc w:val="left"/>
            </w:pPr>
            <w:r>
              <w:rPr>
                <w:rFonts w:ascii="宋体" w:hAnsi="宋体" w:cs="宋体"/>
                <w:color w:val="000000"/>
                <w:sz w:val="14"/>
              </w:rPr>
              <w:t>其他行政事业单位医疗支出</w:t>
            </w:r>
          </w:p>
        </w:tc>
        <w:tc>
          <w:tcPr>
            <w:tcW w:w="1400" w:type="dxa"/>
            <w:shd w:val="clear" w:color="auto" w:fill="auto"/>
            <w:vAlign w:val="center"/>
          </w:tcPr>
          <w:p w14:paraId="3F84E23E">
            <w:pPr>
              <w:jc w:val="right"/>
            </w:pPr>
            <w:r>
              <w:rPr>
                <w:rFonts w:ascii="宋体" w:hAnsi="宋体" w:cs="宋体"/>
                <w:color w:val="000000"/>
                <w:sz w:val="14"/>
              </w:rPr>
              <w:t>1.01</w:t>
            </w:r>
          </w:p>
        </w:tc>
        <w:tc>
          <w:tcPr>
            <w:tcW w:w="1400" w:type="dxa"/>
            <w:shd w:val="clear" w:color="auto" w:fill="auto"/>
            <w:vAlign w:val="center"/>
          </w:tcPr>
          <w:p w14:paraId="2800CF0D">
            <w:pPr>
              <w:jc w:val="right"/>
            </w:pPr>
            <w:r>
              <w:rPr>
                <w:rFonts w:ascii="宋体" w:hAnsi="宋体" w:cs="宋体"/>
                <w:color w:val="000000"/>
                <w:sz w:val="14"/>
              </w:rPr>
              <w:t>1.01</w:t>
            </w:r>
          </w:p>
        </w:tc>
        <w:tc>
          <w:tcPr>
            <w:tcW w:w="1386" w:type="dxa"/>
            <w:shd w:val="clear" w:color="auto" w:fill="auto"/>
            <w:vAlign w:val="center"/>
          </w:tcPr>
          <w:p w14:paraId="281EEE45"/>
        </w:tc>
      </w:tr>
      <w:tr w14:paraId="149E91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8" w:hRule="exact"/>
          <w:jc w:val="center"/>
        </w:trPr>
        <w:tc>
          <w:tcPr>
            <w:tcW w:w="320" w:type="dxa"/>
            <w:gridSpan w:val="3"/>
            <w:shd w:val="clear" w:color="auto" w:fill="auto"/>
            <w:vAlign w:val="center"/>
          </w:tcPr>
          <w:p w14:paraId="72DC10CF">
            <w:pPr>
              <w:jc w:val="left"/>
            </w:pPr>
            <w:r>
              <w:rPr>
                <w:rFonts w:ascii="宋体" w:hAnsi="宋体" w:cs="宋体"/>
                <w:color w:val="000000"/>
                <w:sz w:val="14"/>
              </w:rPr>
              <w:t>221</w:t>
            </w:r>
          </w:p>
        </w:tc>
        <w:tc>
          <w:tcPr>
            <w:tcW w:w="3120" w:type="dxa"/>
            <w:shd w:val="clear" w:color="auto" w:fill="auto"/>
            <w:vAlign w:val="center"/>
          </w:tcPr>
          <w:p w14:paraId="23B7A16A">
            <w:pPr>
              <w:jc w:val="left"/>
            </w:pPr>
            <w:r>
              <w:rPr>
                <w:rFonts w:ascii="宋体" w:hAnsi="宋体" w:cs="宋体"/>
                <w:color w:val="000000"/>
                <w:sz w:val="14"/>
              </w:rPr>
              <w:t>住房保障支出</w:t>
            </w:r>
          </w:p>
        </w:tc>
        <w:tc>
          <w:tcPr>
            <w:tcW w:w="1400" w:type="dxa"/>
            <w:shd w:val="clear" w:color="auto" w:fill="auto"/>
            <w:vAlign w:val="center"/>
          </w:tcPr>
          <w:p w14:paraId="0A407109">
            <w:pPr>
              <w:jc w:val="right"/>
            </w:pPr>
            <w:r>
              <w:rPr>
                <w:rFonts w:ascii="宋体" w:hAnsi="宋体" w:cs="宋体"/>
                <w:color w:val="000000"/>
                <w:sz w:val="14"/>
              </w:rPr>
              <w:t>47.37</w:t>
            </w:r>
          </w:p>
        </w:tc>
        <w:tc>
          <w:tcPr>
            <w:tcW w:w="1400" w:type="dxa"/>
            <w:shd w:val="clear" w:color="auto" w:fill="auto"/>
            <w:vAlign w:val="center"/>
          </w:tcPr>
          <w:p w14:paraId="517F05B5">
            <w:pPr>
              <w:jc w:val="right"/>
            </w:pPr>
            <w:r>
              <w:rPr>
                <w:rFonts w:ascii="宋体" w:hAnsi="宋体" w:cs="宋体"/>
                <w:color w:val="000000"/>
                <w:sz w:val="14"/>
              </w:rPr>
              <w:t>47.37</w:t>
            </w:r>
          </w:p>
        </w:tc>
        <w:tc>
          <w:tcPr>
            <w:tcW w:w="1386" w:type="dxa"/>
            <w:shd w:val="clear" w:color="auto" w:fill="auto"/>
            <w:vAlign w:val="center"/>
          </w:tcPr>
          <w:p w14:paraId="69ED48DD"/>
        </w:tc>
      </w:tr>
      <w:tr w14:paraId="061C56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8" w:hRule="exact"/>
          <w:jc w:val="center"/>
        </w:trPr>
        <w:tc>
          <w:tcPr>
            <w:tcW w:w="320" w:type="dxa"/>
            <w:gridSpan w:val="3"/>
            <w:shd w:val="clear" w:color="auto" w:fill="auto"/>
            <w:vAlign w:val="center"/>
          </w:tcPr>
          <w:p w14:paraId="75CD697D">
            <w:pPr>
              <w:jc w:val="left"/>
            </w:pPr>
            <w:r>
              <w:rPr>
                <w:rFonts w:ascii="宋体" w:hAnsi="宋体" w:cs="宋体"/>
                <w:color w:val="000000"/>
                <w:sz w:val="14"/>
              </w:rPr>
              <w:t>22102</w:t>
            </w:r>
          </w:p>
        </w:tc>
        <w:tc>
          <w:tcPr>
            <w:tcW w:w="3120" w:type="dxa"/>
            <w:shd w:val="clear" w:color="auto" w:fill="auto"/>
            <w:vAlign w:val="center"/>
          </w:tcPr>
          <w:p w14:paraId="22696093">
            <w:pPr>
              <w:jc w:val="left"/>
            </w:pPr>
            <w:r>
              <w:rPr>
                <w:rFonts w:ascii="宋体" w:hAnsi="宋体" w:cs="宋体"/>
                <w:color w:val="000000"/>
                <w:sz w:val="14"/>
              </w:rPr>
              <w:t>住房改革支出</w:t>
            </w:r>
          </w:p>
        </w:tc>
        <w:tc>
          <w:tcPr>
            <w:tcW w:w="1400" w:type="dxa"/>
            <w:shd w:val="clear" w:color="auto" w:fill="auto"/>
            <w:vAlign w:val="center"/>
          </w:tcPr>
          <w:p w14:paraId="7D831395">
            <w:pPr>
              <w:jc w:val="right"/>
            </w:pPr>
            <w:r>
              <w:rPr>
                <w:rFonts w:ascii="宋体" w:hAnsi="宋体" w:cs="宋体"/>
                <w:color w:val="000000"/>
                <w:sz w:val="14"/>
              </w:rPr>
              <w:t>47.37</w:t>
            </w:r>
          </w:p>
        </w:tc>
        <w:tc>
          <w:tcPr>
            <w:tcW w:w="1400" w:type="dxa"/>
            <w:shd w:val="clear" w:color="auto" w:fill="auto"/>
            <w:vAlign w:val="center"/>
          </w:tcPr>
          <w:p w14:paraId="1465506E">
            <w:pPr>
              <w:jc w:val="right"/>
            </w:pPr>
            <w:r>
              <w:rPr>
                <w:rFonts w:ascii="宋体" w:hAnsi="宋体" w:cs="宋体"/>
                <w:color w:val="000000"/>
                <w:sz w:val="14"/>
              </w:rPr>
              <w:t>47.37</w:t>
            </w:r>
          </w:p>
        </w:tc>
        <w:tc>
          <w:tcPr>
            <w:tcW w:w="1386" w:type="dxa"/>
            <w:shd w:val="clear" w:color="auto" w:fill="auto"/>
            <w:vAlign w:val="center"/>
          </w:tcPr>
          <w:p w14:paraId="759599F4"/>
        </w:tc>
      </w:tr>
      <w:tr w14:paraId="18A41F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8" w:hRule="exact"/>
          <w:jc w:val="center"/>
        </w:trPr>
        <w:tc>
          <w:tcPr>
            <w:tcW w:w="320" w:type="dxa"/>
            <w:gridSpan w:val="3"/>
            <w:shd w:val="clear" w:color="auto" w:fill="auto"/>
            <w:vAlign w:val="center"/>
          </w:tcPr>
          <w:p w14:paraId="16C99D26">
            <w:pPr>
              <w:jc w:val="left"/>
            </w:pPr>
            <w:r>
              <w:rPr>
                <w:rFonts w:ascii="宋体" w:hAnsi="宋体" w:cs="宋体"/>
                <w:color w:val="000000"/>
                <w:sz w:val="14"/>
              </w:rPr>
              <w:t>2210201</w:t>
            </w:r>
          </w:p>
        </w:tc>
        <w:tc>
          <w:tcPr>
            <w:tcW w:w="3120" w:type="dxa"/>
            <w:shd w:val="clear" w:color="auto" w:fill="auto"/>
            <w:vAlign w:val="center"/>
          </w:tcPr>
          <w:p w14:paraId="5F3BBEAE">
            <w:pPr>
              <w:jc w:val="left"/>
            </w:pPr>
            <w:r>
              <w:rPr>
                <w:rFonts w:ascii="宋体" w:hAnsi="宋体" w:cs="宋体"/>
                <w:color w:val="000000"/>
                <w:sz w:val="14"/>
              </w:rPr>
              <w:t>住房公积金</w:t>
            </w:r>
          </w:p>
        </w:tc>
        <w:tc>
          <w:tcPr>
            <w:tcW w:w="1400" w:type="dxa"/>
            <w:shd w:val="clear" w:color="auto" w:fill="auto"/>
            <w:vAlign w:val="center"/>
          </w:tcPr>
          <w:p w14:paraId="081AF5D0">
            <w:pPr>
              <w:jc w:val="right"/>
            </w:pPr>
            <w:r>
              <w:rPr>
                <w:rFonts w:ascii="宋体" w:hAnsi="宋体" w:cs="宋体"/>
                <w:color w:val="000000"/>
                <w:sz w:val="14"/>
              </w:rPr>
              <w:t>47.37</w:t>
            </w:r>
          </w:p>
        </w:tc>
        <w:tc>
          <w:tcPr>
            <w:tcW w:w="1400" w:type="dxa"/>
            <w:shd w:val="clear" w:color="auto" w:fill="auto"/>
            <w:vAlign w:val="center"/>
          </w:tcPr>
          <w:p w14:paraId="30A859C1">
            <w:pPr>
              <w:jc w:val="right"/>
            </w:pPr>
            <w:r>
              <w:rPr>
                <w:rFonts w:ascii="宋体" w:hAnsi="宋体" w:cs="宋体"/>
                <w:color w:val="000000"/>
                <w:sz w:val="14"/>
              </w:rPr>
              <w:t>47.37</w:t>
            </w:r>
          </w:p>
        </w:tc>
        <w:tc>
          <w:tcPr>
            <w:tcW w:w="1386" w:type="dxa"/>
            <w:shd w:val="clear" w:color="auto" w:fill="auto"/>
            <w:vAlign w:val="center"/>
          </w:tcPr>
          <w:p w14:paraId="19089DEB"/>
        </w:tc>
      </w:tr>
      <w:tr w14:paraId="5F26C8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8" w:hRule="exact"/>
          <w:jc w:val="center"/>
        </w:trPr>
        <w:tc>
          <w:tcPr>
            <w:tcW w:w="320" w:type="dxa"/>
            <w:gridSpan w:val="7"/>
            <w:tcBorders>
              <w:left w:val="single" w:color="FFFFFF" w:sz="4" w:space="0"/>
              <w:bottom w:val="single" w:color="FFFFFF" w:sz="4" w:space="0"/>
              <w:right w:val="single" w:color="FFFFFF" w:sz="4" w:space="0"/>
            </w:tcBorders>
            <w:shd w:val="clear" w:color="auto" w:fill="auto"/>
            <w:vAlign w:val="center"/>
          </w:tcPr>
          <w:p w14:paraId="3F1AFB67">
            <w:pPr>
              <w:jc w:val="left"/>
            </w:pPr>
            <w:r>
              <w:rPr>
                <w:rFonts w:ascii="宋体" w:hAnsi="宋体" w:cs="宋体"/>
                <w:color w:val="000000"/>
                <w:sz w:val="14"/>
              </w:rPr>
              <w:t>注：本表反映部门(单位)本年度一般公共预算财政拨款支出情况。</w:t>
            </w:r>
          </w:p>
        </w:tc>
      </w:tr>
    </w:tbl>
    <w:p w14:paraId="3D0ABB3A">
      <w:pPr>
        <w:snapToGrid w:val="0"/>
        <w:spacing w:line="0" w:lineRule="auto"/>
      </w:pPr>
      <w:r>
        <w:rPr>
          <w:sz w:val="8"/>
        </w:rPr>
        <w:t xml:space="preserve"> </w:t>
      </w:r>
    </w:p>
    <w:p w14:paraId="08DAA19C">
      <w:pPr>
        <w:pageBreakBefore/>
        <w:jc w:val="center"/>
        <w:outlineLvl w:val="1"/>
        <w:rPr>
          <w:rFonts w:hint="eastAsia" w:ascii="黑体" w:hAnsi="宋体" w:eastAsia="黑体" w:cs="黑体"/>
          <w:sz w:val="32"/>
          <w:szCs w:val="32"/>
        </w:rPr>
      </w:pPr>
      <w:r>
        <w:rPr>
          <w:rFonts w:hint="eastAsia" w:ascii="黑体" w:hAnsi="宋体" w:eastAsia="黑体" w:cs="黑体"/>
          <w:sz w:val="32"/>
          <w:szCs w:val="32"/>
        </w:rPr>
        <w:t>一般公共预算财政拨款基本支出决算表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252125B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gridSpan w:val="3"/>
            <w:shd w:val="clear" w:color="auto" w:fill="auto"/>
          </w:tcPr>
          <w:p w14:paraId="3DD502AF">
            <w:pPr>
              <w:jc w:val="right"/>
            </w:pPr>
            <w:r>
              <w:rPr>
                <w:rFonts w:ascii="宋体" w:hAnsi="宋体" w:cs="宋体"/>
                <w:sz w:val="20"/>
              </w:rPr>
              <w:t>公开06表</w:t>
            </w:r>
          </w:p>
        </w:tc>
      </w:tr>
      <w:tr w14:paraId="57C6D11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shd w:val="clear" w:color="auto" w:fill="auto"/>
          </w:tcPr>
          <w:p w14:paraId="2E8D5FED">
            <w:pPr>
              <w:jc w:val="left"/>
            </w:pPr>
            <w:r>
              <w:rPr>
                <w:rFonts w:ascii="宋体" w:hAnsi="宋体" w:cs="宋体"/>
                <w:sz w:val="20"/>
              </w:rPr>
              <w:t>单位：浮梁县勒功学校</w:t>
            </w:r>
          </w:p>
        </w:tc>
        <w:tc>
          <w:tcPr>
            <w:tcW w:w="2000" w:type="dxa"/>
            <w:shd w:val="clear" w:color="auto" w:fill="auto"/>
          </w:tcPr>
          <w:p w14:paraId="231563C3">
            <w:pPr>
              <w:jc w:val="center"/>
            </w:pPr>
            <w:r>
              <w:rPr>
                <w:rFonts w:ascii="宋体" w:hAnsi="宋体" w:cs="宋体"/>
                <w:sz w:val="20"/>
              </w:rPr>
              <w:t>2024年度</w:t>
            </w:r>
          </w:p>
        </w:tc>
        <w:tc>
          <w:tcPr>
            <w:tcW w:w="3153" w:type="dxa"/>
            <w:shd w:val="clear" w:color="auto" w:fill="auto"/>
          </w:tcPr>
          <w:p w14:paraId="4F7E40F6">
            <w:pPr>
              <w:jc w:val="right"/>
            </w:pPr>
            <w:r>
              <w:rPr>
                <w:rFonts w:ascii="宋体" w:hAnsi="宋体" w:cs="宋体"/>
                <w:sz w:val="20"/>
              </w:rPr>
              <w:t>金额单位：万元</w:t>
            </w:r>
          </w:p>
        </w:tc>
      </w:tr>
    </w:tbl>
    <w:p w14:paraId="61A44936">
      <w:pPr>
        <w:snapToGrid w:val="0"/>
        <w:spacing w:line="0" w:lineRule="auto"/>
      </w:pPr>
      <w:r>
        <w:rPr>
          <w:sz w:val="8"/>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80"/>
        <w:gridCol w:w="1340"/>
        <w:gridCol w:w="840"/>
        <w:gridCol w:w="580"/>
        <w:gridCol w:w="940"/>
        <w:gridCol w:w="840"/>
        <w:gridCol w:w="620"/>
        <w:gridCol w:w="1760"/>
        <w:gridCol w:w="806"/>
      </w:tblGrid>
      <w:tr w14:paraId="49641E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23" w:hRule="exact"/>
          <w:jc w:val="center"/>
        </w:trPr>
        <w:tc>
          <w:tcPr>
            <w:tcW w:w="580" w:type="dxa"/>
            <w:gridSpan w:val="3"/>
            <w:shd w:val="clear" w:color="auto" w:fill="auto"/>
            <w:vAlign w:val="center"/>
          </w:tcPr>
          <w:p w14:paraId="0BEC2944">
            <w:pPr>
              <w:jc w:val="center"/>
            </w:pPr>
            <w:r>
              <w:rPr>
                <w:rFonts w:ascii="宋体" w:hAnsi="宋体" w:cs="宋体"/>
                <w:color w:val="000000"/>
                <w:sz w:val="8"/>
              </w:rPr>
              <w:t>人员经费</w:t>
            </w:r>
          </w:p>
        </w:tc>
        <w:tc>
          <w:tcPr>
            <w:tcW w:w="580" w:type="dxa"/>
            <w:gridSpan w:val="6"/>
            <w:shd w:val="clear" w:color="auto" w:fill="auto"/>
            <w:vAlign w:val="center"/>
          </w:tcPr>
          <w:p w14:paraId="1C15863E">
            <w:pPr>
              <w:jc w:val="center"/>
            </w:pPr>
            <w:r>
              <w:rPr>
                <w:rFonts w:ascii="宋体" w:hAnsi="宋体" w:cs="宋体"/>
                <w:color w:val="000000"/>
                <w:sz w:val="8"/>
              </w:rPr>
              <w:t>公用经费</w:t>
            </w:r>
          </w:p>
        </w:tc>
      </w:tr>
      <w:tr w14:paraId="504934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5" w:hRule="exact"/>
          <w:jc w:val="center"/>
        </w:trPr>
        <w:tc>
          <w:tcPr>
            <w:tcW w:w="580" w:type="dxa"/>
            <w:shd w:val="clear" w:color="auto" w:fill="auto"/>
            <w:vAlign w:val="center"/>
          </w:tcPr>
          <w:p w14:paraId="1EDB2701">
            <w:pPr>
              <w:jc w:val="center"/>
            </w:pPr>
            <w:r>
              <w:rPr>
                <w:rFonts w:ascii="宋体" w:hAnsi="宋体" w:cs="宋体"/>
                <w:color w:val="000000"/>
                <w:sz w:val="8"/>
              </w:rPr>
              <w:t>经济分类科目编码</w:t>
            </w:r>
          </w:p>
        </w:tc>
        <w:tc>
          <w:tcPr>
            <w:tcW w:w="1340" w:type="dxa"/>
            <w:shd w:val="clear" w:color="auto" w:fill="auto"/>
            <w:vAlign w:val="center"/>
          </w:tcPr>
          <w:p w14:paraId="30CF773E">
            <w:pPr>
              <w:jc w:val="center"/>
            </w:pPr>
            <w:r>
              <w:rPr>
                <w:rFonts w:ascii="宋体" w:hAnsi="宋体" w:cs="宋体"/>
                <w:color w:val="000000"/>
                <w:sz w:val="8"/>
              </w:rPr>
              <w:t>科目名称</w:t>
            </w:r>
          </w:p>
        </w:tc>
        <w:tc>
          <w:tcPr>
            <w:tcW w:w="840" w:type="dxa"/>
            <w:shd w:val="clear" w:color="auto" w:fill="auto"/>
            <w:vAlign w:val="center"/>
          </w:tcPr>
          <w:p w14:paraId="56A2671C">
            <w:pPr>
              <w:jc w:val="center"/>
            </w:pPr>
            <w:r>
              <w:rPr>
                <w:rFonts w:ascii="宋体" w:hAnsi="宋体" w:cs="宋体"/>
                <w:color w:val="000000"/>
                <w:sz w:val="8"/>
              </w:rPr>
              <w:t>金额</w:t>
            </w:r>
          </w:p>
        </w:tc>
        <w:tc>
          <w:tcPr>
            <w:tcW w:w="580" w:type="dxa"/>
            <w:shd w:val="clear" w:color="auto" w:fill="auto"/>
            <w:vAlign w:val="center"/>
          </w:tcPr>
          <w:p w14:paraId="71EBEDB2">
            <w:pPr>
              <w:jc w:val="center"/>
            </w:pPr>
            <w:r>
              <w:rPr>
                <w:rFonts w:ascii="宋体" w:hAnsi="宋体" w:cs="宋体"/>
                <w:color w:val="000000"/>
                <w:sz w:val="8"/>
              </w:rPr>
              <w:t>经济分类科目编码</w:t>
            </w:r>
          </w:p>
        </w:tc>
        <w:tc>
          <w:tcPr>
            <w:tcW w:w="940" w:type="dxa"/>
            <w:shd w:val="clear" w:color="auto" w:fill="auto"/>
            <w:vAlign w:val="center"/>
          </w:tcPr>
          <w:p w14:paraId="7B0ACAE2">
            <w:pPr>
              <w:jc w:val="center"/>
            </w:pPr>
            <w:r>
              <w:rPr>
                <w:rFonts w:ascii="宋体" w:hAnsi="宋体" w:cs="宋体"/>
                <w:color w:val="000000"/>
                <w:sz w:val="8"/>
              </w:rPr>
              <w:t>科目名称</w:t>
            </w:r>
          </w:p>
        </w:tc>
        <w:tc>
          <w:tcPr>
            <w:tcW w:w="840" w:type="dxa"/>
            <w:shd w:val="clear" w:color="auto" w:fill="auto"/>
            <w:vAlign w:val="center"/>
          </w:tcPr>
          <w:p w14:paraId="01271FD2">
            <w:pPr>
              <w:jc w:val="center"/>
            </w:pPr>
            <w:r>
              <w:rPr>
                <w:rFonts w:ascii="宋体" w:hAnsi="宋体" w:cs="宋体"/>
                <w:color w:val="000000"/>
                <w:sz w:val="8"/>
              </w:rPr>
              <w:t>金额</w:t>
            </w:r>
          </w:p>
        </w:tc>
        <w:tc>
          <w:tcPr>
            <w:tcW w:w="620" w:type="dxa"/>
            <w:shd w:val="clear" w:color="auto" w:fill="auto"/>
            <w:vAlign w:val="center"/>
          </w:tcPr>
          <w:p w14:paraId="2D8BC067">
            <w:pPr>
              <w:jc w:val="center"/>
            </w:pPr>
            <w:r>
              <w:rPr>
                <w:rFonts w:ascii="宋体" w:hAnsi="宋体" w:cs="宋体"/>
                <w:color w:val="000000"/>
                <w:sz w:val="8"/>
              </w:rPr>
              <w:t>经济分类科目编码</w:t>
            </w:r>
          </w:p>
        </w:tc>
        <w:tc>
          <w:tcPr>
            <w:tcW w:w="1760" w:type="dxa"/>
            <w:shd w:val="clear" w:color="auto" w:fill="auto"/>
            <w:vAlign w:val="center"/>
          </w:tcPr>
          <w:p w14:paraId="4C470F84">
            <w:pPr>
              <w:jc w:val="center"/>
            </w:pPr>
            <w:r>
              <w:rPr>
                <w:rFonts w:ascii="宋体" w:hAnsi="宋体" w:cs="宋体"/>
                <w:color w:val="000000"/>
                <w:sz w:val="8"/>
              </w:rPr>
              <w:t>科目名称</w:t>
            </w:r>
          </w:p>
        </w:tc>
        <w:tc>
          <w:tcPr>
            <w:tcW w:w="806" w:type="dxa"/>
            <w:shd w:val="clear" w:color="auto" w:fill="auto"/>
            <w:vAlign w:val="center"/>
          </w:tcPr>
          <w:p w14:paraId="7E2421B7">
            <w:pPr>
              <w:jc w:val="center"/>
            </w:pPr>
            <w:r>
              <w:rPr>
                <w:rFonts w:ascii="宋体" w:hAnsi="宋体" w:cs="宋体"/>
                <w:color w:val="000000"/>
                <w:sz w:val="8"/>
              </w:rPr>
              <w:t>金额</w:t>
            </w:r>
          </w:p>
        </w:tc>
      </w:tr>
      <w:tr w14:paraId="56C66E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9" w:hRule="exact"/>
          <w:jc w:val="center"/>
        </w:trPr>
        <w:tc>
          <w:tcPr>
            <w:tcW w:w="580" w:type="dxa"/>
            <w:shd w:val="clear" w:color="auto" w:fill="auto"/>
            <w:vAlign w:val="center"/>
          </w:tcPr>
          <w:p w14:paraId="545FD126">
            <w:pPr>
              <w:jc w:val="left"/>
            </w:pPr>
            <w:r>
              <w:rPr>
                <w:rFonts w:ascii="宋体" w:hAnsi="宋体" w:cs="宋体"/>
                <w:b/>
                <w:color w:val="000000"/>
                <w:sz w:val="8"/>
              </w:rPr>
              <w:t>301</w:t>
            </w:r>
          </w:p>
        </w:tc>
        <w:tc>
          <w:tcPr>
            <w:tcW w:w="1340" w:type="dxa"/>
            <w:shd w:val="clear" w:color="auto" w:fill="auto"/>
            <w:vAlign w:val="center"/>
          </w:tcPr>
          <w:p w14:paraId="02E6E02B">
            <w:pPr>
              <w:jc w:val="left"/>
            </w:pPr>
            <w:r>
              <w:rPr>
                <w:rFonts w:ascii="宋体" w:hAnsi="宋体" w:cs="宋体"/>
                <w:b/>
                <w:color w:val="000000"/>
                <w:sz w:val="8"/>
              </w:rPr>
              <w:t>工资福利支出</w:t>
            </w:r>
          </w:p>
        </w:tc>
        <w:tc>
          <w:tcPr>
            <w:tcW w:w="840" w:type="dxa"/>
            <w:shd w:val="clear" w:color="auto" w:fill="auto"/>
            <w:vAlign w:val="center"/>
          </w:tcPr>
          <w:p w14:paraId="5AE2C9A5">
            <w:pPr>
              <w:jc w:val="right"/>
            </w:pPr>
            <w:r>
              <w:rPr>
                <w:rFonts w:ascii="宋体" w:hAnsi="宋体" w:cs="宋体"/>
                <w:color w:val="000000"/>
                <w:sz w:val="8"/>
              </w:rPr>
              <w:t>611.84</w:t>
            </w:r>
          </w:p>
        </w:tc>
        <w:tc>
          <w:tcPr>
            <w:tcW w:w="580" w:type="dxa"/>
            <w:shd w:val="clear" w:color="auto" w:fill="auto"/>
            <w:vAlign w:val="center"/>
          </w:tcPr>
          <w:p w14:paraId="37021E7B">
            <w:pPr>
              <w:jc w:val="left"/>
            </w:pPr>
            <w:r>
              <w:rPr>
                <w:rFonts w:ascii="宋体" w:hAnsi="宋体" w:cs="宋体"/>
                <w:b/>
                <w:color w:val="000000"/>
                <w:sz w:val="8"/>
              </w:rPr>
              <w:t>302</w:t>
            </w:r>
          </w:p>
        </w:tc>
        <w:tc>
          <w:tcPr>
            <w:tcW w:w="940" w:type="dxa"/>
            <w:shd w:val="clear" w:color="auto" w:fill="auto"/>
            <w:vAlign w:val="center"/>
          </w:tcPr>
          <w:p w14:paraId="258A62A1">
            <w:pPr>
              <w:jc w:val="left"/>
            </w:pPr>
            <w:r>
              <w:rPr>
                <w:rFonts w:ascii="宋体" w:hAnsi="宋体" w:cs="宋体"/>
                <w:b/>
                <w:color w:val="000000"/>
                <w:sz w:val="8"/>
              </w:rPr>
              <w:t>商品和服务支出</w:t>
            </w:r>
          </w:p>
        </w:tc>
        <w:tc>
          <w:tcPr>
            <w:tcW w:w="840" w:type="dxa"/>
            <w:shd w:val="clear" w:color="auto" w:fill="auto"/>
            <w:vAlign w:val="center"/>
          </w:tcPr>
          <w:p w14:paraId="244845FE">
            <w:pPr>
              <w:jc w:val="right"/>
            </w:pPr>
            <w:r>
              <w:rPr>
                <w:rFonts w:ascii="宋体" w:hAnsi="宋体" w:cs="宋体"/>
                <w:color w:val="000000"/>
                <w:sz w:val="8"/>
              </w:rPr>
              <w:t>0.00</w:t>
            </w:r>
          </w:p>
        </w:tc>
        <w:tc>
          <w:tcPr>
            <w:tcW w:w="620" w:type="dxa"/>
            <w:shd w:val="clear" w:color="auto" w:fill="auto"/>
            <w:vAlign w:val="center"/>
          </w:tcPr>
          <w:p w14:paraId="6B128978">
            <w:pPr>
              <w:jc w:val="left"/>
            </w:pPr>
            <w:r>
              <w:rPr>
                <w:rFonts w:ascii="宋体" w:hAnsi="宋体" w:cs="宋体"/>
                <w:b/>
                <w:color w:val="000000"/>
                <w:sz w:val="8"/>
              </w:rPr>
              <w:t>307</w:t>
            </w:r>
          </w:p>
        </w:tc>
        <w:tc>
          <w:tcPr>
            <w:tcW w:w="1760" w:type="dxa"/>
            <w:shd w:val="clear" w:color="auto" w:fill="auto"/>
            <w:vAlign w:val="center"/>
          </w:tcPr>
          <w:p w14:paraId="2D582152">
            <w:pPr>
              <w:jc w:val="left"/>
            </w:pPr>
            <w:r>
              <w:rPr>
                <w:rFonts w:ascii="宋体" w:hAnsi="宋体" w:cs="宋体"/>
                <w:b/>
                <w:color w:val="000000"/>
                <w:sz w:val="8"/>
              </w:rPr>
              <w:t>债务利息及费用支出</w:t>
            </w:r>
          </w:p>
        </w:tc>
        <w:tc>
          <w:tcPr>
            <w:tcW w:w="806" w:type="dxa"/>
            <w:shd w:val="clear" w:color="auto" w:fill="auto"/>
            <w:vAlign w:val="center"/>
          </w:tcPr>
          <w:p w14:paraId="023B90A1">
            <w:pPr>
              <w:jc w:val="right"/>
            </w:pPr>
            <w:r>
              <w:rPr>
                <w:rFonts w:ascii="宋体" w:hAnsi="宋体" w:cs="宋体"/>
                <w:color w:val="000000"/>
                <w:sz w:val="8"/>
              </w:rPr>
              <w:t>0.00</w:t>
            </w:r>
          </w:p>
        </w:tc>
      </w:tr>
      <w:tr w14:paraId="16C87C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9" w:hRule="exact"/>
          <w:jc w:val="center"/>
        </w:trPr>
        <w:tc>
          <w:tcPr>
            <w:tcW w:w="580" w:type="dxa"/>
            <w:shd w:val="clear" w:color="auto" w:fill="auto"/>
            <w:vAlign w:val="center"/>
          </w:tcPr>
          <w:p w14:paraId="1D457D21">
            <w:pPr>
              <w:jc w:val="left"/>
            </w:pPr>
            <w:r>
              <w:rPr>
                <w:rFonts w:ascii="宋体" w:hAnsi="宋体" w:cs="宋体"/>
                <w:color w:val="000000"/>
                <w:sz w:val="8"/>
              </w:rPr>
              <w:t>30101</w:t>
            </w:r>
          </w:p>
        </w:tc>
        <w:tc>
          <w:tcPr>
            <w:tcW w:w="1340" w:type="dxa"/>
            <w:shd w:val="clear" w:color="auto" w:fill="auto"/>
            <w:vAlign w:val="center"/>
          </w:tcPr>
          <w:p w14:paraId="102388A1">
            <w:pPr>
              <w:jc w:val="left"/>
            </w:pPr>
            <w:r>
              <w:rPr>
                <w:rFonts w:ascii="宋体" w:hAnsi="宋体" w:cs="宋体"/>
                <w:color w:val="000000"/>
                <w:sz w:val="8"/>
              </w:rPr>
              <w:t xml:space="preserve">  基本工资</w:t>
            </w:r>
          </w:p>
        </w:tc>
        <w:tc>
          <w:tcPr>
            <w:tcW w:w="840" w:type="dxa"/>
            <w:shd w:val="clear" w:color="auto" w:fill="auto"/>
            <w:vAlign w:val="center"/>
          </w:tcPr>
          <w:p w14:paraId="41F80EF8">
            <w:pPr>
              <w:jc w:val="right"/>
            </w:pPr>
            <w:r>
              <w:rPr>
                <w:rFonts w:ascii="宋体" w:hAnsi="宋体" w:cs="宋体"/>
                <w:color w:val="000000"/>
                <w:sz w:val="8"/>
              </w:rPr>
              <w:t>314.28</w:t>
            </w:r>
          </w:p>
        </w:tc>
        <w:tc>
          <w:tcPr>
            <w:tcW w:w="580" w:type="dxa"/>
            <w:shd w:val="clear" w:color="auto" w:fill="auto"/>
            <w:vAlign w:val="center"/>
          </w:tcPr>
          <w:p w14:paraId="549CF94E">
            <w:pPr>
              <w:jc w:val="left"/>
            </w:pPr>
            <w:r>
              <w:rPr>
                <w:rFonts w:ascii="宋体" w:hAnsi="宋体" w:cs="宋体"/>
                <w:color w:val="000000"/>
                <w:sz w:val="8"/>
              </w:rPr>
              <w:t>30201</w:t>
            </w:r>
          </w:p>
        </w:tc>
        <w:tc>
          <w:tcPr>
            <w:tcW w:w="940" w:type="dxa"/>
            <w:shd w:val="clear" w:color="auto" w:fill="auto"/>
            <w:vAlign w:val="center"/>
          </w:tcPr>
          <w:p w14:paraId="61F4E096">
            <w:pPr>
              <w:jc w:val="left"/>
            </w:pPr>
            <w:r>
              <w:rPr>
                <w:rFonts w:ascii="宋体" w:hAnsi="宋体" w:cs="宋体"/>
                <w:color w:val="000000"/>
                <w:sz w:val="8"/>
              </w:rPr>
              <w:t xml:space="preserve">  办公费</w:t>
            </w:r>
          </w:p>
        </w:tc>
        <w:tc>
          <w:tcPr>
            <w:tcW w:w="840" w:type="dxa"/>
            <w:shd w:val="clear" w:color="auto" w:fill="auto"/>
            <w:vAlign w:val="center"/>
          </w:tcPr>
          <w:p w14:paraId="679982B9">
            <w:pPr>
              <w:jc w:val="right"/>
            </w:pPr>
            <w:r>
              <w:rPr>
                <w:rFonts w:ascii="宋体" w:hAnsi="宋体" w:cs="宋体"/>
                <w:color w:val="000000"/>
                <w:sz w:val="8"/>
              </w:rPr>
              <w:t>0.00</w:t>
            </w:r>
          </w:p>
        </w:tc>
        <w:tc>
          <w:tcPr>
            <w:tcW w:w="620" w:type="dxa"/>
            <w:shd w:val="clear" w:color="auto" w:fill="auto"/>
            <w:vAlign w:val="center"/>
          </w:tcPr>
          <w:p w14:paraId="0FA166D2">
            <w:pPr>
              <w:jc w:val="left"/>
            </w:pPr>
            <w:r>
              <w:rPr>
                <w:rFonts w:ascii="宋体" w:hAnsi="宋体" w:cs="宋体"/>
                <w:color w:val="000000"/>
                <w:sz w:val="8"/>
              </w:rPr>
              <w:t>30701</w:t>
            </w:r>
          </w:p>
        </w:tc>
        <w:tc>
          <w:tcPr>
            <w:tcW w:w="1760" w:type="dxa"/>
            <w:shd w:val="clear" w:color="auto" w:fill="auto"/>
            <w:vAlign w:val="center"/>
          </w:tcPr>
          <w:p w14:paraId="4FBA3C9F">
            <w:pPr>
              <w:jc w:val="left"/>
            </w:pPr>
            <w:r>
              <w:rPr>
                <w:rFonts w:ascii="宋体" w:hAnsi="宋体" w:cs="宋体"/>
                <w:color w:val="000000"/>
                <w:sz w:val="8"/>
              </w:rPr>
              <w:t xml:space="preserve">  国内债务付息</w:t>
            </w:r>
          </w:p>
        </w:tc>
        <w:tc>
          <w:tcPr>
            <w:tcW w:w="806" w:type="dxa"/>
            <w:shd w:val="clear" w:color="auto" w:fill="auto"/>
            <w:vAlign w:val="center"/>
          </w:tcPr>
          <w:p w14:paraId="1A681E74">
            <w:pPr>
              <w:jc w:val="right"/>
            </w:pPr>
            <w:r>
              <w:rPr>
                <w:rFonts w:ascii="宋体" w:hAnsi="宋体" w:cs="宋体"/>
                <w:color w:val="000000"/>
                <w:sz w:val="8"/>
              </w:rPr>
              <w:t>0.00</w:t>
            </w:r>
          </w:p>
        </w:tc>
      </w:tr>
      <w:tr w14:paraId="666E2D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9" w:hRule="exact"/>
          <w:jc w:val="center"/>
        </w:trPr>
        <w:tc>
          <w:tcPr>
            <w:tcW w:w="580" w:type="dxa"/>
            <w:shd w:val="clear" w:color="auto" w:fill="auto"/>
            <w:vAlign w:val="center"/>
          </w:tcPr>
          <w:p w14:paraId="77E1FFE8">
            <w:pPr>
              <w:jc w:val="left"/>
            </w:pPr>
            <w:r>
              <w:rPr>
                <w:rFonts w:ascii="宋体" w:hAnsi="宋体" w:cs="宋体"/>
                <w:color w:val="000000"/>
                <w:sz w:val="8"/>
              </w:rPr>
              <w:t>30102</w:t>
            </w:r>
          </w:p>
        </w:tc>
        <w:tc>
          <w:tcPr>
            <w:tcW w:w="1340" w:type="dxa"/>
            <w:shd w:val="clear" w:color="auto" w:fill="auto"/>
            <w:vAlign w:val="center"/>
          </w:tcPr>
          <w:p w14:paraId="244A3C54">
            <w:pPr>
              <w:jc w:val="left"/>
            </w:pPr>
            <w:r>
              <w:rPr>
                <w:rFonts w:ascii="宋体" w:hAnsi="宋体" w:cs="宋体"/>
                <w:color w:val="000000"/>
                <w:sz w:val="8"/>
              </w:rPr>
              <w:t xml:space="preserve">  津贴补贴</w:t>
            </w:r>
          </w:p>
        </w:tc>
        <w:tc>
          <w:tcPr>
            <w:tcW w:w="840" w:type="dxa"/>
            <w:shd w:val="clear" w:color="auto" w:fill="auto"/>
            <w:vAlign w:val="center"/>
          </w:tcPr>
          <w:p w14:paraId="26E61D95">
            <w:pPr>
              <w:jc w:val="right"/>
            </w:pPr>
            <w:r>
              <w:rPr>
                <w:rFonts w:ascii="宋体" w:hAnsi="宋体" w:cs="宋体"/>
                <w:color w:val="000000"/>
                <w:sz w:val="8"/>
              </w:rPr>
              <w:t>38.17</w:t>
            </w:r>
          </w:p>
        </w:tc>
        <w:tc>
          <w:tcPr>
            <w:tcW w:w="580" w:type="dxa"/>
            <w:shd w:val="clear" w:color="auto" w:fill="auto"/>
            <w:vAlign w:val="center"/>
          </w:tcPr>
          <w:p w14:paraId="518A7250">
            <w:pPr>
              <w:jc w:val="left"/>
            </w:pPr>
            <w:r>
              <w:rPr>
                <w:rFonts w:ascii="宋体" w:hAnsi="宋体" w:cs="宋体"/>
                <w:color w:val="000000"/>
                <w:sz w:val="8"/>
              </w:rPr>
              <w:t>30202</w:t>
            </w:r>
          </w:p>
        </w:tc>
        <w:tc>
          <w:tcPr>
            <w:tcW w:w="940" w:type="dxa"/>
            <w:shd w:val="clear" w:color="auto" w:fill="auto"/>
            <w:vAlign w:val="center"/>
          </w:tcPr>
          <w:p w14:paraId="6CC1CCF6">
            <w:pPr>
              <w:jc w:val="left"/>
            </w:pPr>
            <w:r>
              <w:rPr>
                <w:rFonts w:ascii="宋体" w:hAnsi="宋体" w:cs="宋体"/>
                <w:color w:val="000000"/>
                <w:sz w:val="8"/>
              </w:rPr>
              <w:t xml:space="preserve">  印刷费</w:t>
            </w:r>
          </w:p>
        </w:tc>
        <w:tc>
          <w:tcPr>
            <w:tcW w:w="840" w:type="dxa"/>
            <w:shd w:val="clear" w:color="auto" w:fill="auto"/>
            <w:vAlign w:val="center"/>
          </w:tcPr>
          <w:p w14:paraId="7674B671">
            <w:pPr>
              <w:jc w:val="right"/>
            </w:pPr>
            <w:r>
              <w:rPr>
                <w:rFonts w:ascii="宋体" w:hAnsi="宋体" w:cs="宋体"/>
                <w:color w:val="000000"/>
                <w:sz w:val="8"/>
              </w:rPr>
              <w:t>0.00</w:t>
            </w:r>
          </w:p>
        </w:tc>
        <w:tc>
          <w:tcPr>
            <w:tcW w:w="620" w:type="dxa"/>
            <w:shd w:val="clear" w:color="auto" w:fill="auto"/>
            <w:vAlign w:val="center"/>
          </w:tcPr>
          <w:p w14:paraId="12E3CA6E">
            <w:pPr>
              <w:jc w:val="left"/>
            </w:pPr>
            <w:r>
              <w:rPr>
                <w:rFonts w:ascii="宋体" w:hAnsi="宋体" w:cs="宋体"/>
                <w:color w:val="000000"/>
                <w:sz w:val="8"/>
              </w:rPr>
              <w:t>30702</w:t>
            </w:r>
          </w:p>
        </w:tc>
        <w:tc>
          <w:tcPr>
            <w:tcW w:w="1760" w:type="dxa"/>
            <w:shd w:val="clear" w:color="auto" w:fill="auto"/>
            <w:vAlign w:val="center"/>
          </w:tcPr>
          <w:p w14:paraId="309126B7">
            <w:pPr>
              <w:jc w:val="left"/>
            </w:pPr>
            <w:r>
              <w:rPr>
                <w:rFonts w:ascii="宋体" w:hAnsi="宋体" w:cs="宋体"/>
                <w:color w:val="000000"/>
                <w:sz w:val="8"/>
              </w:rPr>
              <w:t xml:space="preserve">  国外债务付息</w:t>
            </w:r>
          </w:p>
        </w:tc>
        <w:tc>
          <w:tcPr>
            <w:tcW w:w="806" w:type="dxa"/>
            <w:shd w:val="clear" w:color="auto" w:fill="auto"/>
            <w:vAlign w:val="center"/>
          </w:tcPr>
          <w:p w14:paraId="322D068E">
            <w:pPr>
              <w:jc w:val="right"/>
            </w:pPr>
            <w:r>
              <w:rPr>
                <w:rFonts w:ascii="宋体" w:hAnsi="宋体" w:cs="宋体"/>
                <w:color w:val="000000"/>
                <w:sz w:val="8"/>
              </w:rPr>
              <w:t>0.00</w:t>
            </w:r>
          </w:p>
        </w:tc>
      </w:tr>
      <w:tr w14:paraId="3C8DF3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9" w:hRule="exact"/>
          <w:jc w:val="center"/>
        </w:trPr>
        <w:tc>
          <w:tcPr>
            <w:tcW w:w="580" w:type="dxa"/>
            <w:shd w:val="clear" w:color="auto" w:fill="auto"/>
            <w:vAlign w:val="center"/>
          </w:tcPr>
          <w:p w14:paraId="76536F57">
            <w:pPr>
              <w:jc w:val="left"/>
            </w:pPr>
            <w:r>
              <w:rPr>
                <w:rFonts w:ascii="宋体" w:hAnsi="宋体" w:cs="宋体"/>
                <w:color w:val="000000"/>
                <w:sz w:val="8"/>
              </w:rPr>
              <w:t>30103</w:t>
            </w:r>
          </w:p>
        </w:tc>
        <w:tc>
          <w:tcPr>
            <w:tcW w:w="1340" w:type="dxa"/>
            <w:shd w:val="clear" w:color="auto" w:fill="auto"/>
            <w:vAlign w:val="center"/>
          </w:tcPr>
          <w:p w14:paraId="52D0E0D2">
            <w:pPr>
              <w:jc w:val="left"/>
            </w:pPr>
            <w:r>
              <w:rPr>
                <w:rFonts w:ascii="宋体" w:hAnsi="宋体" w:cs="宋体"/>
                <w:color w:val="000000"/>
                <w:sz w:val="8"/>
              </w:rPr>
              <w:t xml:space="preserve">  奖金</w:t>
            </w:r>
          </w:p>
        </w:tc>
        <w:tc>
          <w:tcPr>
            <w:tcW w:w="840" w:type="dxa"/>
            <w:shd w:val="clear" w:color="auto" w:fill="auto"/>
            <w:vAlign w:val="center"/>
          </w:tcPr>
          <w:p w14:paraId="0E923171">
            <w:pPr>
              <w:jc w:val="right"/>
            </w:pPr>
            <w:r>
              <w:rPr>
                <w:rFonts w:ascii="宋体" w:hAnsi="宋体" w:cs="宋体"/>
                <w:color w:val="000000"/>
                <w:sz w:val="8"/>
              </w:rPr>
              <w:t>0.00</w:t>
            </w:r>
          </w:p>
        </w:tc>
        <w:tc>
          <w:tcPr>
            <w:tcW w:w="580" w:type="dxa"/>
            <w:shd w:val="clear" w:color="auto" w:fill="auto"/>
            <w:vAlign w:val="center"/>
          </w:tcPr>
          <w:p w14:paraId="189DD926">
            <w:pPr>
              <w:jc w:val="left"/>
            </w:pPr>
            <w:r>
              <w:rPr>
                <w:rFonts w:ascii="宋体" w:hAnsi="宋体" w:cs="宋体"/>
                <w:color w:val="000000"/>
                <w:sz w:val="8"/>
              </w:rPr>
              <w:t>30203</w:t>
            </w:r>
          </w:p>
        </w:tc>
        <w:tc>
          <w:tcPr>
            <w:tcW w:w="940" w:type="dxa"/>
            <w:shd w:val="clear" w:color="auto" w:fill="auto"/>
            <w:vAlign w:val="center"/>
          </w:tcPr>
          <w:p w14:paraId="6FC825B7">
            <w:pPr>
              <w:jc w:val="left"/>
            </w:pPr>
            <w:r>
              <w:rPr>
                <w:rFonts w:ascii="宋体" w:hAnsi="宋体" w:cs="宋体"/>
                <w:color w:val="000000"/>
                <w:sz w:val="8"/>
              </w:rPr>
              <w:t xml:space="preserve">  咨询费</w:t>
            </w:r>
          </w:p>
        </w:tc>
        <w:tc>
          <w:tcPr>
            <w:tcW w:w="840" w:type="dxa"/>
            <w:shd w:val="clear" w:color="auto" w:fill="auto"/>
            <w:vAlign w:val="center"/>
          </w:tcPr>
          <w:p w14:paraId="37E7F687">
            <w:pPr>
              <w:jc w:val="right"/>
            </w:pPr>
            <w:r>
              <w:rPr>
                <w:rFonts w:ascii="宋体" w:hAnsi="宋体" w:cs="宋体"/>
                <w:color w:val="000000"/>
                <w:sz w:val="8"/>
              </w:rPr>
              <w:t>0.00</w:t>
            </w:r>
          </w:p>
        </w:tc>
        <w:tc>
          <w:tcPr>
            <w:tcW w:w="620" w:type="dxa"/>
            <w:shd w:val="clear" w:color="auto" w:fill="auto"/>
            <w:vAlign w:val="center"/>
          </w:tcPr>
          <w:p w14:paraId="72C8AD05">
            <w:pPr>
              <w:jc w:val="left"/>
            </w:pPr>
            <w:r>
              <w:rPr>
                <w:rFonts w:ascii="宋体" w:hAnsi="宋体" w:cs="宋体"/>
                <w:color w:val="000000"/>
                <w:sz w:val="8"/>
              </w:rPr>
              <w:t>30703</w:t>
            </w:r>
          </w:p>
        </w:tc>
        <w:tc>
          <w:tcPr>
            <w:tcW w:w="1760" w:type="dxa"/>
            <w:shd w:val="clear" w:color="auto" w:fill="auto"/>
            <w:vAlign w:val="center"/>
          </w:tcPr>
          <w:p w14:paraId="79E58510">
            <w:pPr>
              <w:jc w:val="left"/>
            </w:pPr>
            <w:r>
              <w:rPr>
                <w:rFonts w:ascii="宋体" w:hAnsi="宋体" w:cs="宋体"/>
                <w:color w:val="000000"/>
                <w:sz w:val="8"/>
              </w:rPr>
              <w:t xml:space="preserve">  国内债务发行费用</w:t>
            </w:r>
          </w:p>
        </w:tc>
        <w:tc>
          <w:tcPr>
            <w:tcW w:w="806" w:type="dxa"/>
            <w:shd w:val="clear" w:color="auto" w:fill="auto"/>
            <w:vAlign w:val="center"/>
          </w:tcPr>
          <w:p w14:paraId="716B3686">
            <w:pPr>
              <w:jc w:val="right"/>
            </w:pPr>
            <w:r>
              <w:rPr>
                <w:rFonts w:ascii="宋体" w:hAnsi="宋体" w:cs="宋体"/>
                <w:color w:val="000000"/>
                <w:sz w:val="8"/>
              </w:rPr>
              <w:t>0.00</w:t>
            </w:r>
          </w:p>
        </w:tc>
      </w:tr>
      <w:tr w14:paraId="736E45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9" w:hRule="exact"/>
          <w:jc w:val="center"/>
        </w:trPr>
        <w:tc>
          <w:tcPr>
            <w:tcW w:w="580" w:type="dxa"/>
            <w:shd w:val="clear" w:color="auto" w:fill="auto"/>
            <w:vAlign w:val="center"/>
          </w:tcPr>
          <w:p w14:paraId="5FC74B0A">
            <w:pPr>
              <w:jc w:val="left"/>
            </w:pPr>
            <w:r>
              <w:rPr>
                <w:rFonts w:ascii="宋体" w:hAnsi="宋体" w:cs="宋体"/>
                <w:color w:val="000000"/>
                <w:sz w:val="8"/>
              </w:rPr>
              <w:t>30106</w:t>
            </w:r>
          </w:p>
        </w:tc>
        <w:tc>
          <w:tcPr>
            <w:tcW w:w="1340" w:type="dxa"/>
            <w:shd w:val="clear" w:color="auto" w:fill="auto"/>
            <w:vAlign w:val="center"/>
          </w:tcPr>
          <w:p w14:paraId="4C157CDD">
            <w:pPr>
              <w:jc w:val="left"/>
            </w:pPr>
            <w:r>
              <w:rPr>
                <w:rFonts w:ascii="宋体" w:hAnsi="宋体" w:cs="宋体"/>
                <w:color w:val="000000"/>
                <w:sz w:val="8"/>
              </w:rPr>
              <w:t xml:space="preserve">  伙食补助费</w:t>
            </w:r>
          </w:p>
        </w:tc>
        <w:tc>
          <w:tcPr>
            <w:tcW w:w="840" w:type="dxa"/>
            <w:shd w:val="clear" w:color="auto" w:fill="auto"/>
            <w:vAlign w:val="center"/>
          </w:tcPr>
          <w:p w14:paraId="1D60BBA4">
            <w:pPr>
              <w:jc w:val="right"/>
            </w:pPr>
            <w:r>
              <w:rPr>
                <w:rFonts w:ascii="宋体" w:hAnsi="宋体" w:cs="宋体"/>
                <w:color w:val="000000"/>
                <w:sz w:val="8"/>
              </w:rPr>
              <w:t>0.00</w:t>
            </w:r>
          </w:p>
        </w:tc>
        <w:tc>
          <w:tcPr>
            <w:tcW w:w="580" w:type="dxa"/>
            <w:shd w:val="clear" w:color="auto" w:fill="auto"/>
            <w:vAlign w:val="center"/>
          </w:tcPr>
          <w:p w14:paraId="5FA04C9B">
            <w:pPr>
              <w:jc w:val="left"/>
            </w:pPr>
            <w:r>
              <w:rPr>
                <w:rFonts w:ascii="宋体" w:hAnsi="宋体" w:cs="宋体"/>
                <w:color w:val="000000"/>
                <w:sz w:val="8"/>
              </w:rPr>
              <w:t>30204</w:t>
            </w:r>
          </w:p>
        </w:tc>
        <w:tc>
          <w:tcPr>
            <w:tcW w:w="940" w:type="dxa"/>
            <w:shd w:val="clear" w:color="auto" w:fill="auto"/>
            <w:vAlign w:val="center"/>
          </w:tcPr>
          <w:p w14:paraId="370D5703">
            <w:pPr>
              <w:jc w:val="left"/>
            </w:pPr>
            <w:r>
              <w:rPr>
                <w:rFonts w:ascii="宋体" w:hAnsi="宋体" w:cs="宋体"/>
                <w:color w:val="000000"/>
                <w:sz w:val="8"/>
              </w:rPr>
              <w:t xml:space="preserve">  手续费</w:t>
            </w:r>
          </w:p>
        </w:tc>
        <w:tc>
          <w:tcPr>
            <w:tcW w:w="840" w:type="dxa"/>
            <w:shd w:val="clear" w:color="auto" w:fill="auto"/>
            <w:vAlign w:val="center"/>
          </w:tcPr>
          <w:p w14:paraId="4F60E5DB">
            <w:pPr>
              <w:jc w:val="right"/>
            </w:pPr>
            <w:r>
              <w:rPr>
                <w:rFonts w:ascii="宋体" w:hAnsi="宋体" w:cs="宋体"/>
                <w:color w:val="000000"/>
                <w:sz w:val="8"/>
              </w:rPr>
              <w:t>0.00</w:t>
            </w:r>
          </w:p>
        </w:tc>
        <w:tc>
          <w:tcPr>
            <w:tcW w:w="620" w:type="dxa"/>
            <w:shd w:val="clear" w:color="auto" w:fill="auto"/>
            <w:vAlign w:val="center"/>
          </w:tcPr>
          <w:p w14:paraId="2C8533E4">
            <w:pPr>
              <w:jc w:val="left"/>
            </w:pPr>
            <w:r>
              <w:rPr>
                <w:rFonts w:ascii="宋体" w:hAnsi="宋体" w:cs="宋体"/>
                <w:color w:val="000000"/>
                <w:sz w:val="8"/>
              </w:rPr>
              <w:t>30704</w:t>
            </w:r>
          </w:p>
        </w:tc>
        <w:tc>
          <w:tcPr>
            <w:tcW w:w="1760" w:type="dxa"/>
            <w:shd w:val="clear" w:color="auto" w:fill="auto"/>
            <w:vAlign w:val="center"/>
          </w:tcPr>
          <w:p w14:paraId="55B6B667">
            <w:pPr>
              <w:jc w:val="left"/>
            </w:pPr>
            <w:r>
              <w:rPr>
                <w:rFonts w:ascii="宋体" w:hAnsi="宋体" w:cs="宋体"/>
                <w:color w:val="000000"/>
                <w:sz w:val="8"/>
              </w:rPr>
              <w:t xml:space="preserve">  国外债务发行费用</w:t>
            </w:r>
          </w:p>
        </w:tc>
        <w:tc>
          <w:tcPr>
            <w:tcW w:w="806" w:type="dxa"/>
            <w:shd w:val="clear" w:color="auto" w:fill="auto"/>
            <w:vAlign w:val="center"/>
          </w:tcPr>
          <w:p w14:paraId="1152CB2A">
            <w:pPr>
              <w:jc w:val="right"/>
            </w:pPr>
            <w:r>
              <w:rPr>
                <w:rFonts w:ascii="宋体" w:hAnsi="宋体" w:cs="宋体"/>
                <w:color w:val="000000"/>
                <w:sz w:val="8"/>
              </w:rPr>
              <w:t>0.00</w:t>
            </w:r>
          </w:p>
        </w:tc>
      </w:tr>
      <w:tr w14:paraId="7C2083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9" w:hRule="exact"/>
          <w:jc w:val="center"/>
        </w:trPr>
        <w:tc>
          <w:tcPr>
            <w:tcW w:w="580" w:type="dxa"/>
            <w:shd w:val="clear" w:color="auto" w:fill="auto"/>
            <w:vAlign w:val="center"/>
          </w:tcPr>
          <w:p w14:paraId="04B51C50">
            <w:pPr>
              <w:jc w:val="left"/>
            </w:pPr>
            <w:r>
              <w:rPr>
                <w:rFonts w:ascii="宋体" w:hAnsi="宋体" w:cs="宋体"/>
                <w:color w:val="000000"/>
                <w:sz w:val="8"/>
              </w:rPr>
              <w:t>30107</w:t>
            </w:r>
          </w:p>
        </w:tc>
        <w:tc>
          <w:tcPr>
            <w:tcW w:w="1340" w:type="dxa"/>
            <w:shd w:val="clear" w:color="auto" w:fill="auto"/>
            <w:vAlign w:val="center"/>
          </w:tcPr>
          <w:p w14:paraId="0581F552">
            <w:pPr>
              <w:jc w:val="left"/>
            </w:pPr>
            <w:r>
              <w:rPr>
                <w:rFonts w:ascii="宋体" w:hAnsi="宋体" w:cs="宋体"/>
                <w:color w:val="000000"/>
                <w:sz w:val="8"/>
              </w:rPr>
              <w:t xml:space="preserve">  绩效工资</w:t>
            </w:r>
          </w:p>
        </w:tc>
        <w:tc>
          <w:tcPr>
            <w:tcW w:w="840" w:type="dxa"/>
            <w:shd w:val="clear" w:color="auto" w:fill="auto"/>
            <w:vAlign w:val="center"/>
          </w:tcPr>
          <w:p w14:paraId="6F26E528">
            <w:pPr>
              <w:jc w:val="right"/>
            </w:pPr>
            <w:r>
              <w:rPr>
                <w:rFonts w:ascii="宋体" w:hAnsi="宋体" w:cs="宋体"/>
                <w:color w:val="000000"/>
                <w:sz w:val="8"/>
              </w:rPr>
              <w:t>117.85</w:t>
            </w:r>
          </w:p>
        </w:tc>
        <w:tc>
          <w:tcPr>
            <w:tcW w:w="580" w:type="dxa"/>
            <w:shd w:val="clear" w:color="auto" w:fill="auto"/>
            <w:vAlign w:val="center"/>
          </w:tcPr>
          <w:p w14:paraId="43D67506">
            <w:pPr>
              <w:jc w:val="left"/>
            </w:pPr>
            <w:r>
              <w:rPr>
                <w:rFonts w:ascii="宋体" w:hAnsi="宋体" w:cs="宋体"/>
                <w:color w:val="000000"/>
                <w:sz w:val="8"/>
              </w:rPr>
              <w:t>30205</w:t>
            </w:r>
          </w:p>
        </w:tc>
        <w:tc>
          <w:tcPr>
            <w:tcW w:w="940" w:type="dxa"/>
            <w:shd w:val="clear" w:color="auto" w:fill="auto"/>
            <w:vAlign w:val="center"/>
          </w:tcPr>
          <w:p w14:paraId="087F6571">
            <w:pPr>
              <w:jc w:val="left"/>
            </w:pPr>
            <w:r>
              <w:rPr>
                <w:rFonts w:ascii="宋体" w:hAnsi="宋体" w:cs="宋体"/>
                <w:color w:val="000000"/>
                <w:sz w:val="8"/>
              </w:rPr>
              <w:t xml:space="preserve">  水费</w:t>
            </w:r>
          </w:p>
        </w:tc>
        <w:tc>
          <w:tcPr>
            <w:tcW w:w="840" w:type="dxa"/>
            <w:shd w:val="clear" w:color="auto" w:fill="auto"/>
            <w:vAlign w:val="center"/>
          </w:tcPr>
          <w:p w14:paraId="65D3B122">
            <w:pPr>
              <w:jc w:val="right"/>
            </w:pPr>
            <w:r>
              <w:rPr>
                <w:rFonts w:ascii="宋体" w:hAnsi="宋体" w:cs="宋体"/>
                <w:color w:val="000000"/>
                <w:sz w:val="8"/>
              </w:rPr>
              <w:t>0.00</w:t>
            </w:r>
          </w:p>
        </w:tc>
        <w:tc>
          <w:tcPr>
            <w:tcW w:w="620" w:type="dxa"/>
            <w:shd w:val="clear" w:color="auto" w:fill="auto"/>
            <w:vAlign w:val="center"/>
          </w:tcPr>
          <w:p w14:paraId="1C16BF5C">
            <w:pPr>
              <w:jc w:val="left"/>
            </w:pPr>
            <w:r>
              <w:rPr>
                <w:rFonts w:ascii="宋体" w:hAnsi="宋体" w:cs="宋体"/>
                <w:b/>
                <w:color w:val="000000"/>
                <w:sz w:val="8"/>
              </w:rPr>
              <w:t>310</w:t>
            </w:r>
          </w:p>
        </w:tc>
        <w:tc>
          <w:tcPr>
            <w:tcW w:w="1760" w:type="dxa"/>
            <w:shd w:val="clear" w:color="auto" w:fill="auto"/>
            <w:vAlign w:val="center"/>
          </w:tcPr>
          <w:p w14:paraId="37DB6FAD">
            <w:pPr>
              <w:jc w:val="left"/>
            </w:pPr>
            <w:r>
              <w:rPr>
                <w:rFonts w:ascii="宋体" w:hAnsi="宋体" w:cs="宋体"/>
                <w:b/>
                <w:color w:val="000000"/>
                <w:sz w:val="8"/>
              </w:rPr>
              <w:t>资本性支出</w:t>
            </w:r>
          </w:p>
        </w:tc>
        <w:tc>
          <w:tcPr>
            <w:tcW w:w="806" w:type="dxa"/>
            <w:shd w:val="clear" w:color="auto" w:fill="auto"/>
            <w:vAlign w:val="center"/>
          </w:tcPr>
          <w:p w14:paraId="30B0D7E6">
            <w:pPr>
              <w:jc w:val="right"/>
            </w:pPr>
            <w:r>
              <w:rPr>
                <w:rFonts w:ascii="宋体" w:hAnsi="宋体" w:cs="宋体"/>
                <w:color w:val="000000"/>
                <w:sz w:val="8"/>
              </w:rPr>
              <w:t>0.00</w:t>
            </w:r>
          </w:p>
        </w:tc>
      </w:tr>
      <w:tr w14:paraId="44705B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9" w:hRule="exact"/>
          <w:jc w:val="center"/>
        </w:trPr>
        <w:tc>
          <w:tcPr>
            <w:tcW w:w="580" w:type="dxa"/>
            <w:shd w:val="clear" w:color="auto" w:fill="auto"/>
            <w:vAlign w:val="center"/>
          </w:tcPr>
          <w:p w14:paraId="4CD09D87">
            <w:pPr>
              <w:jc w:val="left"/>
            </w:pPr>
            <w:r>
              <w:rPr>
                <w:rFonts w:ascii="宋体" w:hAnsi="宋体" w:cs="宋体"/>
                <w:color w:val="000000"/>
                <w:sz w:val="8"/>
              </w:rPr>
              <w:t>30108</w:t>
            </w:r>
          </w:p>
        </w:tc>
        <w:tc>
          <w:tcPr>
            <w:tcW w:w="1340" w:type="dxa"/>
            <w:shd w:val="clear" w:color="auto" w:fill="auto"/>
            <w:vAlign w:val="center"/>
          </w:tcPr>
          <w:p w14:paraId="37660A51">
            <w:pPr>
              <w:jc w:val="left"/>
            </w:pPr>
            <w:r>
              <w:rPr>
                <w:rFonts w:ascii="宋体" w:hAnsi="宋体" w:cs="宋体"/>
                <w:color w:val="000000"/>
                <w:sz w:val="8"/>
              </w:rPr>
              <w:t xml:space="preserve">  机关事业单位基本养老保险缴费</w:t>
            </w:r>
          </w:p>
        </w:tc>
        <w:tc>
          <w:tcPr>
            <w:tcW w:w="840" w:type="dxa"/>
            <w:shd w:val="clear" w:color="auto" w:fill="auto"/>
            <w:vAlign w:val="center"/>
          </w:tcPr>
          <w:p w14:paraId="6C7217EA">
            <w:pPr>
              <w:jc w:val="right"/>
            </w:pPr>
            <w:r>
              <w:rPr>
                <w:rFonts w:ascii="宋体" w:hAnsi="宋体" w:cs="宋体"/>
                <w:color w:val="000000"/>
                <w:sz w:val="8"/>
              </w:rPr>
              <w:t>59.76</w:t>
            </w:r>
          </w:p>
        </w:tc>
        <w:tc>
          <w:tcPr>
            <w:tcW w:w="580" w:type="dxa"/>
            <w:shd w:val="clear" w:color="auto" w:fill="auto"/>
            <w:vAlign w:val="center"/>
          </w:tcPr>
          <w:p w14:paraId="34073BE3">
            <w:pPr>
              <w:jc w:val="left"/>
            </w:pPr>
            <w:r>
              <w:rPr>
                <w:rFonts w:ascii="宋体" w:hAnsi="宋体" w:cs="宋体"/>
                <w:color w:val="000000"/>
                <w:sz w:val="8"/>
              </w:rPr>
              <w:t>30206</w:t>
            </w:r>
          </w:p>
        </w:tc>
        <w:tc>
          <w:tcPr>
            <w:tcW w:w="940" w:type="dxa"/>
            <w:shd w:val="clear" w:color="auto" w:fill="auto"/>
            <w:vAlign w:val="center"/>
          </w:tcPr>
          <w:p w14:paraId="74012294">
            <w:pPr>
              <w:jc w:val="left"/>
            </w:pPr>
            <w:r>
              <w:rPr>
                <w:rFonts w:ascii="宋体" w:hAnsi="宋体" w:cs="宋体"/>
                <w:color w:val="000000"/>
                <w:sz w:val="8"/>
              </w:rPr>
              <w:t xml:space="preserve">  电费</w:t>
            </w:r>
          </w:p>
        </w:tc>
        <w:tc>
          <w:tcPr>
            <w:tcW w:w="840" w:type="dxa"/>
            <w:shd w:val="clear" w:color="auto" w:fill="auto"/>
            <w:vAlign w:val="center"/>
          </w:tcPr>
          <w:p w14:paraId="518B6A2A">
            <w:pPr>
              <w:jc w:val="right"/>
            </w:pPr>
            <w:r>
              <w:rPr>
                <w:rFonts w:ascii="宋体" w:hAnsi="宋体" w:cs="宋体"/>
                <w:color w:val="000000"/>
                <w:sz w:val="8"/>
              </w:rPr>
              <w:t>0.00</w:t>
            </w:r>
          </w:p>
        </w:tc>
        <w:tc>
          <w:tcPr>
            <w:tcW w:w="620" w:type="dxa"/>
            <w:shd w:val="clear" w:color="auto" w:fill="auto"/>
            <w:vAlign w:val="center"/>
          </w:tcPr>
          <w:p w14:paraId="470D1091">
            <w:pPr>
              <w:jc w:val="left"/>
            </w:pPr>
            <w:r>
              <w:rPr>
                <w:rFonts w:ascii="宋体" w:hAnsi="宋体" w:cs="宋体"/>
                <w:color w:val="000000"/>
                <w:sz w:val="8"/>
              </w:rPr>
              <w:t>31001</w:t>
            </w:r>
          </w:p>
        </w:tc>
        <w:tc>
          <w:tcPr>
            <w:tcW w:w="1760" w:type="dxa"/>
            <w:shd w:val="clear" w:color="auto" w:fill="auto"/>
            <w:vAlign w:val="center"/>
          </w:tcPr>
          <w:p w14:paraId="77C63768">
            <w:pPr>
              <w:jc w:val="left"/>
            </w:pPr>
            <w:r>
              <w:rPr>
                <w:rFonts w:ascii="宋体" w:hAnsi="宋体" w:cs="宋体"/>
                <w:color w:val="000000"/>
                <w:sz w:val="8"/>
              </w:rPr>
              <w:t xml:space="preserve">  房屋建筑物购建</w:t>
            </w:r>
          </w:p>
        </w:tc>
        <w:tc>
          <w:tcPr>
            <w:tcW w:w="806" w:type="dxa"/>
            <w:shd w:val="clear" w:color="auto" w:fill="auto"/>
            <w:vAlign w:val="center"/>
          </w:tcPr>
          <w:p w14:paraId="11D74D47">
            <w:pPr>
              <w:jc w:val="right"/>
            </w:pPr>
            <w:r>
              <w:rPr>
                <w:rFonts w:ascii="宋体" w:hAnsi="宋体" w:cs="宋体"/>
                <w:color w:val="000000"/>
                <w:sz w:val="8"/>
              </w:rPr>
              <w:t>0.00</w:t>
            </w:r>
          </w:p>
        </w:tc>
      </w:tr>
      <w:tr w14:paraId="0851E9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9" w:hRule="exact"/>
          <w:jc w:val="center"/>
        </w:trPr>
        <w:tc>
          <w:tcPr>
            <w:tcW w:w="580" w:type="dxa"/>
            <w:shd w:val="clear" w:color="auto" w:fill="auto"/>
            <w:vAlign w:val="center"/>
          </w:tcPr>
          <w:p w14:paraId="1BDB8BE8">
            <w:pPr>
              <w:jc w:val="left"/>
            </w:pPr>
            <w:r>
              <w:rPr>
                <w:rFonts w:ascii="宋体" w:hAnsi="宋体" w:cs="宋体"/>
                <w:color w:val="000000"/>
                <w:sz w:val="8"/>
              </w:rPr>
              <w:t>30109</w:t>
            </w:r>
          </w:p>
        </w:tc>
        <w:tc>
          <w:tcPr>
            <w:tcW w:w="1340" w:type="dxa"/>
            <w:shd w:val="clear" w:color="auto" w:fill="auto"/>
            <w:vAlign w:val="center"/>
          </w:tcPr>
          <w:p w14:paraId="3521D668">
            <w:pPr>
              <w:jc w:val="left"/>
            </w:pPr>
            <w:r>
              <w:rPr>
                <w:rFonts w:ascii="宋体" w:hAnsi="宋体" w:cs="宋体"/>
                <w:color w:val="000000"/>
                <w:sz w:val="8"/>
              </w:rPr>
              <w:t xml:space="preserve">  职业年金缴费</w:t>
            </w:r>
          </w:p>
        </w:tc>
        <w:tc>
          <w:tcPr>
            <w:tcW w:w="840" w:type="dxa"/>
            <w:shd w:val="clear" w:color="auto" w:fill="auto"/>
            <w:vAlign w:val="center"/>
          </w:tcPr>
          <w:p w14:paraId="607C9300">
            <w:pPr>
              <w:jc w:val="right"/>
            </w:pPr>
            <w:r>
              <w:rPr>
                <w:rFonts w:ascii="宋体" w:hAnsi="宋体" w:cs="宋体"/>
                <w:color w:val="000000"/>
                <w:sz w:val="8"/>
              </w:rPr>
              <w:t>22.24</w:t>
            </w:r>
          </w:p>
        </w:tc>
        <w:tc>
          <w:tcPr>
            <w:tcW w:w="580" w:type="dxa"/>
            <w:shd w:val="clear" w:color="auto" w:fill="auto"/>
            <w:vAlign w:val="center"/>
          </w:tcPr>
          <w:p w14:paraId="1CA6FC7C">
            <w:pPr>
              <w:jc w:val="left"/>
            </w:pPr>
            <w:r>
              <w:rPr>
                <w:rFonts w:ascii="宋体" w:hAnsi="宋体" w:cs="宋体"/>
                <w:color w:val="000000"/>
                <w:sz w:val="8"/>
              </w:rPr>
              <w:t>30207</w:t>
            </w:r>
          </w:p>
        </w:tc>
        <w:tc>
          <w:tcPr>
            <w:tcW w:w="940" w:type="dxa"/>
            <w:shd w:val="clear" w:color="auto" w:fill="auto"/>
            <w:vAlign w:val="center"/>
          </w:tcPr>
          <w:p w14:paraId="2E04987B">
            <w:pPr>
              <w:jc w:val="left"/>
            </w:pPr>
            <w:r>
              <w:rPr>
                <w:rFonts w:ascii="宋体" w:hAnsi="宋体" w:cs="宋体"/>
                <w:color w:val="000000"/>
                <w:sz w:val="8"/>
              </w:rPr>
              <w:t xml:space="preserve">  邮电费</w:t>
            </w:r>
          </w:p>
        </w:tc>
        <w:tc>
          <w:tcPr>
            <w:tcW w:w="840" w:type="dxa"/>
            <w:shd w:val="clear" w:color="auto" w:fill="auto"/>
            <w:vAlign w:val="center"/>
          </w:tcPr>
          <w:p w14:paraId="5C6D3C64">
            <w:pPr>
              <w:jc w:val="right"/>
            </w:pPr>
            <w:r>
              <w:rPr>
                <w:rFonts w:ascii="宋体" w:hAnsi="宋体" w:cs="宋体"/>
                <w:color w:val="000000"/>
                <w:sz w:val="8"/>
              </w:rPr>
              <w:t>0.00</w:t>
            </w:r>
          </w:p>
        </w:tc>
        <w:tc>
          <w:tcPr>
            <w:tcW w:w="620" w:type="dxa"/>
            <w:shd w:val="clear" w:color="auto" w:fill="auto"/>
            <w:vAlign w:val="center"/>
          </w:tcPr>
          <w:p w14:paraId="780C2567">
            <w:pPr>
              <w:jc w:val="left"/>
            </w:pPr>
            <w:r>
              <w:rPr>
                <w:rFonts w:ascii="宋体" w:hAnsi="宋体" w:cs="宋体"/>
                <w:color w:val="000000"/>
                <w:sz w:val="8"/>
              </w:rPr>
              <w:t>31002</w:t>
            </w:r>
          </w:p>
        </w:tc>
        <w:tc>
          <w:tcPr>
            <w:tcW w:w="1760" w:type="dxa"/>
            <w:shd w:val="clear" w:color="auto" w:fill="auto"/>
            <w:vAlign w:val="center"/>
          </w:tcPr>
          <w:p w14:paraId="43079E60">
            <w:pPr>
              <w:jc w:val="left"/>
            </w:pPr>
            <w:r>
              <w:rPr>
                <w:rFonts w:ascii="宋体" w:hAnsi="宋体" w:cs="宋体"/>
                <w:color w:val="000000"/>
                <w:sz w:val="8"/>
              </w:rPr>
              <w:t xml:space="preserve">  办公设备购置</w:t>
            </w:r>
          </w:p>
        </w:tc>
        <w:tc>
          <w:tcPr>
            <w:tcW w:w="806" w:type="dxa"/>
            <w:shd w:val="clear" w:color="auto" w:fill="auto"/>
            <w:vAlign w:val="center"/>
          </w:tcPr>
          <w:p w14:paraId="67B9A496">
            <w:pPr>
              <w:jc w:val="right"/>
            </w:pPr>
            <w:r>
              <w:rPr>
                <w:rFonts w:ascii="宋体" w:hAnsi="宋体" w:cs="宋体"/>
                <w:color w:val="000000"/>
                <w:sz w:val="8"/>
              </w:rPr>
              <w:t>0.00</w:t>
            </w:r>
          </w:p>
        </w:tc>
      </w:tr>
      <w:tr w14:paraId="14204D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9" w:hRule="exact"/>
          <w:jc w:val="center"/>
        </w:trPr>
        <w:tc>
          <w:tcPr>
            <w:tcW w:w="580" w:type="dxa"/>
            <w:shd w:val="clear" w:color="auto" w:fill="auto"/>
            <w:vAlign w:val="center"/>
          </w:tcPr>
          <w:p w14:paraId="2A6A80F5">
            <w:pPr>
              <w:jc w:val="left"/>
            </w:pPr>
            <w:r>
              <w:rPr>
                <w:rFonts w:ascii="宋体" w:hAnsi="宋体" w:cs="宋体"/>
                <w:color w:val="000000"/>
                <w:sz w:val="8"/>
              </w:rPr>
              <w:t>30110</w:t>
            </w:r>
          </w:p>
        </w:tc>
        <w:tc>
          <w:tcPr>
            <w:tcW w:w="1340" w:type="dxa"/>
            <w:shd w:val="clear" w:color="auto" w:fill="auto"/>
            <w:vAlign w:val="center"/>
          </w:tcPr>
          <w:p w14:paraId="360847AC">
            <w:pPr>
              <w:jc w:val="left"/>
            </w:pPr>
            <w:r>
              <w:rPr>
                <w:rFonts w:ascii="宋体" w:hAnsi="宋体" w:cs="宋体"/>
                <w:color w:val="000000"/>
                <w:sz w:val="8"/>
              </w:rPr>
              <w:t xml:space="preserve">  职工基本医疗保险缴费</w:t>
            </w:r>
          </w:p>
        </w:tc>
        <w:tc>
          <w:tcPr>
            <w:tcW w:w="840" w:type="dxa"/>
            <w:shd w:val="clear" w:color="auto" w:fill="auto"/>
            <w:vAlign w:val="center"/>
          </w:tcPr>
          <w:p w14:paraId="206BD48F">
            <w:pPr>
              <w:jc w:val="right"/>
            </w:pPr>
            <w:r>
              <w:rPr>
                <w:rFonts w:ascii="宋体" w:hAnsi="宋体" w:cs="宋体"/>
                <w:color w:val="000000"/>
                <w:sz w:val="8"/>
              </w:rPr>
              <w:t>12.17</w:t>
            </w:r>
          </w:p>
        </w:tc>
        <w:tc>
          <w:tcPr>
            <w:tcW w:w="580" w:type="dxa"/>
            <w:shd w:val="clear" w:color="auto" w:fill="auto"/>
            <w:vAlign w:val="center"/>
          </w:tcPr>
          <w:p w14:paraId="37049487">
            <w:pPr>
              <w:jc w:val="left"/>
            </w:pPr>
            <w:r>
              <w:rPr>
                <w:rFonts w:ascii="宋体" w:hAnsi="宋体" w:cs="宋体"/>
                <w:color w:val="000000"/>
                <w:sz w:val="8"/>
              </w:rPr>
              <w:t>30208</w:t>
            </w:r>
          </w:p>
        </w:tc>
        <w:tc>
          <w:tcPr>
            <w:tcW w:w="940" w:type="dxa"/>
            <w:shd w:val="clear" w:color="auto" w:fill="auto"/>
            <w:vAlign w:val="center"/>
          </w:tcPr>
          <w:p w14:paraId="212D9247">
            <w:pPr>
              <w:jc w:val="left"/>
            </w:pPr>
            <w:r>
              <w:rPr>
                <w:rFonts w:ascii="宋体" w:hAnsi="宋体" w:cs="宋体"/>
                <w:color w:val="000000"/>
                <w:sz w:val="8"/>
              </w:rPr>
              <w:t xml:space="preserve">  取暖费</w:t>
            </w:r>
          </w:p>
        </w:tc>
        <w:tc>
          <w:tcPr>
            <w:tcW w:w="840" w:type="dxa"/>
            <w:shd w:val="clear" w:color="auto" w:fill="auto"/>
            <w:vAlign w:val="center"/>
          </w:tcPr>
          <w:p w14:paraId="647EAB79">
            <w:pPr>
              <w:jc w:val="right"/>
            </w:pPr>
            <w:r>
              <w:rPr>
                <w:rFonts w:ascii="宋体" w:hAnsi="宋体" w:cs="宋体"/>
                <w:color w:val="000000"/>
                <w:sz w:val="8"/>
              </w:rPr>
              <w:t>0.00</w:t>
            </w:r>
          </w:p>
        </w:tc>
        <w:tc>
          <w:tcPr>
            <w:tcW w:w="620" w:type="dxa"/>
            <w:shd w:val="clear" w:color="auto" w:fill="auto"/>
            <w:vAlign w:val="center"/>
          </w:tcPr>
          <w:p w14:paraId="0E3A8312">
            <w:pPr>
              <w:jc w:val="left"/>
            </w:pPr>
            <w:r>
              <w:rPr>
                <w:rFonts w:ascii="宋体" w:hAnsi="宋体" w:cs="宋体"/>
                <w:color w:val="000000"/>
                <w:sz w:val="8"/>
              </w:rPr>
              <w:t>31003</w:t>
            </w:r>
          </w:p>
        </w:tc>
        <w:tc>
          <w:tcPr>
            <w:tcW w:w="1760" w:type="dxa"/>
            <w:shd w:val="clear" w:color="auto" w:fill="auto"/>
            <w:vAlign w:val="center"/>
          </w:tcPr>
          <w:p w14:paraId="30C3CA43">
            <w:pPr>
              <w:jc w:val="left"/>
            </w:pPr>
            <w:r>
              <w:rPr>
                <w:rFonts w:ascii="宋体" w:hAnsi="宋体" w:cs="宋体"/>
                <w:color w:val="000000"/>
                <w:sz w:val="8"/>
              </w:rPr>
              <w:t xml:space="preserve">  专用设备购置</w:t>
            </w:r>
          </w:p>
        </w:tc>
        <w:tc>
          <w:tcPr>
            <w:tcW w:w="806" w:type="dxa"/>
            <w:shd w:val="clear" w:color="auto" w:fill="auto"/>
            <w:vAlign w:val="center"/>
          </w:tcPr>
          <w:p w14:paraId="17CE7522">
            <w:pPr>
              <w:jc w:val="right"/>
            </w:pPr>
            <w:r>
              <w:rPr>
                <w:rFonts w:ascii="宋体" w:hAnsi="宋体" w:cs="宋体"/>
                <w:color w:val="000000"/>
                <w:sz w:val="8"/>
              </w:rPr>
              <w:t>0.00</w:t>
            </w:r>
          </w:p>
        </w:tc>
      </w:tr>
      <w:tr w14:paraId="4C70F3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9" w:hRule="exact"/>
          <w:jc w:val="center"/>
        </w:trPr>
        <w:tc>
          <w:tcPr>
            <w:tcW w:w="580" w:type="dxa"/>
            <w:shd w:val="clear" w:color="auto" w:fill="auto"/>
            <w:vAlign w:val="center"/>
          </w:tcPr>
          <w:p w14:paraId="40BC7D4E">
            <w:pPr>
              <w:jc w:val="left"/>
            </w:pPr>
            <w:r>
              <w:rPr>
                <w:rFonts w:ascii="宋体" w:hAnsi="宋体" w:cs="宋体"/>
                <w:color w:val="000000"/>
                <w:sz w:val="8"/>
              </w:rPr>
              <w:t>30111</w:t>
            </w:r>
          </w:p>
        </w:tc>
        <w:tc>
          <w:tcPr>
            <w:tcW w:w="1340" w:type="dxa"/>
            <w:shd w:val="clear" w:color="auto" w:fill="auto"/>
            <w:vAlign w:val="center"/>
          </w:tcPr>
          <w:p w14:paraId="6FE7B081">
            <w:pPr>
              <w:jc w:val="left"/>
            </w:pPr>
            <w:r>
              <w:rPr>
                <w:rFonts w:ascii="宋体" w:hAnsi="宋体" w:cs="宋体"/>
                <w:color w:val="000000"/>
                <w:sz w:val="8"/>
              </w:rPr>
              <w:t xml:space="preserve">  公务员医疗补助缴款</w:t>
            </w:r>
          </w:p>
        </w:tc>
        <w:tc>
          <w:tcPr>
            <w:tcW w:w="840" w:type="dxa"/>
            <w:shd w:val="clear" w:color="auto" w:fill="auto"/>
            <w:vAlign w:val="center"/>
          </w:tcPr>
          <w:p w14:paraId="56AE8D5B">
            <w:pPr>
              <w:jc w:val="right"/>
            </w:pPr>
            <w:r>
              <w:rPr>
                <w:rFonts w:ascii="宋体" w:hAnsi="宋体" w:cs="宋体"/>
                <w:color w:val="000000"/>
                <w:sz w:val="8"/>
              </w:rPr>
              <w:t>0.00</w:t>
            </w:r>
          </w:p>
        </w:tc>
        <w:tc>
          <w:tcPr>
            <w:tcW w:w="580" w:type="dxa"/>
            <w:shd w:val="clear" w:color="auto" w:fill="auto"/>
            <w:vAlign w:val="center"/>
          </w:tcPr>
          <w:p w14:paraId="78B8BDF4">
            <w:pPr>
              <w:jc w:val="left"/>
            </w:pPr>
            <w:r>
              <w:rPr>
                <w:rFonts w:ascii="宋体" w:hAnsi="宋体" w:cs="宋体"/>
                <w:color w:val="000000"/>
                <w:sz w:val="8"/>
              </w:rPr>
              <w:t>30209</w:t>
            </w:r>
          </w:p>
        </w:tc>
        <w:tc>
          <w:tcPr>
            <w:tcW w:w="940" w:type="dxa"/>
            <w:shd w:val="clear" w:color="auto" w:fill="auto"/>
            <w:vAlign w:val="center"/>
          </w:tcPr>
          <w:p w14:paraId="3C1AA211">
            <w:pPr>
              <w:jc w:val="left"/>
            </w:pPr>
            <w:r>
              <w:rPr>
                <w:rFonts w:ascii="宋体" w:hAnsi="宋体" w:cs="宋体"/>
                <w:color w:val="000000"/>
                <w:sz w:val="8"/>
              </w:rPr>
              <w:t xml:space="preserve">  物业管理费</w:t>
            </w:r>
          </w:p>
        </w:tc>
        <w:tc>
          <w:tcPr>
            <w:tcW w:w="840" w:type="dxa"/>
            <w:shd w:val="clear" w:color="auto" w:fill="auto"/>
            <w:vAlign w:val="center"/>
          </w:tcPr>
          <w:p w14:paraId="6CAB3167">
            <w:pPr>
              <w:jc w:val="right"/>
            </w:pPr>
            <w:r>
              <w:rPr>
                <w:rFonts w:ascii="宋体" w:hAnsi="宋体" w:cs="宋体"/>
                <w:color w:val="000000"/>
                <w:sz w:val="8"/>
              </w:rPr>
              <w:t>0.00</w:t>
            </w:r>
          </w:p>
        </w:tc>
        <w:tc>
          <w:tcPr>
            <w:tcW w:w="620" w:type="dxa"/>
            <w:shd w:val="clear" w:color="auto" w:fill="auto"/>
            <w:vAlign w:val="center"/>
          </w:tcPr>
          <w:p w14:paraId="3E650C97">
            <w:pPr>
              <w:jc w:val="left"/>
            </w:pPr>
            <w:r>
              <w:rPr>
                <w:rFonts w:ascii="宋体" w:hAnsi="宋体" w:cs="宋体"/>
                <w:color w:val="000000"/>
                <w:sz w:val="8"/>
              </w:rPr>
              <w:t>31005</w:t>
            </w:r>
          </w:p>
        </w:tc>
        <w:tc>
          <w:tcPr>
            <w:tcW w:w="1760" w:type="dxa"/>
            <w:shd w:val="clear" w:color="auto" w:fill="auto"/>
            <w:vAlign w:val="center"/>
          </w:tcPr>
          <w:p w14:paraId="71E55D71">
            <w:pPr>
              <w:jc w:val="left"/>
            </w:pPr>
            <w:r>
              <w:rPr>
                <w:rFonts w:ascii="宋体" w:hAnsi="宋体" w:cs="宋体"/>
                <w:color w:val="000000"/>
                <w:sz w:val="8"/>
              </w:rPr>
              <w:t xml:space="preserve">  基础设施建设</w:t>
            </w:r>
          </w:p>
        </w:tc>
        <w:tc>
          <w:tcPr>
            <w:tcW w:w="806" w:type="dxa"/>
            <w:shd w:val="clear" w:color="auto" w:fill="auto"/>
            <w:vAlign w:val="center"/>
          </w:tcPr>
          <w:p w14:paraId="6062E27B">
            <w:pPr>
              <w:jc w:val="right"/>
            </w:pPr>
            <w:r>
              <w:rPr>
                <w:rFonts w:ascii="宋体" w:hAnsi="宋体" w:cs="宋体"/>
                <w:color w:val="000000"/>
                <w:sz w:val="8"/>
              </w:rPr>
              <w:t>0.00</w:t>
            </w:r>
          </w:p>
        </w:tc>
      </w:tr>
      <w:tr w14:paraId="2CF2EE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9" w:hRule="exact"/>
          <w:jc w:val="center"/>
        </w:trPr>
        <w:tc>
          <w:tcPr>
            <w:tcW w:w="580" w:type="dxa"/>
            <w:shd w:val="clear" w:color="auto" w:fill="auto"/>
            <w:vAlign w:val="center"/>
          </w:tcPr>
          <w:p w14:paraId="10E3C96D">
            <w:pPr>
              <w:jc w:val="left"/>
            </w:pPr>
            <w:r>
              <w:rPr>
                <w:rFonts w:ascii="宋体" w:hAnsi="宋体" w:cs="宋体"/>
                <w:color w:val="000000"/>
                <w:sz w:val="8"/>
              </w:rPr>
              <w:t>30112</w:t>
            </w:r>
          </w:p>
        </w:tc>
        <w:tc>
          <w:tcPr>
            <w:tcW w:w="1340" w:type="dxa"/>
            <w:shd w:val="clear" w:color="auto" w:fill="auto"/>
            <w:vAlign w:val="center"/>
          </w:tcPr>
          <w:p w14:paraId="33867A9A">
            <w:pPr>
              <w:jc w:val="left"/>
            </w:pPr>
            <w:r>
              <w:rPr>
                <w:rFonts w:ascii="宋体" w:hAnsi="宋体" w:cs="宋体"/>
                <w:color w:val="000000"/>
                <w:sz w:val="8"/>
              </w:rPr>
              <w:t xml:space="preserve">  其他社会保障缴费</w:t>
            </w:r>
          </w:p>
        </w:tc>
        <w:tc>
          <w:tcPr>
            <w:tcW w:w="840" w:type="dxa"/>
            <w:shd w:val="clear" w:color="auto" w:fill="auto"/>
            <w:vAlign w:val="center"/>
          </w:tcPr>
          <w:p w14:paraId="0602BB83">
            <w:pPr>
              <w:jc w:val="right"/>
            </w:pPr>
            <w:r>
              <w:rPr>
                <w:rFonts w:ascii="宋体" w:hAnsi="宋体" w:cs="宋体"/>
                <w:color w:val="000000"/>
                <w:sz w:val="8"/>
              </w:rPr>
              <w:t>0.00</w:t>
            </w:r>
          </w:p>
        </w:tc>
        <w:tc>
          <w:tcPr>
            <w:tcW w:w="580" w:type="dxa"/>
            <w:shd w:val="clear" w:color="auto" w:fill="auto"/>
            <w:vAlign w:val="center"/>
          </w:tcPr>
          <w:p w14:paraId="0EF0EB6B">
            <w:pPr>
              <w:jc w:val="left"/>
            </w:pPr>
            <w:r>
              <w:rPr>
                <w:rFonts w:ascii="宋体" w:hAnsi="宋体" w:cs="宋体"/>
                <w:color w:val="000000"/>
                <w:sz w:val="8"/>
              </w:rPr>
              <w:t>30211</w:t>
            </w:r>
          </w:p>
        </w:tc>
        <w:tc>
          <w:tcPr>
            <w:tcW w:w="940" w:type="dxa"/>
            <w:shd w:val="clear" w:color="auto" w:fill="auto"/>
            <w:vAlign w:val="center"/>
          </w:tcPr>
          <w:p w14:paraId="4724A916">
            <w:pPr>
              <w:jc w:val="left"/>
            </w:pPr>
            <w:r>
              <w:rPr>
                <w:rFonts w:ascii="宋体" w:hAnsi="宋体" w:cs="宋体"/>
                <w:color w:val="000000"/>
                <w:sz w:val="8"/>
              </w:rPr>
              <w:t xml:space="preserve">  差旅费</w:t>
            </w:r>
          </w:p>
        </w:tc>
        <w:tc>
          <w:tcPr>
            <w:tcW w:w="840" w:type="dxa"/>
            <w:shd w:val="clear" w:color="auto" w:fill="auto"/>
            <w:vAlign w:val="center"/>
          </w:tcPr>
          <w:p w14:paraId="0D3D333F">
            <w:pPr>
              <w:jc w:val="right"/>
            </w:pPr>
            <w:r>
              <w:rPr>
                <w:rFonts w:ascii="宋体" w:hAnsi="宋体" w:cs="宋体"/>
                <w:color w:val="000000"/>
                <w:sz w:val="8"/>
              </w:rPr>
              <w:t>0.00</w:t>
            </w:r>
          </w:p>
        </w:tc>
        <w:tc>
          <w:tcPr>
            <w:tcW w:w="620" w:type="dxa"/>
            <w:shd w:val="clear" w:color="auto" w:fill="auto"/>
            <w:vAlign w:val="center"/>
          </w:tcPr>
          <w:p w14:paraId="0CD687F0">
            <w:pPr>
              <w:jc w:val="left"/>
            </w:pPr>
            <w:r>
              <w:rPr>
                <w:rFonts w:ascii="宋体" w:hAnsi="宋体" w:cs="宋体"/>
                <w:color w:val="000000"/>
                <w:sz w:val="8"/>
              </w:rPr>
              <w:t>31006</w:t>
            </w:r>
          </w:p>
        </w:tc>
        <w:tc>
          <w:tcPr>
            <w:tcW w:w="1760" w:type="dxa"/>
            <w:shd w:val="clear" w:color="auto" w:fill="auto"/>
            <w:vAlign w:val="center"/>
          </w:tcPr>
          <w:p w14:paraId="1D154D93">
            <w:pPr>
              <w:jc w:val="left"/>
            </w:pPr>
            <w:r>
              <w:rPr>
                <w:rFonts w:ascii="宋体" w:hAnsi="宋体" w:cs="宋体"/>
                <w:color w:val="000000"/>
                <w:sz w:val="8"/>
              </w:rPr>
              <w:t xml:space="preserve">  大型修缮</w:t>
            </w:r>
          </w:p>
        </w:tc>
        <w:tc>
          <w:tcPr>
            <w:tcW w:w="806" w:type="dxa"/>
            <w:shd w:val="clear" w:color="auto" w:fill="auto"/>
            <w:vAlign w:val="center"/>
          </w:tcPr>
          <w:p w14:paraId="2B2622C7">
            <w:pPr>
              <w:jc w:val="right"/>
            </w:pPr>
            <w:r>
              <w:rPr>
                <w:rFonts w:ascii="宋体" w:hAnsi="宋体" w:cs="宋体"/>
                <w:color w:val="000000"/>
                <w:sz w:val="8"/>
              </w:rPr>
              <w:t>0.00</w:t>
            </w:r>
          </w:p>
        </w:tc>
      </w:tr>
      <w:tr w14:paraId="07F57C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9" w:hRule="exact"/>
          <w:jc w:val="center"/>
        </w:trPr>
        <w:tc>
          <w:tcPr>
            <w:tcW w:w="580" w:type="dxa"/>
            <w:shd w:val="clear" w:color="auto" w:fill="auto"/>
            <w:vAlign w:val="center"/>
          </w:tcPr>
          <w:p w14:paraId="0AC9A3AD">
            <w:pPr>
              <w:jc w:val="left"/>
            </w:pPr>
            <w:r>
              <w:rPr>
                <w:rFonts w:ascii="宋体" w:hAnsi="宋体" w:cs="宋体"/>
                <w:color w:val="000000"/>
                <w:sz w:val="8"/>
              </w:rPr>
              <w:t>30113</w:t>
            </w:r>
          </w:p>
        </w:tc>
        <w:tc>
          <w:tcPr>
            <w:tcW w:w="1340" w:type="dxa"/>
            <w:shd w:val="clear" w:color="auto" w:fill="auto"/>
            <w:vAlign w:val="center"/>
          </w:tcPr>
          <w:p w14:paraId="1CFDA878">
            <w:pPr>
              <w:jc w:val="left"/>
            </w:pPr>
            <w:r>
              <w:rPr>
                <w:rFonts w:ascii="宋体" w:hAnsi="宋体" w:cs="宋体"/>
                <w:color w:val="000000"/>
                <w:sz w:val="8"/>
              </w:rPr>
              <w:t xml:space="preserve">  住房公积金</w:t>
            </w:r>
          </w:p>
        </w:tc>
        <w:tc>
          <w:tcPr>
            <w:tcW w:w="840" w:type="dxa"/>
            <w:shd w:val="clear" w:color="auto" w:fill="auto"/>
            <w:vAlign w:val="center"/>
          </w:tcPr>
          <w:p w14:paraId="19308F4E">
            <w:pPr>
              <w:jc w:val="right"/>
            </w:pPr>
            <w:r>
              <w:rPr>
                <w:rFonts w:ascii="宋体" w:hAnsi="宋体" w:cs="宋体"/>
                <w:color w:val="000000"/>
                <w:sz w:val="8"/>
              </w:rPr>
              <w:t>47.37</w:t>
            </w:r>
          </w:p>
        </w:tc>
        <w:tc>
          <w:tcPr>
            <w:tcW w:w="580" w:type="dxa"/>
            <w:shd w:val="clear" w:color="auto" w:fill="auto"/>
            <w:vAlign w:val="center"/>
          </w:tcPr>
          <w:p w14:paraId="08CEDE58">
            <w:pPr>
              <w:jc w:val="left"/>
            </w:pPr>
            <w:r>
              <w:rPr>
                <w:rFonts w:ascii="宋体" w:hAnsi="宋体" w:cs="宋体"/>
                <w:color w:val="000000"/>
                <w:sz w:val="8"/>
              </w:rPr>
              <w:t>30212</w:t>
            </w:r>
          </w:p>
        </w:tc>
        <w:tc>
          <w:tcPr>
            <w:tcW w:w="940" w:type="dxa"/>
            <w:shd w:val="clear" w:color="auto" w:fill="auto"/>
            <w:vAlign w:val="center"/>
          </w:tcPr>
          <w:p w14:paraId="670C7C05">
            <w:pPr>
              <w:jc w:val="left"/>
            </w:pPr>
            <w:r>
              <w:rPr>
                <w:rFonts w:ascii="宋体" w:hAnsi="宋体" w:cs="宋体"/>
                <w:color w:val="000000"/>
                <w:sz w:val="8"/>
              </w:rPr>
              <w:t xml:space="preserve">  因公出国（境）费用</w:t>
            </w:r>
          </w:p>
        </w:tc>
        <w:tc>
          <w:tcPr>
            <w:tcW w:w="840" w:type="dxa"/>
            <w:shd w:val="clear" w:color="auto" w:fill="auto"/>
            <w:vAlign w:val="center"/>
          </w:tcPr>
          <w:p w14:paraId="45EFF7A7">
            <w:pPr>
              <w:jc w:val="right"/>
            </w:pPr>
            <w:r>
              <w:rPr>
                <w:rFonts w:ascii="宋体" w:hAnsi="宋体" w:cs="宋体"/>
                <w:color w:val="000000"/>
                <w:sz w:val="8"/>
              </w:rPr>
              <w:t>0.00</w:t>
            </w:r>
          </w:p>
        </w:tc>
        <w:tc>
          <w:tcPr>
            <w:tcW w:w="620" w:type="dxa"/>
            <w:shd w:val="clear" w:color="auto" w:fill="auto"/>
            <w:vAlign w:val="center"/>
          </w:tcPr>
          <w:p w14:paraId="05E2B4B5">
            <w:pPr>
              <w:jc w:val="left"/>
            </w:pPr>
            <w:r>
              <w:rPr>
                <w:rFonts w:ascii="宋体" w:hAnsi="宋体" w:cs="宋体"/>
                <w:color w:val="000000"/>
                <w:sz w:val="8"/>
              </w:rPr>
              <w:t>31007</w:t>
            </w:r>
          </w:p>
        </w:tc>
        <w:tc>
          <w:tcPr>
            <w:tcW w:w="1760" w:type="dxa"/>
            <w:shd w:val="clear" w:color="auto" w:fill="auto"/>
            <w:vAlign w:val="center"/>
          </w:tcPr>
          <w:p w14:paraId="114E11D1">
            <w:pPr>
              <w:jc w:val="left"/>
            </w:pPr>
            <w:r>
              <w:rPr>
                <w:rFonts w:ascii="宋体" w:hAnsi="宋体" w:cs="宋体"/>
                <w:color w:val="000000"/>
                <w:sz w:val="8"/>
              </w:rPr>
              <w:t xml:space="preserve">  信息网络及软件购置更新</w:t>
            </w:r>
          </w:p>
        </w:tc>
        <w:tc>
          <w:tcPr>
            <w:tcW w:w="806" w:type="dxa"/>
            <w:shd w:val="clear" w:color="auto" w:fill="auto"/>
            <w:vAlign w:val="center"/>
          </w:tcPr>
          <w:p w14:paraId="5598DE17">
            <w:pPr>
              <w:jc w:val="right"/>
            </w:pPr>
            <w:r>
              <w:rPr>
                <w:rFonts w:ascii="宋体" w:hAnsi="宋体" w:cs="宋体"/>
                <w:color w:val="000000"/>
                <w:sz w:val="8"/>
              </w:rPr>
              <w:t>0.00</w:t>
            </w:r>
          </w:p>
        </w:tc>
      </w:tr>
      <w:tr w14:paraId="684FC7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9" w:hRule="exact"/>
          <w:jc w:val="center"/>
        </w:trPr>
        <w:tc>
          <w:tcPr>
            <w:tcW w:w="580" w:type="dxa"/>
            <w:shd w:val="clear" w:color="auto" w:fill="auto"/>
            <w:vAlign w:val="center"/>
          </w:tcPr>
          <w:p w14:paraId="043E6AD6">
            <w:pPr>
              <w:jc w:val="left"/>
            </w:pPr>
            <w:r>
              <w:rPr>
                <w:rFonts w:ascii="宋体" w:hAnsi="宋体" w:cs="宋体"/>
                <w:color w:val="000000"/>
                <w:sz w:val="8"/>
              </w:rPr>
              <w:t>30114</w:t>
            </w:r>
          </w:p>
        </w:tc>
        <w:tc>
          <w:tcPr>
            <w:tcW w:w="1340" w:type="dxa"/>
            <w:shd w:val="clear" w:color="auto" w:fill="auto"/>
            <w:vAlign w:val="center"/>
          </w:tcPr>
          <w:p w14:paraId="3CF4452D">
            <w:pPr>
              <w:jc w:val="left"/>
            </w:pPr>
            <w:r>
              <w:rPr>
                <w:rFonts w:ascii="宋体" w:hAnsi="宋体" w:cs="宋体"/>
                <w:color w:val="000000"/>
                <w:sz w:val="8"/>
              </w:rPr>
              <w:t xml:space="preserve">  医疗费</w:t>
            </w:r>
          </w:p>
        </w:tc>
        <w:tc>
          <w:tcPr>
            <w:tcW w:w="840" w:type="dxa"/>
            <w:shd w:val="clear" w:color="auto" w:fill="auto"/>
            <w:vAlign w:val="center"/>
          </w:tcPr>
          <w:p w14:paraId="7365DE09">
            <w:pPr>
              <w:jc w:val="right"/>
            </w:pPr>
            <w:r>
              <w:rPr>
                <w:rFonts w:ascii="宋体" w:hAnsi="宋体" w:cs="宋体"/>
                <w:color w:val="000000"/>
                <w:sz w:val="8"/>
              </w:rPr>
              <w:t>0.00</w:t>
            </w:r>
          </w:p>
        </w:tc>
        <w:tc>
          <w:tcPr>
            <w:tcW w:w="580" w:type="dxa"/>
            <w:shd w:val="clear" w:color="auto" w:fill="auto"/>
            <w:vAlign w:val="center"/>
          </w:tcPr>
          <w:p w14:paraId="1E3FC6A5">
            <w:pPr>
              <w:jc w:val="left"/>
            </w:pPr>
            <w:r>
              <w:rPr>
                <w:rFonts w:ascii="宋体" w:hAnsi="宋体" w:cs="宋体"/>
                <w:color w:val="000000"/>
                <w:sz w:val="8"/>
              </w:rPr>
              <w:t>30213</w:t>
            </w:r>
          </w:p>
        </w:tc>
        <w:tc>
          <w:tcPr>
            <w:tcW w:w="940" w:type="dxa"/>
            <w:shd w:val="clear" w:color="auto" w:fill="auto"/>
            <w:vAlign w:val="center"/>
          </w:tcPr>
          <w:p w14:paraId="2DFCDD63">
            <w:pPr>
              <w:jc w:val="left"/>
            </w:pPr>
            <w:r>
              <w:rPr>
                <w:rFonts w:ascii="宋体" w:hAnsi="宋体" w:cs="宋体"/>
                <w:color w:val="000000"/>
                <w:sz w:val="8"/>
              </w:rPr>
              <w:t xml:space="preserve">  维修（护）费</w:t>
            </w:r>
          </w:p>
        </w:tc>
        <w:tc>
          <w:tcPr>
            <w:tcW w:w="840" w:type="dxa"/>
            <w:shd w:val="clear" w:color="auto" w:fill="auto"/>
            <w:vAlign w:val="center"/>
          </w:tcPr>
          <w:p w14:paraId="1B1DFDA4">
            <w:pPr>
              <w:jc w:val="right"/>
            </w:pPr>
            <w:r>
              <w:rPr>
                <w:rFonts w:ascii="宋体" w:hAnsi="宋体" w:cs="宋体"/>
                <w:color w:val="000000"/>
                <w:sz w:val="8"/>
              </w:rPr>
              <w:t>0.00</w:t>
            </w:r>
          </w:p>
        </w:tc>
        <w:tc>
          <w:tcPr>
            <w:tcW w:w="620" w:type="dxa"/>
            <w:shd w:val="clear" w:color="auto" w:fill="auto"/>
            <w:vAlign w:val="center"/>
          </w:tcPr>
          <w:p w14:paraId="26BAA3AD">
            <w:pPr>
              <w:jc w:val="left"/>
            </w:pPr>
            <w:r>
              <w:rPr>
                <w:rFonts w:ascii="宋体" w:hAnsi="宋体" w:cs="宋体"/>
                <w:color w:val="000000"/>
                <w:sz w:val="8"/>
              </w:rPr>
              <w:t>31008</w:t>
            </w:r>
          </w:p>
        </w:tc>
        <w:tc>
          <w:tcPr>
            <w:tcW w:w="1760" w:type="dxa"/>
            <w:shd w:val="clear" w:color="auto" w:fill="auto"/>
            <w:vAlign w:val="center"/>
          </w:tcPr>
          <w:p w14:paraId="4CF5C12B">
            <w:pPr>
              <w:jc w:val="left"/>
            </w:pPr>
            <w:r>
              <w:rPr>
                <w:rFonts w:ascii="宋体" w:hAnsi="宋体" w:cs="宋体"/>
                <w:color w:val="000000"/>
                <w:sz w:val="8"/>
              </w:rPr>
              <w:t xml:space="preserve">  物资储备</w:t>
            </w:r>
          </w:p>
        </w:tc>
        <w:tc>
          <w:tcPr>
            <w:tcW w:w="806" w:type="dxa"/>
            <w:shd w:val="clear" w:color="auto" w:fill="auto"/>
            <w:vAlign w:val="center"/>
          </w:tcPr>
          <w:p w14:paraId="6B15ECD6">
            <w:pPr>
              <w:jc w:val="right"/>
            </w:pPr>
            <w:r>
              <w:rPr>
                <w:rFonts w:ascii="宋体" w:hAnsi="宋体" w:cs="宋体"/>
                <w:color w:val="000000"/>
                <w:sz w:val="8"/>
              </w:rPr>
              <w:t>0.00</w:t>
            </w:r>
          </w:p>
        </w:tc>
      </w:tr>
      <w:tr w14:paraId="65B7FB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9" w:hRule="exact"/>
          <w:jc w:val="center"/>
        </w:trPr>
        <w:tc>
          <w:tcPr>
            <w:tcW w:w="580" w:type="dxa"/>
            <w:shd w:val="clear" w:color="auto" w:fill="auto"/>
            <w:vAlign w:val="center"/>
          </w:tcPr>
          <w:p w14:paraId="2E02F673">
            <w:pPr>
              <w:jc w:val="left"/>
            </w:pPr>
            <w:r>
              <w:rPr>
                <w:rFonts w:ascii="宋体" w:hAnsi="宋体" w:cs="宋体"/>
                <w:color w:val="000000"/>
                <w:sz w:val="8"/>
              </w:rPr>
              <w:t>30199</w:t>
            </w:r>
          </w:p>
        </w:tc>
        <w:tc>
          <w:tcPr>
            <w:tcW w:w="1340" w:type="dxa"/>
            <w:shd w:val="clear" w:color="auto" w:fill="auto"/>
            <w:vAlign w:val="center"/>
          </w:tcPr>
          <w:p w14:paraId="560BF4EE">
            <w:pPr>
              <w:jc w:val="left"/>
            </w:pPr>
            <w:r>
              <w:rPr>
                <w:rFonts w:ascii="宋体" w:hAnsi="宋体" w:cs="宋体"/>
                <w:color w:val="000000"/>
                <w:sz w:val="8"/>
              </w:rPr>
              <w:t xml:space="preserve">  其他工资福利支出</w:t>
            </w:r>
          </w:p>
        </w:tc>
        <w:tc>
          <w:tcPr>
            <w:tcW w:w="840" w:type="dxa"/>
            <w:shd w:val="clear" w:color="auto" w:fill="auto"/>
            <w:vAlign w:val="center"/>
          </w:tcPr>
          <w:p w14:paraId="7132C33A">
            <w:pPr>
              <w:jc w:val="right"/>
            </w:pPr>
            <w:r>
              <w:rPr>
                <w:rFonts w:ascii="宋体" w:hAnsi="宋体" w:cs="宋体"/>
                <w:color w:val="000000"/>
                <w:sz w:val="8"/>
              </w:rPr>
              <w:t>0.00</w:t>
            </w:r>
          </w:p>
        </w:tc>
        <w:tc>
          <w:tcPr>
            <w:tcW w:w="580" w:type="dxa"/>
            <w:shd w:val="clear" w:color="auto" w:fill="auto"/>
            <w:vAlign w:val="center"/>
          </w:tcPr>
          <w:p w14:paraId="4542C2CA">
            <w:pPr>
              <w:jc w:val="left"/>
            </w:pPr>
            <w:r>
              <w:rPr>
                <w:rFonts w:ascii="宋体" w:hAnsi="宋体" w:cs="宋体"/>
                <w:color w:val="000000"/>
                <w:sz w:val="8"/>
              </w:rPr>
              <w:t>30214</w:t>
            </w:r>
          </w:p>
        </w:tc>
        <w:tc>
          <w:tcPr>
            <w:tcW w:w="940" w:type="dxa"/>
            <w:shd w:val="clear" w:color="auto" w:fill="auto"/>
            <w:vAlign w:val="center"/>
          </w:tcPr>
          <w:p w14:paraId="44FFF28A">
            <w:pPr>
              <w:jc w:val="left"/>
            </w:pPr>
            <w:r>
              <w:rPr>
                <w:rFonts w:ascii="宋体" w:hAnsi="宋体" w:cs="宋体"/>
                <w:color w:val="000000"/>
                <w:sz w:val="8"/>
              </w:rPr>
              <w:t xml:space="preserve">  租赁费</w:t>
            </w:r>
          </w:p>
        </w:tc>
        <w:tc>
          <w:tcPr>
            <w:tcW w:w="840" w:type="dxa"/>
            <w:shd w:val="clear" w:color="auto" w:fill="auto"/>
            <w:vAlign w:val="center"/>
          </w:tcPr>
          <w:p w14:paraId="3B49901B">
            <w:pPr>
              <w:jc w:val="right"/>
            </w:pPr>
            <w:r>
              <w:rPr>
                <w:rFonts w:ascii="宋体" w:hAnsi="宋体" w:cs="宋体"/>
                <w:color w:val="000000"/>
                <w:sz w:val="8"/>
              </w:rPr>
              <w:t>0.00</w:t>
            </w:r>
          </w:p>
        </w:tc>
        <w:tc>
          <w:tcPr>
            <w:tcW w:w="620" w:type="dxa"/>
            <w:shd w:val="clear" w:color="auto" w:fill="auto"/>
            <w:vAlign w:val="center"/>
          </w:tcPr>
          <w:p w14:paraId="1B6F15FA">
            <w:pPr>
              <w:jc w:val="left"/>
            </w:pPr>
            <w:r>
              <w:rPr>
                <w:rFonts w:ascii="宋体" w:hAnsi="宋体" w:cs="宋体"/>
                <w:color w:val="000000"/>
                <w:sz w:val="8"/>
              </w:rPr>
              <w:t>31009</w:t>
            </w:r>
          </w:p>
        </w:tc>
        <w:tc>
          <w:tcPr>
            <w:tcW w:w="1760" w:type="dxa"/>
            <w:shd w:val="clear" w:color="auto" w:fill="auto"/>
            <w:vAlign w:val="center"/>
          </w:tcPr>
          <w:p w14:paraId="0240349C">
            <w:pPr>
              <w:jc w:val="left"/>
            </w:pPr>
            <w:r>
              <w:rPr>
                <w:rFonts w:ascii="宋体" w:hAnsi="宋体" w:cs="宋体"/>
                <w:color w:val="000000"/>
                <w:sz w:val="8"/>
              </w:rPr>
              <w:t xml:space="preserve">  土地补偿</w:t>
            </w:r>
          </w:p>
        </w:tc>
        <w:tc>
          <w:tcPr>
            <w:tcW w:w="806" w:type="dxa"/>
            <w:shd w:val="clear" w:color="auto" w:fill="auto"/>
            <w:vAlign w:val="center"/>
          </w:tcPr>
          <w:p w14:paraId="073F6942">
            <w:pPr>
              <w:jc w:val="right"/>
            </w:pPr>
            <w:r>
              <w:rPr>
                <w:rFonts w:ascii="宋体" w:hAnsi="宋体" w:cs="宋体"/>
                <w:color w:val="000000"/>
                <w:sz w:val="8"/>
              </w:rPr>
              <w:t>0.00</w:t>
            </w:r>
          </w:p>
        </w:tc>
      </w:tr>
      <w:tr w14:paraId="7C6432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9" w:hRule="exact"/>
          <w:jc w:val="center"/>
        </w:trPr>
        <w:tc>
          <w:tcPr>
            <w:tcW w:w="580" w:type="dxa"/>
            <w:shd w:val="clear" w:color="auto" w:fill="auto"/>
            <w:vAlign w:val="center"/>
          </w:tcPr>
          <w:p w14:paraId="7CC0959B">
            <w:pPr>
              <w:jc w:val="left"/>
            </w:pPr>
            <w:r>
              <w:rPr>
                <w:rFonts w:ascii="宋体" w:hAnsi="宋体" w:cs="宋体"/>
                <w:b/>
                <w:color w:val="000000"/>
                <w:sz w:val="8"/>
              </w:rPr>
              <w:t>303</w:t>
            </w:r>
          </w:p>
        </w:tc>
        <w:tc>
          <w:tcPr>
            <w:tcW w:w="1340" w:type="dxa"/>
            <w:shd w:val="clear" w:color="auto" w:fill="auto"/>
            <w:vAlign w:val="center"/>
          </w:tcPr>
          <w:p w14:paraId="50A179BD">
            <w:pPr>
              <w:jc w:val="left"/>
            </w:pPr>
            <w:r>
              <w:rPr>
                <w:rFonts w:ascii="宋体" w:hAnsi="宋体" w:cs="宋体"/>
                <w:b/>
                <w:color w:val="000000"/>
                <w:sz w:val="8"/>
              </w:rPr>
              <w:t>对个人和家庭的补助</w:t>
            </w:r>
          </w:p>
        </w:tc>
        <w:tc>
          <w:tcPr>
            <w:tcW w:w="840" w:type="dxa"/>
            <w:shd w:val="clear" w:color="auto" w:fill="auto"/>
            <w:vAlign w:val="center"/>
          </w:tcPr>
          <w:p w14:paraId="31996B3F">
            <w:pPr>
              <w:jc w:val="right"/>
            </w:pPr>
            <w:r>
              <w:rPr>
                <w:rFonts w:ascii="宋体" w:hAnsi="宋体" w:cs="宋体"/>
                <w:color w:val="000000"/>
                <w:sz w:val="8"/>
              </w:rPr>
              <w:t>9.35</w:t>
            </w:r>
          </w:p>
        </w:tc>
        <w:tc>
          <w:tcPr>
            <w:tcW w:w="580" w:type="dxa"/>
            <w:shd w:val="clear" w:color="auto" w:fill="auto"/>
            <w:vAlign w:val="center"/>
          </w:tcPr>
          <w:p w14:paraId="47ACD7BE">
            <w:pPr>
              <w:jc w:val="left"/>
            </w:pPr>
            <w:r>
              <w:rPr>
                <w:rFonts w:ascii="宋体" w:hAnsi="宋体" w:cs="宋体"/>
                <w:color w:val="000000"/>
                <w:sz w:val="8"/>
              </w:rPr>
              <w:t>30215</w:t>
            </w:r>
          </w:p>
        </w:tc>
        <w:tc>
          <w:tcPr>
            <w:tcW w:w="940" w:type="dxa"/>
            <w:shd w:val="clear" w:color="auto" w:fill="auto"/>
            <w:vAlign w:val="center"/>
          </w:tcPr>
          <w:p w14:paraId="64B295D4">
            <w:pPr>
              <w:jc w:val="left"/>
            </w:pPr>
            <w:r>
              <w:rPr>
                <w:rFonts w:ascii="宋体" w:hAnsi="宋体" w:cs="宋体"/>
                <w:color w:val="000000"/>
                <w:sz w:val="8"/>
              </w:rPr>
              <w:t xml:space="preserve">  会议费</w:t>
            </w:r>
          </w:p>
        </w:tc>
        <w:tc>
          <w:tcPr>
            <w:tcW w:w="840" w:type="dxa"/>
            <w:shd w:val="clear" w:color="auto" w:fill="auto"/>
            <w:vAlign w:val="center"/>
          </w:tcPr>
          <w:p w14:paraId="136DF76E">
            <w:pPr>
              <w:jc w:val="right"/>
            </w:pPr>
            <w:r>
              <w:rPr>
                <w:rFonts w:ascii="宋体" w:hAnsi="宋体" w:cs="宋体"/>
                <w:color w:val="000000"/>
                <w:sz w:val="8"/>
              </w:rPr>
              <w:t>0.00</w:t>
            </w:r>
          </w:p>
        </w:tc>
        <w:tc>
          <w:tcPr>
            <w:tcW w:w="620" w:type="dxa"/>
            <w:shd w:val="clear" w:color="auto" w:fill="auto"/>
            <w:vAlign w:val="center"/>
          </w:tcPr>
          <w:p w14:paraId="188719E6">
            <w:pPr>
              <w:jc w:val="left"/>
            </w:pPr>
            <w:r>
              <w:rPr>
                <w:rFonts w:ascii="宋体" w:hAnsi="宋体" w:cs="宋体"/>
                <w:color w:val="000000"/>
                <w:sz w:val="8"/>
              </w:rPr>
              <w:t>31010</w:t>
            </w:r>
          </w:p>
        </w:tc>
        <w:tc>
          <w:tcPr>
            <w:tcW w:w="1760" w:type="dxa"/>
            <w:shd w:val="clear" w:color="auto" w:fill="auto"/>
            <w:vAlign w:val="center"/>
          </w:tcPr>
          <w:p w14:paraId="4688C382">
            <w:pPr>
              <w:jc w:val="left"/>
            </w:pPr>
            <w:r>
              <w:rPr>
                <w:rFonts w:ascii="宋体" w:hAnsi="宋体" w:cs="宋体"/>
                <w:color w:val="000000"/>
                <w:sz w:val="8"/>
              </w:rPr>
              <w:t xml:space="preserve">  安置补助</w:t>
            </w:r>
          </w:p>
        </w:tc>
        <w:tc>
          <w:tcPr>
            <w:tcW w:w="806" w:type="dxa"/>
            <w:shd w:val="clear" w:color="auto" w:fill="auto"/>
            <w:vAlign w:val="center"/>
          </w:tcPr>
          <w:p w14:paraId="59531F7B">
            <w:pPr>
              <w:jc w:val="right"/>
            </w:pPr>
            <w:r>
              <w:rPr>
                <w:rFonts w:ascii="宋体" w:hAnsi="宋体" w:cs="宋体"/>
                <w:color w:val="000000"/>
                <w:sz w:val="8"/>
              </w:rPr>
              <w:t>0.00</w:t>
            </w:r>
          </w:p>
        </w:tc>
      </w:tr>
      <w:tr w14:paraId="559B4C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9" w:hRule="exact"/>
          <w:jc w:val="center"/>
        </w:trPr>
        <w:tc>
          <w:tcPr>
            <w:tcW w:w="580" w:type="dxa"/>
            <w:shd w:val="clear" w:color="auto" w:fill="auto"/>
            <w:vAlign w:val="center"/>
          </w:tcPr>
          <w:p w14:paraId="39558C46">
            <w:pPr>
              <w:jc w:val="left"/>
            </w:pPr>
            <w:r>
              <w:rPr>
                <w:rFonts w:ascii="宋体" w:hAnsi="宋体" w:cs="宋体"/>
                <w:color w:val="000000"/>
                <w:sz w:val="8"/>
              </w:rPr>
              <w:t>30301</w:t>
            </w:r>
          </w:p>
        </w:tc>
        <w:tc>
          <w:tcPr>
            <w:tcW w:w="1340" w:type="dxa"/>
            <w:shd w:val="clear" w:color="auto" w:fill="auto"/>
            <w:vAlign w:val="center"/>
          </w:tcPr>
          <w:p w14:paraId="0014DAC4">
            <w:pPr>
              <w:jc w:val="left"/>
            </w:pPr>
            <w:r>
              <w:rPr>
                <w:rFonts w:ascii="宋体" w:hAnsi="宋体" w:cs="宋体"/>
                <w:color w:val="000000"/>
                <w:sz w:val="8"/>
              </w:rPr>
              <w:t xml:space="preserve">  离休费</w:t>
            </w:r>
          </w:p>
        </w:tc>
        <w:tc>
          <w:tcPr>
            <w:tcW w:w="840" w:type="dxa"/>
            <w:shd w:val="clear" w:color="auto" w:fill="auto"/>
            <w:vAlign w:val="center"/>
          </w:tcPr>
          <w:p w14:paraId="66D3A308">
            <w:pPr>
              <w:jc w:val="right"/>
            </w:pPr>
            <w:r>
              <w:rPr>
                <w:rFonts w:ascii="宋体" w:hAnsi="宋体" w:cs="宋体"/>
                <w:color w:val="000000"/>
                <w:sz w:val="8"/>
              </w:rPr>
              <w:t>0.00</w:t>
            </w:r>
          </w:p>
        </w:tc>
        <w:tc>
          <w:tcPr>
            <w:tcW w:w="580" w:type="dxa"/>
            <w:shd w:val="clear" w:color="auto" w:fill="auto"/>
            <w:vAlign w:val="center"/>
          </w:tcPr>
          <w:p w14:paraId="6859A033">
            <w:pPr>
              <w:jc w:val="left"/>
            </w:pPr>
            <w:r>
              <w:rPr>
                <w:rFonts w:ascii="宋体" w:hAnsi="宋体" w:cs="宋体"/>
                <w:color w:val="000000"/>
                <w:sz w:val="8"/>
              </w:rPr>
              <w:t>30216</w:t>
            </w:r>
          </w:p>
        </w:tc>
        <w:tc>
          <w:tcPr>
            <w:tcW w:w="940" w:type="dxa"/>
            <w:shd w:val="clear" w:color="auto" w:fill="auto"/>
            <w:vAlign w:val="center"/>
          </w:tcPr>
          <w:p w14:paraId="7078D87A">
            <w:pPr>
              <w:jc w:val="left"/>
            </w:pPr>
            <w:r>
              <w:rPr>
                <w:rFonts w:ascii="宋体" w:hAnsi="宋体" w:cs="宋体"/>
                <w:color w:val="000000"/>
                <w:sz w:val="8"/>
              </w:rPr>
              <w:t xml:space="preserve">  培训费</w:t>
            </w:r>
          </w:p>
        </w:tc>
        <w:tc>
          <w:tcPr>
            <w:tcW w:w="840" w:type="dxa"/>
            <w:shd w:val="clear" w:color="auto" w:fill="auto"/>
            <w:vAlign w:val="center"/>
          </w:tcPr>
          <w:p w14:paraId="6679A64D">
            <w:pPr>
              <w:jc w:val="right"/>
            </w:pPr>
            <w:r>
              <w:rPr>
                <w:rFonts w:ascii="宋体" w:hAnsi="宋体" w:cs="宋体"/>
                <w:color w:val="000000"/>
                <w:sz w:val="8"/>
              </w:rPr>
              <w:t>0.00</w:t>
            </w:r>
          </w:p>
        </w:tc>
        <w:tc>
          <w:tcPr>
            <w:tcW w:w="620" w:type="dxa"/>
            <w:shd w:val="clear" w:color="auto" w:fill="auto"/>
            <w:vAlign w:val="center"/>
          </w:tcPr>
          <w:p w14:paraId="13BFB881">
            <w:pPr>
              <w:jc w:val="left"/>
            </w:pPr>
            <w:r>
              <w:rPr>
                <w:rFonts w:ascii="宋体" w:hAnsi="宋体" w:cs="宋体"/>
                <w:color w:val="000000"/>
                <w:sz w:val="8"/>
              </w:rPr>
              <w:t>310111</w:t>
            </w:r>
          </w:p>
        </w:tc>
        <w:tc>
          <w:tcPr>
            <w:tcW w:w="1760" w:type="dxa"/>
            <w:shd w:val="clear" w:color="auto" w:fill="auto"/>
            <w:vAlign w:val="center"/>
          </w:tcPr>
          <w:p w14:paraId="5415A061">
            <w:pPr>
              <w:jc w:val="left"/>
            </w:pPr>
            <w:r>
              <w:rPr>
                <w:rFonts w:ascii="宋体" w:hAnsi="宋体" w:cs="宋体"/>
                <w:color w:val="000000"/>
                <w:sz w:val="8"/>
              </w:rPr>
              <w:t xml:space="preserve">  地上附着物和青苗补偿</w:t>
            </w:r>
          </w:p>
        </w:tc>
        <w:tc>
          <w:tcPr>
            <w:tcW w:w="806" w:type="dxa"/>
            <w:shd w:val="clear" w:color="auto" w:fill="auto"/>
            <w:vAlign w:val="center"/>
          </w:tcPr>
          <w:p w14:paraId="772F1ACD">
            <w:pPr>
              <w:jc w:val="right"/>
            </w:pPr>
            <w:r>
              <w:rPr>
                <w:rFonts w:ascii="宋体" w:hAnsi="宋体" w:cs="宋体"/>
                <w:color w:val="000000"/>
                <w:sz w:val="8"/>
              </w:rPr>
              <w:t>0.00</w:t>
            </w:r>
          </w:p>
        </w:tc>
      </w:tr>
      <w:tr w14:paraId="0C96CB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9" w:hRule="exact"/>
          <w:jc w:val="center"/>
        </w:trPr>
        <w:tc>
          <w:tcPr>
            <w:tcW w:w="580" w:type="dxa"/>
            <w:shd w:val="clear" w:color="auto" w:fill="auto"/>
            <w:vAlign w:val="center"/>
          </w:tcPr>
          <w:p w14:paraId="67CF195B">
            <w:pPr>
              <w:jc w:val="left"/>
            </w:pPr>
            <w:r>
              <w:rPr>
                <w:rFonts w:ascii="宋体" w:hAnsi="宋体" w:cs="宋体"/>
                <w:color w:val="000000"/>
                <w:sz w:val="8"/>
              </w:rPr>
              <w:t>30302</w:t>
            </w:r>
          </w:p>
        </w:tc>
        <w:tc>
          <w:tcPr>
            <w:tcW w:w="1340" w:type="dxa"/>
            <w:shd w:val="clear" w:color="auto" w:fill="auto"/>
            <w:vAlign w:val="center"/>
          </w:tcPr>
          <w:p w14:paraId="405654DF">
            <w:pPr>
              <w:jc w:val="left"/>
            </w:pPr>
            <w:r>
              <w:rPr>
                <w:rFonts w:ascii="宋体" w:hAnsi="宋体" w:cs="宋体"/>
                <w:color w:val="000000"/>
                <w:sz w:val="8"/>
              </w:rPr>
              <w:t xml:space="preserve">  退休费</w:t>
            </w:r>
          </w:p>
        </w:tc>
        <w:tc>
          <w:tcPr>
            <w:tcW w:w="840" w:type="dxa"/>
            <w:shd w:val="clear" w:color="auto" w:fill="auto"/>
            <w:vAlign w:val="center"/>
          </w:tcPr>
          <w:p w14:paraId="47FD55FA">
            <w:pPr>
              <w:jc w:val="right"/>
            </w:pPr>
            <w:r>
              <w:rPr>
                <w:rFonts w:ascii="宋体" w:hAnsi="宋体" w:cs="宋体"/>
                <w:color w:val="000000"/>
                <w:sz w:val="8"/>
              </w:rPr>
              <w:t>0.00</w:t>
            </w:r>
          </w:p>
        </w:tc>
        <w:tc>
          <w:tcPr>
            <w:tcW w:w="580" w:type="dxa"/>
            <w:shd w:val="clear" w:color="auto" w:fill="auto"/>
            <w:vAlign w:val="center"/>
          </w:tcPr>
          <w:p w14:paraId="4671DFE9">
            <w:pPr>
              <w:jc w:val="left"/>
            </w:pPr>
            <w:r>
              <w:rPr>
                <w:rFonts w:ascii="宋体" w:hAnsi="宋体" w:cs="宋体"/>
                <w:color w:val="000000"/>
                <w:sz w:val="8"/>
              </w:rPr>
              <w:t>30217</w:t>
            </w:r>
          </w:p>
        </w:tc>
        <w:tc>
          <w:tcPr>
            <w:tcW w:w="940" w:type="dxa"/>
            <w:shd w:val="clear" w:color="auto" w:fill="auto"/>
            <w:vAlign w:val="center"/>
          </w:tcPr>
          <w:p w14:paraId="4031C845">
            <w:pPr>
              <w:jc w:val="left"/>
            </w:pPr>
            <w:r>
              <w:rPr>
                <w:rFonts w:ascii="宋体" w:hAnsi="宋体" w:cs="宋体"/>
                <w:color w:val="000000"/>
                <w:sz w:val="8"/>
              </w:rPr>
              <w:t xml:space="preserve">  公务接待费</w:t>
            </w:r>
          </w:p>
        </w:tc>
        <w:tc>
          <w:tcPr>
            <w:tcW w:w="840" w:type="dxa"/>
            <w:shd w:val="clear" w:color="auto" w:fill="auto"/>
            <w:vAlign w:val="center"/>
          </w:tcPr>
          <w:p w14:paraId="75C990D9">
            <w:pPr>
              <w:jc w:val="right"/>
            </w:pPr>
            <w:r>
              <w:rPr>
                <w:rFonts w:ascii="宋体" w:hAnsi="宋体" w:cs="宋体"/>
                <w:color w:val="000000"/>
                <w:sz w:val="8"/>
              </w:rPr>
              <w:t>0.00</w:t>
            </w:r>
          </w:p>
        </w:tc>
        <w:tc>
          <w:tcPr>
            <w:tcW w:w="620" w:type="dxa"/>
            <w:shd w:val="clear" w:color="auto" w:fill="auto"/>
            <w:vAlign w:val="center"/>
          </w:tcPr>
          <w:p w14:paraId="4462E91C">
            <w:pPr>
              <w:jc w:val="left"/>
            </w:pPr>
            <w:r>
              <w:rPr>
                <w:rFonts w:ascii="宋体" w:hAnsi="宋体" w:cs="宋体"/>
                <w:color w:val="000000"/>
                <w:sz w:val="8"/>
              </w:rPr>
              <w:t>31012</w:t>
            </w:r>
          </w:p>
        </w:tc>
        <w:tc>
          <w:tcPr>
            <w:tcW w:w="1760" w:type="dxa"/>
            <w:shd w:val="clear" w:color="auto" w:fill="auto"/>
            <w:vAlign w:val="center"/>
          </w:tcPr>
          <w:p w14:paraId="6E083842">
            <w:pPr>
              <w:jc w:val="left"/>
            </w:pPr>
            <w:r>
              <w:rPr>
                <w:rFonts w:ascii="宋体" w:hAnsi="宋体" w:cs="宋体"/>
                <w:color w:val="000000"/>
                <w:sz w:val="8"/>
              </w:rPr>
              <w:t xml:space="preserve">  拆迁补偿</w:t>
            </w:r>
          </w:p>
        </w:tc>
        <w:tc>
          <w:tcPr>
            <w:tcW w:w="806" w:type="dxa"/>
            <w:shd w:val="clear" w:color="auto" w:fill="auto"/>
            <w:vAlign w:val="center"/>
          </w:tcPr>
          <w:p w14:paraId="691B4BB2">
            <w:pPr>
              <w:jc w:val="right"/>
            </w:pPr>
            <w:r>
              <w:rPr>
                <w:rFonts w:ascii="宋体" w:hAnsi="宋体" w:cs="宋体"/>
                <w:color w:val="000000"/>
                <w:sz w:val="8"/>
              </w:rPr>
              <w:t>0.00</w:t>
            </w:r>
          </w:p>
        </w:tc>
      </w:tr>
      <w:tr w14:paraId="6D0DD2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9" w:hRule="exact"/>
          <w:jc w:val="center"/>
        </w:trPr>
        <w:tc>
          <w:tcPr>
            <w:tcW w:w="580" w:type="dxa"/>
            <w:shd w:val="clear" w:color="auto" w:fill="auto"/>
            <w:vAlign w:val="center"/>
          </w:tcPr>
          <w:p w14:paraId="6A98E837">
            <w:pPr>
              <w:jc w:val="left"/>
            </w:pPr>
            <w:r>
              <w:rPr>
                <w:rFonts w:ascii="宋体" w:hAnsi="宋体" w:cs="宋体"/>
                <w:color w:val="000000"/>
                <w:sz w:val="8"/>
              </w:rPr>
              <w:t>30303</w:t>
            </w:r>
          </w:p>
        </w:tc>
        <w:tc>
          <w:tcPr>
            <w:tcW w:w="1340" w:type="dxa"/>
            <w:shd w:val="clear" w:color="auto" w:fill="auto"/>
            <w:vAlign w:val="center"/>
          </w:tcPr>
          <w:p w14:paraId="4E706263">
            <w:pPr>
              <w:jc w:val="left"/>
            </w:pPr>
            <w:r>
              <w:rPr>
                <w:rFonts w:ascii="宋体" w:hAnsi="宋体" w:cs="宋体"/>
                <w:color w:val="000000"/>
                <w:sz w:val="8"/>
              </w:rPr>
              <w:t xml:space="preserve">  退职（役）费</w:t>
            </w:r>
          </w:p>
        </w:tc>
        <w:tc>
          <w:tcPr>
            <w:tcW w:w="840" w:type="dxa"/>
            <w:shd w:val="clear" w:color="auto" w:fill="auto"/>
            <w:vAlign w:val="center"/>
          </w:tcPr>
          <w:p w14:paraId="1CBF7DF2">
            <w:pPr>
              <w:jc w:val="right"/>
            </w:pPr>
            <w:r>
              <w:rPr>
                <w:rFonts w:ascii="宋体" w:hAnsi="宋体" w:cs="宋体"/>
                <w:color w:val="000000"/>
                <w:sz w:val="8"/>
              </w:rPr>
              <w:t>0.00</w:t>
            </w:r>
          </w:p>
        </w:tc>
        <w:tc>
          <w:tcPr>
            <w:tcW w:w="580" w:type="dxa"/>
            <w:shd w:val="clear" w:color="auto" w:fill="auto"/>
            <w:vAlign w:val="center"/>
          </w:tcPr>
          <w:p w14:paraId="61AFB167">
            <w:pPr>
              <w:jc w:val="left"/>
            </w:pPr>
            <w:r>
              <w:rPr>
                <w:rFonts w:ascii="宋体" w:hAnsi="宋体" w:cs="宋体"/>
                <w:color w:val="000000"/>
                <w:sz w:val="8"/>
              </w:rPr>
              <w:t>30218</w:t>
            </w:r>
          </w:p>
        </w:tc>
        <w:tc>
          <w:tcPr>
            <w:tcW w:w="940" w:type="dxa"/>
            <w:shd w:val="clear" w:color="auto" w:fill="auto"/>
            <w:vAlign w:val="center"/>
          </w:tcPr>
          <w:p w14:paraId="39002447">
            <w:pPr>
              <w:jc w:val="left"/>
            </w:pPr>
            <w:r>
              <w:rPr>
                <w:rFonts w:ascii="宋体" w:hAnsi="宋体" w:cs="宋体"/>
                <w:color w:val="000000"/>
                <w:sz w:val="8"/>
              </w:rPr>
              <w:t xml:space="preserve">  专用材料费</w:t>
            </w:r>
          </w:p>
        </w:tc>
        <w:tc>
          <w:tcPr>
            <w:tcW w:w="840" w:type="dxa"/>
            <w:shd w:val="clear" w:color="auto" w:fill="auto"/>
            <w:vAlign w:val="center"/>
          </w:tcPr>
          <w:p w14:paraId="13F67AD0">
            <w:pPr>
              <w:jc w:val="right"/>
            </w:pPr>
            <w:r>
              <w:rPr>
                <w:rFonts w:ascii="宋体" w:hAnsi="宋体" w:cs="宋体"/>
                <w:color w:val="000000"/>
                <w:sz w:val="8"/>
              </w:rPr>
              <w:t>0.00</w:t>
            </w:r>
          </w:p>
        </w:tc>
        <w:tc>
          <w:tcPr>
            <w:tcW w:w="620" w:type="dxa"/>
            <w:shd w:val="clear" w:color="auto" w:fill="auto"/>
            <w:vAlign w:val="center"/>
          </w:tcPr>
          <w:p w14:paraId="429FC1D5">
            <w:pPr>
              <w:jc w:val="left"/>
            </w:pPr>
            <w:r>
              <w:rPr>
                <w:rFonts w:ascii="宋体" w:hAnsi="宋体" w:cs="宋体"/>
                <w:color w:val="000000"/>
                <w:sz w:val="8"/>
              </w:rPr>
              <w:t>31013</w:t>
            </w:r>
          </w:p>
        </w:tc>
        <w:tc>
          <w:tcPr>
            <w:tcW w:w="1760" w:type="dxa"/>
            <w:shd w:val="clear" w:color="auto" w:fill="auto"/>
            <w:vAlign w:val="center"/>
          </w:tcPr>
          <w:p w14:paraId="0F3DD062">
            <w:pPr>
              <w:jc w:val="left"/>
            </w:pPr>
            <w:r>
              <w:rPr>
                <w:rFonts w:ascii="宋体" w:hAnsi="宋体" w:cs="宋体"/>
                <w:color w:val="000000"/>
                <w:sz w:val="8"/>
              </w:rPr>
              <w:t xml:space="preserve">  公务用车购置</w:t>
            </w:r>
          </w:p>
        </w:tc>
        <w:tc>
          <w:tcPr>
            <w:tcW w:w="806" w:type="dxa"/>
            <w:shd w:val="clear" w:color="auto" w:fill="auto"/>
            <w:vAlign w:val="center"/>
          </w:tcPr>
          <w:p w14:paraId="72929639">
            <w:pPr>
              <w:jc w:val="right"/>
            </w:pPr>
            <w:r>
              <w:rPr>
                <w:rFonts w:ascii="宋体" w:hAnsi="宋体" w:cs="宋体"/>
                <w:color w:val="000000"/>
                <w:sz w:val="8"/>
              </w:rPr>
              <w:t>0.00</w:t>
            </w:r>
          </w:p>
        </w:tc>
      </w:tr>
      <w:tr w14:paraId="12DF21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9" w:hRule="exact"/>
          <w:jc w:val="center"/>
        </w:trPr>
        <w:tc>
          <w:tcPr>
            <w:tcW w:w="580" w:type="dxa"/>
            <w:shd w:val="clear" w:color="auto" w:fill="auto"/>
            <w:vAlign w:val="center"/>
          </w:tcPr>
          <w:p w14:paraId="57811C7B">
            <w:pPr>
              <w:jc w:val="left"/>
            </w:pPr>
            <w:r>
              <w:rPr>
                <w:rFonts w:ascii="宋体" w:hAnsi="宋体" w:cs="宋体"/>
                <w:color w:val="000000"/>
                <w:sz w:val="8"/>
              </w:rPr>
              <w:t>30304</w:t>
            </w:r>
          </w:p>
        </w:tc>
        <w:tc>
          <w:tcPr>
            <w:tcW w:w="1340" w:type="dxa"/>
            <w:shd w:val="clear" w:color="auto" w:fill="auto"/>
            <w:vAlign w:val="center"/>
          </w:tcPr>
          <w:p w14:paraId="7ECF7097">
            <w:pPr>
              <w:jc w:val="left"/>
            </w:pPr>
            <w:r>
              <w:rPr>
                <w:rFonts w:ascii="宋体" w:hAnsi="宋体" w:cs="宋体"/>
                <w:color w:val="000000"/>
                <w:sz w:val="8"/>
              </w:rPr>
              <w:t xml:space="preserve">  抚恤金</w:t>
            </w:r>
          </w:p>
        </w:tc>
        <w:tc>
          <w:tcPr>
            <w:tcW w:w="840" w:type="dxa"/>
            <w:shd w:val="clear" w:color="auto" w:fill="auto"/>
            <w:vAlign w:val="center"/>
          </w:tcPr>
          <w:p w14:paraId="31E084A3">
            <w:pPr>
              <w:jc w:val="right"/>
            </w:pPr>
            <w:r>
              <w:rPr>
                <w:rFonts w:ascii="宋体" w:hAnsi="宋体" w:cs="宋体"/>
                <w:color w:val="000000"/>
                <w:sz w:val="8"/>
              </w:rPr>
              <w:t>0.00</w:t>
            </w:r>
          </w:p>
        </w:tc>
        <w:tc>
          <w:tcPr>
            <w:tcW w:w="580" w:type="dxa"/>
            <w:shd w:val="clear" w:color="auto" w:fill="auto"/>
            <w:vAlign w:val="center"/>
          </w:tcPr>
          <w:p w14:paraId="705C13F3">
            <w:pPr>
              <w:jc w:val="left"/>
            </w:pPr>
            <w:r>
              <w:rPr>
                <w:rFonts w:ascii="宋体" w:hAnsi="宋体" w:cs="宋体"/>
                <w:color w:val="000000"/>
                <w:sz w:val="8"/>
              </w:rPr>
              <w:t>30224</w:t>
            </w:r>
          </w:p>
        </w:tc>
        <w:tc>
          <w:tcPr>
            <w:tcW w:w="940" w:type="dxa"/>
            <w:shd w:val="clear" w:color="auto" w:fill="auto"/>
            <w:vAlign w:val="center"/>
          </w:tcPr>
          <w:p w14:paraId="5EC3D83A">
            <w:pPr>
              <w:jc w:val="left"/>
            </w:pPr>
            <w:r>
              <w:rPr>
                <w:rFonts w:ascii="宋体" w:hAnsi="宋体" w:cs="宋体"/>
                <w:color w:val="000000"/>
                <w:sz w:val="8"/>
              </w:rPr>
              <w:t xml:space="preserve">  被装购置费</w:t>
            </w:r>
          </w:p>
        </w:tc>
        <w:tc>
          <w:tcPr>
            <w:tcW w:w="840" w:type="dxa"/>
            <w:shd w:val="clear" w:color="auto" w:fill="auto"/>
            <w:vAlign w:val="center"/>
          </w:tcPr>
          <w:p w14:paraId="7BA53323">
            <w:pPr>
              <w:jc w:val="right"/>
            </w:pPr>
            <w:r>
              <w:rPr>
                <w:rFonts w:ascii="宋体" w:hAnsi="宋体" w:cs="宋体"/>
                <w:color w:val="000000"/>
                <w:sz w:val="8"/>
              </w:rPr>
              <w:t>0.00</w:t>
            </w:r>
          </w:p>
        </w:tc>
        <w:tc>
          <w:tcPr>
            <w:tcW w:w="620" w:type="dxa"/>
            <w:shd w:val="clear" w:color="auto" w:fill="auto"/>
            <w:vAlign w:val="center"/>
          </w:tcPr>
          <w:p w14:paraId="7EE720C9">
            <w:pPr>
              <w:jc w:val="left"/>
            </w:pPr>
            <w:r>
              <w:rPr>
                <w:rFonts w:ascii="宋体" w:hAnsi="宋体" w:cs="宋体"/>
                <w:color w:val="000000"/>
                <w:sz w:val="8"/>
              </w:rPr>
              <w:t>31019</w:t>
            </w:r>
          </w:p>
        </w:tc>
        <w:tc>
          <w:tcPr>
            <w:tcW w:w="1760" w:type="dxa"/>
            <w:shd w:val="clear" w:color="auto" w:fill="auto"/>
            <w:vAlign w:val="center"/>
          </w:tcPr>
          <w:p w14:paraId="338D3209">
            <w:pPr>
              <w:jc w:val="left"/>
            </w:pPr>
            <w:r>
              <w:rPr>
                <w:rFonts w:ascii="宋体" w:hAnsi="宋体" w:cs="宋体"/>
                <w:color w:val="000000"/>
                <w:sz w:val="8"/>
              </w:rPr>
              <w:t xml:space="preserve">  其他交通工具购置</w:t>
            </w:r>
          </w:p>
        </w:tc>
        <w:tc>
          <w:tcPr>
            <w:tcW w:w="806" w:type="dxa"/>
            <w:shd w:val="clear" w:color="auto" w:fill="auto"/>
            <w:vAlign w:val="center"/>
          </w:tcPr>
          <w:p w14:paraId="4F6F696E">
            <w:pPr>
              <w:jc w:val="right"/>
            </w:pPr>
            <w:r>
              <w:rPr>
                <w:rFonts w:ascii="宋体" w:hAnsi="宋体" w:cs="宋体"/>
                <w:color w:val="000000"/>
                <w:sz w:val="8"/>
              </w:rPr>
              <w:t>0.00</w:t>
            </w:r>
          </w:p>
        </w:tc>
      </w:tr>
      <w:tr w14:paraId="6D465D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9" w:hRule="exact"/>
          <w:jc w:val="center"/>
        </w:trPr>
        <w:tc>
          <w:tcPr>
            <w:tcW w:w="580" w:type="dxa"/>
            <w:shd w:val="clear" w:color="auto" w:fill="auto"/>
            <w:vAlign w:val="center"/>
          </w:tcPr>
          <w:p w14:paraId="18C59580">
            <w:pPr>
              <w:jc w:val="left"/>
            </w:pPr>
            <w:r>
              <w:rPr>
                <w:rFonts w:ascii="宋体" w:hAnsi="宋体" w:cs="宋体"/>
                <w:color w:val="000000"/>
                <w:sz w:val="8"/>
              </w:rPr>
              <w:t>30305</w:t>
            </w:r>
          </w:p>
        </w:tc>
        <w:tc>
          <w:tcPr>
            <w:tcW w:w="1340" w:type="dxa"/>
            <w:shd w:val="clear" w:color="auto" w:fill="auto"/>
            <w:vAlign w:val="center"/>
          </w:tcPr>
          <w:p w14:paraId="29B73992">
            <w:pPr>
              <w:jc w:val="left"/>
            </w:pPr>
            <w:r>
              <w:rPr>
                <w:rFonts w:ascii="宋体" w:hAnsi="宋体" w:cs="宋体"/>
                <w:color w:val="000000"/>
                <w:sz w:val="8"/>
              </w:rPr>
              <w:t xml:space="preserve">  生活补贴</w:t>
            </w:r>
          </w:p>
        </w:tc>
        <w:tc>
          <w:tcPr>
            <w:tcW w:w="840" w:type="dxa"/>
            <w:shd w:val="clear" w:color="auto" w:fill="auto"/>
            <w:vAlign w:val="center"/>
          </w:tcPr>
          <w:p w14:paraId="133DA6B3">
            <w:pPr>
              <w:jc w:val="right"/>
            </w:pPr>
            <w:r>
              <w:rPr>
                <w:rFonts w:ascii="宋体" w:hAnsi="宋体" w:cs="宋体"/>
                <w:color w:val="000000"/>
                <w:sz w:val="8"/>
              </w:rPr>
              <w:t>9.35</w:t>
            </w:r>
          </w:p>
        </w:tc>
        <w:tc>
          <w:tcPr>
            <w:tcW w:w="580" w:type="dxa"/>
            <w:shd w:val="clear" w:color="auto" w:fill="auto"/>
            <w:vAlign w:val="center"/>
          </w:tcPr>
          <w:p w14:paraId="4460CC88">
            <w:pPr>
              <w:jc w:val="left"/>
            </w:pPr>
            <w:r>
              <w:rPr>
                <w:rFonts w:ascii="宋体" w:hAnsi="宋体" w:cs="宋体"/>
                <w:color w:val="000000"/>
                <w:sz w:val="8"/>
              </w:rPr>
              <w:t>30225</w:t>
            </w:r>
          </w:p>
        </w:tc>
        <w:tc>
          <w:tcPr>
            <w:tcW w:w="940" w:type="dxa"/>
            <w:shd w:val="clear" w:color="auto" w:fill="auto"/>
            <w:vAlign w:val="center"/>
          </w:tcPr>
          <w:p w14:paraId="77292E45">
            <w:pPr>
              <w:jc w:val="left"/>
            </w:pPr>
            <w:r>
              <w:rPr>
                <w:rFonts w:ascii="宋体" w:hAnsi="宋体" w:cs="宋体"/>
                <w:color w:val="000000"/>
                <w:sz w:val="8"/>
              </w:rPr>
              <w:t xml:space="preserve">  专用燃料费</w:t>
            </w:r>
          </w:p>
        </w:tc>
        <w:tc>
          <w:tcPr>
            <w:tcW w:w="840" w:type="dxa"/>
            <w:shd w:val="clear" w:color="auto" w:fill="auto"/>
            <w:vAlign w:val="center"/>
          </w:tcPr>
          <w:p w14:paraId="56CF1B6E">
            <w:pPr>
              <w:jc w:val="right"/>
            </w:pPr>
            <w:r>
              <w:rPr>
                <w:rFonts w:ascii="宋体" w:hAnsi="宋体" w:cs="宋体"/>
                <w:color w:val="000000"/>
                <w:sz w:val="8"/>
              </w:rPr>
              <w:t>0.00</w:t>
            </w:r>
          </w:p>
        </w:tc>
        <w:tc>
          <w:tcPr>
            <w:tcW w:w="620" w:type="dxa"/>
            <w:shd w:val="clear" w:color="auto" w:fill="auto"/>
            <w:vAlign w:val="center"/>
          </w:tcPr>
          <w:p w14:paraId="550561CE">
            <w:pPr>
              <w:jc w:val="left"/>
            </w:pPr>
            <w:r>
              <w:rPr>
                <w:rFonts w:ascii="宋体" w:hAnsi="宋体" w:cs="宋体"/>
                <w:color w:val="000000"/>
                <w:sz w:val="8"/>
              </w:rPr>
              <w:t>31021</w:t>
            </w:r>
          </w:p>
        </w:tc>
        <w:tc>
          <w:tcPr>
            <w:tcW w:w="1760" w:type="dxa"/>
            <w:shd w:val="clear" w:color="auto" w:fill="auto"/>
            <w:vAlign w:val="center"/>
          </w:tcPr>
          <w:p w14:paraId="50899A7B">
            <w:pPr>
              <w:jc w:val="left"/>
            </w:pPr>
            <w:r>
              <w:rPr>
                <w:rFonts w:ascii="宋体" w:hAnsi="宋体" w:cs="宋体"/>
                <w:color w:val="000000"/>
                <w:sz w:val="8"/>
              </w:rPr>
              <w:t xml:space="preserve">  文物和陈列品购置</w:t>
            </w:r>
          </w:p>
        </w:tc>
        <w:tc>
          <w:tcPr>
            <w:tcW w:w="806" w:type="dxa"/>
            <w:shd w:val="clear" w:color="auto" w:fill="auto"/>
            <w:vAlign w:val="center"/>
          </w:tcPr>
          <w:p w14:paraId="7B0A073D">
            <w:pPr>
              <w:jc w:val="right"/>
            </w:pPr>
            <w:r>
              <w:rPr>
                <w:rFonts w:ascii="宋体" w:hAnsi="宋体" w:cs="宋体"/>
                <w:color w:val="000000"/>
                <w:sz w:val="8"/>
              </w:rPr>
              <w:t>0.00</w:t>
            </w:r>
          </w:p>
        </w:tc>
      </w:tr>
      <w:tr w14:paraId="47A68A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9" w:hRule="exact"/>
          <w:jc w:val="center"/>
        </w:trPr>
        <w:tc>
          <w:tcPr>
            <w:tcW w:w="580" w:type="dxa"/>
            <w:shd w:val="clear" w:color="auto" w:fill="auto"/>
            <w:vAlign w:val="center"/>
          </w:tcPr>
          <w:p w14:paraId="00D5DC55">
            <w:pPr>
              <w:jc w:val="left"/>
            </w:pPr>
            <w:r>
              <w:rPr>
                <w:rFonts w:ascii="宋体" w:hAnsi="宋体" w:cs="宋体"/>
                <w:color w:val="000000"/>
                <w:sz w:val="8"/>
              </w:rPr>
              <w:t>30306</w:t>
            </w:r>
          </w:p>
        </w:tc>
        <w:tc>
          <w:tcPr>
            <w:tcW w:w="1340" w:type="dxa"/>
            <w:shd w:val="clear" w:color="auto" w:fill="auto"/>
            <w:vAlign w:val="center"/>
          </w:tcPr>
          <w:p w14:paraId="5C51777F">
            <w:pPr>
              <w:jc w:val="left"/>
            </w:pPr>
            <w:r>
              <w:rPr>
                <w:rFonts w:ascii="宋体" w:hAnsi="宋体" w:cs="宋体"/>
                <w:color w:val="000000"/>
                <w:sz w:val="8"/>
              </w:rPr>
              <w:t xml:space="preserve">  救济费</w:t>
            </w:r>
          </w:p>
        </w:tc>
        <w:tc>
          <w:tcPr>
            <w:tcW w:w="840" w:type="dxa"/>
            <w:shd w:val="clear" w:color="auto" w:fill="auto"/>
            <w:vAlign w:val="center"/>
          </w:tcPr>
          <w:p w14:paraId="31B63CD6">
            <w:pPr>
              <w:jc w:val="right"/>
            </w:pPr>
            <w:r>
              <w:rPr>
                <w:rFonts w:ascii="宋体" w:hAnsi="宋体" w:cs="宋体"/>
                <w:color w:val="000000"/>
                <w:sz w:val="8"/>
              </w:rPr>
              <w:t>0.00</w:t>
            </w:r>
          </w:p>
        </w:tc>
        <w:tc>
          <w:tcPr>
            <w:tcW w:w="580" w:type="dxa"/>
            <w:shd w:val="clear" w:color="auto" w:fill="auto"/>
            <w:vAlign w:val="center"/>
          </w:tcPr>
          <w:p w14:paraId="5047EFA0">
            <w:pPr>
              <w:jc w:val="left"/>
            </w:pPr>
            <w:r>
              <w:rPr>
                <w:rFonts w:ascii="宋体" w:hAnsi="宋体" w:cs="宋体"/>
                <w:color w:val="000000"/>
                <w:sz w:val="8"/>
              </w:rPr>
              <w:t>30226</w:t>
            </w:r>
          </w:p>
        </w:tc>
        <w:tc>
          <w:tcPr>
            <w:tcW w:w="940" w:type="dxa"/>
            <w:shd w:val="clear" w:color="auto" w:fill="auto"/>
            <w:vAlign w:val="center"/>
          </w:tcPr>
          <w:p w14:paraId="26A7D076">
            <w:pPr>
              <w:jc w:val="left"/>
            </w:pPr>
            <w:r>
              <w:rPr>
                <w:rFonts w:ascii="宋体" w:hAnsi="宋体" w:cs="宋体"/>
                <w:color w:val="000000"/>
                <w:sz w:val="8"/>
              </w:rPr>
              <w:t xml:space="preserve">  劳务费</w:t>
            </w:r>
          </w:p>
        </w:tc>
        <w:tc>
          <w:tcPr>
            <w:tcW w:w="840" w:type="dxa"/>
            <w:shd w:val="clear" w:color="auto" w:fill="auto"/>
            <w:vAlign w:val="center"/>
          </w:tcPr>
          <w:p w14:paraId="215B7659">
            <w:pPr>
              <w:jc w:val="right"/>
            </w:pPr>
            <w:r>
              <w:rPr>
                <w:rFonts w:ascii="宋体" w:hAnsi="宋体" w:cs="宋体"/>
                <w:color w:val="000000"/>
                <w:sz w:val="8"/>
              </w:rPr>
              <w:t>0.00</w:t>
            </w:r>
          </w:p>
        </w:tc>
        <w:tc>
          <w:tcPr>
            <w:tcW w:w="620" w:type="dxa"/>
            <w:shd w:val="clear" w:color="auto" w:fill="auto"/>
            <w:vAlign w:val="center"/>
          </w:tcPr>
          <w:p w14:paraId="515719CE">
            <w:pPr>
              <w:jc w:val="left"/>
            </w:pPr>
            <w:r>
              <w:rPr>
                <w:rFonts w:ascii="宋体" w:hAnsi="宋体" w:cs="宋体"/>
                <w:color w:val="000000"/>
                <w:sz w:val="8"/>
              </w:rPr>
              <w:t>31022</w:t>
            </w:r>
          </w:p>
        </w:tc>
        <w:tc>
          <w:tcPr>
            <w:tcW w:w="1760" w:type="dxa"/>
            <w:shd w:val="clear" w:color="auto" w:fill="auto"/>
            <w:vAlign w:val="center"/>
          </w:tcPr>
          <w:p w14:paraId="4A5BF4E8">
            <w:pPr>
              <w:jc w:val="left"/>
            </w:pPr>
            <w:r>
              <w:rPr>
                <w:rFonts w:ascii="宋体" w:hAnsi="宋体" w:cs="宋体"/>
                <w:color w:val="000000"/>
                <w:sz w:val="8"/>
              </w:rPr>
              <w:t xml:space="preserve">  无形资产购置</w:t>
            </w:r>
          </w:p>
        </w:tc>
        <w:tc>
          <w:tcPr>
            <w:tcW w:w="806" w:type="dxa"/>
            <w:shd w:val="clear" w:color="auto" w:fill="auto"/>
            <w:vAlign w:val="center"/>
          </w:tcPr>
          <w:p w14:paraId="5A86E7E0">
            <w:pPr>
              <w:jc w:val="right"/>
            </w:pPr>
            <w:r>
              <w:rPr>
                <w:rFonts w:ascii="宋体" w:hAnsi="宋体" w:cs="宋体"/>
                <w:color w:val="000000"/>
                <w:sz w:val="8"/>
              </w:rPr>
              <w:t>0.00</w:t>
            </w:r>
          </w:p>
        </w:tc>
      </w:tr>
      <w:tr w14:paraId="2A7876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9" w:hRule="exact"/>
          <w:jc w:val="center"/>
        </w:trPr>
        <w:tc>
          <w:tcPr>
            <w:tcW w:w="580" w:type="dxa"/>
            <w:shd w:val="clear" w:color="auto" w:fill="auto"/>
            <w:vAlign w:val="center"/>
          </w:tcPr>
          <w:p w14:paraId="50383FE8">
            <w:pPr>
              <w:jc w:val="left"/>
            </w:pPr>
            <w:r>
              <w:rPr>
                <w:rFonts w:ascii="宋体" w:hAnsi="宋体" w:cs="宋体"/>
                <w:color w:val="000000"/>
                <w:sz w:val="8"/>
              </w:rPr>
              <w:t>30307</w:t>
            </w:r>
          </w:p>
        </w:tc>
        <w:tc>
          <w:tcPr>
            <w:tcW w:w="1340" w:type="dxa"/>
            <w:shd w:val="clear" w:color="auto" w:fill="auto"/>
            <w:vAlign w:val="center"/>
          </w:tcPr>
          <w:p w14:paraId="18BA5CFB">
            <w:pPr>
              <w:jc w:val="left"/>
            </w:pPr>
            <w:r>
              <w:rPr>
                <w:rFonts w:ascii="宋体" w:hAnsi="宋体" w:cs="宋体"/>
                <w:color w:val="000000"/>
                <w:sz w:val="8"/>
              </w:rPr>
              <w:t xml:space="preserve">  医疗费补助</w:t>
            </w:r>
          </w:p>
        </w:tc>
        <w:tc>
          <w:tcPr>
            <w:tcW w:w="840" w:type="dxa"/>
            <w:shd w:val="clear" w:color="auto" w:fill="auto"/>
            <w:vAlign w:val="center"/>
          </w:tcPr>
          <w:p w14:paraId="6EFB3327">
            <w:pPr>
              <w:jc w:val="right"/>
            </w:pPr>
            <w:r>
              <w:rPr>
                <w:rFonts w:ascii="宋体" w:hAnsi="宋体" w:cs="宋体"/>
                <w:color w:val="000000"/>
                <w:sz w:val="8"/>
              </w:rPr>
              <w:t>0.00</w:t>
            </w:r>
          </w:p>
        </w:tc>
        <w:tc>
          <w:tcPr>
            <w:tcW w:w="580" w:type="dxa"/>
            <w:shd w:val="clear" w:color="auto" w:fill="auto"/>
            <w:vAlign w:val="center"/>
          </w:tcPr>
          <w:p w14:paraId="261C7B4B">
            <w:pPr>
              <w:jc w:val="left"/>
            </w:pPr>
            <w:r>
              <w:rPr>
                <w:rFonts w:ascii="宋体" w:hAnsi="宋体" w:cs="宋体"/>
                <w:color w:val="000000"/>
                <w:sz w:val="8"/>
              </w:rPr>
              <w:t>30227</w:t>
            </w:r>
          </w:p>
        </w:tc>
        <w:tc>
          <w:tcPr>
            <w:tcW w:w="940" w:type="dxa"/>
            <w:shd w:val="clear" w:color="auto" w:fill="auto"/>
            <w:vAlign w:val="center"/>
          </w:tcPr>
          <w:p w14:paraId="47516613">
            <w:pPr>
              <w:jc w:val="left"/>
            </w:pPr>
            <w:r>
              <w:rPr>
                <w:rFonts w:ascii="宋体" w:hAnsi="宋体" w:cs="宋体"/>
                <w:color w:val="000000"/>
                <w:sz w:val="8"/>
              </w:rPr>
              <w:t xml:space="preserve">  委托业务费</w:t>
            </w:r>
          </w:p>
        </w:tc>
        <w:tc>
          <w:tcPr>
            <w:tcW w:w="840" w:type="dxa"/>
            <w:shd w:val="clear" w:color="auto" w:fill="auto"/>
            <w:vAlign w:val="center"/>
          </w:tcPr>
          <w:p w14:paraId="6BCAED7A">
            <w:pPr>
              <w:jc w:val="right"/>
            </w:pPr>
            <w:r>
              <w:rPr>
                <w:rFonts w:ascii="宋体" w:hAnsi="宋体" w:cs="宋体"/>
                <w:color w:val="000000"/>
                <w:sz w:val="8"/>
              </w:rPr>
              <w:t>0.00</w:t>
            </w:r>
          </w:p>
        </w:tc>
        <w:tc>
          <w:tcPr>
            <w:tcW w:w="620" w:type="dxa"/>
            <w:shd w:val="clear" w:color="auto" w:fill="auto"/>
            <w:vAlign w:val="center"/>
          </w:tcPr>
          <w:p w14:paraId="4A0DCA62">
            <w:pPr>
              <w:jc w:val="left"/>
            </w:pPr>
            <w:r>
              <w:rPr>
                <w:rFonts w:ascii="宋体" w:hAnsi="宋体" w:cs="宋体"/>
                <w:color w:val="000000"/>
                <w:sz w:val="8"/>
              </w:rPr>
              <w:t>31099</w:t>
            </w:r>
          </w:p>
        </w:tc>
        <w:tc>
          <w:tcPr>
            <w:tcW w:w="1760" w:type="dxa"/>
            <w:shd w:val="clear" w:color="auto" w:fill="auto"/>
            <w:vAlign w:val="center"/>
          </w:tcPr>
          <w:p w14:paraId="588CC62A">
            <w:pPr>
              <w:jc w:val="left"/>
            </w:pPr>
            <w:r>
              <w:rPr>
                <w:rFonts w:ascii="宋体" w:hAnsi="宋体" w:cs="宋体"/>
                <w:color w:val="000000"/>
                <w:sz w:val="8"/>
              </w:rPr>
              <w:t xml:space="preserve">  其他资本性支出</w:t>
            </w:r>
          </w:p>
        </w:tc>
        <w:tc>
          <w:tcPr>
            <w:tcW w:w="806" w:type="dxa"/>
            <w:shd w:val="clear" w:color="auto" w:fill="auto"/>
            <w:vAlign w:val="center"/>
          </w:tcPr>
          <w:p w14:paraId="56939FD2">
            <w:pPr>
              <w:jc w:val="right"/>
            </w:pPr>
            <w:r>
              <w:rPr>
                <w:rFonts w:ascii="宋体" w:hAnsi="宋体" w:cs="宋体"/>
                <w:color w:val="000000"/>
                <w:sz w:val="8"/>
              </w:rPr>
              <w:t>0.00</w:t>
            </w:r>
          </w:p>
        </w:tc>
      </w:tr>
      <w:tr w14:paraId="3E502C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9" w:hRule="exact"/>
          <w:jc w:val="center"/>
        </w:trPr>
        <w:tc>
          <w:tcPr>
            <w:tcW w:w="580" w:type="dxa"/>
            <w:shd w:val="clear" w:color="auto" w:fill="auto"/>
            <w:vAlign w:val="center"/>
          </w:tcPr>
          <w:p w14:paraId="3C1069F9">
            <w:pPr>
              <w:jc w:val="left"/>
            </w:pPr>
            <w:r>
              <w:rPr>
                <w:rFonts w:ascii="宋体" w:hAnsi="宋体" w:cs="宋体"/>
                <w:color w:val="000000"/>
                <w:sz w:val="8"/>
              </w:rPr>
              <w:t>30308</w:t>
            </w:r>
          </w:p>
        </w:tc>
        <w:tc>
          <w:tcPr>
            <w:tcW w:w="1340" w:type="dxa"/>
            <w:shd w:val="clear" w:color="auto" w:fill="auto"/>
            <w:vAlign w:val="center"/>
          </w:tcPr>
          <w:p w14:paraId="0F6D484E">
            <w:pPr>
              <w:jc w:val="left"/>
            </w:pPr>
            <w:r>
              <w:rPr>
                <w:rFonts w:ascii="宋体" w:hAnsi="宋体" w:cs="宋体"/>
                <w:color w:val="000000"/>
                <w:sz w:val="8"/>
              </w:rPr>
              <w:t xml:space="preserve">  助学金</w:t>
            </w:r>
          </w:p>
        </w:tc>
        <w:tc>
          <w:tcPr>
            <w:tcW w:w="840" w:type="dxa"/>
            <w:shd w:val="clear" w:color="auto" w:fill="auto"/>
            <w:vAlign w:val="center"/>
          </w:tcPr>
          <w:p w14:paraId="1CC02513">
            <w:pPr>
              <w:jc w:val="right"/>
            </w:pPr>
            <w:r>
              <w:rPr>
                <w:rFonts w:ascii="宋体" w:hAnsi="宋体" w:cs="宋体"/>
                <w:color w:val="000000"/>
                <w:sz w:val="8"/>
              </w:rPr>
              <w:t>0.00</w:t>
            </w:r>
          </w:p>
        </w:tc>
        <w:tc>
          <w:tcPr>
            <w:tcW w:w="580" w:type="dxa"/>
            <w:shd w:val="clear" w:color="auto" w:fill="auto"/>
            <w:vAlign w:val="center"/>
          </w:tcPr>
          <w:p w14:paraId="156F2F25">
            <w:pPr>
              <w:jc w:val="left"/>
            </w:pPr>
            <w:r>
              <w:rPr>
                <w:rFonts w:ascii="宋体" w:hAnsi="宋体" w:cs="宋体"/>
                <w:color w:val="000000"/>
                <w:sz w:val="8"/>
              </w:rPr>
              <w:t>30228</w:t>
            </w:r>
          </w:p>
        </w:tc>
        <w:tc>
          <w:tcPr>
            <w:tcW w:w="940" w:type="dxa"/>
            <w:shd w:val="clear" w:color="auto" w:fill="auto"/>
            <w:vAlign w:val="center"/>
          </w:tcPr>
          <w:p w14:paraId="184A911C">
            <w:pPr>
              <w:jc w:val="left"/>
            </w:pPr>
            <w:r>
              <w:rPr>
                <w:rFonts w:ascii="宋体" w:hAnsi="宋体" w:cs="宋体"/>
                <w:color w:val="000000"/>
                <w:sz w:val="8"/>
              </w:rPr>
              <w:t xml:space="preserve">  工会经费</w:t>
            </w:r>
          </w:p>
        </w:tc>
        <w:tc>
          <w:tcPr>
            <w:tcW w:w="840" w:type="dxa"/>
            <w:shd w:val="clear" w:color="auto" w:fill="auto"/>
            <w:vAlign w:val="center"/>
          </w:tcPr>
          <w:p w14:paraId="585455B4">
            <w:pPr>
              <w:jc w:val="right"/>
            </w:pPr>
            <w:r>
              <w:rPr>
                <w:rFonts w:ascii="宋体" w:hAnsi="宋体" w:cs="宋体"/>
                <w:color w:val="000000"/>
                <w:sz w:val="8"/>
              </w:rPr>
              <w:t>0.00</w:t>
            </w:r>
          </w:p>
        </w:tc>
        <w:tc>
          <w:tcPr>
            <w:tcW w:w="620" w:type="dxa"/>
            <w:shd w:val="clear" w:color="auto" w:fill="auto"/>
            <w:vAlign w:val="center"/>
          </w:tcPr>
          <w:p w14:paraId="11ADDF2C">
            <w:pPr>
              <w:jc w:val="left"/>
            </w:pPr>
            <w:r>
              <w:rPr>
                <w:rFonts w:ascii="宋体" w:hAnsi="宋体" w:cs="宋体"/>
                <w:b/>
                <w:color w:val="000000"/>
                <w:sz w:val="8"/>
              </w:rPr>
              <w:t>399</w:t>
            </w:r>
          </w:p>
        </w:tc>
        <w:tc>
          <w:tcPr>
            <w:tcW w:w="1760" w:type="dxa"/>
            <w:shd w:val="clear" w:color="auto" w:fill="auto"/>
            <w:vAlign w:val="center"/>
          </w:tcPr>
          <w:p w14:paraId="4786AA89">
            <w:pPr>
              <w:jc w:val="left"/>
            </w:pPr>
            <w:r>
              <w:rPr>
                <w:rFonts w:ascii="宋体" w:hAnsi="宋体" w:cs="宋体"/>
                <w:b/>
                <w:color w:val="000000"/>
                <w:sz w:val="8"/>
              </w:rPr>
              <w:t>其他支出</w:t>
            </w:r>
          </w:p>
        </w:tc>
        <w:tc>
          <w:tcPr>
            <w:tcW w:w="806" w:type="dxa"/>
            <w:shd w:val="clear" w:color="auto" w:fill="auto"/>
            <w:vAlign w:val="center"/>
          </w:tcPr>
          <w:p w14:paraId="6DA98DED">
            <w:pPr>
              <w:jc w:val="right"/>
            </w:pPr>
            <w:r>
              <w:rPr>
                <w:rFonts w:ascii="宋体" w:hAnsi="宋体" w:cs="宋体"/>
                <w:color w:val="000000"/>
                <w:sz w:val="8"/>
              </w:rPr>
              <w:t>0.00</w:t>
            </w:r>
          </w:p>
        </w:tc>
      </w:tr>
      <w:tr w14:paraId="73F720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9" w:hRule="exact"/>
          <w:jc w:val="center"/>
        </w:trPr>
        <w:tc>
          <w:tcPr>
            <w:tcW w:w="580" w:type="dxa"/>
            <w:shd w:val="clear" w:color="auto" w:fill="auto"/>
            <w:vAlign w:val="center"/>
          </w:tcPr>
          <w:p w14:paraId="2DDC4EC4">
            <w:pPr>
              <w:jc w:val="left"/>
            </w:pPr>
            <w:r>
              <w:rPr>
                <w:rFonts w:ascii="宋体" w:hAnsi="宋体" w:cs="宋体"/>
                <w:color w:val="000000"/>
                <w:sz w:val="8"/>
              </w:rPr>
              <w:t>30309</w:t>
            </w:r>
          </w:p>
        </w:tc>
        <w:tc>
          <w:tcPr>
            <w:tcW w:w="1340" w:type="dxa"/>
            <w:shd w:val="clear" w:color="auto" w:fill="auto"/>
            <w:vAlign w:val="center"/>
          </w:tcPr>
          <w:p w14:paraId="32C1E15D">
            <w:pPr>
              <w:jc w:val="left"/>
            </w:pPr>
            <w:r>
              <w:rPr>
                <w:rFonts w:ascii="宋体" w:hAnsi="宋体" w:cs="宋体"/>
                <w:color w:val="000000"/>
                <w:sz w:val="8"/>
              </w:rPr>
              <w:t xml:space="preserve">  奖励金</w:t>
            </w:r>
          </w:p>
        </w:tc>
        <w:tc>
          <w:tcPr>
            <w:tcW w:w="840" w:type="dxa"/>
            <w:shd w:val="clear" w:color="auto" w:fill="auto"/>
            <w:vAlign w:val="center"/>
          </w:tcPr>
          <w:p w14:paraId="19B00143">
            <w:pPr>
              <w:jc w:val="right"/>
            </w:pPr>
            <w:r>
              <w:rPr>
                <w:rFonts w:ascii="宋体" w:hAnsi="宋体" w:cs="宋体"/>
                <w:color w:val="000000"/>
                <w:sz w:val="8"/>
              </w:rPr>
              <w:t>0.00</w:t>
            </w:r>
          </w:p>
        </w:tc>
        <w:tc>
          <w:tcPr>
            <w:tcW w:w="580" w:type="dxa"/>
            <w:shd w:val="clear" w:color="auto" w:fill="auto"/>
            <w:vAlign w:val="center"/>
          </w:tcPr>
          <w:p w14:paraId="1AB66022">
            <w:pPr>
              <w:jc w:val="left"/>
            </w:pPr>
            <w:r>
              <w:rPr>
                <w:rFonts w:ascii="宋体" w:hAnsi="宋体" w:cs="宋体"/>
                <w:color w:val="000000"/>
                <w:sz w:val="8"/>
              </w:rPr>
              <w:t>30229</w:t>
            </w:r>
          </w:p>
        </w:tc>
        <w:tc>
          <w:tcPr>
            <w:tcW w:w="940" w:type="dxa"/>
            <w:shd w:val="clear" w:color="auto" w:fill="auto"/>
            <w:vAlign w:val="center"/>
          </w:tcPr>
          <w:p w14:paraId="7F391690">
            <w:pPr>
              <w:jc w:val="left"/>
            </w:pPr>
            <w:r>
              <w:rPr>
                <w:rFonts w:ascii="宋体" w:hAnsi="宋体" w:cs="宋体"/>
                <w:color w:val="000000"/>
                <w:sz w:val="8"/>
              </w:rPr>
              <w:t xml:space="preserve">  福利费</w:t>
            </w:r>
          </w:p>
        </w:tc>
        <w:tc>
          <w:tcPr>
            <w:tcW w:w="840" w:type="dxa"/>
            <w:shd w:val="clear" w:color="auto" w:fill="auto"/>
            <w:vAlign w:val="center"/>
          </w:tcPr>
          <w:p w14:paraId="27421171">
            <w:pPr>
              <w:jc w:val="right"/>
            </w:pPr>
            <w:r>
              <w:rPr>
                <w:rFonts w:ascii="宋体" w:hAnsi="宋体" w:cs="宋体"/>
                <w:color w:val="000000"/>
                <w:sz w:val="8"/>
              </w:rPr>
              <w:t>0.00</w:t>
            </w:r>
          </w:p>
        </w:tc>
        <w:tc>
          <w:tcPr>
            <w:tcW w:w="620" w:type="dxa"/>
            <w:shd w:val="clear" w:color="auto" w:fill="auto"/>
            <w:vAlign w:val="center"/>
          </w:tcPr>
          <w:p w14:paraId="101301E2">
            <w:pPr>
              <w:jc w:val="left"/>
            </w:pPr>
            <w:r>
              <w:rPr>
                <w:rFonts w:ascii="宋体" w:hAnsi="宋体" w:cs="宋体"/>
                <w:color w:val="000000"/>
                <w:sz w:val="8"/>
              </w:rPr>
              <w:t>39907</w:t>
            </w:r>
          </w:p>
        </w:tc>
        <w:tc>
          <w:tcPr>
            <w:tcW w:w="1760" w:type="dxa"/>
            <w:shd w:val="clear" w:color="auto" w:fill="auto"/>
            <w:vAlign w:val="center"/>
          </w:tcPr>
          <w:p w14:paraId="354E32C0">
            <w:pPr>
              <w:jc w:val="left"/>
            </w:pPr>
            <w:r>
              <w:rPr>
                <w:rFonts w:ascii="宋体" w:hAnsi="宋体" w:cs="宋体"/>
                <w:color w:val="000000"/>
                <w:sz w:val="8"/>
              </w:rPr>
              <w:t xml:space="preserve">  国家赔偿费用支出</w:t>
            </w:r>
          </w:p>
        </w:tc>
        <w:tc>
          <w:tcPr>
            <w:tcW w:w="806" w:type="dxa"/>
            <w:shd w:val="clear" w:color="auto" w:fill="auto"/>
            <w:vAlign w:val="center"/>
          </w:tcPr>
          <w:p w14:paraId="6F1253AE">
            <w:pPr>
              <w:jc w:val="right"/>
            </w:pPr>
            <w:r>
              <w:rPr>
                <w:rFonts w:ascii="宋体" w:hAnsi="宋体" w:cs="宋体"/>
                <w:color w:val="000000"/>
                <w:sz w:val="8"/>
              </w:rPr>
              <w:t>0.00</w:t>
            </w:r>
          </w:p>
        </w:tc>
      </w:tr>
      <w:tr w14:paraId="52F351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9" w:hRule="exact"/>
          <w:jc w:val="center"/>
        </w:trPr>
        <w:tc>
          <w:tcPr>
            <w:tcW w:w="580" w:type="dxa"/>
            <w:shd w:val="clear" w:color="auto" w:fill="auto"/>
            <w:vAlign w:val="center"/>
          </w:tcPr>
          <w:p w14:paraId="4754EC7D">
            <w:pPr>
              <w:jc w:val="left"/>
            </w:pPr>
            <w:r>
              <w:rPr>
                <w:rFonts w:ascii="宋体" w:hAnsi="宋体" w:cs="宋体"/>
                <w:color w:val="000000"/>
                <w:sz w:val="8"/>
              </w:rPr>
              <w:t>30310</w:t>
            </w:r>
          </w:p>
        </w:tc>
        <w:tc>
          <w:tcPr>
            <w:tcW w:w="1340" w:type="dxa"/>
            <w:shd w:val="clear" w:color="auto" w:fill="auto"/>
            <w:vAlign w:val="center"/>
          </w:tcPr>
          <w:p w14:paraId="05E17F27">
            <w:pPr>
              <w:jc w:val="left"/>
            </w:pPr>
            <w:r>
              <w:rPr>
                <w:rFonts w:ascii="宋体" w:hAnsi="宋体" w:cs="宋体"/>
                <w:color w:val="000000"/>
                <w:sz w:val="8"/>
              </w:rPr>
              <w:t xml:space="preserve">  个人农业生产补贴</w:t>
            </w:r>
          </w:p>
        </w:tc>
        <w:tc>
          <w:tcPr>
            <w:tcW w:w="840" w:type="dxa"/>
            <w:shd w:val="clear" w:color="auto" w:fill="auto"/>
            <w:vAlign w:val="center"/>
          </w:tcPr>
          <w:p w14:paraId="63579BFD">
            <w:pPr>
              <w:jc w:val="right"/>
            </w:pPr>
            <w:r>
              <w:rPr>
                <w:rFonts w:ascii="宋体" w:hAnsi="宋体" w:cs="宋体"/>
                <w:color w:val="000000"/>
                <w:sz w:val="8"/>
              </w:rPr>
              <w:t>0.00</w:t>
            </w:r>
          </w:p>
        </w:tc>
        <w:tc>
          <w:tcPr>
            <w:tcW w:w="580" w:type="dxa"/>
            <w:shd w:val="clear" w:color="auto" w:fill="auto"/>
            <w:vAlign w:val="center"/>
          </w:tcPr>
          <w:p w14:paraId="7A8379DF">
            <w:pPr>
              <w:jc w:val="left"/>
            </w:pPr>
            <w:r>
              <w:rPr>
                <w:rFonts w:ascii="宋体" w:hAnsi="宋体" w:cs="宋体"/>
                <w:color w:val="000000"/>
                <w:sz w:val="8"/>
              </w:rPr>
              <w:t>30231</w:t>
            </w:r>
          </w:p>
        </w:tc>
        <w:tc>
          <w:tcPr>
            <w:tcW w:w="940" w:type="dxa"/>
            <w:shd w:val="clear" w:color="auto" w:fill="auto"/>
            <w:vAlign w:val="center"/>
          </w:tcPr>
          <w:p w14:paraId="547259AD">
            <w:pPr>
              <w:jc w:val="left"/>
            </w:pPr>
            <w:r>
              <w:rPr>
                <w:rFonts w:ascii="宋体" w:hAnsi="宋体" w:cs="宋体"/>
                <w:color w:val="000000"/>
                <w:sz w:val="8"/>
              </w:rPr>
              <w:t xml:space="preserve">  公务用车运行维护费</w:t>
            </w:r>
          </w:p>
        </w:tc>
        <w:tc>
          <w:tcPr>
            <w:tcW w:w="840" w:type="dxa"/>
            <w:shd w:val="clear" w:color="auto" w:fill="auto"/>
            <w:vAlign w:val="center"/>
          </w:tcPr>
          <w:p w14:paraId="4B46529E">
            <w:pPr>
              <w:jc w:val="right"/>
            </w:pPr>
            <w:r>
              <w:rPr>
                <w:rFonts w:ascii="宋体" w:hAnsi="宋体" w:cs="宋体"/>
                <w:color w:val="000000"/>
                <w:sz w:val="8"/>
              </w:rPr>
              <w:t>0.00</w:t>
            </w:r>
          </w:p>
        </w:tc>
        <w:tc>
          <w:tcPr>
            <w:tcW w:w="620" w:type="dxa"/>
            <w:shd w:val="clear" w:color="auto" w:fill="auto"/>
            <w:vAlign w:val="center"/>
          </w:tcPr>
          <w:p w14:paraId="329429F9">
            <w:pPr>
              <w:jc w:val="left"/>
            </w:pPr>
            <w:r>
              <w:rPr>
                <w:rFonts w:ascii="宋体" w:hAnsi="宋体" w:cs="宋体"/>
                <w:color w:val="000000"/>
                <w:sz w:val="8"/>
              </w:rPr>
              <w:t>39908</w:t>
            </w:r>
          </w:p>
        </w:tc>
        <w:tc>
          <w:tcPr>
            <w:tcW w:w="1760" w:type="dxa"/>
            <w:shd w:val="clear" w:color="auto" w:fill="auto"/>
            <w:vAlign w:val="center"/>
          </w:tcPr>
          <w:p w14:paraId="638D986B">
            <w:pPr>
              <w:jc w:val="left"/>
            </w:pPr>
            <w:r>
              <w:rPr>
                <w:rFonts w:ascii="宋体" w:hAnsi="宋体" w:cs="宋体"/>
                <w:color w:val="000000"/>
                <w:sz w:val="8"/>
              </w:rPr>
              <w:t xml:space="preserve">  对民间非营利组织和群众性自治组织补贴</w:t>
            </w:r>
          </w:p>
        </w:tc>
        <w:tc>
          <w:tcPr>
            <w:tcW w:w="806" w:type="dxa"/>
            <w:shd w:val="clear" w:color="auto" w:fill="auto"/>
            <w:vAlign w:val="center"/>
          </w:tcPr>
          <w:p w14:paraId="0B2F1CB8">
            <w:pPr>
              <w:jc w:val="right"/>
            </w:pPr>
            <w:r>
              <w:rPr>
                <w:rFonts w:ascii="宋体" w:hAnsi="宋体" w:cs="宋体"/>
                <w:color w:val="000000"/>
                <w:sz w:val="8"/>
              </w:rPr>
              <w:t>0.00</w:t>
            </w:r>
          </w:p>
        </w:tc>
      </w:tr>
      <w:tr w14:paraId="7548C9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9" w:hRule="exact"/>
          <w:jc w:val="center"/>
        </w:trPr>
        <w:tc>
          <w:tcPr>
            <w:tcW w:w="580" w:type="dxa"/>
            <w:shd w:val="clear" w:color="auto" w:fill="auto"/>
            <w:vAlign w:val="center"/>
          </w:tcPr>
          <w:p w14:paraId="0448FC8D">
            <w:pPr>
              <w:jc w:val="left"/>
            </w:pPr>
            <w:r>
              <w:rPr>
                <w:rFonts w:ascii="宋体" w:hAnsi="宋体" w:cs="宋体"/>
                <w:color w:val="000000"/>
                <w:sz w:val="8"/>
              </w:rPr>
              <w:t>30311</w:t>
            </w:r>
          </w:p>
        </w:tc>
        <w:tc>
          <w:tcPr>
            <w:tcW w:w="1340" w:type="dxa"/>
            <w:shd w:val="clear" w:color="auto" w:fill="auto"/>
            <w:vAlign w:val="center"/>
          </w:tcPr>
          <w:p w14:paraId="4AAD4688">
            <w:pPr>
              <w:jc w:val="left"/>
            </w:pPr>
            <w:r>
              <w:rPr>
                <w:rFonts w:ascii="宋体" w:hAnsi="宋体" w:cs="宋体"/>
                <w:color w:val="000000"/>
                <w:sz w:val="8"/>
              </w:rPr>
              <w:t xml:space="preserve">  代缴社会保险费</w:t>
            </w:r>
          </w:p>
        </w:tc>
        <w:tc>
          <w:tcPr>
            <w:tcW w:w="840" w:type="dxa"/>
            <w:shd w:val="clear" w:color="auto" w:fill="auto"/>
            <w:vAlign w:val="center"/>
          </w:tcPr>
          <w:p w14:paraId="09F6F8D7">
            <w:pPr>
              <w:jc w:val="right"/>
            </w:pPr>
            <w:r>
              <w:rPr>
                <w:rFonts w:ascii="宋体" w:hAnsi="宋体" w:cs="宋体"/>
                <w:color w:val="000000"/>
                <w:sz w:val="8"/>
              </w:rPr>
              <w:t>0.00</w:t>
            </w:r>
          </w:p>
        </w:tc>
        <w:tc>
          <w:tcPr>
            <w:tcW w:w="580" w:type="dxa"/>
            <w:shd w:val="clear" w:color="auto" w:fill="auto"/>
            <w:vAlign w:val="center"/>
          </w:tcPr>
          <w:p w14:paraId="6898A265">
            <w:pPr>
              <w:jc w:val="left"/>
            </w:pPr>
            <w:r>
              <w:rPr>
                <w:rFonts w:ascii="宋体" w:hAnsi="宋体" w:cs="宋体"/>
                <w:color w:val="000000"/>
                <w:sz w:val="8"/>
              </w:rPr>
              <w:t>30239</w:t>
            </w:r>
          </w:p>
        </w:tc>
        <w:tc>
          <w:tcPr>
            <w:tcW w:w="940" w:type="dxa"/>
            <w:shd w:val="clear" w:color="auto" w:fill="auto"/>
            <w:vAlign w:val="center"/>
          </w:tcPr>
          <w:p w14:paraId="6697FE3B">
            <w:pPr>
              <w:jc w:val="left"/>
            </w:pPr>
            <w:r>
              <w:rPr>
                <w:rFonts w:ascii="宋体" w:hAnsi="宋体" w:cs="宋体"/>
                <w:color w:val="000000"/>
                <w:sz w:val="8"/>
              </w:rPr>
              <w:t xml:space="preserve">  其他交通费用</w:t>
            </w:r>
          </w:p>
        </w:tc>
        <w:tc>
          <w:tcPr>
            <w:tcW w:w="840" w:type="dxa"/>
            <w:shd w:val="clear" w:color="auto" w:fill="auto"/>
            <w:vAlign w:val="center"/>
          </w:tcPr>
          <w:p w14:paraId="2393A1C9">
            <w:pPr>
              <w:jc w:val="right"/>
            </w:pPr>
            <w:r>
              <w:rPr>
                <w:rFonts w:ascii="宋体" w:hAnsi="宋体" w:cs="宋体"/>
                <w:color w:val="000000"/>
                <w:sz w:val="8"/>
              </w:rPr>
              <w:t>0.00</w:t>
            </w:r>
          </w:p>
        </w:tc>
        <w:tc>
          <w:tcPr>
            <w:tcW w:w="620" w:type="dxa"/>
            <w:shd w:val="clear" w:color="auto" w:fill="auto"/>
            <w:vAlign w:val="center"/>
          </w:tcPr>
          <w:p w14:paraId="27E7CC70">
            <w:pPr>
              <w:jc w:val="left"/>
            </w:pPr>
            <w:r>
              <w:rPr>
                <w:rFonts w:ascii="宋体" w:hAnsi="宋体" w:cs="宋体"/>
                <w:color w:val="000000"/>
                <w:sz w:val="8"/>
              </w:rPr>
              <w:t>39909</w:t>
            </w:r>
          </w:p>
        </w:tc>
        <w:tc>
          <w:tcPr>
            <w:tcW w:w="1760" w:type="dxa"/>
            <w:shd w:val="clear" w:color="auto" w:fill="auto"/>
            <w:vAlign w:val="center"/>
          </w:tcPr>
          <w:p w14:paraId="01F40533">
            <w:pPr>
              <w:jc w:val="left"/>
            </w:pPr>
            <w:r>
              <w:rPr>
                <w:rFonts w:ascii="宋体" w:hAnsi="宋体" w:cs="宋体"/>
                <w:color w:val="000000"/>
                <w:sz w:val="8"/>
              </w:rPr>
              <w:t xml:space="preserve">  经常性赠与</w:t>
            </w:r>
          </w:p>
        </w:tc>
        <w:tc>
          <w:tcPr>
            <w:tcW w:w="806" w:type="dxa"/>
            <w:shd w:val="clear" w:color="auto" w:fill="auto"/>
            <w:vAlign w:val="center"/>
          </w:tcPr>
          <w:p w14:paraId="542BA335">
            <w:pPr>
              <w:jc w:val="right"/>
            </w:pPr>
            <w:r>
              <w:rPr>
                <w:rFonts w:ascii="宋体" w:hAnsi="宋体" w:cs="宋体"/>
                <w:color w:val="000000"/>
                <w:sz w:val="8"/>
              </w:rPr>
              <w:t>0.00</w:t>
            </w:r>
          </w:p>
        </w:tc>
      </w:tr>
      <w:tr w14:paraId="0A632F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9" w:hRule="exact"/>
          <w:jc w:val="center"/>
        </w:trPr>
        <w:tc>
          <w:tcPr>
            <w:tcW w:w="580" w:type="dxa"/>
            <w:shd w:val="clear" w:color="auto" w:fill="auto"/>
            <w:vAlign w:val="center"/>
          </w:tcPr>
          <w:p w14:paraId="278B138B">
            <w:pPr>
              <w:jc w:val="left"/>
            </w:pPr>
            <w:r>
              <w:rPr>
                <w:rFonts w:ascii="宋体" w:hAnsi="宋体" w:cs="宋体"/>
                <w:color w:val="000000"/>
                <w:sz w:val="8"/>
              </w:rPr>
              <w:t>30399</w:t>
            </w:r>
          </w:p>
        </w:tc>
        <w:tc>
          <w:tcPr>
            <w:tcW w:w="1340" w:type="dxa"/>
            <w:shd w:val="clear" w:color="auto" w:fill="auto"/>
            <w:vAlign w:val="center"/>
          </w:tcPr>
          <w:p w14:paraId="7D442D10">
            <w:pPr>
              <w:jc w:val="left"/>
            </w:pPr>
            <w:r>
              <w:rPr>
                <w:rFonts w:ascii="宋体" w:hAnsi="宋体" w:cs="宋体"/>
                <w:color w:val="000000"/>
                <w:sz w:val="8"/>
              </w:rPr>
              <w:t xml:space="preserve">  其他对个人和家庭的补助支出</w:t>
            </w:r>
          </w:p>
        </w:tc>
        <w:tc>
          <w:tcPr>
            <w:tcW w:w="840" w:type="dxa"/>
            <w:shd w:val="clear" w:color="auto" w:fill="auto"/>
            <w:vAlign w:val="center"/>
          </w:tcPr>
          <w:p w14:paraId="7E2B61B9">
            <w:pPr>
              <w:jc w:val="right"/>
            </w:pPr>
            <w:r>
              <w:rPr>
                <w:rFonts w:ascii="宋体" w:hAnsi="宋体" w:cs="宋体"/>
                <w:color w:val="000000"/>
                <w:sz w:val="8"/>
              </w:rPr>
              <w:t>0.00</w:t>
            </w:r>
          </w:p>
        </w:tc>
        <w:tc>
          <w:tcPr>
            <w:tcW w:w="580" w:type="dxa"/>
            <w:shd w:val="clear" w:color="auto" w:fill="auto"/>
            <w:vAlign w:val="center"/>
          </w:tcPr>
          <w:p w14:paraId="5B46A0A5">
            <w:pPr>
              <w:jc w:val="left"/>
            </w:pPr>
            <w:r>
              <w:rPr>
                <w:rFonts w:ascii="宋体" w:hAnsi="宋体" w:cs="宋体"/>
                <w:color w:val="000000"/>
                <w:sz w:val="8"/>
              </w:rPr>
              <w:t>30240</w:t>
            </w:r>
          </w:p>
        </w:tc>
        <w:tc>
          <w:tcPr>
            <w:tcW w:w="940" w:type="dxa"/>
            <w:shd w:val="clear" w:color="auto" w:fill="auto"/>
            <w:vAlign w:val="center"/>
          </w:tcPr>
          <w:p w14:paraId="3BEE989B">
            <w:pPr>
              <w:jc w:val="left"/>
            </w:pPr>
            <w:r>
              <w:rPr>
                <w:rFonts w:ascii="宋体" w:hAnsi="宋体" w:cs="宋体"/>
                <w:color w:val="000000"/>
                <w:sz w:val="8"/>
              </w:rPr>
              <w:t xml:space="preserve">  税金及附加费用</w:t>
            </w:r>
          </w:p>
        </w:tc>
        <w:tc>
          <w:tcPr>
            <w:tcW w:w="840" w:type="dxa"/>
            <w:shd w:val="clear" w:color="auto" w:fill="auto"/>
            <w:vAlign w:val="center"/>
          </w:tcPr>
          <w:p w14:paraId="1E78DEE9">
            <w:pPr>
              <w:jc w:val="right"/>
            </w:pPr>
            <w:r>
              <w:rPr>
                <w:rFonts w:ascii="宋体" w:hAnsi="宋体" w:cs="宋体"/>
                <w:color w:val="000000"/>
                <w:sz w:val="8"/>
              </w:rPr>
              <w:t>0.00</w:t>
            </w:r>
          </w:p>
        </w:tc>
        <w:tc>
          <w:tcPr>
            <w:tcW w:w="620" w:type="dxa"/>
            <w:shd w:val="clear" w:color="auto" w:fill="auto"/>
            <w:vAlign w:val="center"/>
          </w:tcPr>
          <w:p w14:paraId="30A8283C">
            <w:pPr>
              <w:jc w:val="left"/>
            </w:pPr>
            <w:r>
              <w:rPr>
                <w:rFonts w:ascii="宋体" w:hAnsi="宋体" w:cs="宋体"/>
                <w:color w:val="000000"/>
                <w:sz w:val="8"/>
              </w:rPr>
              <w:t>39910</w:t>
            </w:r>
          </w:p>
        </w:tc>
        <w:tc>
          <w:tcPr>
            <w:tcW w:w="1760" w:type="dxa"/>
            <w:shd w:val="clear" w:color="auto" w:fill="auto"/>
            <w:vAlign w:val="center"/>
          </w:tcPr>
          <w:p w14:paraId="3F318A71">
            <w:pPr>
              <w:jc w:val="left"/>
            </w:pPr>
            <w:r>
              <w:rPr>
                <w:rFonts w:ascii="宋体" w:hAnsi="宋体" w:cs="宋体"/>
                <w:color w:val="000000"/>
                <w:sz w:val="8"/>
              </w:rPr>
              <w:t xml:space="preserve">  资本性赠与</w:t>
            </w:r>
          </w:p>
        </w:tc>
        <w:tc>
          <w:tcPr>
            <w:tcW w:w="806" w:type="dxa"/>
            <w:shd w:val="clear" w:color="auto" w:fill="auto"/>
            <w:vAlign w:val="center"/>
          </w:tcPr>
          <w:p w14:paraId="7698ECF3">
            <w:pPr>
              <w:jc w:val="right"/>
            </w:pPr>
            <w:r>
              <w:rPr>
                <w:rFonts w:ascii="宋体" w:hAnsi="宋体" w:cs="宋体"/>
                <w:color w:val="000000"/>
                <w:sz w:val="8"/>
              </w:rPr>
              <w:t>0.00</w:t>
            </w:r>
          </w:p>
        </w:tc>
      </w:tr>
      <w:tr w14:paraId="41AC79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9" w:hRule="exact"/>
          <w:jc w:val="center"/>
        </w:trPr>
        <w:tc>
          <w:tcPr>
            <w:tcW w:w="580" w:type="dxa"/>
            <w:shd w:val="clear" w:color="auto" w:fill="auto"/>
            <w:vAlign w:val="center"/>
          </w:tcPr>
          <w:p w14:paraId="7C649680"/>
        </w:tc>
        <w:tc>
          <w:tcPr>
            <w:tcW w:w="1340" w:type="dxa"/>
            <w:shd w:val="clear" w:color="auto" w:fill="auto"/>
            <w:vAlign w:val="center"/>
          </w:tcPr>
          <w:p w14:paraId="1299C414"/>
        </w:tc>
        <w:tc>
          <w:tcPr>
            <w:tcW w:w="840" w:type="dxa"/>
            <w:shd w:val="clear" w:color="auto" w:fill="auto"/>
            <w:vAlign w:val="center"/>
          </w:tcPr>
          <w:p w14:paraId="3CEC24DB"/>
        </w:tc>
        <w:tc>
          <w:tcPr>
            <w:tcW w:w="580" w:type="dxa"/>
            <w:shd w:val="clear" w:color="auto" w:fill="auto"/>
            <w:vAlign w:val="center"/>
          </w:tcPr>
          <w:p w14:paraId="2110858C">
            <w:pPr>
              <w:jc w:val="left"/>
            </w:pPr>
            <w:r>
              <w:rPr>
                <w:rFonts w:ascii="宋体" w:hAnsi="宋体" w:cs="宋体"/>
                <w:color w:val="000000"/>
                <w:sz w:val="8"/>
              </w:rPr>
              <w:t>30299</w:t>
            </w:r>
          </w:p>
        </w:tc>
        <w:tc>
          <w:tcPr>
            <w:tcW w:w="940" w:type="dxa"/>
            <w:shd w:val="clear" w:color="auto" w:fill="auto"/>
            <w:vAlign w:val="center"/>
          </w:tcPr>
          <w:p w14:paraId="0044A80C">
            <w:pPr>
              <w:jc w:val="left"/>
            </w:pPr>
            <w:r>
              <w:rPr>
                <w:rFonts w:ascii="宋体" w:hAnsi="宋体" w:cs="宋体"/>
                <w:color w:val="000000"/>
                <w:sz w:val="8"/>
              </w:rPr>
              <w:t xml:space="preserve">  其他商品和服务支出</w:t>
            </w:r>
          </w:p>
        </w:tc>
        <w:tc>
          <w:tcPr>
            <w:tcW w:w="840" w:type="dxa"/>
            <w:shd w:val="clear" w:color="auto" w:fill="auto"/>
            <w:vAlign w:val="center"/>
          </w:tcPr>
          <w:p w14:paraId="1EED3F0A">
            <w:pPr>
              <w:jc w:val="right"/>
            </w:pPr>
            <w:r>
              <w:rPr>
                <w:rFonts w:ascii="宋体" w:hAnsi="宋体" w:cs="宋体"/>
                <w:color w:val="000000"/>
                <w:sz w:val="8"/>
              </w:rPr>
              <w:t>0.00</w:t>
            </w:r>
          </w:p>
        </w:tc>
        <w:tc>
          <w:tcPr>
            <w:tcW w:w="620" w:type="dxa"/>
            <w:shd w:val="clear" w:color="auto" w:fill="auto"/>
            <w:vAlign w:val="center"/>
          </w:tcPr>
          <w:p w14:paraId="2004AC97">
            <w:pPr>
              <w:jc w:val="left"/>
            </w:pPr>
            <w:r>
              <w:rPr>
                <w:rFonts w:ascii="宋体" w:hAnsi="宋体" w:cs="宋体"/>
                <w:color w:val="000000"/>
                <w:sz w:val="8"/>
              </w:rPr>
              <w:t>39999</w:t>
            </w:r>
          </w:p>
        </w:tc>
        <w:tc>
          <w:tcPr>
            <w:tcW w:w="1760" w:type="dxa"/>
            <w:shd w:val="clear" w:color="auto" w:fill="auto"/>
            <w:vAlign w:val="center"/>
          </w:tcPr>
          <w:p w14:paraId="3AA9C6A3">
            <w:pPr>
              <w:jc w:val="left"/>
            </w:pPr>
            <w:r>
              <w:rPr>
                <w:rFonts w:ascii="宋体" w:hAnsi="宋体" w:cs="宋体"/>
                <w:color w:val="000000"/>
                <w:sz w:val="8"/>
              </w:rPr>
              <w:t xml:space="preserve">  其他支出</w:t>
            </w:r>
          </w:p>
        </w:tc>
        <w:tc>
          <w:tcPr>
            <w:tcW w:w="806" w:type="dxa"/>
            <w:shd w:val="clear" w:color="auto" w:fill="auto"/>
            <w:vAlign w:val="center"/>
          </w:tcPr>
          <w:p w14:paraId="3A5357E3">
            <w:pPr>
              <w:jc w:val="right"/>
            </w:pPr>
            <w:r>
              <w:rPr>
                <w:rFonts w:ascii="宋体" w:hAnsi="宋体" w:cs="宋体"/>
                <w:color w:val="000000"/>
                <w:sz w:val="8"/>
              </w:rPr>
              <w:t>0.00</w:t>
            </w:r>
          </w:p>
        </w:tc>
      </w:tr>
      <w:tr w14:paraId="494757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9" w:hRule="exact"/>
          <w:jc w:val="center"/>
        </w:trPr>
        <w:tc>
          <w:tcPr>
            <w:tcW w:w="580" w:type="dxa"/>
            <w:gridSpan w:val="2"/>
            <w:shd w:val="clear" w:color="auto" w:fill="auto"/>
            <w:vAlign w:val="center"/>
          </w:tcPr>
          <w:p w14:paraId="46EFAC46">
            <w:pPr>
              <w:jc w:val="center"/>
            </w:pPr>
            <w:r>
              <w:rPr>
                <w:rFonts w:ascii="宋体" w:hAnsi="宋体" w:cs="宋体"/>
                <w:color w:val="000000"/>
                <w:sz w:val="8"/>
              </w:rPr>
              <w:t>人员经费合计</w:t>
            </w:r>
          </w:p>
        </w:tc>
        <w:tc>
          <w:tcPr>
            <w:tcW w:w="840" w:type="dxa"/>
            <w:shd w:val="clear" w:color="auto" w:fill="auto"/>
            <w:vAlign w:val="center"/>
          </w:tcPr>
          <w:p w14:paraId="230AA614">
            <w:pPr>
              <w:jc w:val="right"/>
            </w:pPr>
            <w:r>
              <w:rPr>
                <w:rFonts w:ascii="宋体" w:hAnsi="宋体" w:cs="宋体"/>
                <w:color w:val="000000"/>
                <w:sz w:val="8"/>
              </w:rPr>
              <w:t>621.19</w:t>
            </w:r>
          </w:p>
        </w:tc>
        <w:tc>
          <w:tcPr>
            <w:tcW w:w="580" w:type="dxa"/>
            <w:gridSpan w:val="5"/>
            <w:shd w:val="clear" w:color="auto" w:fill="auto"/>
            <w:vAlign w:val="center"/>
          </w:tcPr>
          <w:p w14:paraId="457204D3">
            <w:pPr>
              <w:jc w:val="center"/>
            </w:pPr>
            <w:r>
              <w:rPr>
                <w:rFonts w:ascii="宋体" w:hAnsi="宋体" w:cs="宋体"/>
                <w:color w:val="000000"/>
                <w:sz w:val="8"/>
              </w:rPr>
              <w:t>公用经费合计</w:t>
            </w:r>
          </w:p>
        </w:tc>
        <w:tc>
          <w:tcPr>
            <w:tcW w:w="806" w:type="dxa"/>
            <w:shd w:val="clear" w:color="auto" w:fill="auto"/>
            <w:vAlign w:val="center"/>
          </w:tcPr>
          <w:p w14:paraId="2AE1D097">
            <w:pPr>
              <w:jc w:val="right"/>
            </w:pPr>
            <w:r>
              <w:rPr>
                <w:rFonts w:ascii="宋体" w:hAnsi="宋体" w:cs="宋体"/>
                <w:color w:val="000000"/>
                <w:sz w:val="8"/>
              </w:rPr>
              <w:t>0.00</w:t>
            </w:r>
          </w:p>
        </w:tc>
      </w:tr>
      <w:tr w14:paraId="6CFB7F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14" w:hRule="exact"/>
          <w:jc w:val="center"/>
        </w:trPr>
        <w:tc>
          <w:tcPr>
            <w:tcW w:w="580" w:type="dxa"/>
            <w:gridSpan w:val="9"/>
            <w:tcBorders>
              <w:left w:val="single" w:color="FFFFFF" w:sz="4" w:space="0"/>
              <w:bottom w:val="single" w:color="FFFFFF" w:sz="4" w:space="0"/>
              <w:right w:val="single" w:color="FFFFFF" w:sz="4" w:space="0"/>
            </w:tcBorders>
            <w:shd w:val="clear" w:color="auto" w:fill="auto"/>
            <w:vAlign w:val="center"/>
          </w:tcPr>
          <w:p w14:paraId="21C6FD15">
            <w:pPr>
              <w:jc w:val="left"/>
            </w:pPr>
            <w:r>
              <w:rPr>
                <w:rFonts w:ascii="宋体" w:hAnsi="宋体" w:cs="宋体"/>
                <w:color w:val="000000"/>
                <w:sz w:val="10"/>
              </w:rPr>
              <w:t>注：本表反映部门(单位)本年度一般公共预算财政拨款基本支出明细情况。</w:t>
            </w:r>
          </w:p>
        </w:tc>
      </w:tr>
    </w:tbl>
    <w:p w14:paraId="26F8628D">
      <w:pPr>
        <w:snapToGrid w:val="0"/>
        <w:spacing w:line="0" w:lineRule="auto"/>
      </w:pPr>
      <w:r>
        <w:rPr>
          <w:sz w:val="8"/>
        </w:rPr>
        <w:t xml:space="preserve"> </w:t>
      </w:r>
    </w:p>
    <w:p w14:paraId="403A7F25">
      <w:pPr>
        <w:pageBreakBefore/>
        <w:jc w:val="center"/>
        <w:outlineLvl w:val="1"/>
        <w:rPr>
          <w:rFonts w:hint="eastAsia" w:ascii="黑体" w:hAnsi="宋体" w:eastAsia="黑体" w:cs="黑体"/>
          <w:sz w:val="32"/>
          <w:szCs w:val="32"/>
        </w:rPr>
      </w:pPr>
      <w:r>
        <w:rPr>
          <w:rFonts w:hint="eastAsia" w:ascii="黑体" w:hAnsi="宋体" w:eastAsia="黑体" w:cs="黑体"/>
          <w:sz w:val="32"/>
          <w:szCs w:val="32"/>
        </w:rPr>
        <w:t>政府性基金预算财政拨款收入支出决算表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78CC181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gridSpan w:val="3"/>
            <w:shd w:val="clear" w:color="auto" w:fill="auto"/>
          </w:tcPr>
          <w:p w14:paraId="5679E868">
            <w:pPr>
              <w:jc w:val="right"/>
            </w:pPr>
            <w:r>
              <w:rPr>
                <w:rFonts w:ascii="宋体" w:hAnsi="宋体" w:cs="宋体"/>
                <w:sz w:val="20"/>
              </w:rPr>
              <w:t>公开07表</w:t>
            </w:r>
          </w:p>
        </w:tc>
      </w:tr>
      <w:tr w14:paraId="23D2C92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shd w:val="clear" w:color="auto" w:fill="auto"/>
          </w:tcPr>
          <w:p w14:paraId="411A5041">
            <w:pPr>
              <w:jc w:val="left"/>
            </w:pPr>
            <w:r>
              <w:rPr>
                <w:rFonts w:ascii="宋体" w:hAnsi="宋体" w:cs="宋体"/>
                <w:sz w:val="20"/>
              </w:rPr>
              <w:t>单位：浮梁县勒功学校</w:t>
            </w:r>
          </w:p>
        </w:tc>
        <w:tc>
          <w:tcPr>
            <w:tcW w:w="2000" w:type="dxa"/>
            <w:shd w:val="clear" w:color="auto" w:fill="auto"/>
          </w:tcPr>
          <w:p w14:paraId="52B346B6">
            <w:pPr>
              <w:jc w:val="center"/>
            </w:pPr>
            <w:r>
              <w:rPr>
                <w:rFonts w:ascii="宋体" w:hAnsi="宋体" w:cs="宋体"/>
                <w:sz w:val="20"/>
              </w:rPr>
              <w:t>2024年度</w:t>
            </w:r>
          </w:p>
        </w:tc>
        <w:tc>
          <w:tcPr>
            <w:tcW w:w="3153" w:type="dxa"/>
            <w:shd w:val="clear" w:color="auto" w:fill="auto"/>
          </w:tcPr>
          <w:p w14:paraId="4E16F075">
            <w:pPr>
              <w:jc w:val="right"/>
            </w:pPr>
            <w:r>
              <w:rPr>
                <w:rFonts w:ascii="宋体" w:hAnsi="宋体" w:cs="宋体"/>
                <w:sz w:val="20"/>
              </w:rPr>
              <w:t>金额单位：万元</w:t>
            </w:r>
          </w:p>
        </w:tc>
      </w:tr>
    </w:tbl>
    <w:p w14:paraId="40B96BF8">
      <w:pPr>
        <w:snapToGrid w:val="0"/>
        <w:spacing w:line="0" w:lineRule="auto"/>
      </w:pPr>
      <w:r>
        <w:rPr>
          <w:sz w:val="8"/>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80"/>
        <w:gridCol w:w="180"/>
        <w:gridCol w:w="240"/>
        <w:gridCol w:w="2080"/>
        <w:gridCol w:w="940"/>
        <w:gridCol w:w="940"/>
        <w:gridCol w:w="940"/>
        <w:gridCol w:w="940"/>
        <w:gridCol w:w="940"/>
        <w:gridCol w:w="926"/>
      </w:tblGrid>
      <w:tr w14:paraId="2BBB35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1" w:hRule="exact"/>
          <w:jc w:val="center"/>
        </w:trPr>
        <w:tc>
          <w:tcPr>
            <w:tcW w:w="180" w:type="dxa"/>
            <w:gridSpan w:val="4"/>
            <w:shd w:val="clear" w:color="auto" w:fill="auto"/>
            <w:vAlign w:val="center"/>
          </w:tcPr>
          <w:p w14:paraId="55AAE719">
            <w:pPr>
              <w:jc w:val="center"/>
            </w:pPr>
            <w:r>
              <w:rPr>
                <w:rFonts w:ascii="宋体" w:hAnsi="宋体" w:cs="宋体"/>
                <w:color w:val="000000"/>
                <w:sz w:val="9"/>
              </w:rPr>
              <w:t>项    目</w:t>
            </w:r>
          </w:p>
        </w:tc>
        <w:tc>
          <w:tcPr>
            <w:tcW w:w="940" w:type="dxa"/>
            <w:vMerge w:val="restart"/>
            <w:shd w:val="clear" w:color="auto" w:fill="auto"/>
            <w:vAlign w:val="center"/>
          </w:tcPr>
          <w:p w14:paraId="2A5AE11B">
            <w:pPr>
              <w:jc w:val="center"/>
            </w:pPr>
            <w:r>
              <w:rPr>
                <w:rFonts w:ascii="宋体" w:hAnsi="宋体" w:cs="宋体"/>
                <w:color w:val="000000"/>
                <w:sz w:val="9"/>
              </w:rPr>
              <w:t>年初结转和结余</w:t>
            </w:r>
          </w:p>
        </w:tc>
        <w:tc>
          <w:tcPr>
            <w:tcW w:w="940" w:type="dxa"/>
            <w:vMerge w:val="restart"/>
            <w:shd w:val="clear" w:color="auto" w:fill="auto"/>
            <w:vAlign w:val="center"/>
          </w:tcPr>
          <w:p w14:paraId="43E88D35">
            <w:pPr>
              <w:jc w:val="center"/>
            </w:pPr>
            <w:r>
              <w:rPr>
                <w:rFonts w:ascii="宋体" w:hAnsi="宋体" w:cs="宋体"/>
                <w:color w:val="000000"/>
                <w:sz w:val="9"/>
              </w:rPr>
              <w:t>本年收入</w:t>
            </w:r>
          </w:p>
        </w:tc>
        <w:tc>
          <w:tcPr>
            <w:tcW w:w="940" w:type="dxa"/>
            <w:gridSpan w:val="3"/>
            <w:shd w:val="clear" w:color="auto" w:fill="auto"/>
            <w:vAlign w:val="center"/>
          </w:tcPr>
          <w:p w14:paraId="33833005">
            <w:pPr>
              <w:jc w:val="center"/>
            </w:pPr>
            <w:r>
              <w:rPr>
                <w:rFonts w:ascii="宋体" w:hAnsi="宋体" w:cs="宋体"/>
                <w:color w:val="000000"/>
                <w:sz w:val="9"/>
              </w:rPr>
              <w:t>本年支出</w:t>
            </w:r>
          </w:p>
        </w:tc>
        <w:tc>
          <w:tcPr>
            <w:tcW w:w="926" w:type="dxa"/>
            <w:vMerge w:val="restart"/>
            <w:shd w:val="clear" w:color="auto" w:fill="auto"/>
            <w:vAlign w:val="center"/>
          </w:tcPr>
          <w:p w14:paraId="2674B0CC">
            <w:pPr>
              <w:jc w:val="center"/>
            </w:pPr>
            <w:r>
              <w:rPr>
                <w:rFonts w:ascii="宋体" w:hAnsi="宋体" w:cs="宋体"/>
                <w:color w:val="000000"/>
                <w:sz w:val="9"/>
              </w:rPr>
              <w:t>年末结转和结余</w:t>
            </w:r>
          </w:p>
        </w:tc>
      </w:tr>
      <w:tr w14:paraId="3B1A62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01" w:hRule="exact"/>
          <w:jc w:val="center"/>
        </w:trPr>
        <w:tc>
          <w:tcPr>
            <w:tcW w:w="180" w:type="dxa"/>
            <w:gridSpan w:val="3"/>
            <w:vMerge w:val="restart"/>
            <w:shd w:val="clear" w:color="auto" w:fill="auto"/>
            <w:vAlign w:val="center"/>
          </w:tcPr>
          <w:p w14:paraId="5BBAEF08">
            <w:pPr>
              <w:jc w:val="center"/>
            </w:pPr>
            <w:r>
              <w:rPr>
                <w:rFonts w:ascii="宋体" w:hAnsi="宋体" w:cs="宋体"/>
                <w:color w:val="000000"/>
                <w:sz w:val="9"/>
              </w:rPr>
              <w:t>支出功能分类科目编码</w:t>
            </w:r>
          </w:p>
        </w:tc>
        <w:tc>
          <w:tcPr>
            <w:tcW w:w="2080" w:type="dxa"/>
            <w:vMerge w:val="restart"/>
            <w:shd w:val="clear" w:color="auto" w:fill="auto"/>
            <w:vAlign w:val="center"/>
          </w:tcPr>
          <w:p w14:paraId="45A60930">
            <w:pPr>
              <w:jc w:val="center"/>
            </w:pPr>
            <w:r>
              <w:rPr>
                <w:rFonts w:ascii="宋体" w:hAnsi="宋体" w:cs="宋体"/>
                <w:color w:val="000000"/>
                <w:sz w:val="9"/>
              </w:rPr>
              <w:t>科目名称</w:t>
            </w:r>
          </w:p>
        </w:tc>
        <w:tc>
          <w:tcPr>
            <w:tcW w:w="940" w:type="dxa"/>
            <w:vMerge w:val="continue"/>
            <w:shd w:val="clear" w:color="auto" w:fill="auto"/>
            <w:vAlign w:val="center"/>
          </w:tcPr>
          <w:p w14:paraId="7529886E"/>
        </w:tc>
        <w:tc>
          <w:tcPr>
            <w:tcW w:w="940" w:type="dxa"/>
            <w:vMerge w:val="continue"/>
            <w:shd w:val="clear" w:color="auto" w:fill="auto"/>
            <w:vAlign w:val="center"/>
          </w:tcPr>
          <w:p w14:paraId="791C5336"/>
        </w:tc>
        <w:tc>
          <w:tcPr>
            <w:tcW w:w="940" w:type="dxa"/>
            <w:vMerge w:val="restart"/>
            <w:shd w:val="clear" w:color="auto" w:fill="auto"/>
            <w:vAlign w:val="center"/>
          </w:tcPr>
          <w:p w14:paraId="2E7AA07F">
            <w:pPr>
              <w:jc w:val="center"/>
            </w:pPr>
            <w:r>
              <w:rPr>
                <w:rFonts w:ascii="宋体" w:hAnsi="宋体" w:cs="宋体"/>
                <w:color w:val="000000"/>
                <w:sz w:val="9"/>
              </w:rPr>
              <w:t>小计</w:t>
            </w:r>
          </w:p>
        </w:tc>
        <w:tc>
          <w:tcPr>
            <w:tcW w:w="940" w:type="dxa"/>
            <w:vMerge w:val="restart"/>
            <w:shd w:val="clear" w:color="auto" w:fill="auto"/>
            <w:vAlign w:val="center"/>
          </w:tcPr>
          <w:p w14:paraId="0E2DFBFE">
            <w:pPr>
              <w:jc w:val="center"/>
            </w:pPr>
            <w:r>
              <w:rPr>
                <w:rFonts w:ascii="宋体" w:hAnsi="宋体" w:cs="宋体"/>
                <w:color w:val="000000"/>
                <w:sz w:val="9"/>
              </w:rPr>
              <w:t>基本支出</w:t>
            </w:r>
          </w:p>
        </w:tc>
        <w:tc>
          <w:tcPr>
            <w:tcW w:w="940" w:type="dxa"/>
            <w:vMerge w:val="restart"/>
            <w:shd w:val="clear" w:color="auto" w:fill="auto"/>
            <w:vAlign w:val="center"/>
          </w:tcPr>
          <w:p w14:paraId="791EC2BE">
            <w:pPr>
              <w:jc w:val="center"/>
            </w:pPr>
            <w:r>
              <w:rPr>
                <w:rFonts w:ascii="宋体" w:hAnsi="宋体" w:cs="宋体"/>
                <w:color w:val="000000"/>
                <w:sz w:val="9"/>
              </w:rPr>
              <w:t>项目支出</w:t>
            </w:r>
          </w:p>
        </w:tc>
        <w:tc>
          <w:tcPr>
            <w:tcW w:w="926" w:type="dxa"/>
            <w:vMerge w:val="continue"/>
            <w:shd w:val="clear" w:color="auto" w:fill="auto"/>
            <w:vAlign w:val="center"/>
          </w:tcPr>
          <w:p w14:paraId="46EBDEF3"/>
        </w:tc>
      </w:tr>
      <w:tr w14:paraId="2018CF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12" w:hRule="atLeast"/>
          <w:jc w:val="center"/>
        </w:trPr>
        <w:tc>
          <w:tcPr>
            <w:tcW w:w="180" w:type="dxa"/>
            <w:gridSpan w:val="3"/>
            <w:vMerge w:val="continue"/>
            <w:shd w:val="clear" w:color="auto" w:fill="auto"/>
            <w:vAlign w:val="center"/>
          </w:tcPr>
          <w:p w14:paraId="2D6E7CA6"/>
        </w:tc>
        <w:tc>
          <w:tcPr>
            <w:tcW w:w="2080" w:type="dxa"/>
            <w:vMerge w:val="continue"/>
            <w:shd w:val="clear" w:color="auto" w:fill="auto"/>
            <w:vAlign w:val="center"/>
          </w:tcPr>
          <w:p w14:paraId="54749EC5"/>
        </w:tc>
        <w:tc>
          <w:tcPr>
            <w:tcW w:w="940" w:type="dxa"/>
            <w:vMerge w:val="continue"/>
            <w:shd w:val="clear" w:color="auto" w:fill="auto"/>
            <w:vAlign w:val="center"/>
          </w:tcPr>
          <w:p w14:paraId="40B82782"/>
        </w:tc>
        <w:tc>
          <w:tcPr>
            <w:tcW w:w="940" w:type="dxa"/>
            <w:vMerge w:val="continue"/>
            <w:shd w:val="clear" w:color="auto" w:fill="auto"/>
            <w:vAlign w:val="center"/>
          </w:tcPr>
          <w:p w14:paraId="412F4CAC"/>
        </w:tc>
        <w:tc>
          <w:tcPr>
            <w:tcW w:w="940" w:type="dxa"/>
            <w:vMerge w:val="continue"/>
            <w:shd w:val="clear" w:color="auto" w:fill="auto"/>
            <w:vAlign w:val="center"/>
          </w:tcPr>
          <w:p w14:paraId="06B41B85"/>
        </w:tc>
        <w:tc>
          <w:tcPr>
            <w:tcW w:w="940" w:type="dxa"/>
            <w:vMerge w:val="continue"/>
            <w:shd w:val="clear" w:color="auto" w:fill="auto"/>
            <w:vAlign w:val="center"/>
          </w:tcPr>
          <w:p w14:paraId="01204D42"/>
        </w:tc>
        <w:tc>
          <w:tcPr>
            <w:tcW w:w="940" w:type="dxa"/>
            <w:vMerge w:val="continue"/>
            <w:shd w:val="clear" w:color="auto" w:fill="auto"/>
            <w:vAlign w:val="center"/>
          </w:tcPr>
          <w:p w14:paraId="46E640FE"/>
        </w:tc>
        <w:tc>
          <w:tcPr>
            <w:tcW w:w="926" w:type="dxa"/>
            <w:vMerge w:val="continue"/>
            <w:shd w:val="clear" w:color="auto" w:fill="auto"/>
            <w:vAlign w:val="center"/>
          </w:tcPr>
          <w:p w14:paraId="21E1F608"/>
        </w:tc>
      </w:tr>
      <w:tr w14:paraId="6F999E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01" w:hRule="exact"/>
          <w:jc w:val="center"/>
        </w:trPr>
        <w:tc>
          <w:tcPr>
            <w:tcW w:w="180" w:type="dxa"/>
            <w:gridSpan w:val="3"/>
            <w:vMerge w:val="continue"/>
            <w:shd w:val="clear" w:color="auto" w:fill="auto"/>
            <w:vAlign w:val="center"/>
          </w:tcPr>
          <w:p w14:paraId="58A9A46E"/>
        </w:tc>
        <w:tc>
          <w:tcPr>
            <w:tcW w:w="2080" w:type="dxa"/>
            <w:vMerge w:val="continue"/>
            <w:shd w:val="clear" w:color="auto" w:fill="auto"/>
            <w:vAlign w:val="center"/>
          </w:tcPr>
          <w:p w14:paraId="14799804"/>
        </w:tc>
        <w:tc>
          <w:tcPr>
            <w:tcW w:w="940" w:type="dxa"/>
            <w:vMerge w:val="continue"/>
            <w:shd w:val="clear" w:color="auto" w:fill="auto"/>
            <w:vAlign w:val="center"/>
          </w:tcPr>
          <w:p w14:paraId="513BA442"/>
        </w:tc>
        <w:tc>
          <w:tcPr>
            <w:tcW w:w="940" w:type="dxa"/>
            <w:vMerge w:val="continue"/>
            <w:shd w:val="clear" w:color="auto" w:fill="auto"/>
            <w:vAlign w:val="center"/>
          </w:tcPr>
          <w:p w14:paraId="786AD06A"/>
        </w:tc>
        <w:tc>
          <w:tcPr>
            <w:tcW w:w="940" w:type="dxa"/>
            <w:vMerge w:val="continue"/>
            <w:shd w:val="clear" w:color="auto" w:fill="auto"/>
            <w:vAlign w:val="center"/>
          </w:tcPr>
          <w:p w14:paraId="4BD240F6"/>
        </w:tc>
        <w:tc>
          <w:tcPr>
            <w:tcW w:w="940" w:type="dxa"/>
            <w:vMerge w:val="continue"/>
            <w:shd w:val="clear" w:color="auto" w:fill="auto"/>
            <w:vAlign w:val="center"/>
          </w:tcPr>
          <w:p w14:paraId="77306447"/>
        </w:tc>
        <w:tc>
          <w:tcPr>
            <w:tcW w:w="940" w:type="dxa"/>
            <w:vMerge w:val="continue"/>
            <w:shd w:val="clear" w:color="auto" w:fill="auto"/>
            <w:vAlign w:val="center"/>
          </w:tcPr>
          <w:p w14:paraId="378CC4E8"/>
        </w:tc>
        <w:tc>
          <w:tcPr>
            <w:tcW w:w="926" w:type="dxa"/>
            <w:vMerge w:val="continue"/>
            <w:shd w:val="clear" w:color="auto" w:fill="auto"/>
            <w:vAlign w:val="center"/>
          </w:tcPr>
          <w:p w14:paraId="63EBD6C1"/>
        </w:tc>
      </w:tr>
      <w:tr w14:paraId="434A1B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1" w:hRule="exact"/>
          <w:jc w:val="center"/>
        </w:trPr>
        <w:tc>
          <w:tcPr>
            <w:tcW w:w="180" w:type="dxa"/>
            <w:vMerge w:val="restart"/>
            <w:shd w:val="clear" w:color="auto" w:fill="auto"/>
            <w:vAlign w:val="center"/>
          </w:tcPr>
          <w:p w14:paraId="3109D587">
            <w:pPr>
              <w:jc w:val="center"/>
            </w:pPr>
            <w:r>
              <w:rPr>
                <w:rFonts w:ascii="宋体" w:hAnsi="宋体" w:cs="宋体"/>
                <w:color w:val="000000"/>
                <w:sz w:val="9"/>
              </w:rPr>
              <w:t>类</w:t>
            </w:r>
          </w:p>
        </w:tc>
        <w:tc>
          <w:tcPr>
            <w:tcW w:w="180" w:type="dxa"/>
            <w:vMerge w:val="restart"/>
            <w:shd w:val="clear" w:color="auto" w:fill="auto"/>
            <w:vAlign w:val="center"/>
          </w:tcPr>
          <w:p w14:paraId="48114DF1">
            <w:pPr>
              <w:jc w:val="center"/>
            </w:pPr>
            <w:r>
              <w:rPr>
                <w:rFonts w:ascii="宋体" w:hAnsi="宋体" w:cs="宋体"/>
                <w:color w:val="000000"/>
                <w:sz w:val="9"/>
              </w:rPr>
              <w:t>款</w:t>
            </w:r>
          </w:p>
        </w:tc>
        <w:tc>
          <w:tcPr>
            <w:tcW w:w="240" w:type="dxa"/>
            <w:vMerge w:val="restart"/>
            <w:shd w:val="clear" w:color="auto" w:fill="auto"/>
            <w:vAlign w:val="center"/>
          </w:tcPr>
          <w:p w14:paraId="016DC28F">
            <w:pPr>
              <w:jc w:val="center"/>
            </w:pPr>
            <w:r>
              <w:rPr>
                <w:rFonts w:ascii="宋体" w:hAnsi="宋体" w:cs="宋体"/>
                <w:color w:val="000000"/>
                <w:sz w:val="9"/>
              </w:rPr>
              <w:t>项</w:t>
            </w:r>
          </w:p>
        </w:tc>
        <w:tc>
          <w:tcPr>
            <w:tcW w:w="2080" w:type="dxa"/>
            <w:shd w:val="clear" w:color="auto" w:fill="auto"/>
            <w:vAlign w:val="center"/>
          </w:tcPr>
          <w:p w14:paraId="45600B44">
            <w:pPr>
              <w:jc w:val="center"/>
            </w:pPr>
            <w:r>
              <w:rPr>
                <w:rFonts w:ascii="宋体" w:hAnsi="宋体" w:cs="宋体"/>
                <w:color w:val="000000"/>
                <w:sz w:val="9"/>
              </w:rPr>
              <w:t>栏次</w:t>
            </w:r>
          </w:p>
        </w:tc>
        <w:tc>
          <w:tcPr>
            <w:tcW w:w="940" w:type="dxa"/>
            <w:shd w:val="clear" w:color="auto" w:fill="auto"/>
            <w:vAlign w:val="center"/>
          </w:tcPr>
          <w:p w14:paraId="0E7F99A5">
            <w:pPr>
              <w:jc w:val="center"/>
            </w:pPr>
            <w:r>
              <w:rPr>
                <w:rFonts w:ascii="宋体" w:hAnsi="宋体" w:cs="宋体"/>
                <w:color w:val="000000"/>
                <w:sz w:val="9"/>
              </w:rPr>
              <w:t>1</w:t>
            </w:r>
          </w:p>
        </w:tc>
        <w:tc>
          <w:tcPr>
            <w:tcW w:w="940" w:type="dxa"/>
            <w:shd w:val="clear" w:color="auto" w:fill="auto"/>
            <w:vAlign w:val="center"/>
          </w:tcPr>
          <w:p w14:paraId="0CB32D84">
            <w:pPr>
              <w:jc w:val="center"/>
            </w:pPr>
            <w:r>
              <w:rPr>
                <w:rFonts w:ascii="宋体" w:hAnsi="宋体" w:cs="宋体"/>
                <w:color w:val="000000"/>
                <w:sz w:val="9"/>
              </w:rPr>
              <w:t>2</w:t>
            </w:r>
          </w:p>
        </w:tc>
        <w:tc>
          <w:tcPr>
            <w:tcW w:w="940" w:type="dxa"/>
            <w:shd w:val="clear" w:color="auto" w:fill="auto"/>
            <w:vAlign w:val="center"/>
          </w:tcPr>
          <w:p w14:paraId="570ADB9B">
            <w:pPr>
              <w:jc w:val="center"/>
            </w:pPr>
            <w:r>
              <w:rPr>
                <w:rFonts w:ascii="宋体" w:hAnsi="宋体" w:cs="宋体"/>
                <w:color w:val="000000"/>
                <w:sz w:val="9"/>
              </w:rPr>
              <w:t>3</w:t>
            </w:r>
          </w:p>
        </w:tc>
        <w:tc>
          <w:tcPr>
            <w:tcW w:w="940" w:type="dxa"/>
            <w:shd w:val="clear" w:color="auto" w:fill="auto"/>
            <w:vAlign w:val="center"/>
          </w:tcPr>
          <w:p w14:paraId="209AAE06">
            <w:pPr>
              <w:jc w:val="center"/>
            </w:pPr>
            <w:r>
              <w:rPr>
                <w:rFonts w:ascii="宋体" w:hAnsi="宋体" w:cs="宋体"/>
                <w:color w:val="000000"/>
                <w:sz w:val="9"/>
              </w:rPr>
              <w:t>4</w:t>
            </w:r>
          </w:p>
        </w:tc>
        <w:tc>
          <w:tcPr>
            <w:tcW w:w="940" w:type="dxa"/>
            <w:shd w:val="clear" w:color="auto" w:fill="auto"/>
            <w:vAlign w:val="center"/>
          </w:tcPr>
          <w:p w14:paraId="2291FBCC">
            <w:pPr>
              <w:jc w:val="center"/>
            </w:pPr>
            <w:r>
              <w:rPr>
                <w:rFonts w:ascii="宋体" w:hAnsi="宋体" w:cs="宋体"/>
                <w:color w:val="000000"/>
                <w:sz w:val="9"/>
              </w:rPr>
              <w:t>5</w:t>
            </w:r>
          </w:p>
        </w:tc>
        <w:tc>
          <w:tcPr>
            <w:tcW w:w="926" w:type="dxa"/>
            <w:shd w:val="clear" w:color="auto" w:fill="auto"/>
            <w:vAlign w:val="center"/>
          </w:tcPr>
          <w:p w14:paraId="5EAC37B4">
            <w:pPr>
              <w:jc w:val="center"/>
            </w:pPr>
            <w:r>
              <w:rPr>
                <w:rFonts w:ascii="宋体" w:hAnsi="宋体" w:cs="宋体"/>
                <w:color w:val="000000"/>
                <w:sz w:val="9"/>
              </w:rPr>
              <w:t>6</w:t>
            </w:r>
          </w:p>
        </w:tc>
      </w:tr>
      <w:tr w14:paraId="0D4081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1" w:hRule="exact"/>
          <w:jc w:val="center"/>
        </w:trPr>
        <w:tc>
          <w:tcPr>
            <w:tcW w:w="180" w:type="dxa"/>
            <w:vMerge w:val="continue"/>
            <w:shd w:val="clear" w:color="auto" w:fill="auto"/>
            <w:vAlign w:val="center"/>
          </w:tcPr>
          <w:p w14:paraId="7F1D517E"/>
        </w:tc>
        <w:tc>
          <w:tcPr>
            <w:tcW w:w="180" w:type="dxa"/>
            <w:vMerge w:val="continue"/>
            <w:shd w:val="clear" w:color="auto" w:fill="auto"/>
            <w:vAlign w:val="center"/>
          </w:tcPr>
          <w:p w14:paraId="191541DE"/>
        </w:tc>
        <w:tc>
          <w:tcPr>
            <w:tcW w:w="240" w:type="dxa"/>
            <w:vMerge w:val="continue"/>
            <w:shd w:val="clear" w:color="auto" w:fill="auto"/>
            <w:vAlign w:val="center"/>
          </w:tcPr>
          <w:p w14:paraId="753559DB"/>
        </w:tc>
        <w:tc>
          <w:tcPr>
            <w:tcW w:w="2080" w:type="dxa"/>
            <w:shd w:val="clear" w:color="auto" w:fill="auto"/>
            <w:vAlign w:val="center"/>
          </w:tcPr>
          <w:p w14:paraId="61D97C07">
            <w:pPr>
              <w:jc w:val="center"/>
            </w:pPr>
            <w:r>
              <w:rPr>
                <w:rFonts w:ascii="宋体" w:hAnsi="宋体" w:cs="宋体"/>
                <w:color w:val="000000"/>
                <w:sz w:val="9"/>
              </w:rPr>
              <w:t>合计</w:t>
            </w:r>
          </w:p>
        </w:tc>
        <w:tc>
          <w:tcPr>
            <w:tcW w:w="940" w:type="dxa"/>
            <w:shd w:val="clear" w:color="auto" w:fill="auto"/>
            <w:vAlign w:val="center"/>
          </w:tcPr>
          <w:p w14:paraId="2B99FCEC"/>
        </w:tc>
        <w:tc>
          <w:tcPr>
            <w:tcW w:w="940" w:type="dxa"/>
            <w:shd w:val="clear" w:color="auto" w:fill="auto"/>
            <w:vAlign w:val="center"/>
          </w:tcPr>
          <w:p w14:paraId="542D44CD"/>
        </w:tc>
        <w:tc>
          <w:tcPr>
            <w:tcW w:w="940" w:type="dxa"/>
            <w:shd w:val="clear" w:color="auto" w:fill="auto"/>
            <w:vAlign w:val="center"/>
          </w:tcPr>
          <w:p w14:paraId="21BE7FC6"/>
        </w:tc>
        <w:tc>
          <w:tcPr>
            <w:tcW w:w="940" w:type="dxa"/>
            <w:shd w:val="clear" w:color="auto" w:fill="auto"/>
            <w:vAlign w:val="center"/>
          </w:tcPr>
          <w:p w14:paraId="5127E718"/>
        </w:tc>
        <w:tc>
          <w:tcPr>
            <w:tcW w:w="940" w:type="dxa"/>
            <w:shd w:val="clear" w:color="auto" w:fill="auto"/>
            <w:vAlign w:val="center"/>
          </w:tcPr>
          <w:p w14:paraId="63F1DAF5"/>
        </w:tc>
        <w:tc>
          <w:tcPr>
            <w:tcW w:w="926" w:type="dxa"/>
            <w:shd w:val="clear" w:color="auto" w:fill="auto"/>
            <w:vAlign w:val="center"/>
          </w:tcPr>
          <w:p w14:paraId="68F90A18"/>
        </w:tc>
      </w:tr>
      <w:tr w14:paraId="2B2172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1" w:hRule="exact"/>
          <w:jc w:val="center"/>
        </w:trPr>
        <w:tc>
          <w:tcPr>
            <w:tcW w:w="180" w:type="dxa"/>
            <w:gridSpan w:val="3"/>
            <w:shd w:val="clear" w:color="auto" w:fill="auto"/>
            <w:vAlign w:val="center"/>
          </w:tcPr>
          <w:p w14:paraId="5A010FDB"/>
        </w:tc>
        <w:tc>
          <w:tcPr>
            <w:tcW w:w="2080" w:type="dxa"/>
            <w:shd w:val="clear" w:color="auto" w:fill="auto"/>
            <w:vAlign w:val="center"/>
          </w:tcPr>
          <w:p w14:paraId="266D5C23"/>
        </w:tc>
        <w:tc>
          <w:tcPr>
            <w:tcW w:w="940" w:type="dxa"/>
            <w:shd w:val="clear" w:color="auto" w:fill="auto"/>
            <w:vAlign w:val="center"/>
          </w:tcPr>
          <w:p w14:paraId="6C99341F"/>
        </w:tc>
        <w:tc>
          <w:tcPr>
            <w:tcW w:w="940" w:type="dxa"/>
            <w:shd w:val="clear" w:color="auto" w:fill="auto"/>
            <w:vAlign w:val="center"/>
          </w:tcPr>
          <w:p w14:paraId="451B8A14"/>
        </w:tc>
        <w:tc>
          <w:tcPr>
            <w:tcW w:w="940" w:type="dxa"/>
            <w:shd w:val="clear" w:color="auto" w:fill="auto"/>
            <w:vAlign w:val="center"/>
          </w:tcPr>
          <w:p w14:paraId="25A007C6"/>
        </w:tc>
        <w:tc>
          <w:tcPr>
            <w:tcW w:w="940" w:type="dxa"/>
            <w:shd w:val="clear" w:color="auto" w:fill="auto"/>
            <w:vAlign w:val="center"/>
          </w:tcPr>
          <w:p w14:paraId="2892C506"/>
        </w:tc>
        <w:tc>
          <w:tcPr>
            <w:tcW w:w="940" w:type="dxa"/>
            <w:shd w:val="clear" w:color="auto" w:fill="auto"/>
            <w:vAlign w:val="center"/>
          </w:tcPr>
          <w:p w14:paraId="37963439"/>
        </w:tc>
        <w:tc>
          <w:tcPr>
            <w:tcW w:w="926" w:type="dxa"/>
            <w:shd w:val="clear" w:color="auto" w:fill="auto"/>
            <w:vAlign w:val="center"/>
          </w:tcPr>
          <w:p w14:paraId="4A32260F"/>
        </w:tc>
      </w:tr>
      <w:tr w14:paraId="1C1E85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1" w:hRule="exact"/>
          <w:jc w:val="center"/>
        </w:trPr>
        <w:tc>
          <w:tcPr>
            <w:tcW w:w="180" w:type="dxa"/>
            <w:gridSpan w:val="10"/>
            <w:tcBorders>
              <w:left w:val="single" w:color="FFFFFF" w:sz="4" w:space="0"/>
              <w:bottom w:val="single" w:color="FFFFFF" w:sz="4" w:space="0"/>
              <w:right w:val="single" w:color="FFFFFF" w:sz="4" w:space="0"/>
            </w:tcBorders>
            <w:shd w:val="clear" w:color="auto" w:fill="auto"/>
            <w:vAlign w:val="center"/>
          </w:tcPr>
          <w:p w14:paraId="11D4B27E">
            <w:pPr>
              <w:jc w:val="left"/>
            </w:pPr>
            <w:r>
              <w:rPr>
                <w:rFonts w:ascii="宋体" w:hAnsi="宋体" w:cs="宋体"/>
                <w:color w:val="000000"/>
                <w:sz w:val="9"/>
              </w:rPr>
              <w:t>注：1.本表反映部门(单位)本年度政府性基金预算财政拨款收入、支出及结转和结余情况。</w:t>
            </w:r>
          </w:p>
        </w:tc>
      </w:tr>
      <w:tr w14:paraId="33A942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1" w:hRule="exact"/>
          <w:jc w:val="center"/>
        </w:trPr>
        <w:tc>
          <w:tcPr>
            <w:tcW w:w="180" w:type="dxa"/>
            <w:gridSpan w:val="10"/>
            <w:tcBorders>
              <w:top w:val="single" w:color="FFFFFF" w:sz="4" w:space="0"/>
              <w:left w:val="single" w:color="FFFFFF" w:sz="4" w:space="0"/>
              <w:bottom w:val="single" w:color="FFFFFF" w:sz="4" w:space="0"/>
              <w:right w:val="single" w:color="FFFFFF" w:sz="4" w:space="0"/>
            </w:tcBorders>
            <w:shd w:val="clear" w:color="auto" w:fill="auto"/>
            <w:vAlign w:val="center"/>
          </w:tcPr>
          <w:p w14:paraId="66A7EDF3">
            <w:pPr>
              <w:jc w:val="left"/>
            </w:pPr>
            <w:r>
              <w:rPr>
                <w:rFonts w:ascii="宋体" w:hAnsi="宋体" w:cs="宋体"/>
                <w:color w:val="000000"/>
                <w:sz w:val="9"/>
              </w:rPr>
              <w:t xml:space="preserve">    2.当此表数据为空时，即本部门(单位)无政府性基金预算财政拨款收入、支出。</w:t>
            </w:r>
          </w:p>
        </w:tc>
      </w:tr>
    </w:tbl>
    <w:p w14:paraId="3F56BE9C">
      <w:pPr>
        <w:snapToGrid w:val="0"/>
        <w:spacing w:line="0" w:lineRule="auto"/>
      </w:pPr>
      <w:r>
        <w:rPr>
          <w:sz w:val="8"/>
        </w:rPr>
        <w:t xml:space="preserve"> </w:t>
      </w:r>
    </w:p>
    <w:p w14:paraId="0825DAEE">
      <w:pPr>
        <w:pageBreakBefore/>
        <w:jc w:val="center"/>
        <w:outlineLvl w:val="1"/>
        <w:rPr>
          <w:rFonts w:hint="eastAsia" w:ascii="黑体" w:hAnsi="宋体" w:eastAsia="黑体" w:cs="黑体"/>
          <w:sz w:val="32"/>
          <w:szCs w:val="32"/>
        </w:rPr>
      </w:pPr>
      <w:r>
        <w:rPr>
          <w:rFonts w:hint="eastAsia" w:ascii="黑体" w:hAnsi="宋体" w:eastAsia="黑体" w:cs="黑体"/>
          <w:sz w:val="32"/>
          <w:szCs w:val="32"/>
        </w:rPr>
        <w:t>国有资本经营预算财政拨款支出决算表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707EE42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gridSpan w:val="3"/>
            <w:shd w:val="clear" w:color="auto" w:fill="auto"/>
          </w:tcPr>
          <w:p w14:paraId="24C95B8B">
            <w:pPr>
              <w:jc w:val="right"/>
            </w:pPr>
            <w:r>
              <w:rPr>
                <w:rFonts w:ascii="宋体" w:hAnsi="宋体" w:cs="宋体"/>
                <w:sz w:val="20"/>
              </w:rPr>
              <w:t>公开08表</w:t>
            </w:r>
          </w:p>
        </w:tc>
      </w:tr>
      <w:tr w14:paraId="6401A2B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shd w:val="clear" w:color="auto" w:fill="auto"/>
          </w:tcPr>
          <w:p w14:paraId="69DB8B28">
            <w:pPr>
              <w:jc w:val="left"/>
            </w:pPr>
            <w:r>
              <w:rPr>
                <w:rFonts w:ascii="宋体" w:hAnsi="宋体" w:cs="宋体"/>
                <w:sz w:val="20"/>
              </w:rPr>
              <w:t>单位：浮梁县勒功学校</w:t>
            </w:r>
          </w:p>
        </w:tc>
        <w:tc>
          <w:tcPr>
            <w:tcW w:w="2000" w:type="dxa"/>
            <w:shd w:val="clear" w:color="auto" w:fill="auto"/>
          </w:tcPr>
          <w:p w14:paraId="425FBCB4">
            <w:pPr>
              <w:jc w:val="center"/>
            </w:pPr>
            <w:r>
              <w:rPr>
                <w:rFonts w:ascii="宋体" w:hAnsi="宋体" w:cs="宋体"/>
                <w:sz w:val="20"/>
              </w:rPr>
              <w:t>2024年度</w:t>
            </w:r>
          </w:p>
        </w:tc>
        <w:tc>
          <w:tcPr>
            <w:tcW w:w="3153" w:type="dxa"/>
            <w:shd w:val="clear" w:color="auto" w:fill="auto"/>
          </w:tcPr>
          <w:p w14:paraId="76B9C8AD">
            <w:pPr>
              <w:jc w:val="right"/>
            </w:pPr>
            <w:r>
              <w:rPr>
                <w:rFonts w:ascii="宋体" w:hAnsi="宋体" w:cs="宋体"/>
                <w:sz w:val="20"/>
              </w:rPr>
              <w:t>金额单位：万元</w:t>
            </w:r>
          </w:p>
        </w:tc>
      </w:tr>
    </w:tbl>
    <w:p w14:paraId="20ECC7B4">
      <w:pPr>
        <w:snapToGrid w:val="0"/>
        <w:spacing w:line="0" w:lineRule="auto"/>
      </w:pPr>
      <w:r>
        <w:rPr>
          <w:sz w:val="8"/>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340"/>
        <w:gridCol w:w="340"/>
        <w:gridCol w:w="340"/>
        <w:gridCol w:w="3060"/>
        <w:gridCol w:w="1400"/>
        <w:gridCol w:w="1400"/>
        <w:gridCol w:w="1426"/>
      </w:tblGrid>
      <w:tr w14:paraId="3F0213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0" w:hRule="exact"/>
          <w:jc w:val="center"/>
        </w:trPr>
        <w:tc>
          <w:tcPr>
            <w:tcW w:w="340" w:type="dxa"/>
            <w:gridSpan w:val="4"/>
            <w:shd w:val="clear" w:color="auto" w:fill="auto"/>
            <w:vAlign w:val="center"/>
          </w:tcPr>
          <w:p w14:paraId="0195DBD7">
            <w:pPr>
              <w:jc w:val="center"/>
            </w:pPr>
            <w:r>
              <w:rPr>
                <w:rFonts w:ascii="宋体" w:hAnsi="宋体" w:cs="宋体"/>
                <w:color w:val="000000"/>
                <w:sz w:val="14"/>
              </w:rPr>
              <w:t>项    目</w:t>
            </w:r>
          </w:p>
        </w:tc>
        <w:tc>
          <w:tcPr>
            <w:tcW w:w="1400" w:type="dxa"/>
            <w:vMerge w:val="restart"/>
            <w:shd w:val="clear" w:color="auto" w:fill="auto"/>
            <w:vAlign w:val="center"/>
          </w:tcPr>
          <w:p w14:paraId="278F17EA">
            <w:pPr>
              <w:jc w:val="center"/>
            </w:pPr>
            <w:r>
              <w:rPr>
                <w:rFonts w:ascii="宋体" w:hAnsi="宋体" w:cs="宋体"/>
                <w:color w:val="000000"/>
                <w:sz w:val="14"/>
              </w:rPr>
              <w:t>合计</w:t>
            </w:r>
          </w:p>
        </w:tc>
        <w:tc>
          <w:tcPr>
            <w:tcW w:w="1400" w:type="dxa"/>
            <w:vMerge w:val="restart"/>
            <w:shd w:val="clear" w:color="auto" w:fill="auto"/>
            <w:vAlign w:val="center"/>
          </w:tcPr>
          <w:p w14:paraId="0A2882CE">
            <w:pPr>
              <w:jc w:val="center"/>
            </w:pPr>
            <w:r>
              <w:rPr>
                <w:rFonts w:ascii="宋体" w:hAnsi="宋体" w:cs="宋体"/>
                <w:color w:val="000000"/>
                <w:sz w:val="14"/>
              </w:rPr>
              <w:t>基本支出</w:t>
            </w:r>
          </w:p>
        </w:tc>
        <w:tc>
          <w:tcPr>
            <w:tcW w:w="1426" w:type="dxa"/>
            <w:vMerge w:val="restart"/>
            <w:shd w:val="clear" w:color="auto" w:fill="auto"/>
            <w:vAlign w:val="center"/>
          </w:tcPr>
          <w:p w14:paraId="6D4869BC">
            <w:pPr>
              <w:jc w:val="center"/>
            </w:pPr>
            <w:r>
              <w:rPr>
                <w:rFonts w:ascii="宋体" w:hAnsi="宋体" w:cs="宋体"/>
                <w:color w:val="000000"/>
                <w:sz w:val="14"/>
              </w:rPr>
              <w:t>项目支出</w:t>
            </w:r>
          </w:p>
        </w:tc>
      </w:tr>
      <w:tr w14:paraId="62C37D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0" w:hRule="exact"/>
          <w:jc w:val="center"/>
        </w:trPr>
        <w:tc>
          <w:tcPr>
            <w:tcW w:w="340" w:type="dxa"/>
            <w:gridSpan w:val="3"/>
            <w:vMerge w:val="restart"/>
            <w:shd w:val="clear" w:color="auto" w:fill="auto"/>
            <w:vAlign w:val="center"/>
          </w:tcPr>
          <w:p w14:paraId="0AC61EDB">
            <w:pPr>
              <w:jc w:val="center"/>
            </w:pPr>
            <w:r>
              <w:rPr>
                <w:rFonts w:ascii="宋体" w:hAnsi="宋体" w:cs="宋体"/>
                <w:color w:val="000000"/>
                <w:sz w:val="14"/>
              </w:rPr>
              <w:t>支出功能分类科目编码</w:t>
            </w:r>
          </w:p>
        </w:tc>
        <w:tc>
          <w:tcPr>
            <w:tcW w:w="3060" w:type="dxa"/>
            <w:vMerge w:val="restart"/>
            <w:shd w:val="clear" w:color="auto" w:fill="auto"/>
            <w:vAlign w:val="center"/>
          </w:tcPr>
          <w:p w14:paraId="00B7194D">
            <w:pPr>
              <w:jc w:val="center"/>
            </w:pPr>
            <w:r>
              <w:rPr>
                <w:rFonts w:ascii="宋体" w:hAnsi="宋体" w:cs="宋体"/>
                <w:color w:val="000000"/>
                <w:sz w:val="14"/>
              </w:rPr>
              <w:t>科目名称</w:t>
            </w:r>
          </w:p>
        </w:tc>
        <w:tc>
          <w:tcPr>
            <w:tcW w:w="1400" w:type="dxa"/>
            <w:vMerge w:val="continue"/>
            <w:shd w:val="clear" w:color="auto" w:fill="auto"/>
            <w:vAlign w:val="center"/>
          </w:tcPr>
          <w:p w14:paraId="643303EE"/>
        </w:tc>
        <w:tc>
          <w:tcPr>
            <w:tcW w:w="1400" w:type="dxa"/>
            <w:vMerge w:val="continue"/>
            <w:shd w:val="clear" w:color="auto" w:fill="auto"/>
            <w:vAlign w:val="center"/>
          </w:tcPr>
          <w:p w14:paraId="3E88120F"/>
        </w:tc>
        <w:tc>
          <w:tcPr>
            <w:tcW w:w="1426" w:type="dxa"/>
            <w:vMerge w:val="continue"/>
            <w:shd w:val="clear" w:color="auto" w:fill="auto"/>
            <w:vAlign w:val="center"/>
          </w:tcPr>
          <w:p w14:paraId="08B9ECF2"/>
        </w:tc>
      </w:tr>
      <w:tr w14:paraId="621465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12" w:hRule="atLeast"/>
          <w:jc w:val="center"/>
        </w:trPr>
        <w:tc>
          <w:tcPr>
            <w:tcW w:w="340" w:type="dxa"/>
            <w:gridSpan w:val="3"/>
            <w:vMerge w:val="continue"/>
            <w:shd w:val="clear" w:color="auto" w:fill="auto"/>
            <w:vAlign w:val="center"/>
          </w:tcPr>
          <w:p w14:paraId="0403F388"/>
        </w:tc>
        <w:tc>
          <w:tcPr>
            <w:tcW w:w="3060" w:type="dxa"/>
            <w:vMerge w:val="continue"/>
            <w:shd w:val="clear" w:color="auto" w:fill="auto"/>
            <w:vAlign w:val="center"/>
          </w:tcPr>
          <w:p w14:paraId="3A57105E"/>
        </w:tc>
        <w:tc>
          <w:tcPr>
            <w:tcW w:w="1400" w:type="dxa"/>
            <w:vMerge w:val="continue"/>
            <w:shd w:val="clear" w:color="auto" w:fill="auto"/>
            <w:vAlign w:val="center"/>
          </w:tcPr>
          <w:p w14:paraId="4261223E"/>
        </w:tc>
        <w:tc>
          <w:tcPr>
            <w:tcW w:w="1400" w:type="dxa"/>
            <w:vMerge w:val="continue"/>
            <w:shd w:val="clear" w:color="auto" w:fill="auto"/>
            <w:vAlign w:val="center"/>
          </w:tcPr>
          <w:p w14:paraId="49D96A5B"/>
        </w:tc>
        <w:tc>
          <w:tcPr>
            <w:tcW w:w="1426" w:type="dxa"/>
            <w:vMerge w:val="continue"/>
            <w:shd w:val="clear" w:color="auto" w:fill="auto"/>
            <w:vAlign w:val="center"/>
          </w:tcPr>
          <w:p w14:paraId="72BBADB4"/>
        </w:tc>
      </w:tr>
      <w:tr w14:paraId="2F3C3D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0" w:hRule="exact"/>
          <w:jc w:val="center"/>
        </w:trPr>
        <w:tc>
          <w:tcPr>
            <w:tcW w:w="340" w:type="dxa"/>
            <w:gridSpan w:val="3"/>
            <w:vMerge w:val="continue"/>
            <w:shd w:val="clear" w:color="auto" w:fill="auto"/>
            <w:vAlign w:val="center"/>
          </w:tcPr>
          <w:p w14:paraId="6DFCD75A"/>
        </w:tc>
        <w:tc>
          <w:tcPr>
            <w:tcW w:w="3060" w:type="dxa"/>
            <w:vMerge w:val="continue"/>
            <w:shd w:val="clear" w:color="auto" w:fill="auto"/>
            <w:vAlign w:val="center"/>
          </w:tcPr>
          <w:p w14:paraId="0253BA2F"/>
        </w:tc>
        <w:tc>
          <w:tcPr>
            <w:tcW w:w="1400" w:type="dxa"/>
            <w:vMerge w:val="continue"/>
            <w:shd w:val="clear" w:color="auto" w:fill="auto"/>
            <w:vAlign w:val="center"/>
          </w:tcPr>
          <w:p w14:paraId="742E2A4E"/>
        </w:tc>
        <w:tc>
          <w:tcPr>
            <w:tcW w:w="1400" w:type="dxa"/>
            <w:vMerge w:val="continue"/>
            <w:shd w:val="clear" w:color="auto" w:fill="auto"/>
            <w:vAlign w:val="center"/>
          </w:tcPr>
          <w:p w14:paraId="66FC45C4"/>
        </w:tc>
        <w:tc>
          <w:tcPr>
            <w:tcW w:w="1426" w:type="dxa"/>
            <w:vMerge w:val="continue"/>
            <w:shd w:val="clear" w:color="auto" w:fill="auto"/>
            <w:vAlign w:val="center"/>
          </w:tcPr>
          <w:p w14:paraId="6D8FB480"/>
        </w:tc>
      </w:tr>
      <w:tr w14:paraId="1675D9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0" w:hRule="exact"/>
          <w:jc w:val="center"/>
        </w:trPr>
        <w:tc>
          <w:tcPr>
            <w:tcW w:w="340" w:type="dxa"/>
            <w:vMerge w:val="restart"/>
            <w:shd w:val="clear" w:color="auto" w:fill="auto"/>
            <w:vAlign w:val="center"/>
          </w:tcPr>
          <w:p w14:paraId="6B5C23BB">
            <w:pPr>
              <w:jc w:val="center"/>
            </w:pPr>
            <w:r>
              <w:rPr>
                <w:rFonts w:ascii="宋体" w:hAnsi="宋体" w:cs="宋体"/>
                <w:color w:val="000000"/>
                <w:sz w:val="14"/>
              </w:rPr>
              <w:t>类</w:t>
            </w:r>
          </w:p>
        </w:tc>
        <w:tc>
          <w:tcPr>
            <w:tcW w:w="340" w:type="dxa"/>
            <w:vMerge w:val="restart"/>
            <w:shd w:val="clear" w:color="auto" w:fill="auto"/>
            <w:vAlign w:val="center"/>
          </w:tcPr>
          <w:p w14:paraId="3792123B">
            <w:pPr>
              <w:jc w:val="center"/>
            </w:pPr>
            <w:r>
              <w:rPr>
                <w:rFonts w:ascii="宋体" w:hAnsi="宋体" w:cs="宋体"/>
                <w:color w:val="000000"/>
                <w:sz w:val="14"/>
              </w:rPr>
              <w:t>款</w:t>
            </w:r>
          </w:p>
        </w:tc>
        <w:tc>
          <w:tcPr>
            <w:tcW w:w="340" w:type="dxa"/>
            <w:vMerge w:val="restart"/>
            <w:shd w:val="clear" w:color="auto" w:fill="auto"/>
            <w:vAlign w:val="center"/>
          </w:tcPr>
          <w:p w14:paraId="4888BF02">
            <w:pPr>
              <w:jc w:val="center"/>
            </w:pPr>
            <w:r>
              <w:rPr>
                <w:rFonts w:ascii="宋体" w:hAnsi="宋体" w:cs="宋体"/>
                <w:color w:val="000000"/>
                <w:sz w:val="14"/>
              </w:rPr>
              <w:t>项</w:t>
            </w:r>
          </w:p>
        </w:tc>
        <w:tc>
          <w:tcPr>
            <w:tcW w:w="3060" w:type="dxa"/>
            <w:shd w:val="clear" w:color="auto" w:fill="auto"/>
            <w:vAlign w:val="center"/>
          </w:tcPr>
          <w:p w14:paraId="1D9946E2">
            <w:pPr>
              <w:jc w:val="center"/>
            </w:pPr>
            <w:r>
              <w:rPr>
                <w:rFonts w:ascii="宋体" w:hAnsi="宋体" w:cs="宋体"/>
                <w:color w:val="000000"/>
                <w:sz w:val="14"/>
              </w:rPr>
              <w:t>栏次</w:t>
            </w:r>
          </w:p>
        </w:tc>
        <w:tc>
          <w:tcPr>
            <w:tcW w:w="1400" w:type="dxa"/>
            <w:shd w:val="clear" w:color="auto" w:fill="auto"/>
            <w:vAlign w:val="center"/>
          </w:tcPr>
          <w:p w14:paraId="34E7047B">
            <w:pPr>
              <w:jc w:val="center"/>
            </w:pPr>
            <w:r>
              <w:rPr>
                <w:rFonts w:ascii="宋体" w:hAnsi="宋体" w:cs="宋体"/>
                <w:color w:val="000000"/>
                <w:sz w:val="14"/>
              </w:rPr>
              <w:t>1</w:t>
            </w:r>
          </w:p>
        </w:tc>
        <w:tc>
          <w:tcPr>
            <w:tcW w:w="1400" w:type="dxa"/>
            <w:shd w:val="clear" w:color="auto" w:fill="auto"/>
            <w:vAlign w:val="center"/>
          </w:tcPr>
          <w:p w14:paraId="586B2A77">
            <w:pPr>
              <w:jc w:val="center"/>
            </w:pPr>
            <w:r>
              <w:rPr>
                <w:rFonts w:ascii="宋体" w:hAnsi="宋体" w:cs="宋体"/>
                <w:color w:val="000000"/>
                <w:sz w:val="14"/>
              </w:rPr>
              <w:t>2</w:t>
            </w:r>
          </w:p>
        </w:tc>
        <w:tc>
          <w:tcPr>
            <w:tcW w:w="1426" w:type="dxa"/>
            <w:shd w:val="clear" w:color="auto" w:fill="auto"/>
            <w:vAlign w:val="center"/>
          </w:tcPr>
          <w:p w14:paraId="03DE673D">
            <w:pPr>
              <w:jc w:val="center"/>
            </w:pPr>
            <w:r>
              <w:rPr>
                <w:rFonts w:ascii="宋体" w:hAnsi="宋体" w:cs="宋体"/>
                <w:color w:val="000000"/>
                <w:sz w:val="14"/>
              </w:rPr>
              <w:t>3</w:t>
            </w:r>
          </w:p>
        </w:tc>
      </w:tr>
      <w:tr w14:paraId="51C705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0" w:hRule="exact"/>
          <w:jc w:val="center"/>
        </w:trPr>
        <w:tc>
          <w:tcPr>
            <w:tcW w:w="340" w:type="dxa"/>
            <w:vMerge w:val="continue"/>
            <w:shd w:val="clear" w:color="auto" w:fill="auto"/>
            <w:vAlign w:val="center"/>
          </w:tcPr>
          <w:p w14:paraId="25151934"/>
        </w:tc>
        <w:tc>
          <w:tcPr>
            <w:tcW w:w="340" w:type="dxa"/>
            <w:vMerge w:val="continue"/>
            <w:shd w:val="clear" w:color="auto" w:fill="auto"/>
            <w:vAlign w:val="center"/>
          </w:tcPr>
          <w:p w14:paraId="37D6E9B8"/>
        </w:tc>
        <w:tc>
          <w:tcPr>
            <w:tcW w:w="340" w:type="dxa"/>
            <w:vMerge w:val="continue"/>
            <w:shd w:val="clear" w:color="auto" w:fill="auto"/>
            <w:vAlign w:val="center"/>
          </w:tcPr>
          <w:p w14:paraId="071A7873"/>
        </w:tc>
        <w:tc>
          <w:tcPr>
            <w:tcW w:w="3060" w:type="dxa"/>
            <w:shd w:val="clear" w:color="auto" w:fill="auto"/>
            <w:vAlign w:val="center"/>
          </w:tcPr>
          <w:p w14:paraId="06635B93">
            <w:pPr>
              <w:jc w:val="center"/>
            </w:pPr>
            <w:r>
              <w:rPr>
                <w:rFonts w:ascii="宋体" w:hAnsi="宋体" w:cs="宋体"/>
                <w:color w:val="000000"/>
                <w:sz w:val="14"/>
              </w:rPr>
              <w:t>合计</w:t>
            </w:r>
          </w:p>
        </w:tc>
        <w:tc>
          <w:tcPr>
            <w:tcW w:w="1400" w:type="dxa"/>
            <w:shd w:val="clear" w:color="auto" w:fill="auto"/>
            <w:vAlign w:val="center"/>
          </w:tcPr>
          <w:p w14:paraId="59609899"/>
        </w:tc>
        <w:tc>
          <w:tcPr>
            <w:tcW w:w="1400" w:type="dxa"/>
            <w:shd w:val="clear" w:color="auto" w:fill="auto"/>
            <w:vAlign w:val="center"/>
          </w:tcPr>
          <w:p w14:paraId="7280F039"/>
        </w:tc>
        <w:tc>
          <w:tcPr>
            <w:tcW w:w="1426" w:type="dxa"/>
            <w:shd w:val="clear" w:color="auto" w:fill="auto"/>
            <w:vAlign w:val="center"/>
          </w:tcPr>
          <w:p w14:paraId="1E1F4D90"/>
        </w:tc>
      </w:tr>
      <w:tr w14:paraId="46EDE4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0" w:hRule="exact"/>
          <w:jc w:val="center"/>
        </w:trPr>
        <w:tc>
          <w:tcPr>
            <w:tcW w:w="340" w:type="dxa"/>
            <w:gridSpan w:val="3"/>
            <w:shd w:val="clear" w:color="auto" w:fill="auto"/>
            <w:vAlign w:val="center"/>
          </w:tcPr>
          <w:p w14:paraId="2646CD22"/>
        </w:tc>
        <w:tc>
          <w:tcPr>
            <w:tcW w:w="3060" w:type="dxa"/>
            <w:shd w:val="clear" w:color="auto" w:fill="auto"/>
            <w:vAlign w:val="center"/>
          </w:tcPr>
          <w:p w14:paraId="38056923"/>
        </w:tc>
        <w:tc>
          <w:tcPr>
            <w:tcW w:w="1400" w:type="dxa"/>
            <w:shd w:val="clear" w:color="auto" w:fill="auto"/>
            <w:vAlign w:val="center"/>
          </w:tcPr>
          <w:p w14:paraId="2A1FB675"/>
        </w:tc>
        <w:tc>
          <w:tcPr>
            <w:tcW w:w="1400" w:type="dxa"/>
            <w:shd w:val="clear" w:color="auto" w:fill="auto"/>
            <w:vAlign w:val="center"/>
          </w:tcPr>
          <w:p w14:paraId="4EFD20C2"/>
        </w:tc>
        <w:tc>
          <w:tcPr>
            <w:tcW w:w="1426" w:type="dxa"/>
            <w:shd w:val="clear" w:color="auto" w:fill="auto"/>
            <w:vAlign w:val="center"/>
          </w:tcPr>
          <w:p w14:paraId="21059E44"/>
        </w:tc>
      </w:tr>
      <w:tr w14:paraId="261031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15" w:hRule="exact"/>
          <w:jc w:val="center"/>
        </w:trPr>
        <w:tc>
          <w:tcPr>
            <w:tcW w:w="340" w:type="dxa"/>
            <w:gridSpan w:val="7"/>
            <w:tcBorders>
              <w:left w:val="single" w:color="FFFFFF" w:sz="4" w:space="0"/>
              <w:bottom w:val="single" w:color="FFFFFF" w:sz="4" w:space="0"/>
              <w:right w:val="single" w:color="FFFFFF" w:sz="4" w:space="0"/>
            </w:tcBorders>
            <w:shd w:val="clear" w:color="auto" w:fill="auto"/>
            <w:vAlign w:val="center"/>
          </w:tcPr>
          <w:p w14:paraId="16AC17FB">
            <w:pPr>
              <w:jc w:val="left"/>
            </w:pPr>
            <w:r>
              <w:rPr>
                <w:rFonts w:ascii="宋体" w:hAnsi="宋体" w:cs="宋体"/>
                <w:color w:val="000000"/>
                <w:sz w:val="14"/>
              </w:rPr>
              <w:t>注：1.本表反映部门(单位)本年度国有资本经营预算财政拨款支出情况。</w:t>
            </w:r>
          </w:p>
        </w:tc>
      </w:tr>
      <w:tr w14:paraId="18D972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0" w:hRule="exact"/>
          <w:jc w:val="center"/>
        </w:trPr>
        <w:tc>
          <w:tcPr>
            <w:tcW w:w="340" w:type="dxa"/>
            <w:gridSpan w:val="7"/>
            <w:tcBorders>
              <w:top w:val="single" w:color="FFFFFF" w:sz="4" w:space="0"/>
              <w:left w:val="single" w:color="FFFFFF" w:sz="4" w:space="0"/>
              <w:bottom w:val="single" w:color="FFFFFF" w:sz="4" w:space="0"/>
              <w:right w:val="single" w:color="FFFFFF" w:sz="4" w:space="0"/>
            </w:tcBorders>
            <w:shd w:val="clear" w:color="auto" w:fill="auto"/>
            <w:vAlign w:val="center"/>
          </w:tcPr>
          <w:p w14:paraId="0F0054CE">
            <w:pPr>
              <w:jc w:val="left"/>
            </w:pPr>
            <w:r>
              <w:rPr>
                <w:rFonts w:ascii="宋体" w:hAnsi="宋体" w:cs="宋体"/>
                <w:color w:val="000000"/>
                <w:sz w:val="14"/>
              </w:rPr>
              <w:t xml:space="preserve">    2.当此表数据为空时，即本部门(单位)无国有资本经营预算财政拨款支出。</w:t>
            </w:r>
          </w:p>
        </w:tc>
      </w:tr>
    </w:tbl>
    <w:p w14:paraId="6179888A">
      <w:pPr>
        <w:snapToGrid w:val="0"/>
        <w:spacing w:line="0" w:lineRule="auto"/>
      </w:pPr>
      <w:r>
        <w:rPr>
          <w:sz w:val="8"/>
        </w:rPr>
        <w:t xml:space="preserve"> </w:t>
      </w:r>
    </w:p>
    <w:p w14:paraId="0ABBA33E">
      <w:pPr>
        <w:pageBreakBefore/>
        <w:jc w:val="center"/>
        <w:outlineLvl w:val="1"/>
        <w:rPr>
          <w:rFonts w:hint="eastAsia" w:ascii="黑体" w:hAnsi="宋体" w:eastAsia="黑体" w:cs="黑体"/>
          <w:sz w:val="32"/>
          <w:szCs w:val="32"/>
        </w:rPr>
      </w:pPr>
      <w:r>
        <w:rPr>
          <w:rFonts w:hint="eastAsia" w:ascii="黑体" w:hAnsi="宋体" w:eastAsia="黑体" w:cs="黑体"/>
          <w:sz w:val="32"/>
          <w:szCs w:val="32"/>
        </w:rPr>
        <w:t>财政拨款“三公”经费支出决算表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016E129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gridSpan w:val="3"/>
            <w:shd w:val="clear" w:color="auto" w:fill="auto"/>
          </w:tcPr>
          <w:p w14:paraId="742CAA2A">
            <w:pPr>
              <w:jc w:val="right"/>
            </w:pPr>
            <w:r>
              <w:rPr>
                <w:rFonts w:ascii="宋体" w:hAnsi="宋体" w:cs="宋体"/>
                <w:sz w:val="20"/>
              </w:rPr>
              <w:t>公开09表</w:t>
            </w:r>
          </w:p>
        </w:tc>
      </w:tr>
      <w:tr w14:paraId="35F3E3C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shd w:val="clear" w:color="auto" w:fill="auto"/>
          </w:tcPr>
          <w:p w14:paraId="4D60EE58">
            <w:pPr>
              <w:jc w:val="left"/>
            </w:pPr>
            <w:r>
              <w:rPr>
                <w:rFonts w:ascii="宋体" w:hAnsi="宋体" w:cs="宋体"/>
                <w:sz w:val="20"/>
              </w:rPr>
              <w:t>单位：浮梁县勒功学校</w:t>
            </w:r>
          </w:p>
        </w:tc>
        <w:tc>
          <w:tcPr>
            <w:tcW w:w="2000" w:type="dxa"/>
            <w:shd w:val="clear" w:color="auto" w:fill="auto"/>
          </w:tcPr>
          <w:p w14:paraId="4CEAD65E">
            <w:pPr>
              <w:jc w:val="center"/>
            </w:pPr>
            <w:r>
              <w:rPr>
                <w:rFonts w:ascii="宋体" w:hAnsi="宋体" w:cs="宋体"/>
                <w:sz w:val="20"/>
              </w:rPr>
              <w:t>2024年度</w:t>
            </w:r>
          </w:p>
        </w:tc>
        <w:tc>
          <w:tcPr>
            <w:tcW w:w="3153" w:type="dxa"/>
            <w:shd w:val="clear" w:color="auto" w:fill="auto"/>
          </w:tcPr>
          <w:p w14:paraId="163D72CD">
            <w:pPr>
              <w:jc w:val="right"/>
            </w:pPr>
            <w:r>
              <w:rPr>
                <w:rFonts w:ascii="宋体" w:hAnsi="宋体" w:cs="宋体"/>
                <w:sz w:val="20"/>
              </w:rPr>
              <w:t>金额单位：万元</w:t>
            </w:r>
          </w:p>
        </w:tc>
      </w:tr>
    </w:tbl>
    <w:p w14:paraId="44C8511A">
      <w:pPr>
        <w:snapToGrid w:val="0"/>
        <w:spacing w:line="0" w:lineRule="auto"/>
      </w:pPr>
      <w:r>
        <w:rPr>
          <w:sz w:val="8"/>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960"/>
        <w:gridCol w:w="740"/>
        <w:gridCol w:w="1560"/>
        <w:gridCol w:w="1460"/>
        <w:gridCol w:w="1586"/>
      </w:tblGrid>
      <w:tr w14:paraId="3C45F3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2960" w:type="dxa"/>
            <w:shd w:val="clear" w:color="auto" w:fill="auto"/>
            <w:vAlign w:val="center"/>
          </w:tcPr>
          <w:p w14:paraId="20333833">
            <w:pPr>
              <w:jc w:val="center"/>
            </w:pPr>
            <w:r>
              <w:rPr>
                <w:rFonts w:ascii="宋体" w:hAnsi="宋体" w:cs="宋体"/>
                <w:color w:val="000000"/>
                <w:sz w:val="17"/>
              </w:rPr>
              <w:t>项目</w:t>
            </w:r>
          </w:p>
        </w:tc>
        <w:tc>
          <w:tcPr>
            <w:tcW w:w="740" w:type="dxa"/>
            <w:shd w:val="clear" w:color="auto" w:fill="auto"/>
            <w:vAlign w:val="center"/>
          </w:tcPr>
          <w:p w14:paraId="0BA78E7B">
            <w:pPr>
              <w:jc w:val="center"/>
            </w:pPr>
            <w:r>
              <w:rPr>
                <w:rFonts w:ascii="宋体" w:hAnsi="宋体" w:cs="宋体"/>
                <w:color w:val="000000"/>
                <w:sz w:val="17"/>
              </w:rPr>
              <w:t>栏次</w:t>
            </w:r>
          </w:p>
        </w:tc>
        <w:tc>
          <w:tcPr>
            <w:tcW w:w="1560" w:type="dxa"/>
            <w:shd w:val="clear" w:color="auto" w:fill="auto"/>
            <w:vAlign w:val="center"/>
          </w:tcPr>
          <w:p w14:paraId="3954C9A9">
            <w:pPr>
              <w:jc w:val="center"/>
            </w:pPr>
            <w:r>
              <w:rPr>
                <w:rFonts w:ascii="宋体" w:hAnsi="宋体" w:cs="宋体"/>
                <w:color w:val="000000"/>
                <w:sz w:val="17"/>
              </w:rPr>
              <w:t>年初预算数</w:t>
            </w:r>
          </w:p>
        </w:tc>
        <w:tc>
          <w:tcPr>
            <w:tcW w:w="1460" w:type="dxa"/>
            <w:shd w:val="clear" w:color="auto" w:fill="auto"/>
            <w:vAlign w:val="center"/>
          </w:tcPr>
          <w:p w14:paraId="69811779">
            <w:pPr>
              <w:jc w:val="center"/>
            </w:pPr>
            <w:r>
              <w:rPr>
                <w:rFonts w:ascii="宋体" w:hAnsi="宋体" w:cs="宋体"/>
                <w:color w:val="000000"/>
                <w:sz w:val="16"/>
              </w:rPr>
              <w:t>全年预算数</w:t>
            </w:r>
          </w:p>
        </w:tc>
        <w:tc>
          <w:tcPr>
            <w:tcW w:w="1586" w:type="dxa"/>
            <w:shd w:val="clear" w:color="auto" w:fill="auto"/>
            <w:vAlign w:val="center"/>
          </w:tcPr>
          <w:p w14:paraId="62C637DA">
            <w:pPr>
              <w:jc w:val="center"/>
            </w:pPr>
            <w:r>
              <w:rPr>
                <w:rFonts w:ascii="宋体" w:hAnsi="宋体" w:cs="宋体"/>
                <w:color w:val="000000"/>
                <w:sz w:val="17"/>
              </w:rPr>
              <w:t>决算数</w:t>
            </w:r>
          </w:p>
        </w:tc>
      </w:tr>
      <w:tr w14:paraId="7320EE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shd w:val="clear" w:color="auto" w:fill="auto"/>
            <w:vAlign w:val="center"/>
          </w:tcPr>
          <w:p w14:paraId="59AB825C">
            <w:pPr>
              <w:jc w:val="center"/>
            </w:pPr>
            <w:r>
              <w:rPr>
                <w:rFonts w:ascii="宋体" w:hAnsi="宋体" w:cs="宋体"/>
                <w:color w:val="000000"/>
                <w:sz w:val="17"/>
              </w:rPr>
              <w:t>行次</w:t>
            </w:r>
          </w:p>
        </w:tc>
        <w:tc>
          <w:tcPr>
            <w:tcW w:w="740" w:type="dxa"/>
            <w:shd w:val="clear" w:color="auto" w:fill="auto"/>
            <w:vAlign w:val="center"/>
          </w:tcPr>
          <w:p w14:paraId="5C1CBAE4"/>
        </w:tc>
        <w:tc>
          <w:tcPr>
            <w:tcW w:w="1560" w:type="dxa"/>
            <w:shd w:val="clear" w:color="auto" w:fill="auto"/>
            <w:vAlign w:val="center"/>
          </w:tcPr>
          <w:p w14:paraId="0DAA905C">
            <w:pPr>
              <w:jc w:val="center"/>
            </w:pPr>
            <w:r>
              <w:rPr>
                <w:rFonts w:ascii="宋体" w:hAnsi="宋体" w:cs="宋体"/>
                <w:color w:val="000000"/>
                <w:sz w:val="17"/>
              </w:rPr>
              <w:t>1</w:t>
            </w:r>
          </w:p>
        </w:tc>
        <w:tc>
          <w:tcPr>
            <w:tcW w:w="1460" w:type="dxa"/>
            <w:shd w:val="clear" w:color="auto" w:fill="auto"/>
            <w:vAlign w:val="center"/>
          </w:tcPr>
          <w:p w14:paraId="2142BCE0">
            <w:pPr>
              <w:jc w:val="center"/>
            </w:pPr>
            <w:r>
              <w:rPr>
                <w:rFonts w:ascii="宋体" w:hAnsi="宋体" w:cs="宋体"/>
                <w:color w:val="000000"/>
                <w:sz w:val="16"/>
              </w:rPr>
              <w:t>2</w:t>
            </w:r>
          </w:p>
        </w:tc>
        <w:tc>
          <w:tcPr>
            <w:tcW w:w="1586" w:type="dxa"/>
            <w:shd w:val="clear" w:color="auto" w:fill="auto"/>
            <w:vAlign w:val="center"/>
          </w:tcPr>
          <w:p w14:paraId="19396535">
            <w:pPr>
              <w:jc w:val="center"/>
            </w:pPr>
            <w:r>
              <w:rPr>
                <w:rFonts w:ascii="宋体" w:hAnsi="宋体" w:cs="宋体"/>
                <w:color w:val="000000"/>
                <w:sz w:val="17"/>
              </w:rPr>
              <w:t>3</w:t>
            </w:r>
          </w:p>
        </w:tc>
      </w:tr>
      <w:tr w14:paraId="55F4F4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shd w:val="clear" w:color="auto" w:fill="auto"/>
            <w:vAlign w:val="center"/>
          </w:tcPr>
          <w:p w14:paraId="25FA060E">
            <w:pPr>
              <w:jc w:val="left"/>
            </w:pPr>
            <w:r>
              <w:rPr>
                <w:rFonts w:ascii="宋体" w:hAnsi="宋体" w:cs="宋体"/>
                <w:color w:val="000000"/>
                <w:sz w:val="17"/>
              </w:rPr>
              <w:t>一、“三公”经费支出</w:t>
            </w:r>
          </w:p>
        </w:tc>
        <w:tc>
          <w:tcPr>
            <w:tcW w:w="740" w:type="dxa"/>
            <w:shd w:val="clear" w:color="auto" w:fill="auto"/>
            <w:vAlign w:val="center"/>
          </w:tcPr>
          <w:p w14:paraId="70213F07">
            <w:pPr>
              <w:jc w:val="center"/>
            </w:pPr>
            <w:r>
              <w:rPr>
                <w:rFonts w:ascii="宋体" w:hAnsi="宋体" w:cs="宋体"/>
                <w:color w:val="000000"/>
                <w:sz w:val="17"/>
              </w:rPr>
              <w:t>1</w:t>
            </w:r>
          </w:p>
        </w:tc>
        <w:tc>
          <w:tcPr>
            <w:tcW w:w="1560" w:type="dxa"/>
            <w:shd w:val="clear" w:color="auto" w:fill="auto"/>
            <w:vAlign w:val="center"/>
          </w:tcPr>
          <w:p w14:paraId="2D646F06">
            <w:pPr>
              <w:jc w:val="right"/>
            </w:pPr>
            <w:r>
              <w:rPr>
                <w:rFonts w:ascii="宋体" w:hAnsi="宋体" w:cs="宋体"/>
                <w:color w:val="000000"/>
                <w:sz w:val="17"/>
              </w:rPr>
              <w:t>0.28</w:t>
            </w:r>
          </w:p>
        </w:tc>
        <w:tc>
          <w:tcPr>
            <w:tcW w:w="1460" w:type="dxa"/>
            <w:shd w:val="clear" w:color="auto" w:fill="auto"/>
            <w:vAlign w:val="center"/>
          </w:tcPr>
          <w:p w14:paraId="1C8D7FE2">
            <w:pPr>
              <w:jc w:val="right"/>
            </w:pPr>
            <w:r>
              <w:rPr>
                <w:rFonts w:ascii="宋体" w:hAnsi="宋体" w:cs="宋体"/>
                <w:color w:val="000000"/>
                <w:sz w:val="16"/>
              </w:rPr>
              <w:t>0.28</w:t>
            </w:r>
          </w:p>
        </w:tc>
        <w:tc>
          <w:tcPr>
            <w:tcW w:w="1586" w:type="dxa"/>
            <w:shd w:val="clear" w:color="auto" w:fill="auto"/>
            <w:vAlign w:val="center"/>
          </w:tcPr>
          <w:p w14:paraId="6834938F">
            <w:pPr>
              <w:jc w:val="right"/>
            </w:pPr>
            <w:r>
              <w:rPr>
                <w:rFonts w:ascii="宋体" w:hAnsi="宋体" w:cs="宋体"/>
                <w:color w:val="000000"/>
                <w:sz w:val="17"/>
              </w:rPr>
              <w:t>0.28</w:t>
            </w:r>
          </w:p>
        </w:tc>
      </w:tr>
      <w:tr w14:paraId="10B98D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shd w:val="clear" w:color="auto" w:fill="auto"/>
            <w:vAlign w:val="center"/>
          </w:tcPr>
          <w:p w14:paraId="353EB686">
            <w:pPr>
              <w:jc w:val="left"/>
            </w:pPr>
            <w:r>
              <w:rPr>
                <w:rFonts w:ascii="宋体" w:hAnsi="宋体" w:cs="宋体"/>
                <w:color w:val="000000"/>
                <w:sz w:val="17"/>
              </w:rPr>
              <w:t xml:space="preserve">  1.因公出国（境）费</w:t>
            </w:r>
          </w:p>
        </w:tc>
        <w:tc>
          <w:tcPr>
            <w:tcW w:w="740" w:type="dxa"/>
            <w:shd w:val="clear" w:color="auto" w:fill="auto"/>
            <w:vAlign w:val="center"/>
          </w:tcPr>
          <w:p w14:paraId="3C43914B">
            <w:pPr>
              <w:jc w:val="center"/>
            </w:pPr>
            <w:r>
              <w:rPr>
                <w:rFonts w:ascii="宋体" w:hAnsi="宋体" w:cs="宋体"/>
                <w:color w:val="000000"/>
                <w:sz w:val="17"/>
              </w:rPr>
              <w:t>2</w:t>
            </w:r>
          </w:p>
        </w:tc>
        <w:tc>
          <w:tcPr>
            <w:tcW w:w="1560" w:type="dxa"/>
            <w:shd w:val="clear" w:color="auto" w:fill="auto"/>
            <w:vAlign w:val="center"/>
          </w:tcPr>
          <w:p w14:paraId="149DA4CD">
            <w:pPr>
              <w:jc w:val="right"/>
            </w:pPr>
            <w:r>
              <w:rPr>
                <w:rFonts w:ascii="宋体" w:hAnsi="宋体" w:cs="宋体"/>
                <w:color w:val="000000"/>
                <w:sz w:val="17"/>
              </w:rPr>
              <w:t>0.00</w:t>
            </w:r>
          </w:p>
        </w:tc>
        <w:tc>
          <w:tcPr>
            <w:tcW w:w="1460" w:type="dxa"/>
            <w:shd w:val="clear" w:color="auto" w:fill="auto"/>
            <w:vAlign w:val="center"/>
          </w:tcPr>
          <w:p w14:paraId="0375CAF2">
            <w:pPr>
              <w:jc w:val="right"/>
            </w:pPr>
            <w:r>
              <w:rPr>
                <w:rFonts w:ascii="宋体" w:hAnsi="宋体" w:cs="宋体"/>
                <w:color w:val="000000"/>
                <w:sz w:val="16"/>
              </w:rPr>
              <w:t>0.00</w:t>
            </w:r>
          </w:p>
        </w:tc>
        <w:tc>
          <w:tcPr>
            <w:tcW w:w="1586" w:type="dxa"/>
            <w:shd w:val="clear" w:color="auto" w:fill="auto"/>
            <w:vAlign w:val="center"/>
          </w:tcPr>
          <w:p w14:paraId="766BED5C">
            <w:pPr>
              <w:jc w:val="right"/>
            </w:pPr>
            <w:r>
              <w:rPr>
                <w:rFonts w:ascii="宋体" w:hAnsi="宋体" w:cs="宋体"/>
                <w:color w:val="000000"/>
                <w:sz w:val="17"/>
              </w:rPr>
              <w:t>0.00</w:t>
            </w:r>
          </w:p>
        </w:tc>
      </w:tr>
      <w:tr w14:paraId="640C6B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shd w:val="clear" w:color="auto" w:fill="auto"/>
            <w:vAlign w:val="center"/>
          </w:tcPr>
          <w:p w14:paraId="7C1A79D0">
            <w:pPr>
              <w:jc w:val="left"/>
            </w:pPr>
            <w:r>
              <w:rPr>
                <w:rFonts w:ascii="宋体" w:hAnsi="宋体" w:cs="宋体"/>
                <w:color w:val="000000"/>
                <w:sz w:val="17"/>
              </w:rPr>
              <w:t xml:space="preserve">  2.公务用车购置及运行维护费</w:t>
            </w:r>
          </w:p>
        </w:tc>
        <w:tc>
          <w:tcPr>
            <w:tcW w:w="740" w:type="dxa"/>
            <w:shd w:val="clear" w:color="auto" w:fill="auto"/>
            <w:vAlign w:val="center"/>
          </w:tcPr>
          <w:p w14:paraId="418B1FA8">
            <w:pPr>
              <w:jc w:val="center"/>
            </w:pPr>
            <w:r>
              <w:rPr>
                <w:rFonts w:ascii="宋体" w:hAnsi="宋体" w:cs="宋体"/>
                <w:color w:val="000000"/>
                <w:sz w:val="17"/>
              </w:rPr>
              <w:t>3</w:t>
            </w:r>
          </w:p>
        </w:tc>
        <w:tc>
          <w:tcPr>
            <w:tcW w:w="1560" w:type="dxa"/>
            <w:shd w:val="clear" w:color="auto" w:fill="auto"/>
            <w:vAlign w:val="center"/>
          </w:tcPr>
          <w:p w14:paraId="1A32977F">
            <w:pPr>
              <w:jc w:val="right"/>
            </w:pPr>
            <w:r>
              <w:rPr>
                <w:rFonts w:ascii="宋体" w:hAnsi="宋体" w:cs="宋体"/>
                <w:color w:val="000000"/>
                <w:sz w:val="17"/>
              </w:rPr>
              <w:t>0.00</w:t>
            </w:r>
          </w:p>
        </w:tc>
        <w:tc>
          <w:tcPr>
            <w:tcW w:w="1460" w:type="dxa"/>
            <w:shd w:val="clear" w:color="auto" w:fill="auto"/>
            <w:vAlign w:val="center"/>
          </w:tcPr>
          <w:p w14:paraId="18A32D3D">
            <w:pPr>
              <w:jc w:val="right"/>
            </w:pPr>
            <w:r>
              <w:rPr>
                <w:rFonts w:ascii="宋体" w:hAnsi="宋体" w:cs="宋体"/>
                <w:color w:val="000000"/>
                <w:sz w:val="16"/>
              </w:rPr>
              <w:t>0.00</w:t>
            </w:r>
          </w:p>
        </w:tc>
        <w:tc>
          <w:tcPr>
            <w:tcW w:w="1586" w:type="dxa"/>
            <w:shd w:val="clear" w:color="auto" w:fill="auto"/>
            <w:vAlign w:val="center"/>
          </w:tcPr>
          <w:p w14:paraId="13B9D35F">
            <w:pPr>
              <w:jc w:val="right"/>
            </w:pPr>
            <w:r>
              <w:rPr>
                <w:rFonts w:ascii="宋体" w:hAnsi="宋体" w:cs="宋体"/>
                <w:color w:val="000000"/>
                <w:sz w:val="17"/>
              </w:rPr>
              <w:t>0.00</w:t>
            </w:r>
          </w:p>
        </w:tc>
      </w:tr>
      <w:tr w14:paraId="007D8A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shd w:val="clear" w:color="auto" w:fill="auto"/>
            <w:vAlign w:val="center"/>
          </w:tcPr>
          <w:p w14:paraId="38A9E966">
            <w:pPr>
              <w:jc w:val="left"/>
            </w:pPr>
            <w:r>
              <w:rPr>
                <w:rFonts w:ascii="宋体" w:hAnsi="宋体" w:cs="宋体"/>
                <w:color w:val="000000"/>
                <w:sz w:val="17"/>
              </w:rPr>
              <w:t xml:space="preserve">    （1）公务用车购置费</w:t>
            </w:r>
          </w:p>
        </w:tc>
        <w:tc>
          <w:tcPr>
            <w:tcW w:w="740" w:type="dxa"/>
            <w:shd w:val="clear" w:color="auto" w:fill="auto"/>
            <w:vAlign w:val="center"/>
          </w:tcPr>
          <w:p w14:paraId="7BC126E6">
            <w:pPr>
              <w:jc w:val="center"/>
            </w:pPr>
            <w:r>
              <w:rPr>
                <w:rFonts w:ascii="宋体" w:hAnsi="宋体" w:cs="宋体"/>
                <w:color w:val="000000"/>
                <w:sz w:val="17"/>
              </w:rPr>
              <w:t>4</w:t>
            </w:r>
          </w:p>
        </w:tc>
        <w:tc>
          <w:tcPr>
            <w:tcW w:w="1560" w:type="dxa"/>
            <w:shd w:val="clear" w:color="auto" w:fill="auto"/>
            <w:vAlign w:val="center"/>
          </w:tcPr>
          <w:p w14:paraId="1693ACE7">
            <w:pPr>
              <w:jc w:val="right"/>
            </w:pPr>
            <w:r>
              <w:rPr>
                <w:rFonts w:ascii="宋体" w:hAnsi="宋体" w:cs="宋体"/>
                <w:color w:val="000000"/>
                <w:sz w:val="17"/>
              </w:rPr>
              <w:t>0.00</w:t>
            </w:r>
          </w:p>
        </w:tc>
        <w:tc>
          <w:tcPr>
            <w:tcW w:w="1460" w:type="dxa"/>
            <w:shd w:val="clear" w:color="auto" w:fill="auto"/>
            <w:vAlign w:val="center"/>
          </w:tcPr>
          <w:p w14:paraId="2E1FEFBA">
            <w:pPr>
              <w:jc w:val="right"/>
            </w:pPr>
            <w:r>
              <w:rPr>
                <w:rFonts w:ascii="宋体" w:hAnsi="宋体" w:cs="宋体"/>
                <w:color w:val="000000"/>
                <w:sz w:val="16"/>
              </w:rPr>
              <w:t>0.00</w:t>
            </w:r>
          </w:p>
        </w:tc>
        <w:tc>
          <w:tcPr>
            <w:tcW w:w="1586" w:type="dxa"/>
            <w:shd w:val="clear" w:color="auto" w:fill="auto"/>
            <w:vAlign w:val="center"/>
          </w:tcPr>
          <w:p w14:paraId="3F27178E">
            <w:pPr>
              <w:jc w:val="right"/>
            </w:pPr>
            <w:r>
              <w:rPr>
                <w:rFonts w:ascii="宋体" w:hAnsi="宋体" w:cs="宋体"/>
                <w:color w:val="000000"/>
                <w:sz w:val="17"/>
              </w:rPr>
              <w:t>0.00</w:t>
            </w:r>
          </w:p>
        </w:tc>
      </w:tr>
      <w:tr w14:paraId="1614A8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shd w:val="clear" w:color="auto" w:fill="auto"/>
            <w:vAlign w:val="center"/>
          </w:tcPr>
          <w:p w14:paraId="1C289FFD">
            <w:pPr>
              <w:jc w:val="left"/>
            </w:pPr>
            <w:r>
              <w:rPr>
                <w:rFonts w:ascii="宋体" w:hAnsi="宋体" w:cs="宋体"/>
                <w:color w:val="000000"/>
                <w:sz w:val="17"/>
              </w:rPr>
              <w:t xml:space="preserve">    （2）公务用车运行维护费</w:t>
            </w:r>
          </w:p>
        </w:tc>
        <w:tc>
          <w:tcPr>
            <w:tcW w:w="740" w:type="dxa"/>
            <w:shd w:val="clear" w:color="auto" w:fill="auto"/>
            <w:vAlign w:val="center"/>
          </w:tcPr>
          <w:p w14:paraId="666456DB">
            <w:pPr>
              <w:jc w:val="center"/>
            </w:pPr>
            <w:r>
              <w:rPr>
                <w:rFonts w:ascii="宋体" w:hAnsi="宋体" w:cs="宋体"/>
                <w:color w:val="000000"/>
                <w:sz w:val="17"/>
              </w:rPr>
              <w:t>5</w:t>
            </w:r>
          </w:p>
        </w:tc>
        <w:tc>
          <w:tcPr>
            <w:tcW w:w="1560" w:type="dxa"/>
            <w:shd w:val="clear" w:color="auto" w:fill="auto"/>
            <w:vAlign w:val="center"/>
          </w:tcPr>
          <w:p w14:paraId="2297A664">
            <w:pPr>
              <w:jc w:val="right"/>
            </w:pPr>
            <w:r>
              <w:rPr>
                <w:rFonts w:ascii="宋体" w:hAnsi="宋体" w:cs="宋体"/>
                <w:color w:val="000000"/>
                <w:sz w:val="17"/>
              </w:rPr>
              <w:t>0.00</w:t>
            </w:r>
          </w:p>
        </w:tc>
        <w:tc>
          <w:tcPr>
            <w:tcW w:w="1460" w:type="dxa"/>
            <w:shd w:val="clear" w:color="auto" w:fill="auto"/>
            <w:vAlign w:val="center"/>
          </w:tcPr>
          <w:p w14:paraId="0331360C">
            <w:pPr>
              <w:jc w:val="right"/>
            </w:pPr>
            <w:r>
              <w:rPr>
                <w:rFonts w:ascii="宋体" w:hAnsi="宋体" w:cs="宋体"/>
                <w:color w:val="000000"/>
                <w:sz w:val="16"/>
              </w:rPr>
              <w:t>0.00</w:t>
            </w:r>
          </w:p>
        </w:tc>
        <w:tc>
          <w:tcPr>
            <w:tcW w:w="1586" w:type="dxa"/>
            <w:shd w:val="clear" w:color="auto" w:fill="auto"/>
            <w:vAlign w:val="center"/>
          </w:tcPr>
          <w:p w14:paraId="3873A9DB">
            <w:pPr>
              <w:jc w:val="right"/>
            </w:pPr>
            <w:r>
              <w:rPr>
                <w:rFonts w:ascii="宋体" w:hAnsi="宋体" w:cs="宋体"/>
                <w:color w:val="000000"/>
                <w:sz w:val="17"/>
              </w:rPr>
              <w:t>0.00</w:t>
            </w:r>
          </w:p>
        </w:tc>
      </w:tr>
      <w:tr w14:paraId="0260D3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shd w:val="clear" w:color="auto" w:fill="auto"/>
            <w:vAlign w:val="center"/>
          </w:tcPr>
          <w:p w14:paraId="1E3B5F80">
            <w:pPr>
              <w:jc w:val="left"/>
            </w:pPr>
            <w:r>
              <w:rPr>
                <w:rFonts w:ascii="宋体" w:hAnsi="宋体" w:cs="宋体"/>
                <w:color w:val="000000"/>
                <w:sz w:val="17"/>
              </w:rPr>
              <w:t xml:space="preserve">  3.公务接待费</w:t>
            </w:r>
          </w:p>
        </w:tc>
        <w:tc>
          <w:tcPr>
            <w:tcW w:w="740" w:type="dxa"/>
            <w:shd w:val="clear" w:color="auto" w:fill="auto"/>
            <w:vAlign w:val="center"/>
          </w:tcPr>
          <w:p w14:paraId="4EBDCE8B">
            <w:pPr>
              <w:jc w:val="center"/>
            </w:pPr>
            <w:r>
              <w:rPr>
                <w:rFonts w:ascii="宋体" w:hAnsi="宋体" w:cs="宋体"/>
                <w:color w:val="000000"/>
                <w:sz w:val="17"/>
              </w:rPr>
              <w:t>6</w:t>
            </w:r>
          </w:p>
        </w:tc>
        <w:tc>
          <w:tcPr>
            <w:tcW w:w="1560" w:type="dxa"/>
            <w:shd w:val="clear" w:color="auto" w:fill="auto"/>
            <w:vAlign w:val="center"/>
          </w:tcPr>
          <w:p w14:paraId="2FC4C350">
            <w:pPr>
              <w:jc w:val="right"/>
            </w:pPr>
            <w:r>
              <w:rPr>
                <w:rFonts w:ascii="宋体" w:hAnsi="宋体" w:cs="宋体"/>
                <w:color w:val="000000"/>
                <w:sz w:val="17"/>
              </w:rPr>
              <w:t>0.28</w:t>
            </w:r>
          </w:p>
        </w:tc>
        <w:tc>
          <w:tcPr>
            <w:tcW w:w="1460" w:type="dxa"/>
            <w:shd w:val="clear" w:color="auto" w:fill="auto"/>
            <w:vAlign w:val="center"/>
          </w:tcPr>
          <w:p w14:paraId="1365AFC8">
            <w:pPr>
              <w:jc w:val="right"/>
            </w:pPr>
            <w:r>
              <w:rPr>
                <w:rFonts w:ascii="宋体" w:hAnsi="宋体" w:cs="宋体"/>
                <w:color w:val="000000"/>
                <w:sz w:val="16"/>
              </w:rPr>
              <w:t>0.28</w:t>
            </w:r>
          </w:p>
        </w:tc>
        <w:tc>
          <w:tcPr>
            <w:tcW w:w="1586" w:type="dxa"/>
            <w:shd w:val="clear" w:color="auto" w:fill="auto"/>
            <w:vAlign w:val="center"/>
          </w:tcPr>
          <w:p w14:paraId="31CCD2E6">
            <w:pPr>
              <w:jc w:val="right"/>
            </w:pPr>
            <w:r>
              <w:rPr>
                <w:rFonts w:ascii="宋体" w:hAnsi="宋体" w:cs="宋体"/>
                <w:color w:val="000000"/>
                <w:sz w:val="17"/>
              </w:rPr>
              <w:t>0.28</w:t>
            </w:r>
          </w:p>
        </w:tc>
      </w:tr>
      <w:tr w14:paraId="764085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shd w:val="clear" w:color="auto" w:fill="auto"/>
            <w:vAlign w:val="center"/>
          </w:tcPr>
          <w:p w14:paraId="3E23B286">
            <w:pPr>
              <w:jc w:val="left"/>
            </w:pPr>
            <w:r>
              <w:rPr>
                <w:rFonts w:ascii="宋体" w:hAnsi="宋体" w:cs="宋体"/>
                <w:color w:val="000000"/>
                <w:sz w:val="17"/>
              </w:rPr>
              <w:t xml:space="preserve">    （1）国内接待费</w:t>
            </w:r>
          </w:p>
        </w:tc>
        <w:tc>
          <w:tcPr>
            <w:tcW w:w="740" w:type="dxa"/>
            <w:shd w:val="clear" w:color="auto" w:fill="auto"/>
            <w:vAlign w:val="center"/>
          </w:tcPr>
          <w:p w14:paraId="0E2CCFAE">
            <w:pPr>
              <w:jc w:val="center"/>
            </w:pPr>
            <w:r>
              <w:rPr>
                <w:rFonts w:ascii="宋体" w:hAnsi="宋体" w:cs="宋体"/>
                <w:color w:val="000000"/>
                <w:sz w:val="17"/>
              </w:rPr>
              <w:t>7</w:t>
            </w:r>
          </w:p>
        </w:tc>
        <w:tc>
          <w:tcPr>
            <w:tcW w:w="1560" w:type="dxa"/>
            <w:shd w:val="clear" w:color="auto" w:fill="auto"/>
            <w:vAlign w:val="center"/>
          </w:tcPr>
          <w:p w14:paraId="156AE212">
            <w:pPr>
              <w:jc w:val="center"/>
            </w:pPr>
            <w:r>
              <w:rPr>
                <w:rFonts w:ascii="宋体" w:hAnsi="宋体" w:cs="宋体"/>
                <w:color w:val="000000"/>
                <w:sz w:val="17"/>
              </w:rPr>
              <w:t>——</w:t>
            </w:r>
          </w:p>
        </w:tc>
        <w:tc>
          <w:tcPr>
            <w:tcW w:w="1460" w:type="dxa"/>
            <w:shd w:val="clear" w:color="auto" w:fill="auto"/>
            <w:vAlign w:val="center"/>
          </w:tcPr>
          <w:p w14:paraId="2975730F">
            <w:pPr>
              <w:jc w:val="center"/>
            </w:pPr>
            <w:r>
              <w:rPr>
                <w:rFonts w:ascii="宋体" w:hAnsi="宋体" w:cs="宋体"/>
                <w:color w:val="000000"/>
                <w:sz w:val="16"/>
              </w:rPr>
              <w:t>——</w:t>
            </w:r>
          </w:p>
        </w:tc>
        <w:tc>
          <w:tcPr>
            <w:tcW w:w="1586" w:type="dxa"/>
            <w:shd w:val="clear" w:color="auto" w:fill="auto"/>
            <w:vAlign w:val="center"/>
          </w:tcPr>
          <w:p w14:paraId="58943271">
            <w:pPr>
              <w:jc w:val="right"/>
            </w:pPr>
            <w:r>
              <w:rPr>
                <w:rFonts w:ascii="宋体" w:hAnsi="宋体" w:cs="宋体"/>
                <w:color w:val="000000"/>
                <w:sz w:val="17"/>
              </w:rPr>
              <w:t>0.28</w:t>
            </w:r>
          </w:p>
        </w:tc>
      </w:tr>
      <w:tr w14:paraId="3A7EBF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shd w:val="clear" w:color="auto" w:fill="auto"/>
            <w:vAlign w:val="center"/>
          </w:tcPr>
          <w:p w14:paraId="0CB85638">
            <w:pPr>
              <w:jc w:val="left"/>
            </w:pPr>
            <w:r>
              <w:rPr>
                <w:rFonts w:ascii="宋体" w:hAnsi="宋体" w:cs="宋体"/>
                <w:color w:val="000000"/>
                <w:sz w:val="17"/>
              </w:rPr>
              <w:t xml:space="preserve">         其中：外事接待费</w:t>
            </w:r>
          </w:p>
        </w:tc>
        <w:tc>
          <w:tcPr>
            <w:tcW w:w="740" w:type="dxa"/>
            <w:shd w:val="clear" w:color="auto" w:fill="auto"/>
            <w:vAlign w:val="center"/>
          </w:tcPr>
          <w:p w14:paraId="29C095C2">
            <w:pPr>
              <w:jc w:val="center"/>
            </w:pPr>
            <w:r>
              <w:rPr>
                <w:rFonts w:ascii="宋体" w:hAnsi="宋体" w:cs="宋体"/>
                <w:color w:val="000000"/>
                <w:sz w:val="17"/>
              </w:rPr>
              <w:t>8</w:t>
            </w:r>
          </w:p>
        </w:tc>
        <w:tc>
          <w:tcPr>
            <w:tcW w:w="1560" w:type="dxa"/>
            <w:shd w:val="clear" w:color="auto" w:fill="auto"/>
            <w:vAlign w:val="center"/>
          </w:tcPr>
          <w:p w14:paraId="4EAD7E4B">
            <w:pPr>
              <w:jc w:val="center"/>
            </w:pPr>
            <w:r>
              <w:rPr>
                <w:rFonts w:ascii="宋体" w:hAnsi="宋体" w:cs="宋体"/>
                <w:color w:val="000000"/>
                <w:sz w:val="17"/>
              </w:rPr>
              <w:t>——</w:t>
            </w:r>
          </w:p>
        </w:tc>
        <w:tc>
          <w:tcPr>
            <w:tcW w:w="1460" w:type="dxa"/>
            <w:shd w:val="clear" w:color="auto" w:fill="auto"/>
            <w:vAlign w:val="center"/>
          </w:tcPr>
          <w:p w14:paraId="1840B968">
            <w:pPr>
              <w:jc w:val="center"/>
            </w:pPr>
            <w:r>
              <w:rPr>
                <w:rFonts w:ascii="宋体" w:hAnsi="宋体" w:cs="宋体"/>
                <w:color w:val="000000"/>
                <w:sz w:val="16"/>
              </w:rPr>
              <w:t>——</w:t>
            </w:r>
          </w:p>
        </w:tc>
        <w:tc>
          <w:tcPr>
            <w:tcW w:w="1586" w:type="dxa"/>
            <w:shd w:val="clear" w:color="auto" w:fill="auto"/>
            <w:vAlign w:val="center"/>
          </w:tcPr>
          <w:p w14:paraId="20BD91B0"/>
        </w:tc>
      </w:tr>
      <w:tr w14:paraId="4DBBF1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shd w:val="clear" w:color="auto" w:fill="auto"/>
            <w:vAlign w:val="center"/>
          </w:tcPr>
          <w:p w14:paraId="445F03D4">
            <w:pPr>
              <w:jc w:val="left"/>
            </w:pPr>
            <w:r>
              <w:rPr>
                <w:rFonts w:ascii="宋体" w:hAnsi="宋体" w:cs="宋体"/>
                <w:color w:val="000000"/>
                <w:sz w:val="17"/>
              </w:rPr>
              <w:t xml:space="preserve">    （2）国（境）外接待费</w:t>
            </w:r>
          </w:p>
        </w:tc>
        <w:tc>
          <w:tcPr>
            <w:tcW w:w="740" w:type="dxa"/>
            <w:shd w:val="clear" w:color="auto" w:fill="auto"/>
            <w:vAlign w:val="center"/>
          </w:tcPr>
          <w:p w14:paraId="5338DCDE">
            <w:pPr>
              <w:jc w:val="center"/>
            </w:pPr>
            <w:r>
              <w:rPr>
                <w:rFonts w:ascii="宋体" w:hAnsi="宋体" w:cs="宋体"/>
                <w:color w:val="000000"/>
                <w:sz w:val="17"/>
              </w:rPr>
              <w:t>9</w:t>
            </w:r>
          </w:p>
        </w:tc>
        <w:tc>
          <w:tcPr>
            <w:tcW w:w="1560" w:type="dxa"/>
            <w:shd w:val="clear" w:color="auto" w:fill="auto"/>
            <w:vAlign w:val="center"/>
          </w:tcPr>
          <w:p w14:paraId="3F12CCA8">
            <w:pPr>
              <w:jc w:val="center"/>
            </w:pPr>
            <w:r>
              <w:rPr>
                <w:rFonts w:ascii="宋体" w:hAnsi="宋体" w:cs="宋体"/>
                <w:color w:val="000000"/>
                <w:sz w:val="17"/>
              </w:rPr>
              <w:t>——</w:t>
            </w:r>
          </w:p>
        </w:tc>
        <w:tc>
          <w:tcPr>
            <w:tcW w:w="1460" w:type="dxa"/>
            <w:shd w:val="clear" w:color="auto" w:fill="auto"/>
            <w:vAlign w:val="center"/>
          </w:tcPr>
          <w:p w14:paraId="1B030588">
            <w:pPr>
              <w:jc w:val="center"/>
            </w:pPr>
            <w:r>
              <w:rPr>
                <w:rFonts w:ascii="宋体" w:hAnsi="宋体" w:cs="宋体"/>
                <w:color w:val="000000"/>
                <w:sz w:val="16"/>
              </w:rPr>
              <w:t>——</w:t>
            </w:r>
          </w:p>
        </w:tc>
        <w:tc>
          <w:tcPr>
            <w:tcW w:w="1586" w:type="dxa"/>
            <w:shd w:val="clear" w:color="auto" w:fill="auto"/>
            <w:vAlign w:val="center"/>
          </w:tcPr>
          <w:p w14:paraId="60B77610"/>
        </w:tc>
      </w:tr>
      <w:tr w14:paraId="74769E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shd w:val="clear" w:color="auto" w:fill="auto"/>
            <w:vAlign w:val="center"/>
          </w:tcPr>
          <w:p w14:paraId="55004DE4">
            <w:pPr>
              <w:jc w:val="left"/>
            </w:pPr>
            <w:r>
              <w:rPr>
                <w:rFonts w:ascii="宋体" w:hAnsi="宋体" w:cs="宋体"/>
                <w:color w:val="000000"/>
                <w:sz w:val="17"/>
              </w:rPr>
              <w:t>二、相关统计数</w:t>
            </w:r>
          </w:p>
        </w:tc>
        <w:tc>
          <w:tcPr>
            <w:tcW w:w="740" w:type="dxa"/>
            <w:shd w:val="clear" w:color="auto" w:fill="auto"/>
            <w:vAlign w:val="center"/>
          </w:tcPr>
          <w:p w14:paraId="6B71A9CD">
            <w:pPr>
              <w:jc w:val="center"/>
            </w:pPr>
            <w:r>
              <w:rPr>
                <w:rFonts w:ascii="宋体" w:hAnsi="宋体" w:cs="宋体"/>
                <w:color w:val="000000"/>
                <w:sz w:val="17"/>
              </w:rPr>
              <w:t>10</w:t>
            </w:r>
          </w:p>
        </w:tc>
        <w:tc>
          <w:tcPr>
            <w:tcW w:w="1560" w:type="dxa"/>
            <w:shd w:val="clear" w:color="auto" w:fill="auto"/>
            <w:vAlign w:val="center"/>
          </w:tcPr>
          <w:p w14:paraId="5EFBBC2E">
            <w:pPr>
              <w:jc w:val="center"/>
            </w:pPr>
            <w:r>
              <w:rPr>
                <w:rFonts w:ascii="宋体" w:hAnsi="宋体" w:cs="宋体"/>
                <w:color w:val="000000"/>
                <w:sz w:val="17"/>
              </w:rPr>
              <w:t>——</w:t>
            </w:r>
          </w:p>
        </w:tc>
        <w:tc>
          <w:tcPr>
            <w:tcW w:w="1460" w:type="dxa"/>
            <w:shd w:val="clear" w:color="auto" w:fill="auto"/>
            <w:vAlign w:val="center"/>
          </w:tcPr>
          <w:p w14:paraId="0BEBF9F6">
            <w:pPr>
              <w:jc w:val="center"/>
            </w:pPr>
            <w:r>
              <w:rPr>
                <w:rFonts w:ascii="宋体" w:hAnsi="宋体" w:cs="宋体"/>
                <w:color w:val="000000"/>
                <w:sz w:val="16"/>
              </w:rPr>
              <w:t>——</w:t>
            </w:r>
          </w:p>
        </w:tc>
        <w:tc>
          <w:tcPr>
            <w:tcW w:w="1586" w:type="dxa"/>
            <w:shd w:val="clear" w:color="auto" w:fill="auto"/>
            <w:vAlign w:val="center"/>
          </w:tcPr>
          <w:p w14:paraId="5C45CFC7">
            <w:pPr>
              <w:jc w:val="center"/>
            </w:pPr>
            <w:r>
              <w:rPr>
                <w:rFonts w:ascii="宋体" w:hAnsi="宋体" w:cs="宋体"/>
                <w:color w:val="000000"/>
                <w:sz w:val="17"/>
              </w:rPr>
              <w:t>——</w:t>
            </w:r>
          </w:p>
        </w:tc>
      </w:tr>
      <w:tr w14:paraId="252B81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shd w:val="clear" w:color="auto" w:fill="auto"/>
            <w:vAlign w:val="center"/>
          </w:tcPr>
          <w:p w14:paraId="697A023B">
            <w:pPr>
              <w:jc w:val="left"/>
            </w:pPr>
            <w:r>
              <w:rPr>
                <w:rFonts w:ascii="宋体" w:hAnsi="宋体" w:cs="宋体"/>
                <w:color w:val="000000"/>
                <w:sz w:val="17"/>
              </w:rPr>
              <w:t xml:space="preserve">  1.因公出国（境）团组数（个）</w:t>
            </w:r>
          </w:p>
        </w:tc>
        <w:tc>
          <w:tcPr>
            <w:tcW w:w="740" w:type="dxa"/>
            <w:shd w:val="clear" w:color="auto" w:fill="auto"/>
            <w:vAlign w:val="center"/>
          </w:tcPr>
          <w:p w14:paraId="044002A7">
            <w:pPr>
              <w:jc w:val="center"/>
            </w:pPr>
            <w:r>
              <w:rPr>
                <w:rFonts w:ascii="宋体" w:hAnsi="宋体" w:cs="宋体"/>
                <w:color w:val="000000"/>
                <w:sz w:val="17"/>
              </w:rPr>
              <w:t>11</w:t>
            </w:r>
          </w:p>
        </w:tc>
        <w:tc>
          <w:tcPr>
            <w:tcW w:w="1560" w:type="dxa"/>
            <w:shd w:val="clear" w:color="auto" w:fill="auto"/>
            <w:vAlign w:val="center"/>
          </w:tcPr>
          <w:p w14:paraId="6BE4FF5C">
            <w:pPr>
              <w:jc w:val="center"/>
            </w:pPr>
            <w:r>
              <w:rPr>
                <w:rFonts w:ascii="宋体" w:hAnsi="宋体" w:cs="宋体"/>
                <w:color w:val="000000"/>
                <w:sz w:val="17"/>
              </w:rPr>
              <w:t>——</w:t>
            </w:r>
          </w:p>
        </w:tc>
        <w:tc>
          <w:tcPr>
            <w:tcW w:w="1460" w:type="dxa"/>
            <w:shd w:val="clear" w:color="auto" w:fill="auto"/>
            <w:vAlign w:val="center"/>
          </w:tcPr>
          <w:p w14:paraId="47630F93">
            <w:pPr>
              <w:jc w:val="center"/>
            </w:pPr>
            <w:r>
              <w:rPr>
                <w:rFonts w:ascii="宋体" w:hAnsi="宋体" w:cs="宋体"/>
                <w:color w:val="000000"/>
                <w:sz w:val="16"/>
              </w:rPr>
              <w:t>——</w:t>
            </w:r>
          </w:p>
        </w:tc>
        <w:tc>
          <w:tcPr>
            <w:tcW w:w="1586" w:type="dxa"/>
            <w:shd w:val="clear" w:color="auto" w:fill="auto"/>
            <w:vAlign w:val="center"/>
          </w:tcPr>
          <w:p w14:paraId="2033EF53"/>
        </w:tc>
      </w:tr>
      <w:tr w14:paraId="08CF6A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shd w:val="clear" w:color="auto" w:fill="auto"/>
            <w:vAlign w:val="center"/>
          </w:tcPr>
          <w:p w14:paraId="52BE900A">
            <w:pPr>
              <w:jc w:val="left"/>
            </w:pPr>
            <w:r>
              <w:rPr>
                <w:rFonts w:ascii="宋体" w:hAnsi="宋体" w:cs="宋体"/>
                <w:color w:val="000000"/>
                <w:sz w:val="17"/>
              </w:rPr>
              <w:t xml:space="preserve">  2.因公出国（境）人次数（人）</w:t>
            </w:r>
          </w:p>
        </w:tc>
        <w:tc>
          <w:tcPr>
            <w:tcW w:w="740" w:type="dxa"/>
            <w:shd w:val="clear" w:color="auto" w:fill="auto"/>
            <w:vAlign w:val="center"/>
          </w:tcPr>
          <w:p w14:paraId="29CB637A">
            <w:pPr>
              <w:jc w:val="center"/>
            </w:pPr>
            <w:r>
              <w:rPr>
                <w:rFonts w:ascii="宋体" w:hAnsi="宋体" w:cs="宋体"/>
                <w:color w:val="000000"/>
                <w:sz w:val="17"/>
              </w:rPr>
              <w:t>12</w:t>
            </w:r>
          </w:p>
        </w:tc>
        <w:tc>
          <w:tcPr>
            <w:tcW w:w="1560" w:type="dxa"/>
            <w:shd w:val="clear" w:color="auto" w:fill="auto"/>
            <w:vAlign w:val="center"/>
          </w:tcPr>
          <w:p w14:paraId="6B4CDE9F">
            <w:pPr>
              <w:jc w:val="center"/>
            </w:pPr>
            <w:r>
              <w:rPr>
                <w:rFonts w:ascii="宋体" w:hAnsi="宋体" w:cs="宋体"/>
                <w:color w:val="000000"/>
                <w:sz w:val="17"/>
              </w:rPr>
              <w:t>——</w:t>
            </w:r>
          </w:p>
        </w:tc>
        <w:tc>
          <w:tcPr>
            <w:tcW w:w="1460" w:type="dxa"/>
            <w:shd w:val="clear" w:color="auto" w:fill="auto"/>
            <w:vAlign w:val="center"/>
          </w:tcPr>
          <w:p w14:paraId="0DA7FE74">
            <w:pPr>
              <w:jc w:val="center"/>
            </w:pPr>
            <w:r>
              <w:rPr>
                <w:rFonts w:ascii="宋体" w:hAnsi="宋体" w:cs="宋体"/>
                <w:color w:val="000000"/>
                <w:sz w:val="16"/>
              </w:rPr>
              <w:t>——</w:t>
            </w:r>
          </w:p>
        </w:tc>
        <w:tc>
          <w:tcPr>
            <w:tcW w:w="1586" w:type="dxa"/>
            <w:shd w:val="clear" w:color="auto" w:fill="auto"/>
            <w:vAlign w:val="center"/>
          </w:tcPr>
          <w:p w14:paraId="29569432"/>
        </w:tc>
      </w:tr>
      <w:tr w14:paraId="671802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shd w:val="clear" w:color="auto" w:fill="auto"/>
            <w:vAlign w:val="center"/>
          </w:tcPr>
          <w:p w14:paraId="2A28F24D">
            <w:pPr>
              <w:jc w:val="left"/>
            </w:pPr>
            <w:r>
              <w:rPr>
                <w:rFonts w:ascii="宋体" w:hAnsi="宋体" w:cs="宋体"/>
                <w:color w:val="000000"/>
                <w:sz w:val="17"/>
              </w:rPr>
              <w:t xml:space="preserve">  3.公务用车购置数（辆）</w:t>
            </w:r>
          </w:p>
        </w:tc>
        <w:tc>
          <w:tcPr>
            <w:tcW w:w="740" w:type="dxa"/>
            <w:shd w:val="clear" w:color="auto" w:fill="auto"/>
            <w:vAlign w:val="center"/>
          </w:tcPr>
          <w:p w14:paraId="6D22F821">
            <w:pPr>
              <w:jc w:val="center"/>
            </w:pPr>
            <w:r>
              <w:rPr>
                <w:rFonts w:ascii="宋体" w:hAnsi="宋体" w:cs="宋体"/>
                <w:color w:val="000000"/>
                <w:sz w:val="17"/>
              </w:rPr>
              <w:t>13</w:t>
            </w:r>
          </w:p>
        </w:tc>
        <w:tc>
          <w:tcPr>
            <w:tcW w:w="1560" w:type="dxa"/>
            <w:shd w:val="clear" w:color="auto" w:fill="auto"/>
            <w:vAlign w:val="center"/>
          </w:tcPr>
          <w:p w14:paraId="34D649C2">
            <w:pPr>
              <w:jc w:val="center"/>
            </w:pPr>
            <w:r>
              <w:rPr>
                <w:rFonts w:ascii="宋体" w:hAnsi="宋体" w:cs="宋体"/>
                <w:color w:val="000000"/>
                <w:sz w:val="17"/>
              </w:rPr>
              <w:t>——</w:t>
            </w:r>
          </w:p>
        </w:tc>
        <w:tc>
          <w:tcPr>
            <w:tcW w:w="1460" w:type="dxa"/>
            <w:shd w:val="clear" w:color="auto" w:fill="auto"/>
            <w:vAlign w:val="center"/>
          </w:tcPr>
          <w:p w14:paraId="341B3B04">
            <w:pPr>
              <w:jc w:val="center"/>
            </w:pPr>
            <w:r>
              <w:rPr>
                <w:rFonts w:ascii="宋体" w:hAnsi="宋体" w:cs="宋体"/>
                <w:color w:val="000000"/>
                <w:sz w:val="16"/>
              </w:rPr>
              <w:t>——</w:t>
            </w:r>
          </w:p>
        </w:tc>
        <w:tc>
          <w:tcPr>
            <w:tcW w:w="1586" w:type="dxa"/>
            <w:shd w:val="clear" w:color="auto" w:fill="auto"/>
            <w:vAlign w:val="center"/>
          </w:tcPr>
          <w:p w14:paraId="298577FC"/>
        </w:tc>
      </w:tr>
      <w:tr w14:paraId="541F23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shd w:val="clear" w:color="auto" w:fill="auto"/>
            <w:vAlign w:val="center"/>
          </w:tcPr>
          <w:p w14:paraId="66871EA0">
            <w:pPr>
              <w:jc w:val="left"/>
            </w:pPr>
            <w:r>
              <w:rPr>
                <w:rFonts w:ascii="宋体" w:hAnsi="宋体" w:cs="宋体"/>
                <w:color w:val="000000"/>
                <w:sz w:val="17"/>
              </w:rPr>
              <w:t xml:space="preserve">  4.公务用车保有量（辆）</w:t>
            </w:r>
          </w:p>
        </w:tc>
        <w:tc>
          <w:tcPr>
            <w:tcW w:w="740" w:type="dxa"/>
            <w:shd w:val="clear" w:color="auto" w:fill="auto"/>
            <w:vAlign w:val="center"/>
          </w:tcPr>
          <w:p w14:paraId="283EBEB3">
            <w:pPr>
              <w:jc w:val="center"/>
            </w:pPr>
            <w:r>
              <w:rPr>
                <w:rFonts w:ascii="宋体" w:hAnsi="宋体" w:cs="宋体"/>
                <w:color w:val="000000"/>
                <w:sz w:val="17"/>
              </w:rPr>
              <w:t>14</w:t>
            </w:r>
          </w:p>
        </w:tc>
        <w:tc>
          <w:tcPr>
            <w:tcW w:w="1560" w:type="dxa"/>
            <w:shd w:val="clear" w:color="auto" w:fill="auto"/>
            <w:vAlign w:val="center"/>
          </w:tcPr>
          <w:p w14:paraId="01A058C2">
            <w:pPr>
              <w:jc w:val="center"/>
            </w:pPr>
            <w:r>
              <w:rPr>
                <w:rFonts w:ascii="宋体" w:hAnsi="宋体" w:cs="宋体"/>
                <w:color w:val="000000"/>
                <w:sz w:val="17"/>
              </w:rPr>
              <w:t>——</w:t>
            </w:r>
          </w:p>
        </w:tc>
        <w:tc>
          <w:tcPr>
            <w:tcW w:w="1460" w:type="dxa"/>
            <w:shd w:val="clear" w:color="auto" w:fill="auto"/>
            <w:vAlign w:val="center"/>
          </w:tcPr>
          <w:p w14:paraId="5B17EB57">
            <w:pPr>
              <w:jc w:val="center"/>
            </w:pPr>
            <w:r>
              <w:rPr>
                <w:rFonts w:ascii="宋体" w:hAnsi="宋体" w:cs="宋体"/>
                <w:color w:val="000000"/>
                <w:sz w:val="16"/>
              </w:rPr>
              <w:t>——</w:t>
            </w:r>
          </w:p>
        </w:tc>
        <w:tc>
          <w:tcPr>
            <w:tcW w:w="1586" w:type="dxa"/>
            <w:shd w:val="clear" w:color="auto" w:fill="auto"/>
            <w:vAlign w:val="center"/>
          </w:tcPr>
          <w:p w14:paraId="1DA78597"/>
        </w:tc>
      </w:tr>
      <w:tr w14:paraId="1A590B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shd w:val="clear" w:color="auto" w:fill="auto"/>
            <w:vAlign w:val="center"/>
          </w:tcPr>
          <w:p w14:paraId="62D53003">
            <w:pPr>
              <w:jc w:val="left"/>
            </w:pPr>
            <w:r>
              <w:rPr>
                <w:rFonts w:ascii="宋体" w:hAnsi="宋体" w:cs="宋体"/>
                <w:color w:val="000000"/>
                <w:sz w:val="17"/>
              </w:rPr>
              <w:t xml:space="preserve">  5.国内公务接待批次（个）</w:t>
            </w:r>
          </w:p>
        </w:tc>
        <w:tc>
          <w:tcPr>
            <w:tcW w:w="740" w:type="dxa"/>
            <w:shd w:val="clear" w:color="auto" w:fill="auto"/>
            <w:vAlign w:val="center"/>
          </w:tcPr>
          <w:p w14:paraId="03809217">
            <w:pPr>
              <w:jc w:val="center"/>
            </w:pPr>
            <w:r>
              <w:rPr>
                <w:rFonts w:ascii="宋体" w:hAnsi="宋体" w:cs="宋体"/>
                <w:color w:val="000000"/>
                <w:sz w:val="17"/>
              </w:rPr>
              <w:t>15</w:t>
            </w:r>
          </w:p>
        </w:tc>
        <w:tc>
          <w:tcPr>
            <w:tcW w:w="1560" w:type="dxa"/>
            <w:shd w:val="clear" w:color="auto" w:fill="auto"/>
            <w:vAlign w:val="center"/>
          </w:tcPr>
          <w:p w14:paraId="65BBEB4A">
            <w:pPr>
              <w:jc w:val="center"/>
            </w:pPr>
            <w:r>
              <w:rPr>
                <w:rFonts w:ascii="宋体" w:hAnsi="宋体" w:cs="宋体"/>
                <w:color w:val="000000"/>
                <w:sz w:val="17"/>
              </w:rPr>
              <w:t>——</w:t>
            </w:r>
          </w:p>
        </w:tc>
        <w:tc>
          <w:tcPr>
            <w:tcW w:w="1460" w:type="dxa"/>
            <w:shd w:val="clear" w:color="auto" w:fill="auto"/>
            <w:vAlign w:val="center"/>
          </w:tcPr>
          <w:p w14:paraId="1BA6F6F6">
            <w:pPr>
              <w:jc w:val="center"/>
            </w:pPr>
            <w:r>
              <w:rPr>
                <w:rFonts w:ascii="宋体" w:hAnsi="宋体" w:cs="宋体"/>
                <w:color w:val="000000"/>
                <w:sz w:val="16"/>
              </w:rPr>
              <w:t>——</w:t>
            </w:r>
          </w:p>
        </w:tc>
        <w:tc>
          <w:tcPr>
            <w:tcW w:w="1586" w:type="dxa"/>
            <w:shd w:val="clear" w:color="auto" w:fill="auto"/>
            <w:vAlign w:val="center"/>
          </w:tcPr>
          <w:p w14:paraId="63344723">
            <w:pPr>
              <w:jc w:val="right"/>
            </w:pPr>
            <w:r>
              <w:rPr>
                <w:rFonts w:ascii="宋体" w:hAnsi="宋体" w:cs="宋体"/>
                <w:color w:val="000000"/>
                <w:sz w:val="17"/>
              </w:rPr>
              <w:t>10</w:t>
            </w:r>
          </w:p>
        </w:tc>
      </w:tr>
      <w:tr w14:paraId="44583C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shd w:val="clear" w:color="auto" w:fill="auto"/>
            <w:vAlign w:val="center"/>
          </w:tcPr>
          <w:p w14:paraId="21973979">
            <w:pPr>
              <w:jc w:val="left"/>
            </w:pPr>
            <w:r>
              <w:rPr>
                <w:rFonts w:ascii="宋体" w:hAnsi="宋体" w:cs="宋体"/>
                <w:color w:val="000000"/>
                <w:sz w:val="17"/>
              </w:rPr>
              <w:t xml:space="preserve">    其中：外事接待批次（个）</w:t>
            </w:r>
          </w:p>
        </w:tc>
        <w:tc>
          <w:tcPr>
            <w:tcW w:w="740" w:type="dxa"/>
            <w:shd w:val="clear" w:color="auto" w:fill="auto"/>
            <w:vAlign w:val="center"/>
          </w:tcPr>
          <w:p w14:paraId="4FF2D3F0">
            <w:pPr>
              <w:jc w:val="center"/>
            </w:pPr>
            <w:r>
              <w:rPr>
                <w:rFonts w:ascii="宋体" w:hAnsi="宋体" w:cs="宋体"/>
                <w:color w:val="000000"/>
                <w:sz w:val="17"/>
              </w:rPr>
              <w:t>16</w:t>
            </w:r>
          </w:p>
        </w:tc>
        <w:tc>
          <w:tcPr>
            <w:tcW w:w="1560" w:type="dxa"/>
            <w:shd w:val="clear" w:color="auto" w:fill="auto"/>
            <w:vAlign w:val="center"/>
          </w:tcPr>
          <w:p w14:paraId="7A240B1B">
            <w:pPr>
              <w:jc w:val="center"/>
            </w:pPr>
            <w:r>
              <w:rPr>
                <w:rFonts w:ascii="宋体" w:hAnsi="宋体" w:cs="宋体"/>
                <w:color w:val="000000"/>
                <w:sz w:val="17"/>
              </w:rPr>
              <w:t>——</w:t>
            </w:r>
          </w:p>
        </w:tc>
        <w:tc>
          <w:tcPr>
            <w:tcW w:w="1460" w:type="dxa"/>
            <w:shd w:val="clear" w:color="auto" w:fill="auto"/>
            <w:vAlign w:val="center"/>
          </w:tcPr>
          <w:p w14:paraId="0B752BC7">
            <w:pPr>
              <w:jc w:val="center"/>
            </w:pPr>
            <w:r>
              <w:rPr>
                <w:rFonts w:ascii="宋体" w:hAnsi="宋体" w:cs="宋体"/>
                <w:color w:val="000000"/>
                <w:sz w:val="16"/>
              </w:rPr>
              <w:t>——</w:t>
            </w:r>
          </w:p>
        </w:tc>
        <w:tc>
          <w:tcPr>
            <w:tcW w:w="1586" w:type="dxa"/>
            <w:shd w:val="clear" w:color="auto" w:fill="auto"/>
            <w:vAlign w:val="center"/>
          </w:tcPr>
          <w:p w14:paraId="10C338C3"/>
        </w:tc>
      </w:tr>
      <w:tr w14:paraId="630DC5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shd w:val="clear" w:color="auto" w:fill="auto"/>
            <w:vAlign w:val="center"/>
          </w:tcPr>
          <w:p w14:paraId="36562183">
            <w:pPr>
              <w:jc w:val="left"/>
            </w:pPr>
            <w:r>
              <w:rPr>
                <w:rFonts w:ascii="宋体" w:hAnsi="宋体" w:cs="宋体"/>
                <w:color w:val="000000"/>
                <w:sz w:val="17"/>
              </w:rPr>
              <w:t xml:space="preserve">  6.国内公务接待人次（人）</w:t>
            </w:r>
          </w:p>
        </w:tc>
        <w:tc>
          <w:tcPr>
            <w:tcW w:w="740" w:type="dxa"/>
            <w:shd w:val="clear" w:color="auto" w:fill="auto"/>
            <w:vAlign w:val="center"/>
          </w:tcPr>
          <w:p w14:paraId="7B6DDF5A">
            <w:pPr>
              <w:jc w:val="center"/>
            </w:pPr>
            <w:r>
              <w:rPr>
                <w:rFonts w:ascii="宋体" w:hAnsi="宋体" w:cs="宋体"/>
                <w:color w:val="000000"/>
                <w:sz w:val="17"/>
              </w:rPr>
              <w:t>17</w:t>
            </w:r>
          </w:p>
        </w:tc>
        <w:tc>
          <w:tcPr>
            <w:tcW w:w="1560" w:type="dxa"/>
            <w:shd w:val="clear" w:color="auto" w:fill="auto"/>
            <w:vAlign w:val="center"/>
          </w:tcPr>
          <w:p w14:paraId="19F845FF">
            <w:pPr>
              <w:jc w:val="center"/>
            </w:pPr>
            <w:r>
              <w:rPr>
                <w:rFonts w:ascii="宋体" w:hAnsi="宋体" w:cs="宋体"/>
                <w:color w:val="000000"/>
                <w:sz w:val="17"/>
              </w:rPr>
              <w:t>——</w:t>
            </w:r>
          </w:p>
        </w:tc>
        <w:tc>
          <w:tcPr>
            <w:tcW w:w="1460" w:type="dxa"/>
            <w:shd w:val="clear" w:color="auto" w:fill="auto"/>
            <w:vAlign w:val="center"/>
          </w:tcPr>
          <w:p w14:paraId="71C72902">
            <w:pPr>
              <w:jc w:val="center"/>
            </w:pPr>
            <w:r>
              <w:rPr>
                <w:rFonts w:ascii="宋体" w:hAnsi="宋体" w:cs="宋体"/>
                <w:color w:val="000000"/>
                <w:sz w:val="16"/>
              </w:rPr>
              <w:t>——</w:t>
            </w:r>
          </w:p>
        </w:tc>
        <w:tc>
          <w:tcPr>
            <w:tcW w:w="1586" w:type="dxa"/>
            <w:shd w:val="clear" w:color="auto" w:fill="auto"/>
            <w:vAlign w:val="center"/>
          </w:tcPr>
          <w:p w14:paraId="254A6277">
            <w:pPr>
              <w:jc w:val="right"/>
            </w:pPr>
            <w:r>
              <w:rPr>
                <w:rFonts w:ascii="宋体" w:hAnsi="宋体" w:cs="宋体"/>
                <w:color w:val="000000"/>
                <w:sz w:val="17"/>
              </w:rPr>
              <w:t>70</w:t>
            </w:r>
          </w:p>
        </w:tc>
      </w:tr>
      <w:tr w14:paraId="5120A1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shd w:val="clear" w:color="auto" w:fill="auto"/>
            <w:vAlign w:val="center"/>
          </w:tcPr>
          <w:p w14:paraId="1FEB75C5">
            <w:pPr>
              <w:jc w:val="left"/>
            </w:pPr>
            <w:r>
              <w:rPr>
                <w:rFonts w:ascii="宋体" w:hAnsi="宋体" w:cs="宋体"/>
                <w:color w:val="000000"/>
                <w:sz w:val="17"/>
              </w:rPr>
              <w:t xml:space="preserve">    其中：外事接待人次（人）</w:t>
            </w:r>
          </w:p>
        </w:tc>
        <w:tc>
          <w:tcPr>
            <w:tcW w:w="740" w:type="dxa"/>
            <w:shd w:val="clear" w:color="auto" w:fill="auto"/>
            <w:vAlign w:val="center"/>
          </w:tcPr>
          <w:p w14:paraId="3C6DF0C1">
            <w:pPr>
              <w:jc w:val="center"/>
            </w:pPr>
            <w:r>
              <w:rPr>
                <w:rFonts w:ascii="宋体" w:hAnsi="宋体" w:cs="宋体"/>
                <w:color w:val="000000"/>
                <w:sz w:val="17"/>
              </w:rPr>
              <w:t>18</w:t>
            </w:r>
          </w:p>
        </w:tc>
        <w:tc>
          <w:tcPr>
            <w:tcW w:w="1560" w:type="dxa"/>
            <w:shd w:val="clear" w:color="auto" w:fill="auto"/>
            <w:vAlign w:val="center"/>
          </w:tcPr>
          <w:p w14:paraId="303E0C45">
            <w:pPr>
              <w:jc w:val="center"/>
            </w:pPr>
            <w:r>
              <w:rPr>
                <w:rFonts w:ascii="宋体" w:hAnsi="宋体" w:cs="宋体"/>
                <w:color w:val="000000"/>
                <w:sz w:val="17"/>
              </w:rPr>
              <w:t>——</w:t>
            </w:r>
          </w:p>
        </w:tc>
        <w:tc>
          <w:tcPr>
            <w:tcW w:w="1460" w:type="dxa"/>
            <w:shd w:val="clear" w:color="auto" w:fill="auto"/>
            <w:vAlign w:val="center"/>
          </w:tcPr>
          <w:p w14:paraId="5DD143D9">
            <w:pPr>
              <w:jc w:val="center"/>
            </w:pPr>
            <w:r>
              <w:rPr>
                <w:rFonts w:ascii="宋体" w:hAnsi="宋体" w:cs="宋体"/>
                <w:color w:val="000000"/>
                <w:sz w:val="16"/>
              </w:rPr>
              <w:t>——</w:t>
            </w:r>
          </w:p>
        </w:tc>
        <w:tc>
          <w:tcPr>
            <w:tcW w:w="1586" w:type="dxa"/>
            <w:shd w:val="clear" w:color="auto" w:fill="auto"/>
            <w:vAlign w:val="center"/>
          </w:tcPr>
          <w:p w14:paraId="39C942A3"/>
        </w:tc>
      </w:tr>
      <w:tr w14:paraId="0FD2E2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shd w:val="clear" w:color="auto" w:fill="auto"/>
            <w:vAlign w:val="center"/>
          </w:tcPr>
          <w:p w14:paraId="4EEDCEAB">
            <w:pPr>
              <w:jc w:val="left"/>
            </w:pPr>
            <w:r>
              <w:rPr>
                <w:rFonts w:ascii="宋体" w:hAnsi="宋体" w:cs="宋体"/>
                <w:color w:val="000000"/>
                <w:sz w:val="17"/>
              </w:rPr>
              <w:t xml:space="preserve">  7.国（境）外公务接待批次（个）</w:t>
            </w:r>
          </w:p>
        </w:tc>
        <w:tc>
          <w:tcPr>
            <w:tcW w:w="740" w:type="dxa"/>
            <w:shd w:val="clear" w:color="auto" w:fill="auto"/>
            <w:vAlign w:val="center"/>
          </w:tcPr>
          <w:p w14:paraId="447F8E11">
            <w:pPr>
              <w:jc w:val="center"/>
            </w:pPr>
            <w:r>
              <w:rPr>
                <w:rFonts w:ascii="宋体" w:hAnsi="宋体" w:cs="宋体"/>
                <w:color w:val="000000"/>
                <w:sz w:val="17"/>
              </w:rPr>
              <w:t>19</w:t>
            </w:r>
          </w:p>
        </w:tc>
        <w:tc>
          <w:tcPr>
            <w:tcW w:w="1560" w:type="dxa"/>
            <w:shd w:val="clear" w:color="auto" w:fill="auto"/>
            <w:vAlign w:val="center"/>
          </w:tcPr>
          <w:p w14:paraId="2ED4EC5E">
            <w:pPr>
              <w:jc w:val="center"/>
            </w:pPr>
            <w:r>
              <w:rPr>
                <w:rFonts w:ascii="宋体" w:hAnsi="宋体" w:cs="宋体"/>
                <w:color w:val="000000"/>
                <w:sz w:val="17"/>
              </w:rPr>
              <w:t>——</w:t>
            </w:r>
          </w:p>
        </w:tc>
        <w:tc>
          <w:tcPr>
            <w:tcW w:w="1460" w:type="dxa"/>
            <w:shd w:val="clear" w:color="auto" w:fill="auto"/>
            <w:vAlign w:val="center"/>
          </w:tcPr>
          <w:p w14:paraId="66F25AB2">
            <w:pPr>
              <w:jc w:val="center"/>
            </w:pPr>
            <w:r>
              <w:rPr>
                <w:rFonts w:ascii="宋体" w:hAnsi="宋体" w:cs="宋体"/>
                <w:color w:val="000000"/>
                <w:sz w:val="16"/>
              </w:rPr>
              <w:t>——</w:t>
            </w:r>
          </w:p>
        </w:tc>
        <w:tc>
          <w:tcPr>
            <w:tcW w:w="1586" w:type="dxa"/>
            <w:shd w:val="clear" w:color="auto" w:fill="auto"/>
            <w:vAlign w:val="center"/>
          </w:tcPr>
          <w:p w14:paraId="5556841F"/>
        </w:tc>
      </w:tr>
      <w:tr w14:paraId="758E7F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shd w:val="clear" w:color="auto" w:fill="auto"/>
            <w:vAlign w:val="center"/>
          </w:tcPr>
          <w:p w14:paraId="2D80311C">
            <w:pPr>
              <w:jc w:val="left"/>
            </w:pPr>
            <w:r>
              <w:rPr>
                <w:rFonts w:ascii="宋体" w:hAnsi="宋体" w:cs="宋体"/>
                <w:color w:val="000000"/>
                <w:sz w:val="17"/>
              </w:rPr>
              <w:t xml:space="preserve">  8.国（境）外公务接待人次（人）</w:t>
            </w:r>
          </w:p>
        </w:tc>
        <w:tc>
          <w:tcPr>
            <w:tcW w:w="740" w:type="dxa"/>
            <w:shd w:val="clear" w:color="auto" w:fill="auto"/>
            <w:vAlign w:val="center"/>
          </w:tcPr>
          <w:p w14:paraId="4B337F6D">
            <w:pPr>
              <w:jc w:val="center"/>
            </w:pPr>
            <w:r>
              <w:rPr>
                <w:rFonts w:ascii="宋体" w:hAnsi="宋体" w:cs="宋体"/>
                <w:color w:val="000000"/>
                <w:sz w:val="17"/>
              </w:rPr>
              <w:t>20</w:t>
            </w:r>
          </w:p>
        </w:tc>
        <w:tc>
          <w:tcPr>
            <w:tcW w:w="1560" w:type="dxa"/>
            <w:shd w:val="clear" w:color="auto" w:fill="auto"/>
            <w:vAlign w:val="center"/>
          </w:tcPr>
          <w:p w14:paraId="224734A5">
            <w:pPr>
              <w:jc w:val="center"/>
            </w:pPr>
            <w:r>
              <w:rPr>
                <w:rFonts w:ascii="宋体" w:hAnsi="宋体" w:cs="宋体"/>
                <w:color w:val="000000"/>
                <w:sz w:val="17"/>
              </w:rPr>
              <w:t>——</w:t>
            </w:r>
          </w:p>
        </w:tc>
        <w:tc>
          <w:tcPr>
            <w:tcW w:w="1460" w:type="dxa"/>
            <w:shd w:val="clear" w:color="auto" w:fill="auto"/>
            <w:vAlign w:val="center"/>
          </w:tcPr>
          <w:p w14:paraId="54F3AFF0">
            <w:pPr>
              <w:jc w:val="center"/>
            </w:pPr>
            <w:r>
              <w:rPr>
                <w:rFonts w:ascii="宋体" w:hAnsi="宋体" w:cs="宋体"/>
                <w:color w:val="000000"/>
                <w:sz w:val="16"/>
              </w:rPr>
              <w:t>——</w:t>
            </w:r>
          </w:p>
        </w:tc>
        <w:tc>
          <w:tcPr>
            <w:tcW w:w="1586" w:type="dxa"/>
            <w:shd w:val="clear" w:color="auto" w:fill="auto"/>
            <w:vAlign w:val="center"/>
          </w:tcPr>
          <w:p w14:paraId="13FE04FA"/>
        </w:tc>
      </w:tr>
      <w:tr w14:paraId="273ABB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982" w:hRule="exact"/>
          <w:jc w:val="center"/>
        </w:trPr>
        <w:tc>
          <w:tcPr>
            <w:tcW w:w="2960" w:type="dxa"/>
            <w:gridSpan w:val="5"/>
            <w:tcBorders>
              <w:left w:val="single" w:color="FFFFFF" w:sz="4" w:space="0"/>
              <w:bottom w:val="single" w:color="FFFFFF" w:sz="4" w:space="0"/>
              <w:right w:val="single" w:color="FFFFFF" w:sz="4" w:space="0"/>
            </w:tcBorders>
            <w:shd w:val="clear" w:color="auto" w:fill="auto"/>
            <w:vAlign w:val="center"/>
          </w:tcPr>
          <w:p w14:paraId="3083411E">
            <w:pPr>
              <w:jc w:val="left"/>
            </w:pPr>
            <w:r>
              <w:rPr>
                <w:rFonts w:ascii="宋体" w:hAnsi="宋体" w:cs="宋体"/>
                <w:color w:val="000000"/>
                <w:sz w:val="17"/>
              </w:rPr>
              <w:t>注：1.本表反映部门本年度财政拨款“三公”经费支出预决算情况。财政拨款包括一般公共预算财政拨款和政府性基金预算财政拨款。年初预算数为年初“三公”经费部门预算数；全年预算数为按规定程序调整调剂后的全年“三公”经费部门预算数；决算数为当年实际支出数。</w:t>
            </w:r>
          </w:p>
        </w:tc>
      </w:tr>
      <w:tr w14:paraId="365FD0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7" w:hRule="exact"/>
          <w:jc w:val="center"/>
        </w:trPr>
        <w:tc>
          <w:tcPr>
            <w:tcW w:w="2960" w:type="dxa"/>
            <w:gridSpan w:val="5"/>
            <w:tcBorders>
              <w:top w:val="single" w:color="FFFFFF" w:sz="4" w:space="0"/>
              <w:left w:val="single" w:color="FFFFFF" w:sz="4" w:space="0"/>
              <w:bottom w:val="single" w:color="FFFFFF" w:sz="4" w:space="0"/>
              <w:right w:val="single" w:color="FFFFFF" w:sz="4" w:space="0"/>
            </w:tcBorders>
            <w:shd w:val="clear" w:color="auto" w:fill="auto"/>
            <w:vAlign w:val="center"/>
          </w:tcPr>
          <w:p w14:paraId="5E9E2ADB">
            <w:pPr>
              <w:jc w:val="left"/>
            </w:pPr>
            <w:r>
              <w:rPr>
                <w:rFonts w:ascii="宋体" w:hAnsi="宋体" w:cs="宋体"/>
                <w:color w:val="000000"/>
                <w:sz w:val="17"/>
              </w:rPr>
              <w:t xml:space="preserve">    2.当此表数据为空时，即本部门（单位）无财政拨款“三公”经费支出。</w:t>
            </w:r>
          </w:p>
        </w:tc>
      </w:tr>
    </w:tbl>
    <w:p w14:paraId="04E0238F">
      <w:pPr>
        <w:snapToGrid w:val="0"/>
        <w:spacing w:line="0" w:lineRule="auto"/>
      </w:pPr>
      <w:r>
        <w:rPr>
          <w:sz w:val="8"/>
        </w:rPr>
        <w:t xml:space="preserve"> </w:t>
      </w:r>
    </w:p>
    <w:p w14:paraId="1EB0A42C">
      <w:pPr>
        <w:pageBreakBefore/>
        <w:jc w:val="center"/>
        <w:outlineLvl w:val="1"/>
        <w:rPr>
          <w:rFonts w:hint="eastAsia" w:ascii="黑体" w:hAnsi="宋体" w:eastAsia="黑体" w:cs="黑体"/>
          <w:sz w:val="32"/>
          <w:szCs w:val="32"/>
        </w:rPr>
      </w:pPr>
      <w:r>
        <w:rPr>
          <w:rFonts w:hint="eastAsia" w:ascii="黑体" w:hAnsi="宋体" w:eastAsia="黑体" w:cs="黑体"/>
          <w:sz w:val="32"/>
          <w:szCs w:val="32"/>
        </w:rPr>
        <w:t>国有资产占用情况表</w:t>
      </w:r>
    </w:p>
    <w:tbl>
      <w:tblPr>
        <w:tblStyle w:val="7"/>
        <w:tblW w:w="8925"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627"/>
        <w:gridCol w:w="880"/>
        <w:gridCol w:w="2265"/>
      </w:tblGrid>
      <w:tr w14:paraId="492E876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8925" w:type="dxa"/>
            <w:gridSpan w:val="5"/>
            <w:shd w:val="clear" w:color="auto" w:fill="auto"/>
          </w:tcPr>
          <w:p w14:paraId="4BF1F117">
            <w:pPr>
              <w:jc w:val="right"/>
            </w:pPr>
            <w:r>
              <w:rPr>
                <w:rFonts w:hint="eastAsia" w:ascii="宋体" w:hAnsi="宋体" w:cs="宋体"/>
                <w:sz w:val="20"/>
              </w:rPr>
              <w:t>公开</w:t>
            </w:r>
            <w:r>
              <w:rPr>
                <w:rFonts w:ascii="宋体" w:hAnsi="宋体" w:cs="宋体"/>
                <w:sz w:val="20"/>
              </w:rPr>
              <w:t>10表</w:t>
            </w:r>
          </w:p>
        </w:tc>
      </w:tr>
      <w:tr w14:paraId="67DB650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shd w:val="clear" w:color="auto" w:fill="auto"/>
          </w:tcPr>
          <w:p w14:paraId="7F5A7367">
            <w:pPr>
              <w:jc w:val="left"/>
            </w:pPr>
            <w:r>
              <w:rPr>
                <w:rFonts w:hint="eastAsia" w:ascii="宋体" w:hAnsi="宋体" w:cs="宋体"/>
                <w:sz w:val="20"/>
              </w:rPr>
              <w:t>单位</w:t>
            </w:r>
            <w:r>
              <w:rPr>
                <w:rFonts w:ascii="宋体" w:hAnsi="宋体" w:cs="宋体"/>
                <w:sz w:val="20"/>
              </w:rPr>
              <w:t>：</w:t>
            </w:r>
            <w:r>
              <w:rPr>
                <w:rFonts w:hint="eastAsia" w:ascii="宋体" w:hAnsi="宋体" w:cs="宋体"/>
                <w:color w:val="000000"/>
                <w:sz w:val="20"/>
              </w:rPr>
              <w:t>浮梁县勒功学校</w:t>
            </w:r>
          </w:p>
        </w:tc>
        <w:tc>
          <w:tcPr>
            <w:tcW w:w="2000" w:type="dxa"/>
            <w:shd w:val="clear" w:color="auto" w:fill="auto"/>
          </w:tcPr>
          <w:p w14:paraId="396829E5">
            <w:pPr>
              <w:jc w:val="center"/>
            </w:pPr>
            <w:r>
              <w:rPr>
                <w:rFonts w:ascii="宋体" w:hAnsi="宋体" w:cs="宋体"/>
                <w:sz w:val="20"/>
              </w:rPr>
              <w:t>202</w:t>
            </w:r>
            <w:r>
              <w:rPr>
                <w:rFonts w:hint="eastAsia" w:ascii="宋体" w:hAnsi="宋体" w:cs="宋体"/>
                <w:sz w:val="20"/>
              </w:rPr>
              <w:t>4</w:t>
            </w:r>
            <w:r>
              <w:rPr>
                <w:rFonts w:ascii="宋体" w:hAnsi="宋体" w:cs="宋体"/>
                <w:sz w:val="20"/>
              </w:rPr>
              <w:t>年度</w:t>
            </w:r>
          </w:p>
        </w:tc>
        <w:tc>
          <w:tcPr>
            <w:tcW w:w="3772" w:type="dxa"/>
            <w:gridSpan w:val="3"/>
            <w:shd w:val="clear" w:color="auto" w:fill="auto"/>
          </w:tcPr>
          <w:p w14:paraId="6C0F84D8">
            <w:pPr>
              <w:jc w:val="right"/>
            </w:pPr>
            <w:r>
              <w:rPr>
                <w:rFonts w:ascii="宋体" w:hAnsi="宋体" w:cs="宋体"/>
                <w:sz w:val="20"/>
              </w:rPr>
              <w:t>单位：</w:t>
            </w:r>
            <w:r>
              <w:rPr>
                <w:rFonts w:hint="eastAsia" w:ascii="宋体" w:hAnsi="宋体" w:cs="宋体"/>
                <w:sz w:val="20"/>
              </w:rPr>
              <w:t>台、辆、套</w:t>
            </w:r>
          </w:p>
        </w:tc>
      </w:tr>
      <w:tr w14:paraId="3ED025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5780" w:type="dxa"/>
            <w:gridSpan w:val="3"/>
            <w:shd w:val="clear" w:color="auto" w:fill="auto"/>
            <w:vAlign w:val="center"/>
          </w:tcPr>
          <w:p w14:paraId="1370B8D1">
            <w:pPr>
              <w:jc w:val="center"/>
            </w:pPr>
            <w:r>
              <w:rPr>
                <w:rFonts w:ascii="宋体" w:hAnsi="宋体" w:cs="宋体"/>
                <w:color w:val="000000"/>
                <w:sz w:val="20"/>
              </w:rPr>
              <w:t>项  目</w:t>
            </w:r>
          </w:p>
        </w:tc>
        <w:tc>
          <w:tcPr>
            <w:tcW w:w="880" w:type="dxa"/>
            <w:shd w:val="clear" w:color="auto" w:fill="auto"/>
            <w:vAlign w:val="center"/>
          </w:tcPr>
          <w:p w14:paraId="3D13C916">
            <w:pPr>
              <w:jc w:val="center"/>
            </w:pPr>
            <w:r>
              <w:rPr>
                <w:rFonts w:ascii="宋体" w:hAnsi="宋体" w:cs="宋体"/>
                <w:color w:val="000000"/>
                <w:sz w:val="20"/>
              </w:rPr>
              <w:t>栏次</w:t>
            </w:r>
          </w:p>
        </w:tc>
        <w:tc>
          <w:tcPr>
            <w:tcW w:w="2265" w:type="dxa"/>
            <w:shd w:val="clear" w:color="auto" w:fill="auto"/>
            <w:vAlign w:val="center"/>
          </w:tcPr>
          <w:p w14:paraId="64FE06D8">
            <w:pPr>
              <w:jc w:val="center"/>
            </w:pPr>
            <w:r>
              <w:rPr>
                <w:rFonts w:ascii="宋体" w:hAnsi="宋体" w:cs="宋体"/>
                <w:color w:val="000000"/>
                <w:sz w:val="20"/>
              </w:rPr>
              <w:t>决算数</w:t>
            </w:r>
          </w:p>
        </w:tc>
      </w:tr>
      <w:tr w14:paraId="3874C7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vAlign w:val="center"/>
          </w:tcPr>
          <w:p w14:paraId="0AEA5133">
            <w:pPr>
              <w:jc w:val="left"/>
            </w:pPr>
            <w:r>
              <w:rPr>
                <w:rFonts w:ascii="宋体" w:hAnsi="宋体" w:cs="宋体"/>
                <w:color w:val="000000"/>
                <w:sz w:val="20"/>
              </w:rPr>
              <w:t>一、车辆数合计(台、辆)</w:t>
            </w:r>
          </w:p>
        </w:tc>
        <w:tc>
          <w:tcPr>
            <w:tcW w:w="880" w:type="dxa"/>
            <w:shd w:val="clear" w:color="auto" w:fill="auto"/>
            <w:vAlign w:val="center"/>
          </w:tcPr>
          <w:p w14:paraId="2FFF43C5">
            <w:pPr>
              <w:jc w:val="center"/>
            </w:pPr>
            <w:r>
              <w:rPr>
                <w:rFonts w:ascii="宋体" w:hAnsi="宋体" w:cs="宋体"/>
                <w:color w:val="000000"/>
                <w:sz w:val="20"/>
              </w:rPr>
              <w:t>1</w:t>
            </w:r>
          </w:p>
        </w:tc>
        <w:tc>
          <w:tcPr>
            <w:tcW w:w="2265" w:type="dxa"/>
            <w:shd w:val="clear" w:color="auto" w:fill="auto"/>
            <w:vAlign w:val="center"/>
          </w:tcPr>
          <w:p w14:paraId="76CB3845">
            <w:pPr>
              <w:jc w:val="right"/>
              <w:rPr>
                <w:rFonts w:hint="eastAsia" w:ascii="宋体" w:hAnsi="宋体" w:cs="宋体"/>
                <w:color w:val="000000"/>
                <w:sz w:val="20"/>
              </w:rPr>
            </w:pPr>
            <w:r>
              <w:rPr>
                <w:rFonts w:hint="eastAsia" w:ascii="宋体" w:hAnsi="宋体" w:cs="宋体"/>
                <w:color w:val="000000"/>
                <w:sz w:val="20"/>
              </w:rPr>
              <w:t>0</w:t>
            </w:r>
          </w:p>
        </w:tc>
      </w:tr>
      <w:tr w14:paraId="163101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vAlign w:val="center"/>
          </w:tcPr>
          <w:p w14:paraId="36369677">
            <w:pPr>
              <w:jc w:val="left"/>
            </w:pPr>
            <w:r>
              <w:rPr>
                <w:rFonts w:ascii="宋体" w:hAnsi="宋体" w:cs="宋体"/>
                <w:color w:val="000000"/>
                <w:sz w:val="20"/>
              </w:rPr>
              <w:t xml:space="preserve">  1.副部（省）级及以上领导用车</w:t>
            </w:r>
          </w:p>
        </w:tc>
        <w:tc>
          <w:tcPr>
            <w:tcW w:w="880" w:type="dxa"/>
            <w:shd w:val="clear" w:color="auto" w:fill="auto"/>
            <w:vAlign w:val="center"/>
          </w:tcPr>
          <w:p w14:paraId="7A5B38D1">
            <w:pPr>
              <w:jc w:val="center"/>
            </w:pPr>
            <w:r>
              <w:rPr>
                <w:rFonts w:ascii="宋体" w:hAnsi="宋体" w:cs="宋体"/>
                <w:color w:val="000000"/>
                <w:sz w:val="20"/>
              </w:rPr>
              <w:t>2</w:t>
            </w:r>
          </w:p>
        </w:tc>
        <w:tc>
          <w:tcPr>
            <w:tcW w:w="2265" w:type="dxa"/>
            <w:shd w:val="clear" w:color="auto" w:fill="auto"/>
            <w:vAlign w:val="center"/>
          </w:tcPr>
          <w:p w14:paraId="5A51705F">
            <w:pPr>
              <w:jc w:val="right"/>
            </w:pPr>
            <w:r>
              <w:rPr>
                <w:rFonts w:hint="eastAsia" w:ascii="宋体" w:hAnsi="宋体" w:cs="宋体"/>
                <w:color w:val="000000"/>
                <w:sz w:val="20"/>
              </w:rPr>
              <w:t>0</w:t>
            </w:r>
          </w:p>
        </w:tc>
      </w:tr>
      <w:tr w14:paraId="7475D7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vAlign w:val="center"/>
          </w:tcPr>
          <w:p w14:paraId="6A3274FD">
            <w:pPr>
              <w:jc w:val="left"/>
            </w:pPr>
            <w:r>
              <w:rPr>
                <w:rFonts w:ascii="宋体" w:hAnsi="宋体" w:cs="宋体"/>
                <w:color w:val="000000"/>
                <w:sz w:val="20"/>
              </w:rPr>
              <w:t xml:space="preserve">  2.主要负责人用车</w:t>
            </w:r>
          </w:p>
        </w:tc>
        <w:tc>
          <w:tcPr>
            <w:tcW w:w="880" w:type="dxa"/>
            <w:shd w:val="clear" w:color="auto" w:fill="auto"/>
            <w:vAlign w:val="center"/>
          </w:tcPr>
          <w:p w14:paraId="03091CCF">
            <w:pPr>
              <w:jc w:val="center"/>
            </w:pPr>
            <w:r>
              <w:rPr>
                <w:rFonts w:ascii="宋体" w:hAnsi="宋体" w:cs="宋体"/>
                <w:color w:val="000000"/>
                <w:sz w:val="20"/>
              </w:rPr>
              <w:t>3</w:t>
            </w:r>
          </w:p>
        </w:tc>
        <w:tc>
          <w:tcPr>
            <w:tcW w:w="2265" w:type="dxa"/>
            <w:shd w:val="clear" w:color="auto" w:fill="auto"/>
            <w:vAlign w:val="center"/>
          </w:tcPr>
          <w:p w14:paraId="38ABFAE3">
            <w:pPr>
              <w:jc w:val="right"/>
            </w:pPr>
            <w:r>
              <w:rPr>
                <w:rFonts w:hint="eastAsia" w:ascii="宋体" w:hAnsi="宋体" w:cs="宋体"/>
                <w:color w:val="000000"/>
                <w:sz w:val="20"/>
              </w:rPr>
              <w:t>0</w:t>
            </w:r>
          </w:p>
        </w:tc>
      </w:tr>
      <w:tr w14:paraId="21DF63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shd w:val="clear" w:color="auto" w:fill="auto"/>
            <w:vAlign w:val="center"/>
          </w:tcPr>
          <w:p w14:paraId="07E8700A">
            <w:pPr>
              <w:jc w:val="left"/>
            </w:pPr>
            <w:r>
              <w:rPr>
                <w:rFonts w:ascii="宋体" w:hAnsi="宋体" w:cs="宋体"/>
                <w:color w:val="000000"/>
                <w:sz w:val="20"/>
              </w:rPr>
              <w:t xml:space="preserve">  3.机要通信用车</w:t>
            </w:r>
          </w:p>
        </w:tc>
        <w:tc>
          <w:tcPr>
            <w:tcW w:w="880" w:type="dxa"/>
            <w:shd w:val="clear" w:color="auto" w:fill="auto"/>
            <w:vAlign w:val="center"/>
          </w:tcPr>
          <w:p w14:paraId="3D3D1E1A">
            <w:pPr>
              <w:jc w:val="center"/>
            </w:pPr>
            <w:r>
              <w:rPr>
                <w:rFonts w:ascii="宋体" w:hAnsi="宋体" w:cs="宋体"/>
                <w:color w:val="000000"/>
                <w:sz w:val="20"/>
              </w:rPr>
              <w:t>4</w:t>
            </w:r>
          </w:p>
        </w:tc>
        <w:tc>
          <w:tcPr>
            <w:tcW w:w="2265" w:type="dxa"/>
            <w:shd w:val="clear" w:color="auto" w:fill="auto"/>
            <w:vAlign w:val="center"/>
          </w:tcPr>
          <w:p w14:paraId="32836A39">
            <w:pPr>
              <w:jc w:val="right"/>
            </w:pPr>
            <w:r>
              <w:rPr>
                <w:rFonts w:hint="eastAsia" w:ascii="宋体" w:hAnsi="宋体" w:cs="宋体"/>
                <w:color w:val="000000"/>
                <w:sz w:val="20"/>
              </w:rPr>
              <w:t>0</w:t>
            </w:r>
          </w:p>
        </w:tc>
      </w:tr>
      <w:tr w14:paraId="4E9C2F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vAlign w:val="center"/>
          </w:tcPr>
          <w:p w14:paraId="4863DB03">
            <w:pPr>
              <w:jc w:val="left"/>
            </w:pPr>
            <w:r>
              <w:rPr>
                <w:rFonts w:ascii="宋体" w:hAnsi="宋体" w:cs="宋体"/>
                <w:color w:val="000000"/>
                <w:sz w:val="20"/>
              </w:rPr>
              <w:t xml:space="preserve">  4.应急保障用车</w:t>
            </w:r>
          </w:p>
        </w:tc>
        <w:tc>
          <w:tcPr>
            <w:tcW w:w="880" w:type="dxa"/>
            <w:shd w:val="clear" w:color="auto" w:fill="auto"/>
            <w:vAlign w:val="center"/>
          </w:tcPr>
          <w:p w14:paraId="09892A45">
            <w:pPr>
              <w:jc w:val="center"/>
            </w:pPr>
            <w:r>
              <w:rPr>
                <w:rFonts w:ascii="宋体" w:hAnsi="宋体" w:cs="宋体"/>
                <w:color w:val="000000"/>
                <w:sz w:val="20"/>
              </w:rPr>
              <w:t>5</w:t>
            </w:r>
          </w:p>
        </w:tc>
        <w:tc>
          <w:tcPr>
            <w:tcW w:w="2265" w:type="dxa"/>
            <w:shd w:val="clear" w:color="auto" w:fill="auto"/>
            <w:vAlign w:val="center"/>
          </w:tcPr>
          <w:p w14:paraId="3110FCAA">
            <w:pPr>
              <w:jc w:val="right"/>
            </w:pPr>
            <w:r>
              <w:rPr>
                <w:rFonts w:hint="eastAsia" w:ascii="宋体" w:hAnsi="宋体" w:cs="宋体"/>
                <w:color w:val="000000"/>
                <w:sz w:val="20"/>
              </w:rPr>
              <w:t>0</w:t>
            </w:r>
          </w:p>
        </w:tc>
      </w:tr>
      <w:tr w14:paraId="29BDB7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vAlign w:val="center"/>
          </w:tcPr>
          <w:p w14:paraId="2E57F779">
            <w:pPr>
              <w:jc w:val="left"/>
            </w:pPr>
            <w:r>
              <w:rPr>
                <w:rFonts w:ascii="宋体" w:hAnsi="宋体" w:cs="宋体"/>
                <w:color w:val="000000"/>
                <w:sz w:val="20"/>
              </w:rPr>
              <w:t xml:space="preserve">  5.执法执勤用车</w:t>
            </w:r>
          </w:p>
        </w:tc>
        <w:tc>
          <w:tcPr>
            <w:tcW w:w="880" w:type="dxa"/>
            <w:shd w:val="clear" w:color="auto" w:fill="auto"/>
            <w:vAlign w:val="center"/>
          </w:tcPr>
          <w:p w14:paraId="41455C91">
            <w:pPr>
              <w:jc w:val="center"/>
            </w:pPr>
            <w:r>
              <w:rPr>
                <w:rFonts w:ascii="宋体" w:hAnsi="宋体" w:cs="宋体"/>
                <w:color w:val="000000"/>
                <w:sz w:val="20"/>
              </w:rPr>
              <w:t>6</w:t>
            </w:r>
          </w:p>
        </w:tc>
        <w:tc>
          <w:tcPr>
            <w:tcW w:w="2265" w:type="dxa"/>
            <w:shd w:val="clear" w:color="auto" w:fill="auto"/>
            <w:vAlign w:val="center"/>
          </w:tcPr>
          <w:p w14:paraId="2371EF70">
            <w:pPr>
              <w:jc w:val="right"/>
            </w:pPr>
            <w:r>
              <w:rPr>
                <w:rFonts w:hint="eastAsia" w:ascii="宋体" w:hAnsi="宋体" w:cs="宋体"/>
                <w:color w:val="000000"/>
                <w:sz w:val="20"/>
              </w:rPr>
              <w:t>0</w:t>
            </w:r>
          </w:p>
        </w:tc>
      </w:tr>
      <w:tr w14:paraId="548CE4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vAlign w:val="center"/>
          </w:tcPr>
          <w:p w14:paraId="6E246418">
            <w:pPr>
              <w:jc w:val="left"/>
            </w:pPr>
            <w:r>
              <w:rPr>
                <w:rFonts w:ascii="宋体" w:hAnsi="宋体" w:cs="宋体"/>
                <w:color w:val="000000"/>
                <w:sz w:val="20"/>
              </w:rPr>
              <w:t xml:space="preserve">  6.特种专业技术用车</w:t>
            </w:r>
          </w:p>
        </w:tc>
        <w:tc>
          <w:tcPr>
            <w:tcW w:w="880" w:type="dxa"/>
            <w:shd w:val="clear" w:color="auto" w:fill="auto"/>
            <w:vAlign w:val="center"/>
          </w:tcPr>
          <w:p w14:paraId="6C1F8B30">
            <w:pPr>
              <w:jc w:val="center"/>
            </w:pPr>
            <w:r>
              <w:rPr>
                <w:rFonts w:ascii="宋体" w:hAnsi="宋体" w:cs="宋体"/>
                <w:color w:val="000000"/>
                <w:sz w:val="20"/>
              </w:rPr>
              <w:t>7</w:t>
            </w:r>
          </w:p>
        </w:tc>
        <w:tc>
          <w:tcPr>
            <w:tcW w:w="2265" w:type="dxa"/>
            <w:shd w:val="clear" w:color="auto" w:fill="auto"/>
            <w:vAlign w:val="center"/>
          </w:tcPr>
          <w:p w14:paraId="137A92E9">
            <w:pPr>
              <w:jc w:val="right"/>
            </w:pPr>
            <w:r>
              <w:rPr>
                <w:rFonts w:hint="eastAsia" w:ascii="宋体" w:hAnsi="宋体" w:cs="宋体"/>
                <w:color w:val="000000"/>
                <w:sz w:val="20"/>
              </w:rPr>
              <w:t>0</w:t>
            </w:r>
          </w:p>
        </w:tc>
      </w:tr>
      <w:tr w14:paraId="4E0B9F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vAlign w:val="center"/>
          </w:tcPr>
          <w:p w14:paraId="7CD90E8B">
            <w:pPr>
              <w:jc w:val="left"/>
            </w:pPr>
            <w:r>
              <w:rPr>
                <w:rFonts w:ascii="宋体" w:hAnsi="宋体" w:cs="宋体"/>
                <w:color w:val="000000"/>
                <w:sz w:val="20"/>
              </w:rPr>
              <w:t xml:space="preserve">  7.离退休干部服务用车</w:t>
            </w:r>
          </w:p>
        </w:tc>
        <w:tc>
          <w:tcPr>
            <w:tcW w:w="880" w:type="dxa"/>
            <w:shd w:val="clear" w:color="auto" w:fill="auto"/>
            <w:vAlign w:val="center"/>
          </w:tcPr>
          <w:p w14:paraId="49EA95A0">
            <w:pPr>
              <w:jc w:val="center"/>
            </w:pPr>
            <w:r>
              <w:rPr>
                <w:rFonts w:ascii="宋体" w:hAnsi="宋体" w:cs="宋体"/>
                <w:color w:val="000000"/>
                <w:sz w:val="20"/>
              </w:rPr>
              <w:t>8</w:t>
            </w:r>
          </w:p>
        </w:tc>
        <w:tc>
          <w:tcPr>
            <w:tcW w:w="2265" w:type="dxa"/>
            <w:shd w:val="clear" w:color="auto" w:fill="auto"/>
            <w:vAlign w:val="center"/>
          </w:tcPr>
          <w:p w14:paraId="1693F27C">
            <w:pPr>
              <w:jc w:val="right"/>
            </w:pPr>
            <w:r>
              <w:rPr>
                <w:rFonts w:hint="eastAsia" w:ascii="宋体" w:hAnsi="宋体" w:cs="宋体"/>
                <w:color w:val="000000"/>
                <w:sz w:val="20"/>
              </w:rPr>
              <w:t>0</w:t>
            </w:r>
          </w:p>
        </w:tc>
      </w:tr>
      <w:tr w14:paraId="1C8CF0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shd w:val="clear" w:color="auto" w:fill="auto"/>
            <w:vAlign w:val="center"/>
          </w:tcPr>
          <w:p w14:paraId="7A88875B">
            <w:pPr>
              <w:jc w:val="left"/>
            </w:pPr>
            <w:r>
              <w:rPr>
                <w:rFonts w:ascii="宋体" w:hAnsi="宋体" w:cs="宋体"/>
                <w:color w:val="000000"/>
                <w:sz w:val="20"/>
              </w:rPr>
              <w:t xml:space="preserve">  8.其他用车</w:t>
            </w:r>
          </w:p>
        </w:tc>
        <w:tc>
          <w:tcPr>
            <w:tcW w:w="880" w:type="dxa"/>
            <w:shd w:val="clear" w:color="auto" w:fill="auto"/>
            <w:vAlign w:val="center"/>
          </w:tcPr>
          <w:p w14:paraId="1B2DDBD8">
            <w:pPr>
              <w:jc w:val="center"/>
            </w:pPr>
            <w:r>
              <w:rPr>
                <w:rFonts w:ascii="宋体" w:hAnsi="宋体" w:cs="宋体"/>
                <w:color w:val="000000"/>
                <w:sz w:val="20"/>
              </w:rPr>
              <w:t>9</w:t>
            </w:r>
          </w:p>
        </w:tc>
        <w:tc>
          <w:tcPr>
            <w:tcW w:w="2265" w:type="dxa"/>
            <w:shd w:val="clear" w:color="auto" w:fill="auto"/>
            <w:vAlign w:val="center"/>
          </w:tcPr>
          <w:p w14:paraId="11C62390">
            <w:pPr>
              <w:jc w:val="right"/>
            </w:pPr>
            <w:r>
              <w:rPr>
                <w:rFonts w:hint="eastAsia" w:ascii="宋体" w:hAnsi="宋体" w:cs="宋体"/>
                <w:color w:val="000000"/>
                <w:sz w:val="20"/>
              </w:rPr>
              <w:t>0</w:t>
            </w:r>
          </w:p>
        </w:tc>
      </w:tr>
      <w:tr w14:paraId="4D7039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vAlign w:val="center"/>
          </w:tcPr>
          <w:p w14:paraId="15B1BBA7">
            <w:pPr>
              <w:jc w:val="left"/>
            </w:pPr>
            <w:r>
              <w:rPr>
                <w:rFonts w:ascii="宋体" w:hAnsi="宋体" w:cs="宋体"/>
                <w:color w:val="000000"/>
                <w:sz w:val="20"/>
              </w:rPr>
              <w:t>二、单价100万元（含）以上设备（不含车辆）(台、套)</w:t>
            </w:r>
          </w:p>
        </w:tc>
        <w:tc>
          <w:tcPr>
            <w:tcW w:w="880" w:type="dxa"/>
            <w:shd w:val="clear" w:color="auto" w:fill="auto"/>
            <w:vAlign w:val="center"/>
          </w:tcPr>
          <w:p w14:paraId="3A603CEA">
            <w:pPr>
              <w:jc w:val="center"/>
            </w:pPr>
            <w:r>
              <w:rPr>
                <w:rFonts w:ascii="宋体" w:hAnsi="宋体" w:cs="宋体"/>
                <w:color w:val="000000"/>
                <w:sz w:val="20"/>
              </w:rPr>
              <w:t>10</w:t>
            </w:r>
          </w:p>
        </w:tc>
        <w:tc>
          <w:tcPr>
            <w:tcW w:w="2265" w:type="dxa"/>
            <w:shd w:val="clear" w:color="auto" w:fill="auto"/>
            <w:vAlign w:val="center"/>
          </w:tcPr>
          <w:p w14:paraId="0BAC5632">
            <w:pPr>
              <w:jc w:val="right"/>
            </w:pPr>
            <w:r>
              <w:rPr>
                <w:rFonts w:hint="eastAsia" w:ascii="宋体" w:hAnsi="宋体" w:cs="宋体"/>
                <w:color w:val="000000"/>
                <w:sz w:val="20"/>
              </w:rPr>
              <w:t>0</w:t>
            </w:r>
          </w:p>
        </w:tc>
      </w:tr>
      <w:tr w14:paraId="349361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970" w:hRule="exact"/>
          <w:jc w:val="center"/>
        </w:trPr>
        <w:tc>
          <w:tcPr>
            <w:tcW w:w="8925" w:type="dxa"/>
            <w:gridSpan w:val="5"/>
            <w:tcBorders>
              <w:left w:val="single" w:color="FFFFFF" w:sz="4" w:space="0"/>
              <w:bottom w:val="single" w:color="FFFFFF" w:sz="4" w:space="0"/>
              <w:right w:val="single" w:color="FFFFFF" w:sz="4" w:space="0"/>
            </w:tcBorders>
            <w:shd w:val="clear" w:color="auto" w:fill="auto"/>
            <w:vAlign w:val="center"/>
          </w:tcPr>
          <w:p w14:paraId="2B192105">
            <w:pPr>
              <w:jc w:val="left"/>
            </w:pPr>
            <w:r>
              <w:rPr>
                <w:rFonts w:ascii="宋体" w:hAnsi="宋体" w:cs="宋体"/>
                <w:color w:val="000000"/>
                <w:sz w:val="20"/>
              </w:rPr>
              <w:t>注：1.本表反映截止202</w:t>
            </w:r>
            <w:r>
              <w:rPr>
                <w:rFonts w:hint="eastAsia" w:ascii="宋体" w:hAnsi="宋体" w:cs="宋体"/>
                <w:color w:val="000000"/>
                <w:sz w:val="20"/>
              </w:rPr>
              <w:t>4</w:t>
            </w:r>
            <w:r>
              <w:rPr>
                <w:rFonts w:ascii="宋体" w:hAnsi="宋体" w:cs="宋体"/>
                <w:color w:val="000000"/>
                <w:sz w:val="20"/>
              </w:rPr>
              <w:t>年12月31日，</w:t>
            </w:r>
            <w:r>
              <w:rPr>
                <w:rFonts w:hint="eastAsia" w:ascii="宋体" w:hAnsi="宋体" w:cs="宋体"/>
                <w:color w:val="000000"/>
                <w:sz w:val="20"/>
              </w:rPr>
              <w:t>部门</w:t>
            </w:r>
            <w:r>
              <w:rPr>
                <w:rFonts w:ascii="宋体" w:hAnsi="宋体" w:cs="宋体"/>
                <w:color w:val="000000"/>
                <w:sz w:val="20"/>
              </w:rPr>
              <w:t>(单位)占用的国有资产情况。</w:t>
            </w:r>
          </w:p>
          <w:p w14:paraId="2B8D71E1">
            <w:pPr>
              <w:jc w:val="left"/>
            </w:pPr>
            <w:r>
              <w:rPr>
                <w:rFonts w:ascii="宋体" w:hAnsi="宋体" w:cs="宋体"/>
                <w:color w:val="000000"/>
                <w:sz w:val="20"/>
              </w:rPr>
              <w:t xml:space="preserve">    2.当本表数据为空时，即本</w:t>
            </w:r>
            <w:r>
              <w:rPr>
                <w:rFonts w:hint="eastAsia" w:ascii="宋体" w:hAnsi="宋体" w:cs="宋体"/>
                <w:color w:val="000000"/>
                <w:sz w:val="20"/>
              </w:rPr>
              <w:t>部门</w:t>
            </w:r>
            <w:r>
              <w:rPr>
                <w:rFonts w:ascii="宋体" w:hAnsi="宋体" w:cs="宋体"/>
                <w:color w:val="000000"/>
                <w:sz w:val="20"/>
              </w:rPr>
              <w:t>（单位）无相关资产。</w:t>
            </w:r>
          </w:p>
        </w:tc>
      </w:tr>
    </w:tbl>
    <w:p w14:paraId="20BD5A0D">
      <w:pPr>
        <w:rPr>
          <w:rFonts w:hint="eastAsia"/>
        </w:rPr>
      </w:pPr>
    </w:p>
    <w:p w14:paraId="63E0E239">
      <w:pPr>
        <w:rPr>
          <w:rFonts w:hint="eastAsia"/>
        </w:rPr>
      </w:pPr>
    </w:p>
    <w:p w14:paraId="48ADC636">
      <w:pPr>
        <w:rPr>
          <w:rFonts w:hint="eastAsia"/>
        </w:rPr>
      </w:pPr>
    </w:p>
    <w:p w14:paraId="574B0961">
      <w:pPr>
        <w:rPr>
          <w:rFonts w:hint="eastAsia"/>
        </w:rPr>
      </w:pPr>
    </w:p>
    <w:p w14:paraId="740AC0E0">
      <w:pPr>
        <w:rPr>
          <w:rFonts w:hint="eastAsia"/>
        </w:rPr>
      </w:pPr>
    </w:p>
    <w:p w14:paraId="239330F5">
      <w:pPr>
        <w:rPr>
          <w:rFonts w:hint="eastAsia"/>
        </w:rPr>
      </w:pPr>
    </w:p>
    <w:p w14:paraId="67ED81E3">
      <w:pPr>
        <w:rPr>
          <w:rFonts w:hint="eastAsia"/>
        </w:rPr>
      </w:pPr>
    </w:p>
    <w:p w14:paraId="183A2D24">
      <w:pPr>
        <w:rPr>
          <w:rFonts w:hint="eastAsia"/>
        </w:rPr>
      </w:pPr>
    </w:p>
    <w:p w14:paraId="3F714790">
      <w:pPr>
        <w:rPr>
          <w:rFonts w:hint="eastAsia"/>
        </w:rPr>
      </w:pPr>
    </w:p>
    <w:p w14:paraId="4431F16A">
      <w:pPr>
        <w:rPr>
          <w:rFonts w:hint="eastAsia"/>
        </w:rPr>
      </w:pPr>
    </w:p>
    <w:p w14:paraId="5F06A2CB">
      <w:pPr>
        <w:rPr>
          <w:rFonts w:hint="eastAsia"/>
        </w:rPr>
      </w:pPr>
    </w:p>
    <w:p w14:paraId="08B1D914">
      <w:pPr>
        <w:rPr>
          <w:rFonts w:hint="eastAsia"/>
        </w:rPr>
      </w:pPr>
    </w:p>
    <w:p w14:paraId="03CCC1E6">
      <w:pPr>
        <w:pageBreakBefore/>
        <w:widowControl/>
        <w:spacing w:line="600" w:lineRule="exact"/>
        <w:jc w:val="center"/>
        <w:outlineLvl w:val="0"/>
        <w:rPr>
          <w:rFonts w:hint="eastAsia" w:ascii="宋体" w:hAnsi="宋体" w:cs="宋体"/>
          <w:b/>
          <w:sz w:val="44"/>
          <w:szCs w:val="44"/>
        </w:rPr>
      </w:pPr>
    </w:p>
    <w:p w14:paraId="752CF7E0">
      <w:pPr>
        <w:widowControl/>
        <w:spacing w:line="600" w:lineRule="exact"/>
        <w:jc w:val="center"/>
        <w:outlineLvl w:val="0"/>
        <w:rPr>
          <w:rFonts w:hint="eastAsia" w:ascii="宋体" w:hAnsi="宋体" w:cs="宋体"/>
          <w:b/>
          <w:sz w:val="44"/>
          <w:szCs w:val="44"/>
        </w:rPr>
      </w:pPr>
      <w:r>
        <w:rPr>
          <w:rFonts w:hint="eastAsia" w:ascii="宋体" w:hAnsi="宋体" w:cs="宋体"/>
          <w:b/>
          <w:sz w:val="44"/>
          <w:szCs w:val="44"/>
        </w:rPr>
        <w:t>第三部分  2024年度单位决算情况说明</w:t>
      </w:r>
    </w:p>
    <w:p w14:paraId="6E4F19F1">
      <w:pPr>
        <w:ind w:firstLine="630"/>
        <w:jc w:val="left"/>
        <w:rPr>
          <w:rFonts w:hint="eastAsia" w:ascii="仿宋_GB2312" w:hAnsi="仿宋_GB2312" w:eastAsia="仿宋_GB2312"/>
          <w:sz w:val="30"/>
          <w:szCs w:val="30"/>
        </w:rPr>
      </w:pPr>
    </w:p>
    <w:p w14:paraId="0A64B7AB">
      <w:pPr>
        <w:ind w:firstLine="630"/>
        <w:jc w:val="left"/>
        <w:outlineLvl w:val="1"/>
        <w:rPr>
          <w:rFonts w:hint="eastAsia" w:ascii="黑体" w:hAnsi="黑体" w:eastAsia="黑体"/>
          <w:sz w:val="32"/>
          <w:szCs w:val="32"/>
        </w:rPr>
      </w:pPr>
      <w:r>
        <w:rPr>
          <w:rFonts w:hint="eastAsia" w:ascii="黑体" w:hAnsi="黑体" w:eastAsia="黑体"/>
          <w:sz w:val="32"/>
          <w:szCs w:val="32"/>
        </w:rPr>
        <w:t>一、收入决算情况说明</w:t>
      </w:r>
    </w:p>
    <w:p w14:paraId="39C3CE46">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sz w:val="32"/>
          <w:szCs w:val="32"/>
        </w:rPr>
        <w:t>本单位2024年度收入总计773.70万元，其中年初结转和结余0.00万元，与上年持平；使用非财政拨款结余(含专用结余）0.00万元，与上年持平；本年收入合计773.70万元，比上年减少383.76万元，下降33.16%，主要原因：</w:t>
      </w:r>
      <w:r>
        <w:rPr>
          <w:rFonts w:hint="eastAsia" w:ascii="仿宋_GB2312" w:hAnsi="仿宋_GB2312" w:eastAsia="仿宋_GB2312"/>
          <w:color w:val="auto"/>
          <w:sz w:val="32"/>
          <w:szCs w:val="32"/>
          <w:lang w:val="en-US" w:eastAsia="zh-CN"/>
        </w:rPr>
        <w:t>人编岗合一</w:t>
      </w:r>
      <w:r>
        <w:rPr>
          <w:rFonts w:hint="eastAsia" w:ascii="仿宋_GB2312" w:hAnsi="仿宋_GB2312" w:eastAsia="仿宋_GB2312"/>
          <w:color w:val="auto"/>
          <w:sz w:val="32"/>
          <w:szCs w:val="32"/>
        </w:rPr>
        <w:t>。</w:t>
      </w:r>
    </w:p>
    <w:p w14:paraId="06413BAA">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 xml:space="preserve">本年收入的具体构成：财政拨款收入754.74万元，占97.55%；事业收入0.00万元，占0.00%；经营收入0.00万元，占0.00%；上级补助收入0.00万元，占0.00%；附属单位上缴收入0.00万元，占0.00%；其他收入18.96万元，占2.45%。  </w:t>
      </w:r>
    </w:p>
    <w:p w14:paraId="3F9DC1E3">
      <w:pPr>
        <w:ind w:firstLine="630"/>
        <w:jc w:val="left"/>
        <w:outlineLvl w:val="1"/>
        <w:rPr>
          <w:rFonts w:hint="eastAsia" w:ascii="黑体" w:hAnsi="黑体" w:eastAsia="黑体"/>
          <w:sz w:val="32"/>
          <w:szCs w:val="32"/>
        </w:rPr>
      </w:pPr>
      <w:r>
        <w:rPr>
          <w:rFonts w:hint="eastAsia" w:ascii="黑体" w:hAnsi="黑体" w:eastAsia="黑体"/>
          <w:sz w:val="32"/>
          <w:szCs w:val="32"/>
        </w:rPr>
        <w:t>二、支出决算情况说明</w:t>
      </w:r>
    </w:p>
    <w:p w14:paraId="7A1DC6D7">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本单位2024年度支出总计773.70万元，其中本年支出合计773.70万元，比上年减少383.76万元，下降33.16%，主要原因：</w:t>
      </w:r>
      <w:r>
        <w:rPr>
          <w:rFonts w:hint="eastAsia" w:ascii="仿宋_GB2312" w:hAnsi="仿宋_GB2312" w:eastAsia="仿宋_GB2312"/>
          <w:color w:val="auto"/>
          <w:sz w:val="32"/>
          <w:szCs w:val="32"/>
          <w:lang w:val="en-US" w:eastAsia="zh-CN"/>
        </w:rPr>
        <w:t>人编岗合一</w:t>
      </w:r>
      <w:r>
        <w:rPr>
          <w:rFonts w:hint="eastAsia" w:ascii="仿宋_GB2312" w:hAnsi="仿宋_GB2312" w:eastAsia="仿宋_GB2312"/>
          <w:sz w:val="32"/>
          <w:szCs w:val="32"/>
        </w:rPr>
        <w:t>；结余分配0.00万元，与上年持平；年末结转和结余0.00万元，与上年持平，主要原因：</w:t>
      </w:r>
      <w:r>
        <w:rPr>
          <w:rFonts w:hint="eastAsia" w:ascii="仿宋_GB2312" w:hAnsi="仿宋_GB2312" w:eastAsia="仿宋_GB2312"/>
          <w:sz w:val="32"/>
          <w:szCs w:val="32"/>
          <w:lang w:val="en-US" w:eastAsia="zh-CN"/>
        </w:rPr>
        <w:t>无</w:t>
      </w:r>
      <w:r>
        <w:rPr>
          <w:rFonts w:hint="eastAsia" w:ascii="仿宋_GB2312" w:hAnsi="仿宋_GB2312" w:eastAsia="仿宋_GB2312"/>
          <w:sz w:val="32"/>
          <w:szCs w:val="32"/>
        </w:rPr>
        <w:t>。</w:t>
      </w:r>
    </w:p>
    <w:p w14:paraId="396D17B7">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本年支出的具体构成：基本支出640.15万元，占82.74%；项目支出133.55万元，占17.26%；经营支出0.00万元，占0.00%；上缴上级支出0.00万元，占0.00%；对附属单位补助支出0.00万元，占0.00%。</w:t>
      </w:r>
    </w:p>
    <w:p w14:paraId="325906C5">
      <w:pPr>
        <w:ind w:firstLine="630"/>
        <w:jc w:val="left"/>
        <w:outlineLvl w:val="1"/>
        <w:rPr>
          <w:rFonts w:hint="eastAsia" w:ascii="黑体" w:hAnsi="黑体" w:eastAsia="黑体"/>
          <w:sz w:val="32"/>
          <w:szCs w:val="32"/>
        </w:rPr>
      </w:pPr>
      <w:r>
        <w:rPr>
          <w:rFonts w:hint="eastAsia" w:ascii="黑体" w:hAnsi="黑体" w:eastAsia="黑体"/>
          <w:sz w:val="32"/>
          <w:szCs w:val="32"/>
        </w:rPr>
        <w:t>三、财政拨款支出决算情况说明</w:t>
      </w:r>
    </w:p>
    <w:p w14:paraId="6A2B157D">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本单位2024年度财政拨款本年支出年初预算数759.90万元，决算数754.74万元，完成年初预算的99.32%。其中：</w:t>
      </w:r>
    </w:p>
    <w:p w14:paraId="2BF005A4">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 xml:space="preserve"> </w:t>
      </w:r>
    </w:p>
    <w:p w14:paraId="4FAD0559">
      <w:pPr>
        <w:ind w:firstLine="640" w:firstLineChars="200"/>
        <w:jc w:val="left"/>
        <w:rPr>
          <w:rFonts w:hint="eastAsia" w:ascii="仿宋_GB2312" w:hAnsi="仿宋_GB2312" w:eastAsia="仿宋_GB2312"/>
          <w:sz w:val="32"/>
          <w:szCs w:val="32"/>
        </w:rPr>
      </w:pPr>
    </w:p>
    <w:p w14:paraId="6250746A">
      <w:pPr>
        <w:ind w:firstLine="640" w:firstLineChars="200"/>
        <w:jc w:val="left"/>
        <w:rPr>
          <w:rFonts w:hint="eastAsia" w:ascii="仿宋_GB2312" w:hAnsi="仿宋_GB2312" w:eastAsia="仿宋_GB2312"/>
          <w:sz w:val="32"/>
          <w:szCs w:val="32"/>
        </w:rPr>
      </w:pPr>
    </w:p>
    <w:p w14:paraId="3499A1AF">
      <w:pPr>
        <w:ind w:firstLine="640" w:firstLineChars="200"/>
        <w:jc w:val="left"/>
        <w:rPr>
          <w:rFonts w:hint="eastAsia" w:ascii="仿宋_GB2312" w:hAnsi="仿宋_GB2312" w:eastAsia="仿宋_GB2312"/>
          <w:sz w:val="32"/>
          <w:szCs w:val="32"/>
        </w:rPr>
      </w:pPr>
    </w:p>
    <w:p w14:paraId="5821C7E7">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（五）教育支出（类）年初预算数557.05万元，决算数613.20万元，完成年初预算的110.08%。预决算差异主要原因：</w:t>
      </w:r>
      <w:bookmarkStart w:id="0" w:name="OLE_LINK3"/>
      <w:r>
        <w:rPr>
          <w:rFonts w:hint="eastAsia" w:ascii="仿宋_GB2312" w:hAnsi="仿宋_GB2312" w:eastAsia="仿宋_GB2312"/>
          <w:sz w:val="32"/>
          <w:szCs w:val="32"/>
          <w:lang w:val="en-US" w:eastAsia="zh-CN"/>
        </w:rPr>
        <w:t>合理差异</w:t>
      </w:r>
      <w:bookmarkEnd w:id="0"/>
      <w:r>
        <w:rPr>
          <w:rFonts w:hint="eastAsia" w:ascii="仿宋_GB2312" w:hAnsi="仿宋_GB2312" w:eastAsia="仿宋_GB2312"/>
          <w:sz w:val="32"/>
          <w:szCs w:val="32"/>
        </w:rPr>
        <w:t>。</w:t>
      </w:r>
    </w:p>
    <w:p w14:paraId="783D9979">
      <w:pPr>
        <w:ind w:firstLine="640" w:firstLineChars="200"/>
        <w:jc w:val="left"/>
        <w:rPr>
          <w:rFonts w:hint="eastAsia" w:ascii="仿宋_GB2312" w:hAnsi="仿宋_GB2312" w:eastAsia="仿宋_GB2312"/>
          <w:sz w:val="32"/>
          <w:szCs w:val="32"/>
        </w:rPr>
      </w:pPr>
    </w:p>
    <w:p w14:paraId="145A4859">
      <w:pPr>
        <w:ind w:firstLine="640" w:firstLineChars="200"/>
        <w:jc w:val="left"/>
        <w:rPr>
          <w:rFonts w:hint="eastAsia" w:ascii="仿宋_GB2312" w:hAnsi="仿宋_GB2312" w:eastAsia="仿宋_GB2312"/>
          <w:sz w:val="32"/>
          <w:szCs w:val="32"/>
        </w:rPr>
      </w:pPr>
    </w:p>
    <w:p w14:paraId="3D195367">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（八）社会保障和就业支出（类）年初预算数120.93万元，决算数82.00万元，完成年初预算的67.81%。预决算差异主要原因：</w:t>
      </w:r>
      <w:bookmarkStart w:id="1" w:name="OLE_LINK4"/>
      <w:r>
        <w:rPr>
          <w:rFonts w:hint="eastAsia" w:ascii="仿宋_GB2312" w:hAnsi="仿宋_GB2312" w:eastAsia="仿宋_GB2312"/>
          <w:sz w:val="32"/>
          <w:szCs w:val="32"/>
          <w:lang w:val="en-US" w:eastAsia="zh-CN"/>
        </w:rPr>
        <w:t>人员调动</w:t>
      </w:r>
      <w:bookmarkEnd w:id="1"/>
      <w:r>
        <w:rPr>
          <w:rFonts w:hint="eastAsia" w:ascii="仿宋_GB2312" w:hAnsi="仿宋_GB2312" w:eastAsia="仿宋_GB2312"/>
          <w:sz w:val="32"/>
          <w:szCs w:val="32"/>
        </w:rPr>
        <w:t>。</w:t>
      </w:r>
    </w:p>
    <w:p w14:paraId="3E39212D">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（九）卫生健康支出（类）年初预算数21.45万元，决算数12.17万元，完成年初预算的56.75%。预决算差异主要原因：</w:t>
      </w:r>
      <w:r>
        <w:rPr>
          <w:rFonts w:hint="eastAsia" w:ascii="仿宋_GB2312" w:hAnsi="仿宋_GB2312" w:eastAsia="仿宋_GB2312"/>
          <w:sz w:val="32"/>
          <w:szCs w:val="32"/>
          <w:lang w:val="en-US" w:eastAsia="zh-CN"/>
        </w:rPr>
        <w:t>人员调动</w:t>
      </w:r>
      <w:r>
        <w:rPr>
          <w:rFonts w:hint="eastAsia" w:ascii="仿宋_GB2312" w:hAnsi="仿宋_GB2312" w:eastAsia="仿宋_GB2312"/>
          <w:sz w:val="32"/>
          <w:szCs w:val="32"/>
        </w:rPr>
        <w:t>。</w:t>
      </w:r>
    </w:p>
    <w:p w14:paraId="125B4F1A">
      <w:pPr>
        <w:ind w:firstLine="640" w:firstLineChars="200"/>
        <w:jc w:val="left"/>
        <w:rPr>
          <w:rFonts w:hint="eastAsia" w:ascii="仿宋_GB2312" w:hAnsi="仿宋_GB2312" w:eastAsia="仿宋_GB2312"/>
          <w:sz w:val="32"/>
          <w:szCs w:val="32"/>
        </w:rPr>
      </w:pPr>
    </w:p>
    <w:p w14:paraId="47E5960F">
      <w:pPr>
        <w:ind w:firstLine="640" w:firstLineChars="200"/>
        <w:jc w:val="left"/>
        <w:rPr>
          <w:rFonts w:hint="eastAsia" w:ascii="仿宋_GB2312" w:hAnsi="仿宋_GB2312" w:eastAsia="仿宋_GB2312"/>
          <w:sz w:val="32"/>
          <w:szCs w:val="32"/>
        </w:rPr>
      </w:pPr>
    </w:p>
    <w:p w14:paraId="445F2AE8">
      <w:pPr>
        <w:ind w:firstLine="640" w:firstLineChars="200"/>
        <w:jc w:val="left"/>
        <w:rPr>
          <w:rFonts w:hint="eastAsia" w:ascii="仿宋_GB2312" w:hAnsi="仿宋_GB2312" w:eastAsia="仿宋_GB2312"/>
          <w:sz w:val="32"/>
          <w:szCs w:val="32"/>
        </w:rPr>
      </w:pPr>
    </w:p>
    <w:p w14:paraId="6D4F4264">
      <w:pPr>
        <w:ind w:firstLine="640" w:firstLineChars="200"/>
        <w:jc w:val="left"/>
        <w:rPr>
          <w:rFonts w:hint="eastAsia" w:ascii="仿宋_GB2312" w:hAnsi="仿宋_GB2312" w:eastAsia="仿宋_GB2312"/>
          <w:sz w:val="32"/>
          <w:szCs w:val="32"/>
        </w:rPr>
      </w:pPr>
    </w:p>
    <w:p w14:paraId="4F57F8EB">
      <w:pPr>
        <w:ind w:firstLine="640" w:firstLineChars="200"/>
        <w:jc w:val="left"/>
        <w:rPr>
          <w:rFonts w:hint="eastAsia" w:ascii="仿宋_GB2312" w:hAnsi="仿宋_GB2312" w:eastAsia="仿宋_GB2312"/>
          <w:sz w:val="32"/>
          <w:szCs w:val="32"/>
        </w:rPr>
      </w:pPr>
    </w:p>
    <w:p w14:paraId="3A6BDF25">
      <w:pPr>
        <w:ind w:firstLine="640" w:firstLineChars="200"/>
        <w:jc w:val="left"/>
        <w:rPr>
          <w:rFonts w:hint="eastAsia" w:ascii="仿宋_GB2312" w:hAnsi="仿宋_GB2312" w:eastAsia="仿宋_GB2312"/>
          <w:sz w:val="32"/>
          <w:szCs w:val="32"/>
        </w:rPr>
      </w:pPr>
    </w:p>
    <w:p w14:paraId="1B5E88E0">
      <w:pPr>
        <w:ind w:firstLine="640" w:firstLineChars="200"/>
        <w:jc w:val="left"/>
        <w:rPr>
          <w:rFonts w:hint="eastAsia" w:ascii="仿宋_GB2312" w:hAnsi="仿宋_GB2312" w:eastAsia="仿宋_GB2312"/>
          <w:sz w:val="32"/>
          <w:szCs w:val="32"/>
        </w:rPr>
      </w:pPr>
    </w:p>
    <w:p w14:paraId="17024E60">
      <w:pPr>
        <w:ind w:firstLine="640" w:firstLineChars="200"/>
        <w:jc w:val="left"/>
        <w:rPr>
          <w:rFonts w:hint="eastAsia" w:ascii="仿宋_GB2312" w:hAnsi="仿宋_GB2312" w:eastAsia="仿宋_GB2312"/>
          <w:sz w:val="32"/>
          <w:szCs w:val="32"/>
        </w:rPr>
      </w:pPr>
    </w:p>
    <w:p w14:paraId="373E5691">
      <w:pPr>
        <w:ind w:firstLine="640" w:firstLineChars="200"/>
        <w:jc w:val="left"/>
        <w:rPr>
          <w:rFonts w:hint="eastAsia" w:ascii="仿宋_GB2312" w:hAnsi="仿宋_GB2312" w:eastAsia="仿宋_GB2312"/>
          <w:sz w:val="32"/>
          <w:szCs w:val="32"/>
        </w:rPr>
      </w:pPr>
    </w:p>
    <w:p w14:paraId="39D425B6">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（十九）住房保障支出（类）年初预算数60.46万元，决算数47.37万元，完成年初预算的78.34%。预决算差异主要原因：</w:t>
      </w:r>
      <w:r>
        <w:rPr>
          <w:rFonts w:hint="eastAsia" w:ascii="仿宋_GB2312" w:hAnsi="仿宋_GB2312" w:eastAsia="仿宋_GB2312"/>
          <w:sz w:val="32"/>
          <w:szCs w:val="32"/>
          <w:lang w:val="en-US" w:eastAsia="zh-CN"/>
        </w:rPr>
        <w:t>人员调动</w:t>
      </w:r>
      <w:r>
        <w:rPr>
          <w:rFonts w:hint="eastAsia" w:ascii="仿宋_GB2312" w:hAnsi="仿宋_GB2312" w:eastAsia="仿宋_GB2312"/>
          <w:sz w:val="32"/>
          <w:szCs w:val="32"/>
        </w:rPr>
        <w:t>。</w:t>
      </w:r>
    </w:p>
    <w:p w14:paraId="6175E906">
      <w:pPr>
        <w:ind w:firstLine="640" w:firstLineChars="200"/>
        <w:jc w:val="left"/>
        <w:rPr>
          <w:rFonts w:hint="eastAsia" w:ascii="仿宋_GB2312" w:hAnsi="仿宋_GB2312" w:eastAsia="仿宋_GB2312"/>
          <w:sz w:val="32"/>
          <w:szCs w:val="32"/>
        </w:rPr>
      </w:pPr>
    </w:p>
    <w:p w14:paraId="6ECF3F68">
      <w:pPr>
        <w:ind w:firstLine="640" w:firstLineChars="200"/>
        <w:jc w:val="left"/>
        <w:rPr>
          <w:rFonts w:hint="eastAsia" w:ascii="仿宋_GB2312" w:hAnsi="仿宋_GB2312" w:eastAsia="仿宋_GB2312"/>
          <w:sz w:val="32"/>
          <w:szCs w:val="32"/>
        </w:rPr>
      </w:pPr>
    </w:p>
    <w:p w14:paraId="32EDD5D5">
      <w:pPr>
        <w:ind w:firstLine="640" w:firstLineChars="200"/>
        <w:jc w:val="left"/>
        <w:rPr>
          <w:rFonts w:hint="eastAsia" w:ascii="仿宋_GB2312" w:hAnsi="仿宋_GB2312" w:eastAsia="仿宋_GB2312"/>
          <w:sz w:val="32"/>
          <w:szCs w:val="32"/>
        </w:rPr>
      </w:pPr>
    </w:p>
    <w:p w14:paraId="1475F5FC">
      <w:pPr>
        <w:ind w:firstLine="640" w:firstLineChars="200"/>
        <w:jc w:val="left"/>
        <w:rPr>
          <w:rFonts w:hint="eastAsia" w:ascii="仿宋_GB2312" w:hAnsi="仿宋_GB2312" w:eastAsia="仿宋_GB2312"/>
          <w:sz w:val="32"/>
          <w:szCs w:val="32"/>
        </w:rPr>
      </w:pPr>
    </w:p>
    <w:p w14:paraId="175933E1">
      <w:pPr>
        <w:ind w:firstLine="640" w:firstLineChars="200"/>
        <w:jc w:val="left"/>
        <w:rPr>
          <w:rFonts w:hint="eastAsia" w:ascii="仿宋_GB2312" w:hAnsi="仿宋_GB2312" w:eastAsia="仿宋_GB2312"/>
          <w:sz w:val="32"/>
          <w:szCs w:val="32"/>
        </w:rPr>
      </w:pPr>
    </w:p>
    <w:p w14:paraId="5C9A0387">
      <w:pPr>
        <w:ind w:firstLine="640" w:firstLineChars="200"/>
        <w:jc w:val="left"/>
        <w:rPr>
          <w:rFonts w:hint="eastAsia" w:ascii="仿宋_GB2312" w:hAnsi="仿宋_GB2312" w:eastAsia="仿宋_GB2312"/>
          <w:sz w:val="32"/>
          <w:szCs w:val="32"/>
        </w:rPr>
      </w:pPr>
    </w:p>
    <w:p w14:paraId="207174D7">
      <w:pPr>
        <w:ind w:firstLine="640" w:firstLineChars="200"/>
        <w:jc w:val="left"/>
        <w:rPr>
          <w:rFonts w:hint="eastAsia" w:ascii="仿宋_GB2312" w:hAnsi="仿宋_GB2312" w:eastAsia="仿宋_GB2312"/>
          <w:sz w:val="32"/>
          <w:szCs w:val="32"/>
        </w:rPr>
      </w:pPr>
    </w:p>
    <w:p w14:paraId="67054A00">
      <w:pPr>
        <w:ind w:firstLine="585"/>
        <w:jc w:val="left"/>
        <w:outlineLvl w:val="1"/>
        <w:rPr>
          <w:rFonts w:hint="eastAsia" w:ascii="黑体" w:hAnsi="黑体" w:eastAsia="黑体"/>
          <w:sz w:val="32"/>
          <w:szCs w:val="32"/>
        </w:rPr>
      </w:pPr>
      <w:r>
        <w:rPr>
          <w:rFonts w:hint="eastAsia" w:ascii="黑体" w:hAnsi="黑体" w:eastAsia="黑体"/>
          <w:sz w:val="32"/>
          <w:szCs w:val="32"/>
        </w:rPr>
        <w:t>四、一般公共预算财政拨款基本支出决算情况说明</w:t>
      </w:r>
    </w:p>
    <w:p w14:paraId="6AA96095">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本单位2024年度一般公共预算财政拨款基本支出621.19万元，其中：</w:t>
      </w:r>
    </w:p>
    <w:p w14:paraId="381B74AA">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（一）工资福利支出611.84万元，比上年减少80.72万元，下降11.66%，主要原因：</w:t>
      </w:r>
      <w:r>
        <w:rPr>
          <w:rFonts w:hint="eastAsia" w:ascii="仿宋_GB2312" w:hAnsi="仿宋_GB2312" w:eastAsia="仿宋_GB2312"/>
          <w:sz w:val="32"/>
          <w:szCs w:val="32"/>
          <w:lang w:val="en-US" w:eastAsia="zh-CN"/>
        </w:rPr>
        <w:t>人员调出</w:t>
      </w:r>
      <w:r>
        <w:rPr>
          <w:rFonts w:hint="eastAsia" w:ascii="仿宋_GB2312" w:hAnsi="仿宋_GB2312" w:eastAsia="仿宋_GB2312"/>
          <w:sz w:val="32"/>
          <w:szCs w:val="32"/>
        </w:rPr>
        <w:t>。</w:t>
      </w:r>
    </w:p>
    <w:p w14:paraId="10985F80">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（二）商品和服务支出0.00万元，比上年减少151.51万元，下降100.00%，主要原因：</w:t>
      </w:r>
      <w:r>
        <w:rPr>
          <w:rFonts w:hint="eastAsia" w:ascii="仿宋_GB2312" w:hAnsi="仿宋_GB2312" w:eastAsia="仿宋_GB2312"/>
          <w:sz w:val="32"/>
          <w:szCs w:val="32"/>
          <w:lang w:val="en-US" w:eastAsia="zh-CN"/>
        </w:rPr>
        <w:t>总体支出减少</w:t>
      </w:r>
      <w:r>
        <w:rPr>
          <w:rFonts w:hint="eastAsia" w:ascii="仿宋_GB2312" w:hAnsi="仿宋_GB2312" w:eastAsia="仿宋_GB2312"/>
          <w:sz w:val="32"/>
          <w:szCs w:val="32"/>
        </w:rPr>
        <w:t>。</w:t>
      </w:r>
    </w:p>
    <w:p w14:paraId="3DA02B34">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（三）对个人和家庭补助支出9.35万元，比上年减少3.34万元，下降26.32%，主要原因：</w:t>
      </w:r>
      <w:r>
        <w:rPr>
          <w:rFonts w:hint="eastAsia" w:ascii="仿宋_GB2312" w:hAnsi="仿宋_GB2312" w:eastAsia="仿宋_GB2312"/>
          <w:sz w:val="32"/>
          <w:szCs w:val="32"/>
          <w:lang w:val="en-US" w:eastAsia="zh-CN"/>
        </w:rPr>
        <w:t>退休人员绩效做入绩效会计科目</w:t>
      </w:r>
      <w:r>
        <w:rPr>
          <w:rFonts w:hint="eastAsia" w:ascii="仿宋_GB2312" w:hAnsi="仿宋_GB2312" w:eastAsia="仿宋_GB2312"/>
          <w:sz w:val="32"/>
          <w:szCs w:val="32"/>
        </w:rPr>
        <w:t>。</w:t>
      </w:r>
    </w:p>
    <w:p w14:paraId="0ACDADE0">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（四）资本性支出0.00万元，与上年持平，主要原因：</w:t>
      </w:r>
      <w:r>
        <w:rPr>
          <w:rFonts w:hint="eastAsia" w:ascii="仿宋_GB2312" w:hAnsi="仿宋_GB2312" w:eastAsia="仿宋_GB2312"/>
          <w:color w:val="auto"/>
          <w:sz w:val="32"/>
          <w:szCs w:val="32"/>
          <w:lang w:val="en-US" w:eastAsia="zh-CN"/>
        </w:rPr>
        <w:t>无</w:t>
      </w:r>
      <w:r>
        <w:rPr>
          <w:rFonts w:hint="eastAsia" w:ascii="仿宋_GB2312" w:hAnsi="仿宋_GB2312" w:eastAsia="仿宋_GB2312"/>
          <w:sz w:val="32"/>
          <w:szCs w:val="32"/>
        </w:rPr>
        <w:t>。</w:t>
      </w:r>
    </w:p>
    <w:p w14:paraId="1FE6BDF1">
      <w:pPr>
        <w:ind w:firstLine="630"/>
        <w:jc w:val="left"/>
        <w:outlineLvl w:val="1"/>
        <w:rPr>
          <w:rFonts w:hint="eastAsia" w:ascii="黑体" w:hAnsi="黑体" w:eastAsia="黑体"/>
          <w:sz w:val="32"/>
          <w:szCs w:val="32"/>
        </w:rPr>
      </w:pPr>
      <w:r>
        <w:rPr>
          <w:rFonts w:hint="eastAsia" w:ascii="黑体" w:hAnsi="黑体" w:eastAsia="黑体"/>
          <w:sz w:val="32"/>
          <w:szCs w:val="32"/>
        </w:rPr>
        <w:t>五、财政拨款“三公”经费支出决算情况说明</w:t>
      </w:r>
    </w:p>
    <w:p w14:paraId="5DBADFF9">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本单位2024年度财政拨款“三公”经费支出全年预算数0.28万元，决算数0.28万元，完成全年预算的100.00%；决算数比上年增加0.28万元，其中：</w:t>
      </w:r>
    </w:p>
    <w:p w14:paraId="3AF24C11">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（一）因公出国（境）费全年预算数0.00万元，决算数0.00万元，主要原因：</w:t>
      </w:r>
      <w:bookmarkStart w:id="2" w:name="OLE_LINK2"/>
      <w:r>
        <w:rPr>
          <w:rFonts w:hint="eastAsia" w:ascii="仿宋_GB2312" w:hAnsi="仿宋_GB2312" w:eastAsia="仿宋_GB2312"/>
          <w:sz w:val="32"/>
          <w:szCs w:val="32"/>
          <w:lang w:val="en-US" w:eastAsia="zh-CN"/>
        </w:rPr>
        <w:t>无任务安排</w:t>
      </w:r>
      <w:bookmarkEnd w:id="2"/>
      <w:r>
        <w:rPr>
          <w:rFonts w:hint="eastAsia" w:ascii="仿宋_GB2312" w:hAnsi="仿宋_GB2312" w:eastAsia="仿宋_GB2312"/>
          <w:sz w:val="32"/>
          <w:szCs w:val="32"/>
        </w:rPr>
        <w:t>。决算数与上年持平，主要原因：</w:t>
      </w:r>
      <w:r>
        <w:rPr>
          <w:rFonts w:hint="eastAsia" w:ascii="仿宋_GB2312" w:hAnsi="仿宋_GB2312" w:eastAsia="仿宋_GB2312"/>
          <w:sz w:val="32"/>
          <w:szCs w:val="32"/>
          <w:lang w:val="en-US" w:eastAsia="zh-CN"/>
        </w:rPr>
        <w:t>无任务安排</w:t>
      </w:r>
      <w:r>
        <w:rPr>
          <w:rFonts w:hint="eastAsia" w:ascii="仿宋_GB2312" w:hAnsi="仿宋_GB2312" w:eastAsia="仿宋_GB2312"/>
          <w:sz w:val="32"/>
          <w:szCs w:val="32"/>
        </w:rPr>
        <w:t>。全年安排因公出国（境）团组0个，累计0人次，主要是：</w:t>
      </w:r>
      <w:r>
        <w:rPr>
          <w:rFonts w:hint="eastAsia" w:ascii="仿宋_GB2312" w:hAnsi="仿宋_GB2312" w:eastAsia="仿宋_GB2312"/>
          <w:sz w:val="32"/>
          <w:szCs w:val="32"/>
          <w:lang w:val="en-US" w:eastAsia="zh-CN"/>
        </w:rPr>
        <w:t>无任务安排</w:t>
      </w:r>
      <w:r>
        <w:rPr>
          <w:rFonts w:hint="eastAsia" w:ascii="仿宋_GB2312" w:hAnsi="仿宋_GB2312" w:eastAsia="仿宋_GB2312"/>
          <w:sz w:val="32"/>
          <w:szCs w:val="32"/>
        </w:rPr>
        <w:t>。</w:t>
      </w:r>
    </w:p>
    <w:p w14:paraId="2AC91E45">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（二）公务用车购置及运行维护费全年预算数0.00万元，决算数0.00万元，其中：</w:t>
      </w:r>
    </w:p>
    <w:p w14:paraId="6F8D892C">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公务用车购置全年预算数0.00万元，决算数0.00万元，主要原因：</w:t>
      </w:r>
      <w:r>
        <w:rPr>
          <w:rFonts w:hint="eastAsia" w:ascii="仿宋" w:hAnsi="仿宋" w:eastAsia="仿宋" w:cs="仿宋"/>
          <w:i w:val="0"/>
          <w:iCs w:val="0"/>
          <w:caps w:val="0"/>
          <w:color w:val="333333"/>
          <w:spacing w:val="0"/>
          <w:sz w:val="28"/>
          <w:szCs w:val="28"/>
          <w:shd w:val="clear" w:fill="FFFFFF"/>
        </w:rPr>
        <w:t>没有公车</w:t>
      </w:r>
      <w:r>
        <w:rPr>
          <w:rFonts w:hint="eastAsia" w:ascii="仿宋_GB2312" w:hAnsi="仿宋_GB2312" w:eastAsia="仿宋_GB2312"/>
          <w:sz w:val="32"/>
          <w:szCs w:val="32"/>
        </w:rPr>
        <w:t>。决算数与上年持平,主要原因：</w:t>
      </w:r>
      <w:r>
        <w:rPr>
          <w:rFonts w:hint="eastAsia" w:ascii="仿宋" w:hAnsi="仿宋" w:eastAsia="仿宋" w:cs="仿宋"/>
          <w:i w:val="0"/>
          <w:iCs w:val="0"/>
          <w:caps w:val="0"/>
          <w:color w:val="333333"/>
          <w:spacing w:val="0"/>
          <w:sz w:val="28"/>
          <w:szCs w:val="28"/>
          <w:shd w:val="clear" w:fill="FFFFFF"/>
        </w:rPr>
        <w:t>没有公车</w:t>
      </w:r>
      <w:r>
        <w:rPr>
          <w:rFonts w:hint="eastAsia" w:ascii="仿宋_GB2312" w:hAnsi="仿宋_GB2312" w:eastAsia="仿宋_GB2312"/>
          <w:sz w:val="32"/>
          <w:szCs w:val="32"/>
        </w:rPr>
        <w:t>。全年使用财政拨款购置公务用车0辆。</w:t>
      </w:r>
    </w:p>
    <w:p w14:paraId="036EF5FD">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公务用车运行维护费全年预算数0.00万元，决算数0.00万元，主要原因：</w:t>
      </w:r>
      <w:r>
        <w:rPr>
          <w:rFonts w:hint="eastAsia" w:ascii="仿宋" w:hAnsi="仿宋" w:eastAsia="仿宋" w:cs="仿宋"/>
          <w:i w:val="0"/>
          <w:iCs w:val="0"/>
          <w:caps w:val="0"/>
          <w:color w:val="333333"/>
          <w:spacing w:val="0"/>
          <w:sz w:val="28"/>
          <w:szCs w:val="28"/>
          <w:shd w:val="clear" w:fill="FFFFFF"/>
        </w:rPr>
        <w:t>没有公车</w:t>
      </w:r>
      <w:r>
        <w:rPr>
          <w:rFonts w:hint="eastAsia" w:ascii="仿宋_GB2312" w:hAnsi="仿宋_GB2312" w:eastAsia="仿宋_GB2312"/>
          <w:sz w:val="32"/>
          <w:szCs w:val="32"/>
        </w:rPr>
        <w:t>。决算数与上年持平,主要原因：</w:t>
      </w:r>
      <w:r>
        <w:rPr>
          <w:rFonts w:hint="eastAsia" w:ascii="仿宋" w:hAnsi="仿宋" w:eastAsia="仿宋" w:cs="仿宋"/>
          <w:i w:val="0"/>
          <w:iCs w:val="0"/>
          <w:caps w:val="0"/>
          <w:color w:val="333333"/>
          <w:spacing w:val="0"/>
          <w:sz w:val="28"/>
          <w:szCs w:val="28"/>
          <w:shd w:val="clear" w:fill="FFFFFF"/>
        </w:rPr>
        <w:t>没有公车</w:t>
      </w:r>
      <w:r>
        <w:rPr>
          <w:rFonts w:hint="eastAsia" w:ascii="仿宋_GB2312" w:hAnsi="仿宋_GB2312" w:eastAsia="仿宋_GB2312"/>
          <w:sz w:val="32"/>
          <w:szCs w:val="32"/>
        </w:rPr>
        <w:t>。年末使用财政拨款负担费用的公务用车保有量0辆。</w:t>
      </w:r>
    </w:p>
    <w:p w14:paraId="1A157017">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（三）公务接待费全年预算数0.28万元，决算数0.28万元，完成全年预算的100.00%，主要原因：</w:t>
      </w:r>
      <w:r>
        <w:rPr>
          <w:rFonts w:hint="eastAsia" w:ascii="仿宋_GB2312" w:hAnsi="仿宋_GB2312" w:eastAsia="仿宋_GB2312"/>
          <w:color w:val="auto"/>
          <w:sz w:val="32"/>
          <w:szCs w:val="32"/>
          <w:lang w:val="en-US" w:eastAsia="zh-CN"/>
        </w:rPr>
        <w:t>少量接待</w:t>
      </w:r>
      <w:r>
        <w:rPr>
          <w:rFonts w:hint="eastAsia" w:ascii="仿宋_GB2312" w:hAnsi="仿宋_GB2312" w:eastAsia="仿宋_GB2312"/>
          <w:sz w:val="32"/>
          <w:szCs w:val="32"/>
        </w:rPr>
        <w:t>。决算数比上年增加0.28万元,主要原因：</w:t>
      </w:r>
      <w:r>
        <w:rPr>
          <w:rFonts w:hint="eastAsia" w:ascii="仿宋_GB2312" w:hAnsi="仿宋_GB2312" w:eastAsia="仿宋_GB2312"/>
          <w:color w:val="auto"/>
          <w:sz w:val="32"/>
          <w:szCs w:val="32"/>
          <w:lang w:val="en-US" w:eastAsia="zh-CN"/>
        </w:rPr>
        <w:t>少量接待</w:t>
      </w:r>
      <w:r>
        <w:rPr>
          <w:rFonts w:hint="eastAsia" w:ascii="仿宋_GB2312" w:hAnsi="仿宋_GB2312" w:eastAsia="仿宋_GB2312"/>
          <w:sz w:val="32"/>
          <w:szCs w:val="32"/>
        </w:rPr>
        <w:t>。全年国内公务接待10批，累计接待70人次，主要是：</w:t>
      </w:r>
      <w:r>
        <w:rPr>
          <w:rFonts w:hint="eastAsia" w:ascii="仿宋_GB2312" w:hAnsi="仿宋_GB2312" w:eastAsia="仿宋_GB2312"/>
          <w:color w:val="auto"/>
          <w:sz w:val="32"/>
          <w:szCs w:val="32"/>
          <w:lang w:val="en-US" w:eastAsia="zh-CN"/>
        </w:rPr>
        <w:t>合理范围</w:t>
      </w:r>
      <w:r>
        <w:rPr>
          <w:rFonts w:hint="eastAsia" w:ascii="仿宋_GB2312" w:hAnsi="仿宋_GB2312" w:eastAsia="仿宋_GB2312"/>
          <w:sz w:val="32"/>
          <w:szCs w:val="32"/>
        </w:rPr>
        <w:t>。</w:t>
      </w:r>
    </w:p>
    <w:p w14:paraId="6DADE55B">
      <w:pPr>
        <w:ind w:firstLine="640" w:firstLineChars="200"/>
        <w:jc w:val="left"/>
        <w:rPr>
          <w:rFonts w:hint="eastAsia" w:ascii="仿宋_GB2312" w:hAnsi="仿宋_GB2312" w:eastAsia="仿宋_GB2312"/>
          <w:sz w:val="32"/>
          <w:szCs w:val="32"/>
        </w:rPr>
      </w:pPr>
    </w:p>
    <w:p w14:paraId="45972CD5">
      <w:pPr>
        <w:ind w:firstLine="630"/>
        <w:jc w:val="left"/>
        <w:outlineLvl w:val="1"/>
        <w:rPr>
          <w:rFonts w:hint="eastAsia" w:ascii="黑体" w:hAnsi="黑体" w:eastAsia="黑体"/>
          <w:sz w:val="32"/>
          <w:szCs w:val="32"/>
        </w:rPr>
      </w:pPr>
      <w:r>
        <w:rPr>
          <w:rFonts w:hint="eastAsia" w:ascii="黑体" w:hAnsi="黑体" w:eastAsia="黑体"/>
          <w:sz w:val="32"/>
          <w:szCs w:val="32"/>
        </w:rPr>
        <w:t>六、机关运行经费支出情况说明</w:t>
      </w:r>
    </w:p>
    <w:p w14:paraId="31CBE3FE">
      <w:pPr>
        <w:ind w:firstLine="630"/>
        <w:jc w:val="left"/>
        <w:rPr>
          <w:rFonts w:hint="eastAsia" w:ascii="仿宋_GB2312" w:hAnsi="仿宋_GB2312" w:eastAsia="仿宋_GB2312"/>
          <w:sz w:val="32"/>
          <w:szCs w:val="32"/>
          <w:highlight w:val="cyan"/>
        </w:rPr>
      </w:pPr>
      <w:r>
        <w:rPr>
          <w:rFonts w:hint="eastAsia" w:ascii="仿宋_GB2312" w:hAnsi="仿宋_GB2312" w:eastAsia="仿宋_GB2312"/>
          <w:sz w:val="32"/>
          <w:szCs w:val="32"/>
        </w:rPr>
        <w:t>本单位2024年度机关运行经费支出0.00万元，决算数与上年持平，主要原因：</w:t>
      </w:r>
      <w:r>
        <w:rPr>
          <w:rFonts w:hint="eastAsia" w:ascii="仿宋_GB2312" w:hAnsi="仿宋_GB2312" w:eastAsia="仿宋_GB2312"/>
          <w:sz w:val="32"/>
          <w:szCs w:val="32"/>
          <w:lang w:val="en-US" w:eastAsia="zh-CN"/>
        </w:rPr>
        <w:t>学校属于事业单位</w:t>
      </w:r>
      <w:r>
        <w:rPr>
          <w:rFonts w:hint="eastAsia" w:ascii="仿宋_GB2312" w:hAnsi="仿宋_GB2312" w:eastAsia="仿宋_GB2312"/>
          <w:sz w:val="32"/>
          <w:szCs w:val="32"/>
        </w:rPr>
        <w:t>。</w:t>
      </w:r>
    </w:p>
    <w:p w14:paraId="025F0D92">
      <w:pPr>
        <w:ind w:firstLine="630"/>
        <w:jc w:val="left"/>
        <w:outlineLvl w:val="1"/>
        <w:rPr>
          <w:rFonts w:ascii="黑体" w:hAnsi="黑体" w:eastAsia="黑体"/>
          <w:sz w:val="32"/>
          <w:szCs w:val="32"/>
        </w:rPr>
      </w:pPr>
      <w:r>
        <w:rPr>
          <w:rFonts w:hint="eastAsia" w:ascii="黑体" w:hAnsi="黑体" w:eastAsia="黑体"/>
          <w:sz w:val="32"/>
          <w:szCs w:val="32"/>
        </w:rPr>
        <w:t>七、政府采购支出情况说明</w:t>
      </w:r>
    </w:p>
    <w:p w14:paraId="1C86D028">
      <w:pPr>
        <w:pStyle w:val="13"/>
        <w:spacing w:line="600" w:lineRule="atLeast"/>
        <w:ind w:firstLine="600"/>
        <w:rPr>
          <w:rFonts w:hint="eastAsia" w:ascii="仿宋_GB2312" w:hAnsi="仿宋_GB2312" w:eastAsia="仿宋_GB2312"/>
          <w:sz w:val="32"/>
          <w:szCs w:val="32"/>
        </w:rPr>
      </w:pPr>
      <w:r>
        <w:rPr>
          <w:rFonts w:hint="eastAsia" w:ascii="仿宋_GB2312" w:hAnsi="仿宋_GB2312" w:eastAsia="仿宋_GB2312"/>
          <w:kern w:val="2"/>
          <w:sz w:val="32"/>
          <w:szCs w:val="32"/>
        </w:rPr>
        <w:t>本单位2024年度政府采购支出总额0.00万元，其中：政府采购货物支出0.00万元、政府采购工程支出0.00万元、政府采购服务支出0.00万元。授予中小企业合同金额0.00万元，占政府采购支出总额的0.00%，其中：授予小微企业合同金额0.00万元，占授予中小企业合同金额的0.00%。</w:t>
      </w:r>
      <w:r>
        <w:rPr>
          <w:rFonts w:hint="eastAsia" w:ascii="仿宋_GB2312" w:hAnsi="仿宋_GB2312" w:eastAsia="仿宋_GB2312"/>
          <w:sz w:val="32"/>
          <w:szCs w:val="32"/>
        </w:rPr>
        <w:t>货物采购授予中小企业合同金额占货物支出金额的</w:t>
      </w:r>
      <w:r>
        <w:rPr>
          <w:rFonts w:hint="eastAsia" w:ascii="仿宋_GB2312" w:hAnsi="仿宋_GB2312" w:eastAsia="仿宋_GB2312"/>
          <w:kern w:val="2"/>
          <w:sz w:val="32"/>
          <w:szCs w:val="32"/>
        </w:rPr>
        <w:t>0.00</w:t>
      </w:r>
      <w:r>
        <w:rPr>
          <w:rFonts w:hint="eastAsia" w:ascii="仿宋_GB2312" w:hAnsi="仿宋_GB2312" w:eastAsia="仿宋_GB2312"/>
          <w:sz w:val="32"/>
          <w:szCs w:val="32"/>
        </w:rPr>
        <w:t>%，工程采购授予中小企业合同金额占工程支出金额的</w:t>
      </w:r>
      <w:r>
        <w:rPr>
          <w:rFonts w:hint="eastAsia" w:ascii="仿宋_GB2312" w:hAnsi="仿宋_GB2312" w:eastAsia="仿宋_GB2312"/>
          <w:kern w:val="2"/>
          <w:sz w:val="32"/>
          <w:szCs w:val="32"/>
        </w:rPr>
        <w:t>0.00</w:t>
      </w:r>
      <w:r>
        <w:rPr>
          <w:rFonts w:hint="eastAsia" w:ascii="仿宋_GB2312" w:hAnsi="仿宋_GB2312" w:eastAsia="仿宋_GB2312"/>
          <w:sz w:val="32"/>
          <w:szCs w:val="32"/>
        </w:rPr>
        <w:t>%，服务采购授予中小企业合同金额占服务支出金额的</w:t>
      </w:r>
      <w:r>
        <w:rPr>
          <w:rFonts w:hint="eastAsia" w:ascii="仿宋_GB2312" w:hAnsi="仿宋_GB2312" w:eastAsia="仿宋_GB2312"/>
          <w:kern w:val="2"/>
          <w:sz w:val="32"/>
          <w:szCs w:val="32"/>
        </w:rPr>
        <w:t>0.00</w:t>
      </w:r>
      <w:r>
        <w:rPr>
          <w:rFonts w:hint="eastAsia" w:ascii="仿宋_GB2312" w:hAnsi="仿宋_GB2312" w:eastAsia="仿宋_GB2312"/>
          <w:sz w:val="32"/>
          <w:szCs w:val="32"/>
        </w:rPr>
        <w:t>%。</w:t>
      </w:r>
    </w:p>
    <w:p w14:paraId="733AF806">
      <w:pPr>
        <w:ind w:firstLine="630"/>
        <w:jc w:val="left"/>
        <w:outlineLvl w:val="1"/>
        <w:rPr>
          <w:rFonts w:hint="eastAsia" w:ascii="黑体" w:hAnsi="黑体" w:eastAsia="黑体"/>
          <w:sz w:val="32"/>
          <w:szCs w:val="32"/>
        </w:rPr>
      </w:pPr>
      <w:r>
        <w:rPr>
          <w:rFonts w:hint="eastAsia" w:ascii="黑体" w:hAnsi="黑体" w:eastAsia="黑体"/>
          <w:sz w:val="32"/>
          <w:szCs w:val="32"/>
        </w:rPr>
        <w:t>八、国有资产占用情况说明</w:t>
      </w:r>
    </w:p>
    <w:p w14:paraId="56D817F6">
      <w:pPr>
        <w:ind w:firstLine="630"/>
        <w:jc w:val="left"/>
        <w:rPr>
          <w:rFonts w:ascii="仿宋_GB2312" w:hAnsi="仿宋_GB2312" w:eastAsia="仿宋_GB2312"/>
          <w:kern w:val="0"/>
          <w:sz w:val="32"/>
          <w:szCs w:val="32"/>
        </w:rPr>
      </w:pPr>
      <w:r>
        <w:rPr>
          <w:rFonts w:hint="eastAsia" w:ascii="仿宋_GB2312" w:hAnsi="仿宋_GB2312" w:eastAsia="仿宋_GB2312"/>
          <w:kern w:val="0"/>
          <w:sz w:val="32"/>
          <w:szCs w:val="32"/>
        </w:rPr>
        <w:t>截止2024年12月31日，本单位共有车辆</w:t>
      </w:r>
      <w:r>
        <w:rPr>
          <w:rFonts w:hint="eastAsia" w:ascii="仿宋_GB2312" w:hAnsi="仿宋_GB2312" w:eastAsia="仿宋_GB2312"/>
          <w:sz w:val="32"/>
          <w:szCs w:val="32"/>
        </w:rPr>
        <w:t>0</w:t>
      </w:r>
      <w:r>
        <w:rPr>
          <w:rFonts w:hint="eastAsia" w:ascii="仿宋_GB2312" w:hAnsi="仿宋_GB2312" w:eastAsia="仿宋_GB2312"/>
          <w:kern w:val="0"/>
          <w:sz w:val="32"/>
          <w:szCs w:val="32"/>
        </w:rPr>
        <w:t>辆（台），其中：副部（省）级及以上领导用车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辆、主要负责人用车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辆、机要通信用车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辆、应急保障用车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辆、执法执勤用车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辆、特种专业技术用车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辆、离退休干部服务用车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辆、其他用车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辆。本单位单价100万元（含）以上设备（不含车辆）</w:t>
      </w:r>
      <w:r>
        <w:rPr>
          <w:rFonts w:hint="eastAsia" w:ascii="仿宋_GB2312" w:hAnsi="仿宋_GB2312" w:eastAsia="仿宋_GB2312"/>
          <w:sz w:val="32"/>
          <w:szCs w:val="32"/>
        </w:rPr>
        <w:t>0</w:t>
      </w:r>
      <w:r>
        <w:rPr>
          <w:rFonts w:hint="eastAsia" w:ascii="仿宋_GB2312" w:hAnsi="仿宋_GB2312" w:eastAsia="仿宋_GB2312"/>
          <w:kern w:val="0"/>
          <w:sz w:val="32"/>
          <w:szCs w:val="32"/>
        </w:rPr>
        <w:t>台（套）。</w:t>
      </w:r>
    </w:p>
    <w:p w14:paraId="2AE34E53">
      <w:pPr>
        <w:ind w:firstLine="630"/>
        <w:jc w:val="left"/>
        <w:outlineLvl w:val="1"/>
        <w:rPr>
          <w:rFonts w:hint="eastAsia" w:ascii="黑体" w:hAnsi="黑体" w:eastAsia="黑体"/>
          <w:sz w:val="32"/>
          <w:szCs w:val="32"/>
        </w:rPr>
      </w:pPr>
      <w:r>
        <w:rPr>
          <w:rFonts w:hint="eastAsia" w:ascii="黑体" w:hAnsi="黑体" w:eastAsia="黑体"/>
          <w:sz w:val="32"/>
          <w:szCs w:val="32"/>
        </w:rPr>
        <w:t>九、预算绩效情况说明</w:t>
      </w:r>
    </w:p>
    <w:p w14:paraId="50917F6F">
      <w:pPr>
        <w:autoSpaceDE w:val="0"/>
        <w:autoSpaceDN w:val="0"/>
        <w:adjustRightInd w:val="0"/>
        <w:spacing w:line="360" w:lineRule="auto"/>
        <w:ind w:firstLine="600"/>
        <w:jc w:val="left"/>
        <w:outlineLvl w:val="2"/>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（一）绩效管理工作开展情况。</w:t>
      </w:r>
    </w:p>
    <w:p w14:paraId="44CA8121">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根据预算绩效管理要求，我单位组织对纳入2024年度单位预算范围的二级项目  </w:t>
      </w:r>
      <w:r>
        <w:rPr>
          <w:rFonts w:hint="eastAsia" w:ascii="仿宋_GB2312" w:hAnsi="仿宋_GB2312" w:eastAsia="仿宋_GB2312" w:cs="仿宋_GB2312"/>
          <w:kern w:val="0"/>
          <w:sz w:val="32"/>
          <w:szCs w:val="32"/>
          <w:lang w:val="en-US" w:eastAsia="zh-CN"/>
        </w:rPr>
        <w:t>9</w:t>
      </w:r>
      <w:r>
        <w:rPr>
          <w:rFonts w:hint="eastAsia" w:ascii="仿宋_GB2312" w:hAnsi="仿宋_GB2312" w:eastAsia="仿宋_GB2312" w:cs="仿宋_GB2312"/>
          <w:kern w:val="0"/>
          <w:sz w:val="32"/>
          <w:szCs w:val="32"/>
        </w:rPr>
        <w:t xml:space="preserve"> 个全面开展绩效自评，共涉及资金  </w:t>
      </w:r>
      <w:r>
        <w:rPr>
          <w:rFonts w:hint="eastAsia" w:ascii="仿宋_GB2312" w:hAnsi="仿宋_GB2312" w:eastAsia="仿宋_GB2312" w:cs="仿宋_GB2312"/>
          <w:kern w:val="0"/>
          <w:sz w:val="32"/>
          <w:szCs w:val="32"/>
          <w:lang w:val="en-US" w:eastAsia="zh-CN"/>
        </w:rPr>
        <w:t>154</w:t>
      </w:r>
      <w:r>
        <w:rPr>
          <w:rFonts w:hint="eastAsia" w:ascii="仿宋_GB2312" w:hAnsi="仿宋_GB2312" w:eastAsia="仿宋_GB2312" w:cs="仿宋_GB2312"/>
          <w:kern w:val="0"/>
          <w:sz w:val="32"/>
          <w:szCs w:val="32"/>
        </w:rPr>
        <w:t xml:space="preserve"> 万元，占项目支出总额的  </w:t>
      </w:r>
      <w:r>
        <w:rPr>
          <w:rFonts w:hint="eastAsia" w:ascii="仿宋_GB2312" w:hAnsi="仿宋_GB2312" w:eastAsia="仿宋_GB2312" w:cs="仿宋_GB2312"/>
          <w:kern w:val="0"/>
          <w:sz w:val="32"/>
          <w:szCs w:val="32"/>
          <w:lang w:val="en-US" w:eastAsia="zh-CN"/>
        </w:rPr>
        <w:t>19.9</w:t>
      </w:r>
      <w:r>
        <w:rPr>
          <w:rFonts w:hint="eastAsia" w:ascii="仿宋_GB2312" w:hAnsi="仿宋_GB2312" w:eastAsia="仿宋_GB2312" w:cs="仿宋_GB2312"/>
          <w:kern w:val="0"/>
          <w:sz w:val="32"/>
          <w:szCs w:val="32"/>
        </w:rPr>
        <w:t xml:space="preserve"> %。其中，</w:t>
      </w:r>
      <w:r>
        <w:rPr>
          <w:rFonts w:hint="eastAsia" w:ascii="仿宋_GB2312" w:hAnsi="仿宋_GB2312" w:eastAsia="仿宋_GB2312" w:cs="仿宋_GB2312"/>
          <w:kern w:val="0"/>
          <w:sz w:val="32"/>
          <w:szCs w:val="32"/>
          <w:lang w:val="en-US" w:eastAsia="zh-CN"/>
        </w:rPr>
        <w:t>9</w:t>
      </w:r>
      <w:r>
        <w:rPr>
          <w:rFonts w:hint="eastAsia" w:ascii="仿宋_GB2312" w:hAnsi="仿宋_GB2312" w:eastAsia="仿宋_GB2312" w:cs="仿宋_GB2312"/>
          <w:kern w:val="0"/>
          <w:sz w:val="32"/>
          <w:szCs w:val="32"/>
        </w:rPr>
        <w:t xml:space="preserve"> 个项目评价结果为“优”， </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 xml:space="preserve"> 个项目评价结果为“良”， </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个项目评价结果为“中”，</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 xml:space="preserve"> 个项目评价结果为“差”。 </w:t>
      </w:r>
    </w:p>
    <w:p w14:paraId="23329414">
      <w:pPr>
        <w:autoSpaceDE w:val="0"/>
        <w:autoSpaceDN w:val="0"/>
        <w:adjustRightInd w:val="0"/>
        <w:spacing w:line="360" w:lineRule="auto"/>
        <w:ind w:firstLine="640" w:firstLineChars="200"/>
        <w:jc w:val="left"/>
      </w:pPr>
      <w:r>
        <w:rPr>
          <w:rFonts w:hint="eastAsia" w:ascii="仿宋_GB2312" w:hAnsi="仿宋_GB2312" w:eastAsia="仿宋_GB2312" w:cs="仿宋_GB2312"/>
          <w:kern w:val="0"/>
          <w:sz w:val="32"/>
          <w:szCs w:val="32"/>
        </w:rPr>
        <w:t xml:space="preserve">  </w:t>
      </w:r>
    </w:p>
    <w:p w14:paraId="2674E115">
      <w:pPr>
        <w:autoSpaceDE w:val="0"/>
        <w:autoSpaceDN w:val="0"/>
        <w:adjustRightInd w:val="0"/>
        <w:spacing w:line="360" w:lineRule="auto"/>
        <w:jc w:val="left"/>
        <w:outlineLvl w:val="2"/>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（二）单位决算中项目绩效自评情况。</w:t>
      </w:r>
    </w:p>
    <w:p w14:paraId="2F4D25BC">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本单位项目支出绩效自评结果如下：</w:t>
      </w:r>
    </w:p>
    <w:p w14:paraId="37A43C1E">
      <w:pPr>
        <w:autoSpaceDE w:val="0"/>
        <w:autoSpaceDN w:val="0"/>
        <w:adjustRightInd w:val="0"/>
        <w:spacing w:line="360" w:lineRule="auto"/>
        <w:ind w:firstLine="420" w:firstLineChars="200"/>
        <w:jc w:val="left"/>
        <w:rPr>
          <w:rFonts w:hint="eastAsia" w:ascii="仿宋_GB2312" w:hAnsi="仿宋_GB2312" w:eastAsia="仿宋_GB2312" w:cs="仿宋_GB2312"/>
          <w:kern w:val="0"/>
          <w:sz w:val="32"/>
          <w:szCs w:val="32"/>
        </w:rPr>
      </w:pPr>
      <w:r>
        <w:pict>
          <v:shape id="_x0000_i1029" o:spt="75" type="#_x0000_t75" style="height:172.25pt;width:415.1pt;" filled="f" stroked="f" coordsize="21600,21600">
            <v:path/>
            <v:fill on="f" focussize="0,0"/>
            <v:stroke on="f"/>
            <v:imagedata r:id="rId5" o:title=""/>
            <o:lock v:ext="edit" aspectratio="t"/>
            <w10:wrap type="none"/>
            <w10:anchorlock/>
          </v:shape>
        </w:pict>
      </w:r>
    </w:p>
    <w:p w14:paraId="11867432">
      <w:pPr>
        <w:autoSpaceDE w:val="0"/>
        <w:autoSpaceDN w:val="0"/>
        <w:adjustRightInd w:val="0"/>
        <w:spacing w:line="360" w:lineRule="auto"/>
        <w:ind w:firstLine="420" w:firstLineChars="200"/>
        <w:jc w:val="left"/>
        <w:rPr>
          <w:rFonts w:hint="eastAsia" w:ascii="仿宋_GB2312" w:hAnsi="仿宋_GB2312" w:eastAsia="仿宋_GB2312" w:cs="仿宋_GB2312"/>
          <w:kern w:val="0"/>
          <w:sz w:val="32"/>
          <w:szCs w:val="32"/>
        </w:rPr>
      </w:pPr>
      <w:r>
        <w:pict>
          <v:shape id="_x0000_i1028" o:spt="75" type="#_x0000_t75" style="height:45.05pt;width:415.1pt;" filled="f" stroked="f" coordsize="21600,21600">
            <v:path/>
            <v:fill on="f" focussize="0,0"/>
            <v:stroke on="f"/>
            <v:imagedata r:id="rId6" o:title=""/>
            <o:lock v:ext="edit" aspectratio="t"/>
            <w10:wrap type="none"/>
            <w10:anchorlock/>
          </v:shape>
        </w:pict>
      </w:r>
    </w:p>
    <w:p w14:paraId="10A6C73D">
      <w:pPr>
        <w:pageBreakBefore/>
        <w:widowControl/>
        <w:spacing w:line="600" w:lineRule="exact"/>
        <w:ind w:firstLine="641"/>
        <w:jc w:val="center"/>
        <w:outlineLvl w:val="0"/>
        <w:rPr>
          <w:rFonts w:hint="eastAsia" w:ascii="宋体" w:hAnsi="宋体" w:cs="宋体"/>
          <w:b/>
          <w:bCs/>
          <w:sz w:val="44"/>
          <w:szCs w:val="44"/>
        </w:rPr>
      </w:pPr>
    </w:p>
    <w:p w14:paraId="6E1EFF99">
      <w:pPr>
        <w:widowControl/>
        <w:spacing w:line="600" w:lineRule="exact"/>
        <w:ind w:firstLine="641"/>
        <w:jc w:val="center"/>
        <w:outlineLvl w:val="0"/>
        <w:rPr>
          <w:rFonts w:hint="eastAsia" w:ascii="方正小标宋简体" w:hAnsi="方正小标宋简体" w:eastAsia="方正小标宋简体" w:cs="方正小标宋简体"/>
          <w:sz w:val="44"/>
          <w:szCs w:val="44"/>
        </w:rPr>
      </w:pPr>
      <w:r>
        <w:rPr>
          <w:rFonts w:hint="eastAsia" w:ascii="宋体" w:hAnsi="宋体" w:cs="宋体"/>
          <w:b/>
          <w:bCs/>
          <w:sz w:val="44"/>
          <w:szCs w:val="44"/>
        </w:rPr>
        <w:t>第四部分  名词解释</w:t>
      </w:r>
    </w:p>
    <w:p w14:paraId="59EE92C0">
      <w:pPr>
        <w:pStyle w:val="13"/>
        <w:spacing w:line="600" w:lineRule="atLeast"/>
        <w:ind w:firstLine="600"/>
        <w:rPr>
          <w:rFonts w:hint="eastAsia" w:ascii="仿宋_GB2312" w:hAnsi="仿宋_GB2312" w:eastAsia="仿宋_GB2312"/>
          <w:sz w:val="30"/>
          <w:szCs w:val="30"/>
        </w:rPr>
      </w:pPr>
    </w:p>
    <w:p w14:paraId="30CEB23E">
      <w:pPr>
        <w:ind w:firstLine="630"/>
        <w:jc w:val="left"/>
        <w:outlineLvl w:val="1"/>
        <w:rPr>
          <w:rFonts w:hint="eastAsia" w:ascii="黑体" w:hAnsi="黑体" w:eastAsia="黑体"/>
          <w:sz w:val="32"/>
          <w:szCs w:val="32"/>
        </w:rPr>
      </w:pPr>
      <w:r>
        <w:rPr>
          <w:rFonts w:hint="eastAsia" w:ascii="黑体" w:hAnsi="黑体" w:eastAsia="黑体"/>
          <w:sz w:val="32"/>
          <w:szCs w:val="32"/>
        </w:rPr>
        <w:t>一、收入科目</w:t>
      </w:r>
    </w:p>
    <w:p w14:paraId="517B4CD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（一）财政拨款收入：指县级财政当年拨付的资金。</w:t>
      </w:r>
    </w:p>
    <w:p w14:paraId="60194CC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（二）事业收入：指事业单位开展专业业务活动及辅助活动取得的收入。</w:t>
      </w:r>
    </w:p>
    <w:p w14:paraId="202EC55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（三）事业单位经营收入：指事业单位在专业业务活动及辅助活动之外开展非独立核算经营活动取得的收入。</w:t>
      </w:r>
    </w:p>
    <w:p w14:paraId="0DEC352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（四）附属单位上缴收入：反映事业单位附属的独立核算单位按规定标准或比例缴纳的各项收入。包括附属的事业单位上缴的收入和附属的企业上缴的利润等。</w:t>
      </w:r>
    </w:p>
    <w:p w14:paraId="70B6AD3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（五）上级补助收入：反映事业单位从主管</w:t>
      </w:r>
      <w:r>
        <w:rPr>
          <w:rFonts w:hint="eastAsia" w:ascii="仿宋" w:hAnsi="仿宋" w:eastAsia="仿宋" w:cs="仿宋"/>
          <w:i w:val="0"/>
          <w:iCs w:val="0"/>
          <w:caps w:val="0"/>
          <w:color w:val="000000"/>
          <w:spacing w:val="0"/>
          <w:sz w:val="28"/>
          <w:szCs w:val="28"/>
          <w:shd w:val="clear" w:fill="FFFFFF"/>
          <w:lang w:eastAsia="zh-CN"/>
        </w:rPr>
        <w:t>单位</w:t>
      </w:r>
      <w:r>
        <w:rPr>
          <w:rFonts w:hint="eastAsia" w:ascii="仿宋" w:hAnsi="仿宋" w:eastAsia="仿宋" w:cs="仿宋"/>
          <w:i w:val="0"/>
          <w:iCs w:val="0"/>
          <w:caps w:val="0"/>
          <w:color w:val="000000"/>
          <w:spacing w:val="0"/>
          <w:sz w:val="28"/>
          <w:szCs w:val="28"/>
          <w:shd w:val="clear" w:fill="FFFFFF"/>
        </w:rPr>
        <w:t>和上级单位取得的非财政补助收入。</w:t>
      </w:r>
    </w:p>
    <w:p w14:paraId="350F96B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（六）其他收入:指除上述一般公共预算财政拨款收入,事业收入、事业单位经营收入等以外的收入,主要是存款利息收入等。</w:t>
      </w:r>
    </w:p>
    <w:p w14:paraId="3763019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（七）上年结转：指以前年度安排、结转到本年仍按原规定用途继续使用的资金。</w:t>
      </w:r>
    </w:p>
    <w:p w14:paraId="3028637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（八）结转下年：指以前年度预算安排、因客观条件发生变化无法按原计划实施，需延迟到以后年度按原规定用途 继续使用的资金。</w:t>
      </w:r>
    </w:p>
    <w:p w14:paraId="4C31301D">
      <w:pPr>
        <w:ind w:firstLine="630"/>
        <w:jc w:val="left"/>
        <w:outlineLvl w:val="1"/>
        <w:rPr>
          <w:rFonts w:hint="eastAsia" w:ascii="黑体" w:hAnsi="黑体" w:eastAsia="黑体"/>
          <w:sz w:val="32"/>
          <w:szCs w:val="32"/>
        </w:rPr>
      </w:pPr>
      <w:r>
        <w:rPr>
          <w:rFonts w:hint="eastAsia" w:ascii="黑体" w:hAnsi="黑体" w:eastAsia="黑体"/>
          <w:sz w:val="32"/>
          <w:szCs w:val="32"/>
        </w:rPr>
        <w:t>二、支出科目</w:t>
      </w:r>
    </w:p>
    <w:p w14:paraId="3E2619F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（一）基本支出：指为保障机构正常运转、完成日常工 作任务而发生的人员支出和公用支出。</w:t>
      </w:r>
    </w:p>
    <w:p w14:paraId="75F610C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（二）项目支出：指在基本支出之外为完成特定行政任 务或事业发展目标所发生的支出。</w:t>
      </w:r>
    </w:p>
    <w:p w14:paraId="0650B5A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（三）事业单位经营支出：指事业单位在专业业务活动 及其辅助活动之外开展非独立核算经营活动发生的支出。</w:t>
      </w:r>
    </w:p>
    <w:p w14:paraId="7E4524DF">
      <w:pPr>
        <w:ind w:firstLine="630"/>
        <w:jc w:val="left"/>
        <w:outlineLvl w:val="1"/>
        <w:rPr>
          <w:rFonts w:hint="eastAsia" w:ascii="黑体" w:hAnsi="黑体" w:eastAsia="黑体"/>
          <w:sz w:val="32"/>
          <w:szCs w:val="32"/>
        </w:rPr>
      </w:pPr>
      <w:bookmarkStart w:id="4" w:name="_GoBack"/>
      <w:bookmarkEnd w:id="4"/>
      <w:r>
        <w:rPr>
          <w:rFonts w:hint="eastAsia" w:ascii="黑体" w:hAnsi="黑体" w:eastAsia="黑体"/>
          <w:sz w:val="32"/>
          <w:szCs w:val="32"/>
        </w:rPr>
        <w:t>三、相关专业名词</w:t>
      </w:r>
    </w:p>
    <w:p w14:paraId="519A8942">
      <w:pPr>
        <w:ind w:firstLine="600"/>
        <w:rPr>
          <w:rFonts w:hint="eastAsia" w:ascii="仿宋_GB2312" w:hAnsi="仿宋_GB2312" w:eastAsia="仿宋_GB2312"/>
          <w:kern w:val="0"/>
          <w:sz w:val="32"/>
          <w:szCs w:val="32"/>
        </w:rPr>
      </w:pPr>
      <w:r>
        <w:rPr>
          <w:rFonts w:hint="eastAsia" w:ascii="仿宋_GB2312" w:hAnsi="仿宋_GB2312" w:eastAsia="仿宋_GB2312"/>
          <w:kern w:val="0"/>
          <w:sz w:val="32"/>
          <w:szCs w:val="32"/>
        </w:rPr>
        <w:t xml:space="preserve"> </w:t>
      </w:r>
      <w:r>
        <w:rPr>
          <w:rFonts w:hint="eastAsia" w:ascii="仿宋_GB2312" w:hAnsi="仿宋_GB2312" w:eastAsia="仿宋_GB2312" w:cs="仿宋_GB2312"/>
          <w:b/>
          <w:bCs/>
          <w:kern w:val="0"/>
          <w:sz w:val="32"/>
          <w:szCs w:val="32"/>
        </w:rPr>
        <w:t>（一）</w:t>
      </w:r>
      <w:r>
        <w:rPr>
          <w:rFonts w:hint="eastAsia" w:ascii="仿宋_GB2312" w:hAnsi="仿宋_GB2312" w:eastAsia="仿宋_GB2312"/>
          <w:b/>
          <w:bCs/>
          <w:kern w:val="0"/>
          <w:sz w:val="32"/>
          <w:szCs w:val="32"/>
        </w:rPr>
        <w:t>“三公”经费：</w:t>
      </w:r>
      <w:r>
        <w:rPr>
          <w:rFonts w:hint="eastAsia" w:ascii="仿宋_GB2312" w:hAnsi="仿宋_GB2312" w:eastAsia="仿宋_GB2312"/>
          <w:kern w:val="0"/>
          <w:sz w:val="32"/>
          <w:szCs w:val="32"/>
        </w:rPr>
        <w:t>是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14:paraId="7320053E">
      <w:pPr>
        <w:ind w:firstLine="600"/>
        <w:rPr>
          <w:rFonts w:hint="eastAsia" w:ascii="仿宋_GB2312" w:hAnsi="仿宋_GB2312" w:eastAsia="仿宋_GB2312"/>
          <w:kern w:val="0"/>
          <w:sz w:val="32"/>
          <w:szCs w:val="32"/>
        </w:rPr>
      </w:pPr>
      <w:r>
        <w:rPr>
          <w:rFonts w:hint="eastAsia" w:ascii="仿宋_GB2312" w:hAnsi="仿宋_GB2312" w:eastAsia="仿宋_GB2312" w:cs="仿宋_GB2312"/>
          <w:b/>
          <w:bCs/>
          <w:kern w:val="0"/>
          <w:sz w:val="32"/>
          <w:szCs w:val="32"/>
        </w:rPr>
        <w:t>（二）</w:t>
      </w:r>
      <w:r>
        <w:rPr>
          <w:rFonts w:hint="eastAsia" w:ascii="仿宋_GB2312" w:hAnsi="仿宋_GB2312" w:eastAsia="仿宋_GB2312"/>
          <w:b/>
          <w:bCs/>
          <w:kern w:val="0"/>
          <w:sz w:val="32"/>
          <w:szCs w:val="32"/>
        </w:rPr>
        <w:t>机关运行经费：</w:t>
      </w:r>
      <w:r>
        <w:rPr>
          <w:rFonts w:hint="eastAsia" w:ascii="仿宋_GB2312" w:hAnsi="仿宋_GB2312" w:eastAsia="仿宋_GB2312"/>
          <w:kern w:val="0"/>
          <w:sz w:val="32"/>
          <w:szCs w:val="32"/>
        </w:rPr>
        <w:t>是指用财政拨款安排的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13F0B83D">
      <w:pPr>
        <w:rPr>
          <w:rFonts w:hint="eastAsia"/>
        </w:rPr>
      </w:pPr>
    </w:p>
    <w:p w14:paraId="0F78C5A6">
      <w:pPr>
        <w:rPr>
          <w:rFonts w:hint="eastAsia"/>
        </w:rPr>
      </w:pPr>
    </w:p>
    <w:p w14:paraId="32BCC26B">
      <w:pPr>
        <w:rPr>
          <w:rFonts w:hint="eastAsia"/>
        </w:rPr>
      </w:pPr>
    </w:p>
    <w:p w14:paraId="23665434">
      <w:pPr>
        <w:rPr>
          <w:rFonts w:hint="eastAsia"/>
        </w:rPr>
      </w:pPr>
    </w:p>
    <w:p w14:paraId="6D74AA03">
      <w:pPr>
        <w:rPr>
          <w:rFonts w:hint="eastAsia"/>
        </w:rPr>
      </w:pPr>
    </w:p>
    <w:p w14:paraId="46D59213">
      <w:pPr>
        <w:rPr>
          <w:rFonts w:hint="eastAsia"/>
        </w:rPr>
      </w:pPr>
    </w:p>
    <w:p w14:paraId="3EE42BC4">
      <w:pPr>
        <w:rPr>
          <w:rFonts w:hint="eastAsia"/>
        </w:rPr>
      </w:pPr>
    </w:p>
    <w:p w14:paraId="12D42132">
      <w:pPr>
        <w:rPr>
          <w:rFonts w:hint="eastAsia"/>
        </w:rPr>
      </w:pPr>
    </w:p>
    <w:p w14:paraId="5309D6FD">
      <w:pPr>
        <w:rPr>
          <w:rFonts w:hint="eastAsia"/>
        </w:rPr>
      </w:pPr>
    </w:p>
    <w:p w14:paraId="528D2C38">
      <w:pPr>
        <w:rPr>
          <w:rFonts w:hint="eastAsia"/>
        </w:rPr>
      </w:pPr>
    </w:p>
    <w:p w14:paraId="431F77C1">
      <w:pPr>
        <w:rPr>
          <w:rFonts w:hint="eastAsia"/>
        </w:rPr>
      </w:pPr>
    </w:p>
    <w:p w14:paraId="4D73C4BC">
      <w:pPr>
        <w:rPr>
          <w:rFonts w:hint="eastAsia"/>
        </w:rPr>
      </w:pPr>
    </w:p>
    <w:p w14:paraId="1C24BB08">
      <w:pPr>
        <w:rPr>
          <w:rFonts w:hint="eastAsia"/>
        </w:rPr>
      </w:pPr>
    </w:p>
    <w:p w14:paraId="564D82DD">
      <w:pPr>
        <w:rPr>
          <w:rFonts w:hint="eastAsia"/>
        </w:rPr>
      </w:pPr>
    </w:p>
    <w:p w14:paraId="19CE0729">
      <w:pPr>
        <w:rPr>
          <w:rFonts w:hint="eastAsia"/>
        </w:rPr>
      </w:pPr>
    </w:p>
    <w:p w14:paraId="19A5D452">
      <w:pPr>
        <w:rPr>
          <w:rFonts w:hint="eastAsia"/>
        </w:rPr>
      </w:pPr>
    </w:p>
    <w:p w14:paraId="3124776E">
      <w:pPr>
        <w:rPr>
          <w:rFonts w:hint="eastAsia"/>
        </w:rPr>
      </w:pPr>
    </w:p>
    <w:p w14:paraId="2EDAA4D0">
      <w:pPr>
        <w:rPr>
          <w:rFonts w:hint="eastAsia"/>
        </w:rPr>
      </w:pPr>
    </w:p>
    <w:p w14:paraId="0C12E343">
      <w:pPr>
        <w:rPr>
          <w:rFonts w:hint="eastAsia"/>
        </w:rPr>
      </w:pPr>
    </w:p>
    <w:p w14:paraId="318FB1BC">
      <w:pPr>
        <w:rPr>
          <w:rFonts w:hint="eastAsia"/>
        </w:rPr>
      </w:pPr>
    </w:p>
    <w:p w14:paraId="66965EEA">
      <w:pPr>
        <w:rPr>
          <w:rFonts w:hint="eastAsia" w:ascii="仿宋_GB2312" w:hAnsi="仿宋_GB2312" w:eastAsia="仿宋_GB2312"/>
          <w:kern w:val="0"/>
          <w:sz w:val="32"/>
          <w:szCs w:val="32"/>
        </w:rPr>
      </w:pPr>
      <w:bookmarkStart w:id="3" w:name="_PictureBullets"/>
      <w:bookmarkEnd w:id="3"/>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E1D06">
    <w:pPr>
      <w:pStyle w:val="4"/>
      <w:rPr>
        <w:lang w:val="en-US" w:eastAsia="zh-CN"/>
      </w:rPr>
    </w:pPr>
    <w:r>
      <w:rPr>
        <w:lang w:val="en-US" w:eastAsia="zh-CN"/>
      </w:rPr>
      <w:pict>
        <v:shape id="文本框 2"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12A2119E">
                <w:pPr>
                  <w:pStyle w:val="4"/>
                  <w:rPr>
                    <w:rFonts w:hint="eastAsia" w:ascii="宋体" w:hAnsi="宋体" w:cs="宋体"/>
                    <w:sz w:val="28"/>
                    <w:szCs w:val="28"/>
                    <w:lang w:val="en-US" w:eastAsia="zh-CN"/>
                  </w:rPr>
                </w:pPr>
                <w:r>
                  <w:rPr>
                    <w:rFonts w:hint="eastAsia" w:ascii="宋体" w:hAnsi="宋体" w:cs="宋体"/>
                    <w:sz w:val="28"/>
                    <w:szCs w:val="28"/>
                    <w:lang w:val="en-US" w:eastAsia="zh-CN"/>
                  </w:rPr>
                  <w:t xml:space="preserve">— </w:t>
                </w:r>
                <w:r>
                  <w:rPr>
                    <w:rFonts w:hint="eastAsia" w:ascii="宋体" w:hAnsi="宋体" w:cs="宋体"/>
                    <w:sz w:val="28"/>
                    <w:szCs w:val="28"/>
                    <w:lang w:val="en-US" w:eastAsia="zh-CN"/>
                  </w:rPr>
                  <w:fldChar w:fldCharType="begin"/>
                </w:r>
                <w:r>
                  <w:rPr>
                    <w:rFonts w:hint="eastAsia" w:ascii="宋体" w:hAnsi="宋体" w:cs="宋体"/>
                    <w:sz w:val="28"/>
                    <w:szCs w:val="28"/>
                    <w:lang w:val="en-US" w:eastAsia="zh-CN"/>
                  </w:rPr>
                  <w:instrText xml:space="preserve"> PAGE  \* MERGEFORMAT </w:instrText>
                </w:r>
                <w:r>
                  <w:rPr>
                    <w:rFonts w:hint="eastAsia" w:ascii="宋体" w:hAnsi="宋体" w:cs="宋体"/>
                    <w:sz w:val="28"/>
                    <w:szCs w:val="28"/>
                    <w:lang w:val="en-US" w:eastAsia="zh-CN"/>
                  </w:rPr>
                  <w:fldChar w:fldCharType="separate"/>
                </w:r>
                <w:r>
                  <w:rPr>
                    <w:rFonts w:ascii="宋体" w:hAnsi="宋体" w:cs="宋体"/>
                    <w:sz w:val="28"/>
                    <w:szCs w:val="28"/>
                    <w:lang w:val="en-US" w:eastAsia="zh-CN"/>
                  </w:rPr>
                  <w:t>22</w:t>
                </w:r>
                <w:r>
                  <w:rPr>
                    <w:rFonts w:hint="eastAsia" w:ascii="宋体" w:hAnsi="宋体" w:cs="宋体"/>
                    <w:sz w:val="28"/>
                    <w:szCs w:val="28"/>
                    <w:lang w:val="en-US" w:eastAsia="zh-CN"/>
                  </w:rPr>
                  <w:fldChar w:fldCharType="end"/>
                </w:r>
                <w:r>
                  <w:rPr>
                    <w:rFonts w:hint="eastAsia" w:ascii="宋体" w:hAnsi="宋体" w:cs="宋体"/>
                    <w:sz w:val="28"/>
                    <w:szCs w:val="28"/>
                    <w:lang w:val="en-US" w:eastAsia="zh-CN"/>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TrackMoves/>
  <w:documentProtection w:enforcement="0"/>
  <w:defaultTabStop w:val="420"/>
  <w:drawingGridHorizontalSpacing w:val="105"/>
  <w:drawingGridVerticalSpacing w:val="156"/>
  <w:doNotShadeFormData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E2ZDYyZGIzNDIyZWI2ZjQ4NGZmZDBmMTk3ZTYyMjIifQ=="/>
  </w:docVars>
  <w:rsids>
    <w:rsidRoot w:val="00172A27"/>
    <w:rsid w:val="00043E9B"/>
    <w:rsid w:val="00441C25"/>
    <w:rsid w:val="100F3CB4"/>
  </w:rsids>
  <m:mathPr>
    <m:mathFont m:val="Cambria Math"/>
    <m:brkBin m:val="before"/>
    <m:brkBinSub m:val="--"/>
    <m:smallFrac m:val="0"/>
    <m:dispDef/>
    <m:lMargin m:val="0"/>
    <m:rMargin m:val="0"/>
    <m:defJc m:val="centerGroup"/>
    <m:wrapRight m:val="1"/>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0" w:semiHidden="0"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Balloon Text"/>
    <w:basedOn w:val="1"/>
    <w:link w:val="11"/>
    <w:uiPriority w:val="0"/>
    <w:rPr>
      <w:rFonts w:ascii="Times New Roman" w:hAnsi="Times New Roman"/>
      <w:kern w:val="0"/>
      <w:sz w:val="18"/>
      <w:szCs w:val="18"/>
    </w:rPr>
  </w:style>
  <w:style w:type="paragraph" w:styleId="4">
    <w:name w:val="footer"/>
    <w:basedOn w:val="1"/>
    <w:link w:val="12"/>
    <w:uiPriority w:val="0"/>
    <w:pPr>
      <w:tabs>
        <w:tab w:val="center" w:pos="4153"/>
        <w:tab w:val="right" w:pos="8306"/>
      </w:tabs>
      <w:snapToGrid w:val="0"/>
      <w:jc w:val="left"/>
    </w:pPr>
    <w:rPr>
      <w:rFonts w:ascii="Times New Roman" w:hAnsi="Times New Roman"/>
      <w:kern w:val="0"/>
      <w:sz w:val="18"/>
      <w:szCs w:val="18"/>
    </w:rPr>
  </w:style>
  <w:style w:type="paragraph" w:styleId="5">
    <w:name w:val="header"/>
    <w:basedOn w:val="1"/>
    <w:link w:val="10"/>
    <w:uiPriority w:val="0"/>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link w:val="5"/>
    <w:uiPriority w:val="0"/>
    <w:rPr>
      <w:sz w:val="18"/>
      <w:szCs w:val="18"/>
    </w:rPr>
  </w:style>
  <w:style w:type="character" w:customStyle="1" w:styleId="11">
    <w:name w:val="批注框文本 Char"/>
    <w:link w:val="3"/>
    <w:uiPriority w:val="0"/>
    <w:rPr>
      <w:sz w:val="18"/>
      <w:szCs w:val="18"/>
    </w:rPr>
  </w:style>
  <w:style w:type="character" w:customStyle="1" w:styleId="12">
    <w:name w:val="页脚 Char"/>
    <w:link w:val="4"/>
    <w:uiPriority w:val="0"/>
    <w:rPr>
      <w:sz w:val="18"/>
      <w:szCs w:val="18"/>
    </w:rPr>
  </w:style>
  <w:style w:type="paragraph" w:customStyle="1" w:styleId="13">
    <w:name w:val="p0"/>
    <w:basedOn w:val="1"/>
    <w:uiPriority w:val="0"/>
    <w:pPr>
      <w:widowControl/>
    </w:pPr>
    <w:rPr>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24</Pages>
  <Words>1345</Words>
  <Characters>1746</Characters>
  <Lines>85</Lines>
  <Paragraphs>23</Paragraphs>
  <TotalTime>0</TotalTime>
  <ScaleCrop>false</ScaleCrop>
  <LinksUpToDate>false</LinksUpToDate>
  <CharactersWithSpaces>1854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2025-10-15T07:31:00Z</dcterms:created>
  <dc:creator>胡淑萍</dc:creator>
  <cp:lastModifiedBy>媛媛</cp:lastModifiedBy>
  <cp:lastPrinted>2024-05-22T07:51:00Z</cp:lastPrinted>
  <dcterms:modified xsi:type="dcterms:W3CDTF">2025-10-16T01:34:36Z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FCFF850BF5D942809E480D3F02DD1D51_13</vt:lpwstr>
  </property>
  <property fmtid="{D5CDD505-2E9C-101B-9397-08002B2CF9AE}" pid="4" name="KSOTemplateDocerSaveRecord">
    <vt:lpwstr>eyJoZGlkIjoiYzJlMmFhMmQ2NGM0YjVhYzM0ZWU2ODZjYzc1Mjc0NjkiLCJ1c2VySWQiOiI1MjQyMTQyODMifQ==</vt:lpwstr>
  </property>
</Properties>
</file>