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浮梁县湘安北竹业有限公司毛竹加工项目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拟审批公示</w:t>
            </w:r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浮梁县湘安北竹业有限公司毛竹加工项目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1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浮梁县湘安北竹业有限公司毛竹加工项目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浮梁县湘安北竹业有限公司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景德镇市浮梁县湘湖镇北安村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南昌尚易环保有限公司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CC301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浮梁县湘安北竹业有限公司拟投资200万元，其中环保投资 40万元，占总投资的20%，在景德镇市浮梁县湘湖镇北安村，厂址中心地理坐标为北纬29°22′36.251″，东经 117°25′45.409″，新建浮梁县湘安北竹业有限公司毛竹加工项目。项目主要建设内容为竹片及竹筷生产车间、竹炭粉生产车间、原料堆场、成品仓库等，建成后年产竹片4000t、竹筷3000t，竹炭粉1000t。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  <w:t>1、废气</w:t>
                  </w:r>
                </w:p>
                <w:p w14:paraId="37D2DF79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 w:firstLine="480" w:firstLineChars="200"/>
                    <w:textAlignment w:val="auto"/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本项目废气主要为原料加工粉尘、锅炉燃料废气、炭化废气、粉碎及包装粉尘、边角料转运及堆存粉尘。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锅炉燃料废气经旋风除尘+布袋除尘器处理后，通过1根35m高排气筒DA001排放；1#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～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2#碳化窑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产生的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1#炭化废气经窑内燃烧+静电除油+水浴除尘+活性炭吸附处理后，通过1根15m高排气筒DA002排放；3#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～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9#碳化窑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产生的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2#炭化废气经窑内燃烧+静电除油+水浴除尘+活性炭吸附处理后，通过1根15m高排气筒DA003排放；项目竹炭粉粉碎及包装粉尘经集气罩+布袋除尘器处理后，通过1根15m高排气筒DA004排放；项目原料加工粉尘、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边角料转运粉尘及堆存粉尘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通过车间密闭、洒水抑尘处理后车间无组织排放。</w:t>
                  </w:r>
                </w:p>
                <w:p w14:paraId="4ED30077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29DC491C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 w:firstLine="480" w:firstLineChars="20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项目生活污水经化粪池处理后定期清掏，用于周边农田施肥，不外排。</w:t>
                  </w:r>
                </w:p>
                <w:p w14:paraId="18D93B5F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098791EE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 w:firstLine="480" w:firstLineChars="200"/>
                    <w:textAlignment w:val="auto"/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bookmarkStart w:id="0" w:name="bookmark10"/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项目噪声主要为竹制品加工设备工作时产生的噪声。通过厂区合理布局，选用低噪声设备，采取基础减振等措施后，项目厂界噪声可满足《工业企业厂界环境噪声排放标准》（GB12348-2008）2 类标准，对周围环境的影响较小。</w:t>
                  </w:r>
                </w:p>
                <w:bookmarkEnd w:id="0"/>
                <w:p w14:paraId="1C929A40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4、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固体废物</w:t>
                  </w:r>
                </w:p>
                <w:p w14:paraId="53D94522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 w:firstLine="480" w:firstLineChars="20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项目固体废物主要为炭化残渣、碳化冷凝液、收集粉尘、废布袋、废耐火材料、废离子交换树脂、废机油、废机油桶、废活性炭及生活垃圾。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炭化残渣、废布袋、废耐火材料、废离子交换树脂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收集于一般固废间，定期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外售综合利用，收集粉尘回用于生产工序，碳化冷凝液窑内燃烧；生活垃圾收集后由环卫部门统一处理。废机油、废机油桶、废活性炭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收集于危险废物暂存间，定期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委托有资质单位处理。</w:t>
                  </w:r>
                </w:p>
                <w:p w14:paraId="613EAA7F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5、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347A7EEF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 w:firstLine="480" w:firstLineChars="20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厂区采取分区防渗措施。正常运营过程中应加强控制及处理机修过程中污染物跑、冒、滴、漏，同时应加强对防渗工程的检查。若发现防渗密封材料老化或损坏，应及时维修更换。</w:t>
                  </w:r>
                </w:p>
                <w:p w14:paraId="5356786B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6、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环境风险防范</w:t>
                  </w:r>
                </w:p>
                <w:p w14:paraId="281D4B12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 w:firstLine="480" w:firstLineChars="200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建设单位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严格落实环境影响报告表中提出的各项环境风险防控措施,制定环境风险应急预案,配备环境应急设施和装备。一旦发生环境风险事故,必须立即启动环境风险应急预案,控制并削减对外环境的污染影响。</w:t>
                  </w:r>
                </w:p>
              </w:tc>
            </w:tr>
          </w:tbl>
          <w:p w14:paraId="0AB58059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p w14:paraId="0F06061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CFCBD05">
      <w:pPr>
        <w:bidi w:val="0"/>
        <w:rPr>
          <w:lang w:val="en-US" w:eastAsia="zh-CN"/>
        </w:rPr>
      </w:pPr>
      <w:bookmarkStart w:id="1" w:name="_GoBack"/>
      <w:bookmarkEnd w:id="1"/>
    </w:p>
    <w:p w14:paraId="58479F61">
      <w:pPr>
        <w:bidi w:val="0"/>
        <w:rPr>
          <w:lang w:val="en-US" w:eastAsia="zh-CN"/>
        </w:rPr>
      </w:pPr>
    </w:p>
    <w:p w14:paraId="2FD51B6B">
      <w:pPr>
        <w:bidi w:val="0"/>
        <w:rPr>
          <w:lang w:val="en-US" w:eastAsia="zh-CN"/>
        </w:rPr>
      </w:pPr>
    </w:p>
    <w:p w14:paraId="421874D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A8B4C59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1716467"/>
    <w:rsid w:val="22046BDF"/>
    <w:rsid w:val="24C37B55"/>
    <w:rsid w:val="27075AEB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AC8077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26C42EA"/>
    <w:rsid w:val="54A275A4"/>
    <w:rsid w:val="569A7B22"/>
    <w:rsid w:val="5EB70374"/>
    <w:rsid w:val="5F163E54"/>
    <w:rsid w:val="5FF4239D"/>
    <w:rsid w:val="60413681"/>
    <w:rsid w:val="629D09E0"/>
    <w:rsid w:val="65BD3B52"/>
    <w:rsid w:val="68031B8E"/>
    <w:rsid w:val="69DA04B2"/>
    <w:rsid w:val="6A8C37E0"/>
    <w:rsid w:val="6B8C0BFF"/>
    <w:rsid w:val="6B9243C2"/>
    <w:rsid w:val="6D3B1B38"/>
    <w:rsid w:val="6F68013D"/>
    <w:rsid w:val="73A905BB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annotation text"/>
    <w:basedOn w:val="1"/>
    <w:qFormat/>
    <w:uiPriority w:val="0"/>
    <w:pPr>
      <w:jc w:val="left"/>
    </w:pPr>
    <w:rPr>
      <w:kern w:val="0"/>
      <w:sz w:val="24"/>
      <w:szCs w:val="20"/>
    </w:rPr>
  </w:style>
  <w:style w:type="paragraph" w:styleId="7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9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表格"/>
    <w:basedOn w:val="15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5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6">
    <w:name w:val="标题 2 字符"/>
    <w:basedOn w:val="13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7">
    <w:name w:val="Default1"/>
    <w:basedOn w:val="18"/>
    <w:next w:val="1"/>
    <w:autoRedefine/>
    <w:qFormat/>
    <w:uiPriority w:val="0"/>
    <w:rPr>
      <w:rFonts w:cs="宋体"/>
      <w:color w:val="000000"/>
    </w:rPr>
  </w:style>
  <w:style w:type="paragraph" w:customStyle="1" w:styleId="18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9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20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1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  <w:style w:type="paragraph" w:customStyle="1" w:styleId="22">
    <w:name w:val="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1282</Characters>
  <Lines>9</Lines>
  <Paragraphs>2</Paragraphs>
  <TotalTime>14</TotalTime>
  <ScaleCrop>false</ScaleCrop>
  <LinksUpToDate>false</LinksUpToDate>
  <CharactersWithSpaces>1285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Administrator</cp:lastModifiedBy>
  <dcterms:modified xsi:type="dcterms:W3CDTF">2026-04-13T07:23:32Z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C0D9ED52B1C84369AC70C71611D12BEC_13</vt:lpwstr>
  </property>
  <property fmtid="{D5CDD505-2E9C-101B-9397-08002B2CF9AE}" pid="4" name="KSOTemplateDocerSaveRecord">
    <vt:lpwstr>eyJoZGlkIjoiZDQ2YjllMmRkNzUyNjA2NGUwMGYyZDNjN2U2NTA1MjAifQ==</vt:lpwstr>
  </property>
</Properties>
</file>