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4900" w:type="pct"/>
        <w:tblCellSpacing w:w="0" w:type="dxa"/>
        <w:tblInd w:w="0" w:type="dxa"/>
        <w:shd w:val="clear" w:color="auto" w:fill="FFFFFF"/>
        <w:tblLayout w:type="autofit"/>
        <w:tblCellMar>
          <w:top w:w="0" w:type="dxa"/>
          <w:left w:w="0" w:type="dxa"/>
          <w:bottom w:w="0" w:type="dxa"/>
          <w:right w:w="0" w:type="dxa"/>
        </w:tblCellMar>
      </w:tblPr>
      <w:tblGrid>
        <w:gridCol w:w="8140"/>
      </w:tblGrid>
      <w:tr w14:paraId="6A997009">
        <w:tblPrEx>
          <w:tblCellMar>
            <w:top w:w="0" w:type="dxa"/>
            <w:left w:w="0" w:type="dxa"/>
            <w:bottom w:w="0" w:type="dxa"/>
            <w:right w:w="0" w:type="dxa"/>
          </w:tblCellMar>
        </w:tblPrEx>
        <w:trPr>
          <w:trHeight w:val="810" w:hRule="atLeast"/>
          <w:tblCellSpacing w:w="0" w:type="dxa"/>
        </w:trPr>
        <w:tc>
          <w:tcPr>
            <w:tcW w:w="5000" w:type="pct"/>
            <w:shd w:val="clear" w:color="auto" w:fill="FFFFFF"/>
            <w:vAlign w:val="center"/>
          </w:tcPr>
          <w:p w14:paraId="55DE9513">
            <w:pPr>
              <w:widowControl/>
              <w:spacing w:before="100" w:beforeAutospacing="1" w:after="100" w:afterAutospacing="1"/>
              <w:jc w:val="center"/>
              <w:outlineLvl w:val="1"/>
              <w:rPr>
                <w:rFonts w:ascii="微软雅黑" w:hAnsi="微软雅黑" w:eastAsia="微软雅黑" w:cs="宋体"/>
                <w:b/>
                <w:bCs/>
                <w:color w:val="CC3300"/>
                <w:kern w:val="0"/>
                <w:sz w:val="36"/>
                <w:szCs w:val="36"/>
              </w:rPr>
            </w:pPr>
            <w:r>
              <w:rPr>
                <w:rFonts w:hint="eastAsia" w:ascii="微软雅黑" w:hAnsi="微软雅黑" w:eastAsia="微软雅黑" w:cs="宋体"/>
                <w:b/>
                <w:bCs/>
                <w:color w:val="CC3300"/>
                <w:kern w:val="0"/>
                <w:sz w:val="36"/>
                <w:szCs w:val="36"/>
                <w:lang w:val="en-US" w:eastAsia="zh-CN"/>
              </w:rPr>
              <w:t>景德镇景久科技环保有限公司建筑固废资源化再生利用项目</w:t>
            </w:r>
            <w:r>
              <w:rPr>
                <w:rFonts w:hint="eastAsia" w:ascii="微软雅黑" w:hAnsi="微软雅黑" w:eastAsia="微软雅黑" w:cs="宋体"/>
                <w:b/>
                <w:bCs/>
                <w:color w:val="CC3300"/>
                <w:kern w:val="0"/>
                <w:sz w:val="36"/>
                <w:szCs w:val="36"/>
              </w:rPr>
              <w:t>拟审批公示</w:t>
            </w:r>
          </w:p>
        </w:tc>
      </w:tr>
      <w:tr w14:paraId="26FE2DBF">
        <w:tblPrEx>
          <w:tblCellMar>
            <w:top w:w="0" w:type="dxa"/>
            <w:left w:w="0" w:type="dxa"/>
            <w:bottom w:w="0" w:type="dxa"/>
            <w:right w:w="0" w:type="dxa"/>
          </w:tblCellMar>
        </w:tblPrEx>
        <w:trPr>
          <w:trHeight w:val="6480" w:hRule="atLeast"/>
          <w:tblCellSpacing w:w="0" w:type="dxa"/>
        </w:trPr>
        <w:tc>
          <w:tcPr>
            <w:tcW w:w="5000" w:type="pct"/>
            <w:shd w:val="clear" w:color="auto" w:fill="FFFFFF"/>
          </w:tcPr>
          <w:p w14:paraId="44A394FC">
            <w:pPr>
              <w:widowControl/>
              <w:spacing w:line="375" w:lineRule="atLeast"/>
              <w:ind w:firstLine="480"/>
              <w:rPr>
                <w:rFonts w:hint="eastAsia" w:ascii="微软雅黑" w:hAnsi="微软雅黑" w:eastAsia="微软雅黑" w:cs="宋体"/>
                <w:color w:val="FF0000"/>
                <w:kern w:val="0"/>
                <w:szCs w:val="21"/>
              </w:rPr>
            </w:pPr>
            <w:r>
              <w:rPr>
                <w:rFonts w:hint="eastAsia" w:ascii="微软雅黑" w:hAnsi="微软雅黑" w:eastAsia="微软雅黑" w:cs="宋体"/>
                <w:color w:val="000000"/>
                <w:kern w:val="0"/>
                <w:szCs w:val="21"/>
              </w:rPr>
              <w:t>根据建设项目环境影响评价审批程序及信息公开的有关规定，我局拟对《</w:t>
            </w:r>
            <w:r>
              <w:rPr>
                <w:rFonts w:hint="eastAsia" w:ascii="微软雅黑" w:hAnsi="微软雅黑" w:eastAsia="微软雅黑" w:cs="宋体"/>
                <w:color w:val="000000"/>
                <w:kern w:val="0"/>
                <w:szCs w:val="21"/>
                <w:lang w:val="en-US" w:eastAsia="zh-CN"/>
              </w:rPr>
              <w:t>景德镇景久科技环保有限公司建筑固废资源化再生利用项目</w:t>
            </w:r>
            <w:r>
              <w:rPr>
                <w:rFonts w:hint="eastAsia" w:ascii="微软雅黑" w:hAnsi="微软雅黑" w:eastAsia="微软雅黑" w:cs="宋体"/>
                <w:color w:val="000000"/>
                <w:kern w:val="0"/>
                <w:szCs w:val="21"/>
              </w:rPr>
              <w:t>环境影响报告表</w:t>
            </w:r>
            <w:r>
              <w:rPr>
                <w:rFonts w:hint="eastAsia" w:ascii="微软雅黑" w:hAnsi="微软雅黑" w:eastAsia="微软雅黑" w:cs="宋体"/>
                <w:color w:val="000000"/>
                <w:kern w:val="0"/>
                <w:szCs w:val="21"/>
              </w:rPr>
              <w:t>》作出审批意见，现予以公示，</w:t>
            </w:r>
            <w:r>
              <w:rPr>
                <w:rFonts w:hint="eastAsia" w:ascii="微软雅黑" w:hAnsi="微软雅黑" w:eastAsia="微软雅黑" w:cs="宋体"/>
                <w:color w:val="FF0000"/>
                <w:kern w:val="0"/>
                <w:szCs w:val="21"/>
              </w:rPr>
              <w:t>公示期为202</w:t>
            </w:r>
            <w:r>
              <w:rPr>
                <w:rFonts w:hint="eastAsia" w:ascii="微软雅黑" w:hAnsi="微软雅黑" w:eastAsia="微软雅黑" w:cs="宋体"/>
                <w:color w:val="FF0000"/>
                <w:kern w:val="0"/>
                <w:szCs w:val="21"/>
                <w:lang w:val="en-US" w:eastAsia="zh-CN"/>
              </w:rPr>
              <w:t>6</w:t>
            </w:r>
            <w:r>
              <w:rPr>
                <w:rFonts w:hint="eastAsia" w:ascii="微软雅黑" w:hAnsi="微软雅黑" w:eastAsia="微软雅黑" w:cs="宋体"/>
                <w:color w:val="FF0000"/>
                <w:kern w:val="0"/>
                <w:szCs w:val="21"/>
              </w:rPr>
              <w:t>年</w:t>
            </w:r>
            <w:r>
              <w:rPr>
                <w:rFonts w:hint="eastAsia" w:ascii="微软雅黑" w:hAnsi="微软雅黑" w:eastAsia="微软雅黑" w:cs="宋体"/>
                <w:color w:val="FF0000"/>
                <w:kern w:val="0"/>
                <w:szCs w:val="21"/>
                <w:lang w:val="en-US" w:eastAsia="zh-CN"/>
              </w:rPr>
              <w:t>1</w:t>
            </w:r>
            <w:r>
              <w:rPr>
                <w:rFonts w:hint="eastAsia" w:ascii="微软雅黑" w:hAnsi="微软雅黑" w:eastAsia="微软雅黑" w:cs="宋体"/>
                <w:color w:val="FF0000"/>
                <w:kern w:val="0"/>
                <w:szCs w:val="21"/>
              </w:rPr>
              <w:t>月</w:t>
            </w:r>
            <w:r>
              <w:rPr>
                <w:rFonts w:hint="eastAsia" w:ascii="微软雅黑" w:hAnsi="微软雅黑" w:eastAsia="微软雅黑" w:cs="宋体"/>
                <w:color w:val="FF0000"/>
                <w:kern w:val="0"/>
                <w:szCs w:val="21"/>
                <w:lang w:val="en-US" w:eastAsia="zh-CN"/>
              </w:rPr>
              <w:t>9</w:t>
            </w:r>
            <w:r>
              <w:rPr>
                <w:rFonts w:hint="eastAsia" w:ascii="微软雅黑" w:hAnsi="微软雅黑" w:eastAsia="微软雅黑" w:cs="宋体"/>
                <w:color w:val="FF0000"/>
                <w:kern w:val="0"/>
                <w:szCs w:val="21"/>
              </w:rPr>
              <w:t>日-202</w:t>
            </w:r>
            <w:r>
              <w:rPr>
                <w:rFonts w:hint="eastAsia" w:ascii="微软雅黑" w:hAnsi="微软雅黑" w:eastAsia="微软雅黑" w:cs="宋体"/>
                <w:color w:val="FF0000"/>
                <w:kern w:val="0"/>
                <w:szCs w:val="21"/>
                <w:lang w:val="en-US" w:eastAsia="zh-CN"/>
              </w:rPr>
              <w:t>6</w:t>
            </w:r>
            <w:r>
              <w:rPr>
                <w:rFonts w:hint="eastAsia" w:ascii="微软雅黑" w:hAnsi="微软雅黑" w:eastAsia="微软雅黑" w:cs="宋体"/>
                <w:color w:val="FF0000"/>
                <w:kern w:val="0"/>
                <w:szCs w:val="21"/>
              </w:rPr>
              <w:t>年</w:t>
            </w:r>
            <w:r>
              <w:rPr>
                <w:rFonts w:hint="eastAsia" w:ascii="微软雅黑" w:hAnsi="微软雅黑" w:eastAsia="微软雅黑" w:cs="宋体"/>
                <w:color w:val="FF0000"/>
                <w:kern w:val="0"/>
                <w:szCs w:val="21"/>
                <w:lang w:val="en-US" w:eastAsia="zh-CN"/>
              </w:rPr>
              <w:t>1</w:t>
            </w:r>
            <w:r>
              <w:rPr>
                <w:rFonts w:hint="eastAsia" w:ascii="微软雅黑" w:hAnsi="微软雅黑" w:eastAsia="微软雅黑" w:cs="宋体"/>
                <w:color w:val="FF0000"/>
                <w:kern w:val="0"/>
                <w:szCs w:val="21"/>
              </w:rPr>
              <w:t>月</w:t>
            </w:r>
            <w:r>
              <w:rPr>
                <w:rFonts w:hint="eastAsia" w:ascii="微软雅黑" w:hAnsi="微软雅黑" w:eastAsia="微软雅黑" w:cs="宋体"/>
                <w:color w:val="FF0000"/>
                <w:kern w:val="0"/>
                <w:szCs w:val="21"/>
                <w:lang w:val="en-US" w:eastAsia="zh-CN"/>
              </w:rPr>
              <w:t>12</w:t>
            </w:r>
            <w:r>
              <w:rPr>
                <w:rFonts w:hint="eastAsia" w:ascii="微软雅黑" w:hAnsi="微软雅黑" w:eastAsia="微软雅黑" w:cs="宋体"/>
                <w:color w:val="FF0000"/>
                <w:kern w:val="0"/>
                <w:szCs w:val="21"/>
              </w:rPr>
              <w:t>日（</w:t>
            </w:r>
            <w:r>
              <w:rPr>
                <w:rFonts w:hint="eastAsia" w:ascii="微软雅黑" w:hAnsi="微软雅黑" w:eastAsia="微软雅黑" w:cs="宋体"/>
                <w:color w:val="FF0000"/>
                <w:kern w:val="0"/>
                <w:szCs w:val="21"/>
                <w:lang w:val="en-US" w:eastAsia="zh-CN"/>
              </w:rPr>
              <w:t>2</w:t>
            </w:r>
            <w:r>
              <w:rPr>
                <w:rFonts w:hint="eastAsia" w:ascii="微软雅黑" w:hAnsi="微软雅黑" w:eastAsia="微软雅黑" w:cs="宋体"/>
                <w:color w:val="FF0000"/>
                <w:kern w:val="0"/>
                <w:szCs w:val="21"/>
              </w:rPr>
              <w:t>个工作日）。</w:t>
            </w:r>
          </w:p>
          <w:p w14:paraId="3856EF22">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联系地址：浮梁县民福南路</w:t>
            </w:r>
            <w:r>
              <w:rPr>
                <w:rFonts w:hint="eastAsia" w:ascii="微软雅黑" w:hAnsi="微软雅黑" w:eastAsia="微软雅黑" w:cs="宋体"/>
                <w:color w:val="000000"/>
                <w:kern w:val="0"/>
                <w:szCs w:val="21"/>
                <w:lang w:val="en-US" w:eastAsia="zh-CN"/>
              </w:rPr>
              <w:t>浮梁生态环境局</w:t>
            </w:r>
            <w:r>
              <w:rPr>
                <w:rFonts w:hint="eastAsia" w:ascii="微软雅黑" w:hAnsi="微软雅黑" w:eastAsia="微软雅黑" w:cs="宋体"/>
                <w:color w:val="000000"/>
                <w:kern w:val="0"/>
                <w:szCs w:val="21"/>
              </w:rPr>
              <w:t>，邮编：333400</w:t>
            </w:r>
          </w:p>
          <w:p w14:paraId="33CAD7BF">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联系电话：0798-2626887</w:t>
            </w:r>
          </w:p>
          <w:tbl>
            <w:tblPr>
              <w:tblStyle w:val="10"/>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483"/>
              <w:gridCol w:w="6642"/>
            </w:tblGrid>
            <w:tr w14:paraId="1B86201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7C0D22CF">
                  <w:pPr>
                    <w:widowControl/>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c>
              <w:tc>
                <w:tcPr>
                  <w:tcW w:w="6642" w:type="dxa"/>
                  <w:tcBorders>
                    <w:top w:val="outset" w:color="000000" w:sz="6" w:space="0"/>
                    <w:left w:val="outset" w:color="000000" w:sz="6" w:space="0"/>
                    <w:bottom w:val="outset" w:color="000000" w:sz="6" w:space="0"/>
                    <w:right w:val="outset" w:color="000000" w:sz="6" w:space="0"/>
                  </w:tcBorders>
                  <w:vAlign w:val="center"/>
                </w:tcPr>
                <w:p w14:paraId="37D6F1B9">
                  <w:pPr>
                    <w:keepNext w:val="0"/>
                    <w:keepLines w:val="0"/>
                    <w:widowControl/>
                    <w:suppressLineNumbers w:val="0"/>
                    <w:jc w:val="left"/>
                    <w:rPr>
                      <w:rFonts w:hint="eastAsia" w:ascii="宋体" w:hAnsi="宋体" w:eastAsia="宋体" w:cs="宋体"/>
                      <w:color w:val="auto"/>
                      <w:sz w:val="24"/>
                      <w:szCs w:val="24"/>
                      <w:lang w:eastAsia="zh-CN"/>
                    </w:rPr>
                  </w:pPr>
                  <w:r>
                    <w:rPr>
                      <w:rFonts w:hint="eastAsia" w:ascii="宋体" w:hAnsi="宋体" w:eastAsia="宋体" w:cs="宋体"/>
                      <w:kern w:val="0"/>
                      <w:sz w:val="24"/>
                      <w:szCs w:val="24"/>
                      <w:lang w:val="en-US" w:eastAsia="zh-CN"/>
                    </w:rPr>
                    <w:t>景德镇景久科技环保有限公司建筑固废资源化再生利用项目</w:t>
                  </w:r>
                </w:p>
              </w:tc>
            </w:tr>
            <w:tr w14:paraId="48E68AE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65B0D05D">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建设单位：</w:t>
                  </w:r>
                </w:p>
              </w:tc>
              <w:tc>
                <w:tcPr>
                  <w:tcW w:w="6642" w:type="dxa"/>
                  <w:tcBorders>
                    <w:top w:val="outset" w:color="000000" w:sz="6" w:space="0"/>
                    <w:left w:val="outset" w:color="000000" w:sz="6" w:space="0"/>
                    <w:bottom w:val="outset" w:color="000000" w:sz="6" w:space="0"/>
                    <w:right w:val="outset" w:color="000000" w:sz="6" w:space="0"/>
                  </w:tcBorders>
                  <w:vAlign w:val="center"/>
                </w:tcPr>
                <w:p w14:paraId="15B9BA68">
                  <w:pPr>
                    <w:keepNext w:val="0"/>
                    <w:keepLines w:val="0"/>
                    <w:widowControl/>
                    <w:suppressLineNumbers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景德镇景久科技环保有限公司</w:t>
                  </w:r>
                </w:p>
              </w:tc>
            </w:tr>
            <w:tr w14:paraId="54B8B59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0D70E839">
                  <w:pPr>
                    <w:widowControl/>
                    <w:rPr>
                      <w:rFonts w:ascii="宋体" w:hAnsi="宋体" w:eastAsia="宋体" w:cs="宋体"/>
                      <w:kern w:val="0"/>
                      <w:sz w:val="24"/>
                      <w:szCs w:val="24"/>
                    </w:rPr>
                  </w:pPr>
                  <w:r>
                    <w:rPr>
                      <w:rFonts w:ascii="宋体" w:hAnsi="宋体" w:eastAsia="宋体" w:cs="宋体"/>
                      <w:kern w:val="0"/>
                      <w:sz w:val="24"/>
                      <w:szCs w:val="24"/>
                    </w:rPr>
                    <w:t>建设地址：</w:t>
                  </w:r>
                </w:p>
              </w:tc>
              <w:tc>
                <w:tcPr>
                  <w:tcW w:w="6642" w:type="dxa"/>
                  <w:tcBorders>
                    <w:top w:val="outset" w:color="000000" w:sz="6" w:space="0"/>
                    <w:left w:val="outset" w:color="000000" w:sz="6" w:space="0"/>
                    <w:bottom w:val="outset" w:color="000000" w:sz="6" w:space="0"/>
                    <w:right w:val="outset" w:color="000000" w:sz="6" w:space="0"/>
                  </w:tcBorders>
                  <w:vAlign w:val="center"/>
                </w:tcPr>
                <w:p w14:paraId="7E90BF3F">
                  <w:pPr>
                    <w:keepNext w:val="0"/>
                    <w:keepLines w:val="0"/>
                    <w:widowControl/>
                    <w:suppressLineNumbers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江西省景德镇市浮梁县湘湖镇双凤村红砖厂</w:t>
                  </w:r>
                </w:p>
              </w:tc>
            </w:tr>
            <w:tr w14:paraId="26DC275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31E16946">
                  <w:pPr>
                    <w:widowControl/>
                    <w:rPr>
                      <w:rFonts w:ascii="宋体" w:hAnsi="宋体" w:eastAsia="宋体" w:cs="宋体"/>
                      <w:kern w:val="0"/>
                      <w:sz w:val="24"/>
                      <w:szCs w:val="24"/>
                    </w:rPr>
                  </w:pPr>
                  <w:r>
                    <w:rPr>
                      <w:rFonts w:ascii="宋体" w:hAnsi="宋体" w:eastAsia="宋体" w:cs="宋体"/>
                      <w:kern w:val="0"/>
                      <w:sz w:val="24"/>
                      <w:szCs w:val="24"/>
                    </w:rPr>
                    <w:t>环评机构：</w:t>
                  </w:r>
                </w:p>
              </w:tc>
              <w:tc>
                <w:tcPr>
                  <w:tcW w:w="6642" w:type="dxa"/>
                  <w:tcBorders>
                    <w:top w:val="outset" w:color="000000" w:sz="6" w:space="0"/>
                    <w:left w:val="outset" w:color="000000" w:sz="6" w:space="0"/>
                    <w:bottom w:val="outset" w:color="000000" w:sz="6" w:space="0"/>
                    <w:right w:val="outset" w:color="000000" w:sz="6" w:space="0"/>
                  </w:tcBorders>
                  <w:vAlign w:val="center"/>
                </w:tcPr>
                <w:p w14:paraId="30E08560">
                  <w:pPr>
                    <w:keepNext w:val="0"/>
                    <w:keepLines w:val="0"/>
                    <w:widowControl/>
                    <w:suppressLineNumbers w:val="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南昌齐力环保咨询有限公司</w:t>
                  </w:r>
                </w:p>
              </w:tc>
            </w:tr>
            <w:tr w14:paraId="0063E0E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1EDBFD38">
                  <w:pPr>
                    <w:widowControl/>
                    <w:rPr>
                      <w:rFonts w:ascii="宋体" w:hAnsi="宋体" w:eastAsia="宋体" w:cs="宋体"/>
                      <w:kern w:val="0"/>
                      <w:sz w:val="24"/>
                      <w:szCs w:val="24"/>
                    </w:rPr>
                  </w:pPr>
                  <w:r>
                    <w:rPr>
                      <w:rFonts w:ascii="宋体" w:hAnsi="宋体" w:eastAsia="宋体" w:cs="宋体"/>
                      <w:kern w:val="0"/>
                      <w:sz w:val="24"/>
                      <w:szCs w:val="24"/>
                    </w:rPr>
                    <w:t>项目概况:</w:t>
                  </w:r>
                </w:p>
              </w:tc>
              <w:tc>
                <w:tcPr>
                  <w:tcW w:w="6642" w:type="dxa"/>
                  <w:tcBorders>
                    <w:top w:val="outset" w:color="000000" w:sz="6" w:space="0"/>
                    <w:left w:val="outset" w:color="000000" w:sz="6" w:space="0"/>
                    <w:bottom w:val="outset" w:color="000000" w:sz="6" w:space="0"/>
                    <w:right w:val="outset" w:color="000000" w:sz="6" w:space="0"/>
                  </w:tcBorders>
                  <w:vAlign w:val="top"/>
                </w:tcPr>
                <w:p w14:paraId="5E9DBF01">
                  <w:pPr>
                    <w:pStyle w:val="4"/>
                    <w:spacing w:line="240" w:lineRule="auto"/>
                    <w:ind w:left="0" w:leftChars="0" w:firstLine="0" w:firstLineChars="0"/>
                    <w:rPr>
                      <w:rFonts w:hint="default"/>
                      <w:lang w:val="en-US" w:eastAsia="zh-CN"/>
                    </w:rPr>
                  </w:pPr>
                  <w:r>
                    <w:rPr>
                      <w:rFonts w:hint="eastAsia" w:ascii="宋体" w:hAnsi="宋体" w:eastAsia="宋体" w:cs="宋体"/>
                      <w:kern w:val="0"/>
                      <w:sz w:val="24"/>
                      <w:szCs w:val="24"/>
                      <w:lang w:val="en-US" w:eastAsia="zh-CN"/>
                    </w:rPr>
                    <w:t>景德镇景久科技环保有限公司拟投资1000万元，其中环保投资76万，占总投资的7.6%，在江西省景德镇市浮梁县湘湖镇双凤村红砖厂，地理坐标为东经</w:t>
                  </w:r>
                  <w:r>
                    <w:rPr>
                      <w:rFonts w:hint="default" w:ascii="宋体" w:hAnsi="宋体" w:eastAsia="宋体" w:cs="宋体"/>
                      <w:kern w:val="0"/>
                      <w:sz w:val="24"/>
                      <w:szCs w:val="24"/>
                      <w:lang w:val="en-US" w:eastAsia="zh-CN"/>
                    </w:rPr>
                    <w:t>117°21′27.18</w:t>
                  </w:r>
                  <w:r>
                    <w:rPr>
                      <w:rFonts w:hint="eastAsia" w:ascii="宋体" w:hAnsi="宋体" w:eastAsia="宋体" w:cs="宋体"/>
                      <w:kern w:val="0"/>
                      <w:sz w:val="24"/>
                      <w:szCs w:val="24"/>
                      <w:lang w:val="en-US" w:eastAsia="zh-CN"/>
                    </w:rPr>
                    <w:t>1</w:t>
                  </w:r>
                  <w:r>
                    <w:rPr>
                      <w:rFonts w:hint="default" w:ascii="宋体" w:hAnsi="宋体" w:eastAsia="宋体" w:cs="宋体"/>
                      <w:kern w:val="0"/>
                      <w:sz w:val="24"/>
                      <w:szCs w:val="24"/>
                      <w:lang w:val="en-US" w:eastAsia="zh-CN"/>
                    </w:rPr>
                    <w:t>″，北纬29°18′37.41</w:t>
                  </w:r>
                  <w:r>
                    <w:rPr>
                      <w:rFonts w:hint="eastAsia" w:ascii="宋体" w:hAnsi="宋体" w:eastAsia="宋体" w:cs="宋体"/>
                      <w:kern w:val="0"/>
                      <w:sz w:val="24"/>
                      <w:szCs w:val="24"/>
                      <w:lang w:val="en-US" w:eastAsia="zh-CN"/>
                    </w:rPr>
                    <w:t>6</w:t>
                  </w:r>
                  <w:r>
                    <w:rPr>
                      <w:rFonts w:hint="default" w:ascii="宋体" w:hAnsi="宋体" w:eastAsia="宋体" w:cs="宋体"/>
                      <w:kern w:val="0"/>
                      <w:sz w:val="24"/>
                      <w:szCs w:val="24"/>
                      <w:lang w:val="en-US" w:eastAsia="zh-CN"/>
                    </w:rPr>
                    <w:t>″</w:t>
                  </w:r>
                  <w:r>
                    <w:rPr>
                      <w:rFonts w:hint="eastAsia" w:ascii="宋体" w:hAnsi="宋体" w:eastAsia="宋体" w:cs="宋体"/>
                      <w:kern w:val="0"/>
                      <w:sz w:val="24"/>
                      <w:szCs w:val="24"/>
                      <w:lang w:val="en-US" w:eastAsia="zh-CN"/>
                    </w:rPr>
                    <w:t>，建设景德镇景久科技环保有限公司建筑固废资源化再生利用项目。项目运营后年处理30万吨建筑垃圾，年生产281250吨混凝土路缘石。</w:t>
                  </w:r>
                </w:p>
              </w:tc>
            </w:tr>
            <w:tr w14:paraId="7CC99C1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386390C8">
                  <w:pPr>
                    <w:widowControl/>
                    <w:rPr>
                      <w:rFonts w:ascii="宋体" w:hAnsi="宋体" w:eastAsia="宋体" w:cs="宋体"/>
                      <w:kern w:val="0"/>
                      <w:sz w:val="24"/>
                      <w:szCs w:val="24"/>
                    </w:rPr>
                  </w:pPr>
                  <w:r>
                    <w:rPr>
                      <w:rFonts w:ascii="宋体" w:hAnsi="宋体" w:eastAsia="宋体" w:cs="宋体"/>
                      <w:kern w:val="0"/>
                      <w:sz w:val="24"/>
                      <w:szCs w:val="24"/>
                    </w:rPr>
                    <w:t>主要环境影响及预防或者减轻不良环境影响的对策和措施</w:t>
                  </w:r>
                </w:p>
              </w:tc>
              <w:tc>
                <w:tcPr>
                  <w:tcW w:w="6642" w:type="dxa"/>
                  <w:tcBorders>
                    <w:top w:val="outset" w:color="000000" w:sz="6" w:space="0"/>
                    <w:left w:val="outset" w:color="000000" w:sz="6" w:space="0"/>
                    <w:bottom w:val="outset" w:color="000000" w:sz="6" w:space="0"/>
                    <w:right w:val="outset" w:color="000000" w:sz="6" w:space="0"/>
                  </w:tcBorders>
                </w:tcPr>
                <w:p w14:paraId="7494293E">
                  <w:pPr>
                    <w:pStyle w:val="4"/>
                    <w:spacing w:line="24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1、废气</w:t>
                  </w:r>
                </w:p>
                <w:p w14:paraId="36F028F4">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本项目废气主要为堆场粉尘、卸料粉尘、投料粉尘、破碎粉尘、筛分粉尘、风选粉尘、水泥仓贮存粉尘、搅拌粉尘。堆场粉尘、卸料粉尘经</w:t>
                  </w:r>
                  <w:r>
                    <w:rPr>
                      <w:rFonts w:hint="eastAsia" w:ascii="Times New Roman" w:hAnsi="Times New Roman" w:eastAsia="宋体" w:cs="Times New Roman"/>
                      <w:color w:val="auto"/>
                      <w:sz w:val="24"/>
                      <w:szCs w:val="24"/>
                      <w:lang w:val="en-US" w:eastAsia="zh-CN"/>
                    </w:rPr>
                    <w:t>自然沉降+洒水抑尘处理。</w:t>
                  </w:r>
                  <w:r>
                    <w:rPr>
                      <w:rFonts w:hint="eastAsia" w:ascii="宋体" w:hAnsi="宋体" w:eastAsia="宋体" w:cs="宋体"/>
                      <w:color w:val="000000"/>
                      <w:kern w:val="0"/>
                      <w:sz w:val="24"/>
                      <w:szCs w:val="24"/>
                      <w:lang w:val="en-US" w:eastAsia="zh-CN"/>
                    </w:rPr>
                    <w:t>投料粉尘、破碎粉尘、筛分粉尘、风选粉尘、搅拌粉尘经集气罩收集后采用1套布袋除尘器处理，</w:t>
                  </w:r>
                  <w:r>
                    <w:rPr>
                      <w:rFonts w:hint="eastAsia" w:ascii="Times New Roman" w:hAnsi="Times New Roman" w:eastAsia="宋体" w:cs="Times New Roman"/>
                      <w:color w:val="auto"/>
                      <w:sz w:val="24"/>
                      <w:szCs w:val="24"/>
                      <w:lang w:val="en-US" w:eastAsia="zh-CN"/>
                    </w:rPr>
                    <w:t>处理后的综合粉尘经</w:t>
                  </w:r>
                  <w:r>
                    <w:rPr>
                      <w:rFonts w:hint="eastAsia" w:ascii="宋体" w:hAnsi="宋体" w:eastAsia="宋体" w:cs="宋体"/>
                      <w:bCs/>
                      <w:color w:val="000000"/>
                      <w:kern w:val="0"/>
                      <w:sz w:val="24"/>
                      <w:szCs w:val="24"/>
                      <w:lang w:val="en-US" w:eastAsia="zh-CN" w:bidi="ar-SA"/>
                    </w:rPr>
                    <w:t>1根15m高排气筒（DA001）排</w:t>
                  </w:r>
                  <w:r>
                    <w:rPr>
                      <w:rFonts w:hint="eastAsia" w:ascii="Times New Roman" w:hAnsi="Times New Roman" w:eastAsia="宋体" w:cs="Times New Roman"/>
                      <w:color w:val="auto"/>
                      <w:sz w:val="24"/>
                      <w:szCs w:val="24"/>
                      <w:lang w:val="en-US" w:eastAsia="zh-CN"/>
                    </w:rPr>
                    <w:t>放。</w:t>
                  </w:r>
                  <w:r>
                    <w:rPr>
                      <w:rFonts w:hint="eastAsia" w:ascii="宋体" w:hAnsi="宋体" w:eastAsia="宋体" w:cs="宋体"/>
                      <w:color w:val="000000"/>
                      <w:kern w:val="0"/>
                      <w:sz w:val="24"/>
                      <w:szCs w:val="24"/>
                      <w:lang w:val="en-US" w:eastAsia="zh-CN"/>
                    </w:rPr>
                    <w:t>水泥仓在呼吸口自带布袋除尘器，水泥仓贮存粉尘经布袋除尘器处理后经1根15m高排气筒（DA002）排放</w:t>
                  </w:r>
                  <w:r>
                    <w:rPr>
                      <w:rFonts w:hint="eastAsia" w:ascii="宋体" w:hAnsi="宋体" w:eastAsia="宋体" w:cs="宋体"/>
                      <w:color w:val="000000"/>
                      <w:kern w:val="0"/>
                      <w:sz w:val="24"/>
                      <w:szCs w:val="24"/>
                      <w:lang w:val="en-US" w:eastAsia="zh-CN"/>
                    </w:rPr>
                    <w:t>外排。</w:t>
                  </w:r>
                </w:p>
                <w:p w14:paraId="4ED30077">
                  <w:pPr>
                    <w:pStyle w:val="4"/>
                    <w:numPr>
                      <w:ilvl w:val="0"/>
                      <w:numId w:val="0"/>
                    </w:numPr>
                    <w:ind w:left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2、废水</w:t>
                  </w:r>
                </w:p>
                <w:p w14:paraId="6CA9880D">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生活污水</w:t>
                  </w:r>
                  <w:r>
                    <w:rPr>
                      <w:rFonts w:hint="default" w:ascii="宋体" w:hAnsi="宋体" w:eastAsia="宋体" w:cs="宋体"/>
                      <w:color w:val="000000"/>
                      <w:kern w:val="0"/>
                      <w:sz w:val="24"/>
                      <w:szCs w:val="24"/>
                      <w:lang w:val="en-US" w:eastAsia="zh-CN"/>
                    </w:rPr>
                    <w:t>经化粪池处理后用于厂区绿化施肥。项目</w:t>
                  </w:r>
                  <w:r>
                    <w:rPr>
                      <w:rFonts w:hint="eastAsia" w:ascii="宋体" w:hAnsi="宋体" w:eastAsia="宋体" w:cs="宋体"/>
                      <w:color w:val="000000"/>
                      <w:kern w:val="0"/>
                      <w:sz w:val="24"/>
                      <w:szCs w:val="24"/>
                      <w:lang w:val="en-US" w:eastAsia="zh-CN"/>
                    </w:rPr>
                    <w:t>设置</w:t>
                  </w:r>
                  <w:r>
                    <w:rPr>
                      <w:rFonts w:hint="default" w:ascii="宋体" w:hAnsi="宋体" w:eastAsia="宋体" w:cs="宋体"/>
                      <w:color w:val="000000"/>
                      <w:kern w:val="0"/>
                      <w:sz w:val="24"/>
                      <w:szCs w:val="24"/>
                      <w:lang w:val="en-US" w:eastAsia="zh-CN"/>
                    </w:rPr>
                    <w:t>洗车平台</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洗车</w:t>
                  </w:r>
                  <w:r>
                    <w:rPr>
                      <w:rFonts w:hint="default" w:ascii="宋体" w:hAnsi="宋体" w:eastAsia="宋体" w:cs="宋体"/>
                      <w:color w:val="000000"/>
                      <w:kern w:val="0"/>
                      <w:sz w:val="24"/>
                      <w:szCs w:val="24"/>
                      <w:lang w:val="en-US" w:eastAsia="zh-CN"/>
                    </w:rPr>
                    <w:t>废水</w:t>
                  </w:r>
                  <w:r>
                    <w:rPr>
                      <w:rFonts w:hint="eastAsia" w:ascii="宋体" w:hAnsi="宋体" w:eastAsia="宋体" w:cs="宋体"/>
                      <w:color w:val="000000"/>
                      <w:kern w:val="0"/>
                      <w:sz w:val="24"/>
                      <w:szCs w:val="24"/>
                      <w:lang w:val="en-US" w:eastAsia="zh-CN"/>
                    </w:rPr>
                    <w:t>和车间地面及设备清洗水经两级沉淀处理后回用于车辆冲洗和洒水抑尘用水，不外排。</w:t>
                  </w:r>
                </w:p>
                <w:p w14:paraId="18D93B5F">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3、噪声</w:t>
                  </w:r>
                </w:p>
                <w:p w14:paraId="43B64286">
                  <w:pPr>
                    <w:keepNext w:val="0"/>
                    <w:keepLines w:val="0"/>
                    <w:widowControl/>
                    <w:suppressLineNumbers w:val="0"/>
                    <w:jc w:val="left"/>
                    <w:rPr>
                      <w:rFonts w:hint="eastAsia"/>
                      <w:color w:val="auto"/>
                    </w:rPr>
                  </w:pPr>
                  <w:r>
                    <w:rPr>
                      <w:rFonts w:hint="eastAsia" w:ascii="宋体" w:hAnsi="宋体" w:eastAsia="宋体" w:cs="宋体"/>
                      <w:color w:val="000000"/>
                      <w:kern w:val="0"/>
                      <w:sz w:val="24"/>
                      <w:szCs w:val="24"/>
                      <w:lang w:val="en-US" w:eastAsia="zh-CN"/>
                    </w:rPr>
                    <w:t>项目噪声源主要来自破碎机、筛分机、风选分离系统、搅拌机、风机和水泵等设备运行产生的噪声，经室内隔声、基础减振、消声器等防治措施，可有效减少噪声源强，项目最近的敏感目标为距离厂区北面25m的双凤村，经距离衰减后，项目</w:t>
                  </w:r>
                  <w:r>
                    <w:rPr>
                      <w:rFonts w:hint="default" w:ascii="宋体" w:hAnsi="宋体" w:eastAsia="宋体" w:cs="宋体"/>
                      <w:color w:val="000000"/>
                      <w:kern w:val="0"/>
                      <w:sz w:val="24"/>
                      <w:szCs w:val="24"/>
                      <w:lang w:val="en-GB" w:eastAsia="zh-CN"/>
                    </w:rPr>
                    <w:t>基本不会对周边</w:t>
                  </w:r>
                  <w:r>
                    <w:rPr>
                      <w:rFonts w:hint="eastAsia" w:ascii="宋体" w:hAnsi="宋体" w:eastAsia="宋体" w:cs="宋体"/>
                      <w:color w:val="000000"/>
                      <w:kern w:val="0"/>
                      <w:sz w:val="24"/>
                      <w:szCs w:val="24"/>
                      <w:lang w:val="en-GB" w:eastAsia="zh-CN"/>
                    </w:rPr>
                    <w:t>声</w:t>
                  </w:r>
                  <w:r>
                    <w:rPr>
                      <w:rFonts w:hint="default" w:ascii="宋体" w:hAnsi="宋体" w:eastAsia="宋体" w:cs="宋体"/>
                      <w:color w:val="000000"/>
                      <w:kern w:val="0"/>
                      <w:sz w:val="24"/>
                      <w:szCs w:val="24"/>
                      <w:lang w:val="en-GB" w:eastAsia="zh-CN"/>
                    </w:rPr>
                    <w:t>环境造成影响</w:t>
                  </w:r>
                  <w:r>
                    <w:rPr>
                      <w:rFonts w:hint="eastAsia" w:ascii="宋体" w:hAnsi="宋体" w:eastAsia="宋体" w:cs="宋体"/>
                      <w:color w:val="000000"/>
                      <w:kern w:val="0"/>
                      <w:sz w:val="24"/>
                      <w:szCs w:val="24"/>
                      <w:lang w:val="en-GB" w:eastAsia="zh-CN"/>
                    </w:rPr>
                    <w:t>，</w:t>
                  </w:r>
                  <w:r>
                    <w:rPr>
                      <w:rFonts w:hint="default" w:ascii="宋体" w:hAnsi="宋体" w:eastAsia="宋体" w:cs="宋体"/>
                      <w:color w:val="000000"/>
                      <w:kern w:val="0"/>
                      <w:sz w:val="24"/>
                      <w:szCs w:val="24"/>
                      <w:lang w:val="en-US" w:eastAsia="zh-CN"/>
                    </w:rPr>
                    <w:t>周边</w:t>
                  </w:r>
                  <w:r>
                    <w:rPr>
                      <w:rFonts w:hint="eastAsia" w:ascii="宋体" w:hAnsi="宋体" w:eastAsia="宋体" w:cs="宋体"/>
                      <w:color w:val="000000"/>
                      <w:kern w:val="0"/>
                      <w:sz w:val="24"/>
                      <w:szCs w:val="24"/>
                      <w:lang w:val="en-US" w:eastAsia="zh-CN"/>
                    </w:rPr>
                    <w:t>声环境</w:t>
                  </w:r>
                  <w:r>
                    <w:rPr>
                      <w:rFonts w:hint="default" w:ascii="宋体" w:hAnsi="宋体" w:eastAsia="宋体" w:cs="宋体"/>
                      <w:color w:val="000000"/>
                      <w:kern w:val="0"/>
                      <w:sz w:val="24"/>
                      <w:szCs w:val="24"/>
                      <w:lang w:val="en-US" w:eastAsia="zh-CN"/>
                    </w:rPr>
                    <w:t>质量可维持现状</w:t>
                  </w:r>
                  <w:r>
                    <w:rPr>
                      <w:rFonts w:hint="eastAsia" w:ascii="宋体" w:hAnsi="宋体" w:eastAsia="宋体" w:cs="宋体"/>
                      <w:color w:val="000000"/>
                      <w:kern w:val="0"/>
                      <w:sz w:val="24"/>
                      <w:szCs w:val="24"/>
                      <w:lang w:val="en-US" w:eastAsia="zh-CN"/>
                    </w:rPr>
                    <w:t>。</w:t>
                  </w:r>
                </w:p>
                <w:p w14:paraId="1C929A40">
                  <w:pPr>
                    <w:keepNext w:val="0"/>
                    <w:keepLines w:val="0"/>
                    <w:widowControl/>
                    <w:numPr>
                      <w:ilvl w:val="0"/>
                      <w:numId w:val="1"/>
                    </w:numPr>
                    <w:suppressLineNumbers w:val="0"/>
                    <w:spacing w:line="24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固体废物</w:t>
                  </w:r>
                </w:p>
                <w:p w14:paraId="34903128">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固体废物包括废钢筋、废木材、废塑料、废包装材料、收尘灰及沉淀污泥、废布袋、废机油及废机油桶、生活垃圾。废钢筋、废木材、废塑料、废包装材料、废布袋经收集后暂存于一般固废库，定期外售综合利用。</w:t>
                  </w:r>
                  <w:r>
                    <w:rPr>
                      <w:rFonts w:hint="eastAsia" w:ascii="宋体" w:hAnsi="宋体" w:eastAsia="宋体" w:cs="宋体"/>
                      <w:color w:val="000000"/>
                      <w:kern w:val="0"/>
                      <w:sz w:val="24"/>
                      <w:szCs w:val="24"/>
                      <w:lang w:val="en-US" w:eastAsia="zh-CN"/>
                    </w:rPr>
                    <w:t>收尘灰及沉淀污泥经收集后直接回用于搅拌生产工序。</w:t>
                  </w:r>
                  <w:r>
                    <w:rPr>
                      <w:rFonts w:hint="eastAsia" w:ascii="宋体" w:hAnsi="宋体" w:eastAsia="宋体" w:cs="宋体"/>
                      <w:color w:val="000000"/>
                      <w:kern w:val="0"/>
                      <w:sz w:val="24"/>
                      <w:szCs w:val="24"/>
                      <w:lang w:val="en-US" w:eastAsia="zh-CN"/>
                    </w:rPr>
                    <w:t>废机油及废机油桶集中收集至危废暂存间，定期交由有资质的单位处理。</w:t>
                  </w:r>
                  <w:r>
                    <w:rPr>
                      <w:rFonts w:hint="eastAsia" w:ascii="宋体" w:hAnsi="宋体" w:eastAsia="宋体" w:cs="宋体"/>
                      <w:color w:val="000000"/>
                      <w:kern w:val="0"/>
                      <w:sz w:val="24"/>
                      <w:szCs w:val="24"/>
                      <w:lang w:val="en-US" w:eastAsia="zh-CN"/>
                    </w:rPr>
                    <w:t>生活垃圾收集后，由当地环卫部门统一清运。</w:t>
                  </w:r>
                </w:p>
                <w:p w14:paraId="613EAA7F">
                  <w:pPr>
                    <w:pStyle w:val="4"/>
                    <w:numPr>
                      <w:ilvl w:val="0"/>
                      <w:numId w:val="2"/>
                    </w:numPr>
                    <w:ind w:left="0" w:leftChars="0" w:firstLine="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地下水、土壤环境</w:t>
                  </w:r>
                </w:p>
                <w:p w14:paraId="347A7EEF">
                  <w:pPr>
                    <w:pStyle w:val="4"/>
                    <w:numPr>
                      <w:ilvl w:val="0"/>
                      <w:numId w:val="0"/>
                    </w:numPr>
                    <w:spacing w:line="240" w:lineRule="auto"/>
                    <w:ind w:leftChars="0"/>
                    <w:rPr>
                      <w:rFonts w:hint="eastAsia" w:ascii="宋体" w:hAnsi="宋体" w:eastAsia="宋体" w:cs="宋体"/>
                      <w:lang w:val="en-US" w:eastAsia="zh-CN"/>
                    </w:rPr>
                  </w:pPr>
                  <w:r>
                    <w:rPr>
                      <w:rFonts w:hint="eastAsia" w:ascii="宋体" w:hAnsi="宋体" w:eastAsia="宋体" w:cs="宋体"/>
                      <w:lang w:val="en-US" w:eastAsia="zh-CN"/>
                    </w:rPr>
                    <w:t>一般工业固体废物贮存过程应满足相应防扬尘、防雨淋、防渗漏等环境保护要求。危险固体废物执行《危险废物贮存污染物控制标准》（GB18597-2023）。</w:t>
                  </w:r>
                </w:p>
                <w:p w14:paraId="5356786B">
                  <w:pPr>
                    <w:numPr>
                      <w:ilvl w:val="0"/>
                      <w:numId w:val="2"/>
                    </w:numPr>
                    <w:ind w:left="0" w:leftChars="0" w:firstLine="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环境风险防范</w:t>
                  </w:r>
                </w:p>
                <w:p w14:paraId="281D4B12">
                  <w:pPr>
                    <w:pStyle w:val="4"/>
                    <w:numPr>
                      <w:ilvl w:val="0"/>
                      <w:numId w:val="0"/>
                    </w:numPr>
                    <w:spacing w:line="240" w:lineRule="auto"/>
                    <w:ind w:leftChars="0"/>
                    <w:rPr>
                      <w:rFonts w:hint="default"/>
                      <w:lang w:val="en-US" w:eastAsia="zh-CN"/>
                    </w:rPr>
                  </w:pPr>
                  <w:r>
                    <w:rPr>
                      <w:rFonts w:ascii="Times New Roman" w:hAnsi="Times New Roman" w:eastAsia="宋体" w:cs="Times New Roman"/>
                      <w:color w:val="auto"/>
                      <w:kern w:val="2"/>
                      <w:szCs w:val="24"/>
                      <w:highlight w:val="none"/>
                      <w:lang w:val="en-US" w:bidi="ar-SA"/>
                    </w:rPr>
                    <w:t>建设单位应严格落实环评提出</w:t>
                  </w:r>
                  <w:r>
                    <w:rPr>
                      <w:rFonts w:hint="eastAsia" w:ascii="Times New Roman" w:hAnsi="Times New Roman" w:eastAsia="宋体" w:cs="Times New Roman"/>
                      <w:color w:val="auto"/>
                      <w:kern w:val="2"/>
                      <w:szCs w:val="24"/>
                      <w:highlight w:val="none"/>
                      <w:lang w:val="en-US" w:eastAsia="zh-CN" w:bidi="ar-SA"/>
                    </w:rPr>
                    <w:t>的</w:t>
                  </w:r>
                  <w:r>
                    <w:rPr>
                      <w:rFonts w:ascii="Times New Roman" w:hAnsi="Times New Roman" w:eastAsia="宋体" w:cs="Times New Roman"/>
                      <w:color w:val="auto"/>
                      <w:kern w:val="2"/>
                      <w:szCs w:val="24"/>
                      <w:highlight w:val="none"/>
                      <w:lang w:val="en-US" w:bidi="ar-SA"/>
                    </w:rPr>
                    <w:t>各项措施和要求，做好各项风险的预防和应急措施。</w:t>
                  </w:r>
                </w:p>
              </w:tc>
            </w:tr>
          </w:tbl>
          <w:p w14:paraId="052BF854">
            <w:pPr>
              <w:widowControl/>
              <w:spacing w:line="375" w:lineRule="atLeast"/>
              <w:ind w:firstLine="375"/>
              <w:jc w:val="left"/>
              <w:rPr>
                <w:rFonts w:ascii="微软雅黑" w:hAnsi="微软雅黑" w:eastAsia="微软雅黑" w:cs="宋体"/>
                <w:color w:val="000000"/>
                <w:kern w:val="0"/>
                <w:szCs w:val="21"/>
              </w:rPr>
            </w:pPr>
          </w:p>
        </w:tc>
      </w:tr>
    </w:tbl>
    <w:p w14:paraId="570A95DE"/>
    <w:p w14:paraId="0F060618">
      <w:pPr>
        <w:bidi w:val="0"/>
        <w:rPr>
          <w:rFonts w:asciiTheme="minorHAnsi" w:hAnsiTheme="minorHAnsi" w:eastAsiaTheme="minorEastAsia" w:cstheme="minorBidi"/>
          <w:kern w:val="2"/>
          <w:sz w:val="21"/>
          <w:szCs w:val="22"/>
          <w:lang w:val="en-US" w:eastAsia="zh-CN" w:bidi="ar-SA"/>
        </w:rPr>
      </w:pPr>
    </w:p>
    <w:p w14:paraId="1FCA444C">
      <w:pPr>
        <w:bidi w:val="0"/>
        <w:rPr>
          <w:lang w:val="en-US" w:eastAsia="zh-CN"/>
        </w:rPr>
      </w:pPr>
    </w:p>
    <w:p w14:paraId="51173F41">
      <w:pPr>
        <w:bidi w:val="0"/>
        <w:rPr>
          <w:lang w:val="en-US" w:eastAsia="zh-CN"/>
        </w:rPr>
      </w:pPr>
    </w:p>
    <w:p w14:paraId="0C8B1C74">
      <w:pPr>
        <w:bidi w:val="0"/>
        <w:rPr>
          <w:lang w:val="en-US" w:eastAsia="zh-CN"/>
        </w:rPr>
      </w:pPr>
    </w:p>
    <w:p w14:paraId="40F396DC">
      <w:pPr>
        <w:bidi w:val="0"/>
        <w:rPr>
          <w:lang w:val="en-US" w:eastAsia="zh-CN"/>
        </w:rPr>
      </w:pPr>
    </w:p>
    <w:p w14:paraId="3D3BB0EA">
      <w:pPr>
        <w:bidi w:val="0"/>
        <w:rPr>
          <w:lang w:val="en-US" w:eastAsia="zh-CN"/>
        </w:rPr>
      </w:pPr>
    </w:p>
    <w:p w14:paraId="6F9AA5D5">
      <w:pPr>
        <w:bidi w:val="0"/>
        <w:rPr>
          <w:lang w:val="en-US" w:eastAsia="zh-CN"/>
        </w:rPr>
      </w:pPr>
    </w:p>
    <w:p w14:paraId="1844EFD4">
      <w:pPr>
        <w:bidi w:val="0"/>
        <w:rPr>
          <w:lang w:val="en-US" w:eastAsia="zh-CN"/>
        </w:rPr>
      </w:pPr>
    </w:p>
    <w:p w14:paraId="2F8E634E">
      <w:pPr>
        <w:bidi w:val="0"/>
        <w:rPr>
          <w:lang w:val="en-US" w:eastAsia="zh-CN"/>
        </w:rPr>
      </w:pPr>
    </w:p>
    <w:p w14:paraId="5A5A64AD">
      <w:pPr>
        <w:bidi w:val="0"/>
        <w:rPr>
          <w:lang w:val="en-US" w:eastAsia="zh-CN"/>
        </w:rPr>
      </w:pPr>
    </w:p>
    <w:p w14:paraId="5618FD67">
      <w:pPr>
        <w:bidi w:val="0"/>
        <w:rPr>
          <w:lang w:val="en-US" w:eastAsia="zh-CN"/>
        </w:rPr>
      </w:pPr>
    </w:p>
    <w:p w14:paraId="7CFCBD05">
      <w:pPr>
        <w:bidi w:val="0"/>
        <w:rPr>
          <w:lang w:val="en-US" w:eastAsia="zh-CN"/>
        </w:rPr>
      </w:pPr>
    </w:p>
    <w:p w14:paraId="58479F61">
      <w:pPr>
        <w:bidi w:val="0"/>
        <w:rPr>
          <w:lang w:val="en-US" w:eastAsia="zh-CN"/>
        </w:rPr>
      </w:pPr>
    </w:p>
    <w:p w14:paraId="2FD51B6B">
      <w:pPr>
        <w:bidi w:val="0"/>
        <w:rPr>
          <w:lang w:val="en-US" w:eastAsia="zh-CN"/>
        </w:rPr>
      </w:pPr>
    </w:p>
    <w:p w14:paraId="421874D5">
      <w:pPr>
        <w:bidi w:val="0"/>
        <w:jc w:val="center"/>
        <w:rPr>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98877"/>
    <w:multiLevelType w:val="singleLevel"/>
    <w:tmpl w:val="03C98877"/>
    <w:lvl w:ilvl="0" w:tentative="0">
      <w:start w:val="5"/>
      <w:numFmt w:val="decimal"/>
      <w:suff w:val="nothing"/>
      <w:lvlText w:val="%1、"/>
      <w:lvlJc w:val="left"/>
    </w:lvl>
  </w:abstractNum>
  <w:abstractNum w:abstractNumId="1">
    <w:nsid w:val="5F79FE04"/>
    <w:multiLevelType w:val="singleLevel"/>
    <w:tmpl w:val="5F79FE04"/>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YTczNjg2ZGViYWI3ZjUyNGRmMmRkOGI0MWVlMGUifQ=="/>
  </w:docVars>
  <w:rsids>
    <w:rsidRoot w:val="00E805A3"/>
    <w:rsid w:val="00762E3C"/>
    <w:rsid w:val="00E805A3"/>
    <w:rsid w:val="085F399E"/>
    <w:rsid w:val="0BA336E9"/>
    <w:rsid w:val="0C7C6AB8"/>
    <w:rsid w:val="0CFC4683"/>
    <w:rsid w:val="0E3B71C3"/>
    <w:rsid w:val="1786371B"/>
    <w:rsid w:val="1848110F"/>
    <w:rsid w:val="1C7313F8"/>
    <w:rsid w:val="1CD05AAA"/>
    <w:rsid w:val="1E665DA3"/>
    <w:rsid w:val="1EE0798F"/>
    <w:rsid w:val="21716467"/>
    <w:rsid w:val="22046BDF"/>
    <w:rsid w:val="24C37B55"/>
    <w:rsid w:val="28891F69"/>
    <w:rsid w:val="28D94453"/>
    <w:rsid w:val="2A5F21F6"/>
    <w:rsid w:val="2B552083"/>
    <w:rsid w:val="2D617843"/>
    <w:rsid w:val="2DF357BC"/>
    <w:rsid w:val="30CF487C"/>
    <w:rsid w:val="33BC7085"/>
    <w:rsid w:val="365E2D9B"/>
    <w:rsid w:val="38FD64F2"/>
    <w:rsid w:val="390F65AD"/>
    <w:rsid w:val="3AC8077D"/>
    <w:rsid w:val="3C015C8B"/>
    <w:rsid w:val="3D404AB5"/>
    <w:rsid w:val="3E2D42D5"/>
    <w:rsid w:val="409029BC"/>
    <w:rsid w:val="419F3086"/>
    <w:rsid w:val="484425CD"/>
    <w:rsid w:val="486334E9"/>
    <w:rsid w:val="496E0268"/>
    <w:rsid w:val="4CD570C6"/>
    <w:rsid w:val="4D4D0242"/>
    <w:rsid w:val="4D6372B0"/>
    <w:rsid w:val="4D8B1DF5"/>
    <w:rsid w:val="4F67162E"/>
    <w:rsid w:val="4FE20D52"/>
    <w:rsid w:val="5137755A"/>
    <w:rsid w:val="51525C3C"/>
    <w:rsid w:val="51CF544F"/>
    <w:rsid w:val="52321867"/>
    <w:rsid w:val="54A275A4"/>
    <w:rsid w:val="569A7B22"/>
    <w:rsid w:val="5F163E54"/>
    <w:rsid w:val="5FF4239D"/>
    <w:rsid w:val="60413681"/>
    <w:rsid w:val="629D09E0"/>
    <w:rsid w:val="65BD3B52"/>
    <w:rsid w:val="68031B8E"/>
    <w:rsid w:val="69DA04B2"/>
    <w:rsid w:val="6A8C37E0"/>
    <w:rsid w:val="6B9243C2"/>
    <w:rsid w:val="6D3B1B38"/>
    <w:rsid w:val="6F68013D"/>
    <w:rsid w:val="73A905BB"/>
    <w:rsid w:val="74440737"/>
    <w:rsid w:val="7916649B"/>
    <w:rsid w:val="7C5357AF"/>
    <w:rsid w:val="7D0351A7"/>
    <w:rsid w:val="7DC76D29"/>
    <w:rsid w:val="7F083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unhideWhenUsed/>
    <w:qFormat/>
    <w:uiPriority w:val="0"/>
    <w:pPr>
      <w:keepNext/>
      <w:keepLines/>
      <w:spacing w:beforeLines="0" w:beforeAutospacing="0" w:afterLines="0" w:afterAutospacing="0" w:line="360" w:lineRule="auto"/>
      <w:outlineLvl w:val="2"/>
    </w:pPr>
    <w:rPr>
      <w:rFonts w:ascii="Times New Roman" w:hAnsi="Times New Roman" w:eastAsia="宋体"/>
      <w:b/>
      <w:sz w:val="24"/>
    </w:rPr>
  </w:style>
  <w:style w:type="paragraph" w:styleId="4">
    <w:name w:val="heading 4"/>
    <w:basedOn w:val="1"/>
    <w:next w:val="1"/>
    <w:autoRedefine/>
    <w:qFormat/>
    <w:uiPriority w:val="9"/>
    <w:pPr>
      <w:keepNext/>
      <w:keepLines/>
      <w:spacing w:line="440" w:lineRule="exact"/>
      <w:ind w:firstLine="200" w:firstLineChars="200"/>
      <w:outlineLvl w:val="3"/>
    </w:pPr>
    <w:rPr>
      <w:rFonts w:ascii="黑体" w:hAnsi="黑体" w:eastAsia="MingLiU" w:cs="Arial Unicode MS"/>
      <w:bCs/>
      <w:sz w:val="24"/>
      <w:szCs w:val="28"/>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rPr>
      <w:sz w:val="28"/>
      <w:szCs w:val="20"/>
    </w:rPr>
  </w:style>
  <w:style w:type="paragraph" w:styleId="6">
    <w:name w:val="Body Text"/>
    <w:basedOn w:val="1"/>
    <w:next w:val="1"/>
    <w:qFormat/>
    <w:uiPriority w:val="0"/>
    <w:pPr>
      <w:widowControl/>
      <w:snapToGrid w:val="0"/>
      <w:spacing w:before="60" w:after="160" w:line="259" w:lineRule="auto"/>
      <w:ind w:right="113"/>
    </w:pPr>
    <w:rPr>
      <w:kern w:val="0"/>
      <w:sz w:val="18"/>
      <w:szCs w:val="20"/>
    </w:rPr>
  </w:style>
  <w:style w:type="paragraph" w:styleId="7">
    <w:name w:val="Body Text Indent"/>
    <w:basedOn w:val="1"/>
    <w:next w:val="8"/>
    <w:qFormat/>
    <w:uiPriority w:val="0"/>
    <w:pPr>
      <w:spacing w:after="120"/>
      <w:ind w:left="420" w:leftChars="200"/>
    </w:pPr>
    <w:rPr>
      <w:kern w:val="0"/>
      <w:sz w:val="24"/>
      <w:szCs w:val="20"/>
    </w:rPr>
  </w:style>
  <w:style w:type="paragraph" w:styleId="8">
    <w:name w:val="toc 5"/>
    <w:basedOn w:val="1"/>
    <w:next w:val="1"/>
    <w:qFormat/>
    <w:uiPriority w:val="39"/>
    <w:pPr>
      <w:ind w:left="960"/>
      <w:jc w:val="left"/>
    </w:pPr>
    <w:rPr>
      <w:sz w:val="18"/>
      <w:szCs w:val="18"/>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
    <w:basedOn w:val="14"/>
    <w:next w:val="1"/>
    <w:qFormat/>
    <w:uiPriority w:val="0"/>
    <w:pPr>
      <w:adjustRightInd w:val="0"/>
      <w:snapToGrid w:val="0"/>
      <w:spacing w:line="360" w:lineRule="exact"/>
      <w:jc w:val="center"/>
    </w:pPr>
    <w:rPr>
      <w:rFonts w:ascii="Times New Roman" w:hAnsi="Times New Roman" w:eastAsia="宋体" w:cs="Times New Roman"/>
      <w:kern w:val="0"/>
      <w:sz w:val="21"/>
      <w:szCs w:val="21"/>
    </w:rPr>
  </w:style>
  <w:style w:type="paragraph" w:customStyle="1" w:styleId="14">
    <w:name w:val="表格内表格正文"/>
    <w:basedOn w:val="1"/>
    <w:qFormat/>
    <w:uiPriority w:val="0"/>
    <w:pPr>
      <w:spacing w:line="240" w:lineRule="auto"/>
      <w:ind w:firstLine="0"/>
      <w:jc w:val="center"/>
    </w:pPr>
    <w:rPr>
      <w:sz w:val="21"/>
      <w:szCs w:val="21"/>
    </w:rPr>
  </w:style>
  <w:style w:type="character" w:customStyle="1" w:styleId="15">
    <w:name w:val="标题 2 字符"/>
    <w:basedOn w:val="12"/>
    <w:link w:val="2"/>
    <w:qFormat/>
    <w:uiPriority w:val="9"/>
    <w:rPr>
      <w:rFonts w:ascii="宋体" w:hAnsi="宋体" w:eastAsia="宋体" w:cs="宋体"/>
      <w:b/>
      <w:bCs/>
      <w:kern w:val="0"/>
      <w:sz w:val="36"/>
      <w:szCs w:val="36"/>
    </w:rPr>
  </w:style>
  <w:style w:type="paragraph" w:customStyle="1" w:styleId="16">
    <w:name w:val="Default1"/>
    <w:basedOn w:val="17"/>
    <w:next w:val="1"/>
    <w:autoRedefine/>
    <w:qFormat/>
    <w:uiPriority w:val="0"/>
    <w:rPr>
      <w:rFonts w:cs="宋体"/>
      <w:color w:val="000000"/>
    </w:rPr>
  </w:style>
  <w:style w:type="paragraph" w:customStyle="1" w:styleId="17">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8">
    <w:name w:val="样式23"/>
    <w:basedOn w:val="1"/>
    <w:qFormat/>
    <w:uiPriority w:val="0"/>
    <w:pPr>
      <w:spacing w:line="360" w:lineRule="auto"/>
      <w:ind w:firstLine="480" w:firstLineChars="200"/>
      <w:jc w:val="left"/>
    </w:pPr>
    <w:rPr>
      <w:rFonts w:ascii="宋体" w:hAnsi="宋体"/>
      <w:color w:val="000000"/>
      <w:kern w:val="0"/>
      <w:sz w:val="24"/>
      <w:szCs w:val="24"/>
    </w:rPr>
  </w:style>
  <w:style w:type="paragraph" w:customStyle="1" w:styleId="19">
    <w:name w:val="样式 正文缩进s4标题4表正文正文非缩进图标题段1Body Text(ch)缩进ALT+Z特点四号正文不..."/>
    <w:basedOn w:val="5"/>
    <w:qFormat/>
    <w:uiPriority w:val="0"/>
    <w:pPr>
      <w:widowControl/>
      <w:adjustRightInd w:val="0"/>
      <w:snapToGrid w:val="0"/>
      <w:spacing w:line="360" w:lineRule="auto"/>
      <w:ind w:firstLine="472"/>
      <w:jc w:val="left"/>
    </w:pPr>
    <w:rPr>
      <w:rFonts w:ascii="宋体" w:hAnsi="宋体"/>
      <w:spacing w:val="-2"/>
      <w:szCs w:val="20"/>
    </w:rPr>
  </w:style>
  <w:style w:type="paragraph" w:customStyle="1" w:styleId="20">
    <w:name w:val="正文格式"/>
    <w:basedOn w:val="1"/>
    <w:qFormat/>
    <w:uiPriority w:val="0"/>
    <w:pPr>
      <w:spacing w:line="360" w:lineRule="auto"/>
      <w:ind w:firstLine="544" w:firstLineChars="200"/>
    </w:pPr>
    <w:rPr>
      <w:rFonts w:cs="MingLiU"/>
      <w:kern w:val="0"/>
      <w:sz w:val="24"/>
    </w:rPr>
  </w:style>
  <w:style w:type="paragraph" w:customStyle="1" w:styleId="21">
    <w:name w:val="文本"/>
    <w:basedOn w:val="1"/>
    <w:qFormat/>
    <w:uiPriority w:val="0"/>
    <w:pPr>
      <w:spacing w:line="360" w:lineRule="auto"/>
      <w:ind w:firstLine="480" w:firstLineChars="200"/>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1416</Words>
  <Characters>1534</Characters>
  <Lines>9</Lines>
  <Paragraphs>2</Paragraphs>
  <TotalTime>32</TotalTime>
  <ScaleCrop>false</ScaleCrop>
  <LinksUpToDate>false</LinksUpToDate>
  <CharactersWithSpaces>1538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2020-09-25T03:50:00Z</dcterms:created>
  <dc:creator>程 P</dc:creator>
  <cp:lastModifiedBy>弓长火習</cp:lastModifiedBy>
  <dcterms:modified xsi:type="dcterms:W3CDTF">2026-01-09T03:21:10Z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C03F526A0BA54A11B972BD0D3CA8C13A_13</vt:lpwstr>
  </property>
  <property fmtid="{D5CDD505-2E9C-101B-9397-08002B2CF9AE}" pid="4" name="KSOTemplateDocerSaveRecord">
    <vt:lpwstr>eyJoZGlkIjoiNDVlYTczNjg2ZGViYWI3ZjUyNGRmMmRkOGI0MWVlMGUiLCJ1c2VySWQiOiIxMTUwMjMxMzM2In0=</vt:lpwstr>
  </property>
</Properties>
</file>