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6A9970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8FB9124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浮梁国联商贸黄坛年产</w:t>
            </w:r>
            <w:r>
              <w:rPr>
                <w:rFonts w:hint="default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万吨机制砂厂建设项目</w:t>
            </w:r>
          </w:p>
          <w:p w14:paraId="55DE951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受理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审批公示</w:t>
            </w:r>
            <w:bookmarkEnd w:id="0"/>
          </w:p>
        </w:tc>
      </w:tr>
      <w:tr w14:paraId="26FE2D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5000" w:type="pct"/>
            <w:shd w:val="clear" w:color="auto" w:fill="FFFFFF"/>
          </w:tcPr>
          <w:p w14:paraId="44A394FC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根据建设项目环境影响评价审批程序及信息公开的有关规定，我局拟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受理审批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浮梁国联商贸黄坛年产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万吨机制砂厂建设项目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日-202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3856EF22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，邮编：333400</w:t>
            </w:r>
          </w:p>
          <w:p w14:paraId="33CAD7B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83"/>
              <w:gridCol w:w="6642"/>
            </w:tblGrid>
            <w:tr w14:paraId="1B86201A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C0D22CF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  <w:t>项目名称：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7D6F1B9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浮梁国联商贸黄坛年产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万吨机制砂厂建设项目</w:t>
                  </w:r>
                </w:p>
              </w:tc>
            </w:tr>
            <w:tr w14:paraId="48E68AE3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65B0D05D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建设单位：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15B9BA68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浮梁国联商贸发展有限公司</w:t>
                  </w:r>
                </w:p>
              </w:tc>
            </w:tr>
            <w:tr w14:paraId="54B8B59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D70E839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E90BF3F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景德镇市浮梁县黄坛乡</w:t>
                  </w:r>
                </w:p>
              </w:tc>
            </w:tr>
            <w:tr w14:paraId="26DC2757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1E16946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0E08560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南昌泽蓝环保科技有限公司</w:t>
                  </w:r>
                </w:p>
              </w:tc>
            </w:tr>
            <w:tr w14:paraId="0063E0E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1EDBFD3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top"/>
                </w:tcPr>
                <w:p w14:paraId="40BA89F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浮梁国联商贸发展有限公司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拟投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资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600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万元，其中环保投资 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90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万元，占总投资的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15%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，在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景德镇市浮梁县黄坛乡，厂址中心地理坐标为北纬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29°29'0.409"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，东经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117°5'51.409"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，建设浮梁国联商贸黄坛年产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万吨机制砂厂建设项目。项目占地面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5960m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vertAlign w:val="superscript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，主要建设内容为生产区、原料堆场、成品仓库、办公室等。</w:t>
                  </w:r>
                </w:p>
              </w:tc>
            </w:tr>
            <w:tr w14:paraId="7CC99C12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86390C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主要环境影响及预防或者减轻不良环境影响的对策和措施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2B8A651A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项目已开工建设，存在“未批先建”环境违法行为，景德镇市浮梁生态环境局已对企业进行处罚（景（浮）环罚决[2025]1号），故该项目已无施工期。</w:t>
                  </w:r>
                </w:p>
                <w:p w14:paraId="7494293E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1、废气</w:t>
                  </w:r>
                </w:p>
                <w:p w14:paraId="0BB7FB27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项目运营期废气主要为破碎粉尘、车辆运输粉尘、皮带运输粉</w:t>
                  </w:r>
                </w:p>
                <w:p w14:paraId="1350BA0E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尘、堆场扬尘以及装卸粉尘。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通过水喷淋能够有效降低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破碎粉尘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和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皮带运输粉尘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的产生；通过设置清洗平台、洒水抑尘、车辆遮盖、厂区地面硬化等措施，能有效降低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车辆运输粉尘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的产生；原料堆场通过设置遮盖顶棚、苫布遮盖处理，成品堆场设置密闭仓库、洒水抑尘处理，装卸过程设置水喷淋处理，可有效降低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堆场扬尘以及装卸粉尘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的产生。</w:t>
                  </w:r>
                </w:p>
                <w:p w14:paraId="4ED30077">
                  <w:pPr>
                    <w:pStyle w:val="4"/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2、废水</w:t>
                  </w:r>
                </w:p>
                <w:p w14:paraId="6C00339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项目运营期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废水主要为洗砂废水、洗车废水、初期雨水和生活污水。洗砂废水、洗车废水经沉淀后循环使用不外排，生活污水经5m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vertAlign w:val="superscript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的化粪池处理后，出水水质参照执行《农田灌溉水质标准》（GB5084-2021）表1作物种类为旱作标准（其中 NH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vertAlign w:val="subscript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-N参照执行《污水综合排放标准》（GB8978-1996）表4一级标准），定期清掏，用于周边林地施肥，不外排。初期雨水冲刷场地后，含有大量的污泥等污染物，直接外排将污染水环境。项目拟在厂区四周设置导流沟，初期雨水经地面导流沟汇入拟建的初期雨水收集池。15min初期雨水收集之后再改切换到清洁后期雨水。</w:t>
                  </w:r>
                </w:p>
                <w:p w14:paraId="18D93B5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3、噪声</w:t>
                  </w:r>
                </w:p>
                <w:p w14:paraId="005C7D24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项目噪声主要为破碎机、振动筛等设备工作时产生的噪声，设备均在车间（遮盖顶棚）内，噪声声级在75~90dB(A)之间，按室内声源考虑。通过厂区合理布局，选用低噪声设备，采取基础减振，加强对各设备的维修保养等措施可使运营期噪声满足《工业企业厂界环境噪声排放标准》（GB12348-2008）中2类标准的要求。</w:t>
                  </w:r>
                </w:p>
                <w:p w14:paraId="1C929A40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4、固体废物</w:t>
                  </w:r>
                </w:p>
                <w:p w14:paraId="04965D78">
                  <w:pPr>
                    <w:pStyle w:val="4"/>
                    <w:numPr>
                      <w:ilvl w:val="0"/>
                      <w:numId w:val="0"/>
                    </w:numPr>
                    <w:spacing w:line="240" w:lineRule="auto"/>
                    <w:ind w:left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项目固废主要为主要为沉淀污泥、废机油和生活垃圾。沉淀污泥外售综合利用，废机油属于危险废物，暂存于危废暂存间，定期委托有资质单位处理，生活垃圾经收集后由环卫部门统一处理。</w:t>
                  </w:r>
                </w:p>
                <w:p w14:paraId="613EAA7F">
                  <w:pPr>
                    <w:pStyle w:val="4"/>
                    <w:numPr>
                      <w:ilvl w:val="0"/>
                      <w:numId w:val="1"/>
                    </w:numPr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地下水、土壤环境</w:t>
                  </w:r>
                </w:p>
                <w:p w14:paraId="369A2095">
                  <w:pPr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厂区采取分区防渗措施，要求对危废暂存间重点防渗，初期雨水池、沉淀池、化粪池设施设置一般防渗，生产车间、办公室进行简单防渗。</w:t>
                  </w:r>
                </w:p>
                <w:p w14:paraId="5356786B">
                  <w:pPr>
                    <w:numPr>
                      <w:ilvl w:val="0"/>
                      <w:numId w:val="1"/>
                    </w:numPr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环境风险防范</w:t>
                  </w:r>
                </w:p>
                <w:p w14:paraId="32B4A87C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 w:val="0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本项目不涉及重大危险源，但是为预防环境风险的发生，定期检查检查设备并进行维护，确保其正常运行；做好消防安全。</w:t>
                  </w:r>
                </w:p>
              </w:tc>
            </w:tr>
          </w:tbl>
          <w:p w14:paraId="4A0856E5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70A95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98877"/>
    <w:multiLevelType w:val="singleLevel"/>
    <w:tmpl w:val="03C9887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5F399E"/>
    <w:rsid w:val="0BA336E9"/>
    <w:rsid w:val="0C7C6AB8"/>
    <w:rsid w:val="0CFC4683"/>
    <w:rsid w:val="0E3B71C3"/>
    <w:rsid w:val="1786371B"/>
    <w:rsid w:val="1848110F"/>
    <w:rsid w:val="1C7313F8"/>
    <w:rsid w:val="1CD05AAA"/>
    <w:rsid w:val="1E665DA3"/>
    <w:rsid w:val="1EE0798F"/>
    <w:rsid w:val="22046BDF"/>
    <w:rsid w:val="24C37B55"/>
    <w:rsid w:val="28891F69"/>
    <w:rsid w:val="28D94453"/>
    <w:rsid w:val="2A5F21F6"/>
    <w:rsid w:val="2B552083"/>
    <w:rsid w:val="2D617843"/>
    <w:rsid w:val="2DF357BC"/>
    <w:rsid w:val="30CF487C"/>
    <w:rsid w:val="33BC7085"/>
    <w:rsid w:val="365E2D9B"/>
    <w:rsid w:val="38FD64F2"/>
    <w:rsid w:val="390F65AD"/>
    <w:rsid w:val="3C015C8B"/>
    <w:rsid w:val="3D404AB5"/>
    <w:rsid w:val="409029BC"/>
    <w:rsid w:val="419F3086"/>
    <w:rsid w:val="484425CD"/>
    <w:rsid w:val="496E0268"/>
    <w:rsid w:val="4D4D0242"/>
    <w:rsid w:val="4D6372B0"/>
    <w:rsid w:val="4D8B1DF5"/>
    <w:rsid w:val="4F67162E"/>
    <w:rsid w:val="4FE20D52"/>
    <w:rsid w:val="5137755A"/>
    <w:rsid w:val="51525C3C"/>
    <w:rsid w:val="51CF544F"/>
    <w:rsid w:val="52321867"/>
    <w:rsid w:val="54A275A4"/>
    <w:rsid w:val="569A7B22"/>
    <w:rsid w:val="5F163E54"/>
    <w:rsid w:val="5FF4239D"/>
    <w:rsid w:val="615E2A59"/>
    <w:rsid w:val="629D09E0"/>
    <w:rsid w:val="65BD3B52"/>
    <w:rsid w:val="672277A7"/>
    <w:rsid w:val="68031B8E"/>
    <w:rsid w:val="69DA04B2"/>
    <w:rsid w:val="6D3B1B38"/>
    <w:rsid w:val="6F68013D"/>
    <w:rsid w:val="74440737"/>
    <w:rsid w:val="7916649B"/>
    <w:rsid w:val="7C5357AF"/>
    <w:rsid w:val="7D0351A7"/>
    <w:rsid w:val="7DC76D29"/>
    <w:rsid w:val="7F0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宋体"/>
      <w:b/>
      <w:sz w:val="24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line="440" w:lineRule="exact"/>
      <w:ind w:firstLine="200" w:firstLineChars="200"/>
      <w:outlineLvl w:val="3"/>
    </w:pPr>
    <w:rPr>
      <w:rFonts w:ascii="黑体" w:hAnsi="黑体" w:eastAsia="MingLiU" w:cs="Arial Unicode MS"/>
      <w:bCs/>
      <w:sz w:val="24"/>
      <w:szCs w:val="28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sz w:val="28"/>
      <w:szCs w:val="20"/>
    </w:rPr>
  </w:style>
  <w:style w:type="paragraph" w:styleId="6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toc 5"/>
    <w:basedOn w:val="1"/>
    <w:next w:val="1"/>
    <w:qFormat/>
    <w:uiPriority w:val="39"/>
    <w:pPr>
      <w:ind w:left="960"/>
      <w:jc w:val="left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4">
    <w:name w:val="Default1"/>
    <w:basedOn w:val="15"/>
    <w:next w:val="1"/>
    <w:autoRedefine/>
    <w:qFormat/>
    <w:uiPriority w:val="0"/>
    <w:rPr>
      <w:rFonts w:cs="宋体"/>
      <w:color w:val="000000"/>
    </w:rPr>
  </w:style>
  <w:style w:type="paragraph" w:customStyle="1" w:styleId="15">
    <w:name w:val="Normal_14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6">
    <w:name w:val="样式23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7">
    <w:name w:val="样式 正文缩进s4标题4表正文正文非缩进图标题段1Body Text(ch)缩进ALT+Z特点四号正文不..."/>
    <w:basedOn w:val="5"/>
    <w:qFormat/>
    <w:uiPriority w:val="0"/>
    <w:pPr>
      <w:widowControl/>
      <w:adjustRightInd w:val="0"/>
      <w:snapToGrid w:val="0"/>
      <w:spacing w:line="360" w:lineRule="auto"/>
      <w:ind w:firstLine="472"/>
      <w:jc w:val="left"/>
    </w:pPr>
    <w:rPr>
      <w:rFonts w:ascii="宋体" w:hAnsi="宋体"/>
      <w:spacing w:val="-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1681</Words>
  <Characters>1813</Characters>
  <Lines>9</Lines>
  <Paragraphs>2</Paragraphs>
  <TotalTime>5</TotalTime>
  <ScaleCrop>false</ScaleCrop>
  <LinksUpToDate>false</LinksUpToDate>
  <CharactersWithSpaces>1818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Administrator</cp:lastModifiedBy>
  <dcterms:modified xsi:type="dcterms:W3CDTF">2025-07-14T08:23:39Z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61BA595EACA04F2BACD2FB6C611FD14D_13</vt:lpwstr>
  </property>
  <property fmtid="{D5CDD505-2E9C-101B-9397-08002B2CF9AE}" pid="4" name="KSOTemplateDocerSaveRecord">
    <vt:lpwstr>eyJoZGlkIjoiNDVlYTczNjg2ZGViYWI3ZjUyNGRmMmRkOGI0MWVlMGUifQ==</vt:lpwstr>
  </property>
</Properties>
</file>