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F6D4F">
      <w:pPr>
        <w:spacing w:before="143" w:line="229" w:lineRule="auto"/>
        <w:ind w:right="1367"/>
        <w:jc w:val="both"/>
        <w:rPr>
          <w:rFonts w:hint="eastAsia" w:ascii="宋体" w:hAnsi="宋体" w:eastAsia="宋体" w:cs="宋体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7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7"/>
          <w:sz w:val="32"/>
          <w:szCs w:val="32"/>
          <w:lang w:val="en-US" w:eastAsia="zh-CN"/>
        </w:rPr>
        <w:t>2：</w:t>
      </w:r>
    </w:p>
    <w:p w14:paraId="74A23ACA">
      <w:pPr>
        <w:tabs>
          <w:tab w:val="left" w:pos="8400"/>
        </w:tabs>
        <w:spacing w:before="143" w:line="229" w:lineRule="auto"/>
        <w:ind w:right="1367"/>
        <w:jc w:val="center"/>
        <w:rPr>
          <w:rFonts w:ascii="宋体" w:hAnsi="宋体" w:eastAsia="宋体" w:cs="宋体"/>
          <w:b/>
          <w:bCs/>
          <w:spacing w:val="-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惠民惠农财政补贴资金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项目备案</w:t>
      </w:r>
    </w:p>
    <w:p w14:paraId="0A272B3C">
      <w:pPr>
        <w:spacing w:before="143" w:line="229" w:lineRule="auto"/>
        <w:ind w:right="1367"/>
        <w:jc w:val="center"/>
        <w:rPr>
          <w:rFonts w:hint="eastAsia" w:ascii="宋体" w:hAnsi="宋体" w:eastAsia="宋体" w:cs="宋体"/>
          <w:b/>
          <w:bCs/>
          <w:spacing w:val="-8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申请流程</w:t>
      </w: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eastAsia="zh-CN"/>
        </w:rPr>
        <w:t>（新增项目）</w:t>
      </w:r>
    </w:p>
    <w:p w14:paraId="03FE6510">
      <w:pPr>
        <w:spacing w:before="143" w:line="229" w:lineRule="auto"/>
        <w:ind w:left="1691" w:leftChars="0" w:right="-94" w:rightChars="0" w:hanging="1051" w:firstLineChars="0"/>
        <w:jc w:val="both"/>
        <w:rPr>
          <w:rFonts w:hint="eastAsia" w:ascii="宋体" w:hAnsi="宋体" w:eastAsia="宋体" w:cs="宋体"/>
          <w:b/>
          <w:bCs/>
          <w:spacing w:val="-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eastAsia="zh-CN"/>
        </w:rPr>
        <w:drawing>
          <wp:inline distT="0" distB="0" distL="114300" distR="114300">
            <wp:extent cx="5056505" cy="6628765"/>
            <wp:effectExtent l="0" t="0" r="0" b="0"/>
            <wp:docPr id="2" name="图片 2" descr="发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发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1F57">
      <w:pPr>
        <w:spacing w:before="143" w:line="229" w:lineRule="auto"/>
        <w:ind w:left="0" w:leftChars="0" w:right="-94" w:rightChars="0" w:firstLine="420" w:firstLine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snapToGrid/>
          <w:color w:val="333333"/>
          <w:spacing w:val="0"/>
          <w:kern w:val="2"/>
          <w:sz w:val="28"/>
          <w:szCs w:val="28"/>
          <w:shd w:val="clear" w:fill="FAFBFC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napToGrid/>
          <w:color w:val="333333"/>
          <w:spacing w:val="0"/>
          <w:kern w:val="2"/>
          <w:sz w:val="28"/>
          <w:szCs w:val="28"/>
          <w:shd w:val="clear" w:fill="FAFBFC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/>
          <w:color w:val="333333"/>
          <w:spacing w:val="0"/>
          <w:kern w:val="2"/>
          <w:sz w:val="28"/>
          <w:szCs w:val="28"/>
          <w:shd w:val="clear" w:fill="FAFBFC"/>
          <w:lang w:val="en-US" w:eastAsia="zh-CN"/>
        </w:rPr>
        <w:t>：业务部门管理岗应当及时查看审核进度，发现下一流程未及时审核时，可以从档案管理模块操作详情查询岗位联系人电话，提醒审核。</w:t>
      </w:r>
    </w:p>
    <w:p w14:paraId="61E4C919">
      <w:bookmarkStart w:id="0" w:name="_GoBack"/>
      <w:bookmarkEnd w:id="0"/>
    </w:p>
    <w:sectPr>
      <w:pgSz w:w="11906" w:h="16839"/>
      <w:pgMar w:top="1043" w:right="1391" w:bottom="1140" w:left="1482" w:header="0" w:footer="901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WIxNzdmN2ZhZThkNTM2MjAzNGE4NjhjZDBkYTUifQ=="/>
  </w:docVars>
  <w:rsids>
    <w:rsidRoot w:val="00000000"/>
    <w:rsid w:val="0DE10715"/>
    <w:rsid w:val="157930BD"/>
    <w:rsid w:val="3D2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张扬个性</cp:lastModifiedBy>
  <dcterms:modified xsi:type="dcterms:W3CDTF">2024-09-14T06:51:45Z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7FBA8D6EA4364816AE089C76436A453C_12</vt:lpwstr>
  </property>
</Properties>
</file>