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95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年浮梁县转移支付安排情况说明</w:t>
      </w:r>
    </w:p>
    <w:p w14:paraId="2672546A">
      <w:pPr>
        <w:ind w:firstLine="600" w:firstLineChars="200"/>
        <w:rPr>
          <w:rFonts w:hint="eastAsia" w:ascii="楷体_GB2312" w:eastAsia="楷体_GB2312"/>
          <w:sz w:val="30"/>
          <w:szCs w:val="30"/>
        </w:rPr>
      </w:pPr>
    </w:p>
    <w:p w14:paraId="45A47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按照《预算法》及财政部、省财政厅有关文件精神，为提高预算完整性，抓好预算执行进度工作打下扎实基础，我县财政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切实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做好提前下达202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年转移支付工作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按照统筹兼顾、厉行节约、突出重点的原则，结合我县实际，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已将</w:t>
      </w:r>
      <w:r>
        <w:rPr>
          <w:rFonts w:hint="eastAsia" w:ascii="仿宋_GB2312" w:hAnsi="仿宋_GB2312" w:eastAsia="仿宋_GB2312" w:cs="仿宋_GB2312"/>
          <w:sz w:val="32"/>
          <w:szCs w:val="32"/>
        </w:rPr>
        <w:t>提前下达的转移支付资金足额编入县级预算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合理安排各项财政支出。</w:t>
      </w:r>
    </w:p>
    <w:p w14:paraId="17326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我县共收到上级财政部门提前下达安排的202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年税收返还和转移支付资金14.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0491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亿元,其中:一般公共预算转移支付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13.9079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亿元(税收返还 1.9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亿元、一般性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转移支付 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1.9104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亿元、专项转移支付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896万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元)，政府性基金预算转移支付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1412万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 w14:paraId="0DD43ACD"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EF33A7D-8A4A-45F7-9BD5-421A4A72BF4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C059221-6AFA-4038-94A8-6B6355F5DCA4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9AF16EC8-504B-4D2C-87F5-DEFADCDE1EB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E776B4D-CD88-4B23-AA9C-39F306004E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10"/>
    <w:rsid w:val="00157401"/>
    <w:rsid w:val="001A135C"/>
    <w:rsid w:val="001C7BFB"/>
    <w:rsid w:val="00442F4E"/>
    <w:rsid w:val="00560EDC"/>
    <w:rsid w:val="00576CB7"/>
    <w:rsid w:val="00586251"/>
    <w:rsid w:val="00587134"/>
    <w:rsid w:val="005D35C9"/>
    <w:rsid w:val="005F5967"/>
    <w:rsid w:val="0060520F"/>
    <w:rsid w:val="006E0375"/>
    <w:rsid w:val="007034C5"/>
    <w:rsid w:val="00705455"/>
    <w:rsid w:val="007669B9"/>
    <w:rsid w:val="0085321A"/>
    <w:rsid w:val="008C453A"/>
    <w:rsid w:val="0092156C"/>
    <w:rsid w:val="00A84E09"/>
    <w:rsid w:val="00A91BC7"/>
    <w:rsid w:val="00AD3DCB"/>
    <w:rsid w:val="00B95410"/>
    <w:rsid w:val="00C23C07"/>
    <w:rsid w:val="00D03DC8"/>
    <w:rsid w:val="00D7392F"/>
    <w:rsid w:val="00DC03A4"/>
    <w:rsid w:val="00E4651F"/>
    <w:rsid w:val="00E85119"/>
    <w:rsid w:val="00F0427F"/>
    <w:rsid w:val="00FA332A"/>
    <w:rsid w:val="029D7995"/>
    <w:rsid w:val="17B511D9"/>
    <w:rsid w:val="259D2BC3"/>
    <w:rsid w:val="3112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242</Words>
  <Characters>279</Characters>
  <Lines>2</Lines>
  <Paragraphs>1</Paragraphs>
  <TotalTime>32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2025-03-13T01:26:00Z</dcterms:created>
  <dc:creator>Administrator</dc:creator>
  <cp:lastModifiedBy>张扬个性</cp:lastModifiedBy>
  <dcterms:modified xsi:type="dcterms:W3CDTF">2026-03-19T02:58:07Z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eyJoZGlkIjoiY2ZlYmE5ZGI2YzE0ZDVmYTYzMGE3ZDYzMWE4MWEwZmUiLCJ1c2VySWQiOiI1OTAwNTkxODEifQ==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E0439D3AEED04592B0ECCDBFB7991094_12</vt:lpwstr>
  </property>
</Properties>
</file>