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
        <w:gridCol w:w="470"/>
        <w:gridCol w:w="208"/>
        <w:gridCol w:w="285"/>
        <w:gridCol w:w="341"/>
        <w:gridCol w:w="570"/>
        <w:gridCol w:w="1025"/>
        <w:gridCol w:w="946"/>
        <w:gridCol w:w="153"/>
        <w:gridCol w:w="43"/>
        <w:gridCol w:w="522"/>
        <w:gridCol w:w="241"/>
        <w:gridCol w:w="160"/>
        <w:gridCol w:w="570"/>
        <w:gridCol w:w="454"/>
        <w:gridCol w:w="311"/>
        <w:gridCol w:w="324"/>
        <w:gridCol w:w="261"/>
        <w:gridCol w:w="70"/>
        <w:gridCol w:w="350"/>
        <w:gridCol w:w="776"/>
        <w:gridCol w:w="56"/>
        <w:gridCol w:w="728"/>
        <w:gridCol w:w="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1361" w:hRule="exact"/>
          <w:jc w:val="center"/>
        </w:trPr>
        <w:tc>
          <w:tcPr>
            <w:tcW w:w="8996" w:type="dxa"/>
            <w:gridSpan w:val="23"/>
            <w:tcBorders>
              <w:top w:val="nil"/>
              <w:left w:val="nil"/>
              <w:bottom w:val="nil"/>
              <w:right w:val="nil"/>
            </w:tcBorders>
            <w:noWrap w:val="0"/>
            <w:vAlign w:val="center"/>
          </w:tcPr>
          <w:p>
            <w:pPr>
              <w:spacing w:line="640" w:lineRule="exact"/>
              <w:jc w:val="left"/>
              <w:rPr>
                <w:rFonts w:hint="eastAsia" w:ascii="黑体" w:hAnsi="黑体" w:eastAsia="黑体" w:cs="仿宋_GB2312"/>
                <w:sz w:val="32"/>
              </w:rPr>
            </w:pPr>
            <w:r>
              <w:rPr>
                <w:rFonts w:hint="eastAsia" w:ascii="黑体" w:hAnsi="黑体" w:eastAsia="黑体" w:cs="仿宋_GB2312"/>
                <w:sz w:val="32"/>
              </w:rPr>
              <w:t>附件1</w:t>
            </w:r>
          </w:p>
          <w:p>
            <w:pPr>
              <w:spacing w:line="640" w:lineRule="exact"/>
              <w:ind w:left="0" w:leftChars="0" w:right="0" w:rightChars="0" w:firstLine="0" w:firstLineChars="0"/>
              <w:jc w:val="center"/>
              <w:rPr>
                <w:rFonts w:ascii="仿宋" w:hAnsi="仿宋" w:eastAsia="仿宋" w:cs="宋体"/>
                <w:b/>
                <w:bCs/>
                <w:kern w:val="0"/>
                <w:szCs w:val="32"/>
              </w:rPr>
            </w:pPr>
            <w:r>
              <w:rPr>
                <w:rFonts w:hint="eastAsia" w:ascii="方正小标宋简体" w:hAnsi="方正小标宋简体" w:eastAsia="方正小标宋简体" w:cs="宋体"/>
                <w:b w:val="0"/>
                <w:bCs w:val="0"/>
                <w:kern w:val="0"/>
                <w:sz w:val="44"/>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296" w:hRule="atLeast"/>
          <w:jc w:val="center"/>
        </w:trPr>
        <w:tc>
          <w:tcPr>
            <w:tcW w:w="8996" w:type="dxa"/>
            <w:gridSpan w:val="23"/>
            <w:tcBorders>
              <w:top w:val="nil"/>
              <w:left w:val="nil"/>
              <w:bottom w:val="nil"/>
              <w:right w:val="nil"/>
            </w:tcBorders>
            <w:noWrap w:val="0"/>
            <w:vAlign w:val="top"/>
          </w:tcPr>
          <w:p>
            <w:pPr>
              <w:jc w:val="center"/>
              <w:rPr>
                <w:rFonts w:hint="eastAsia" w:ascii="宋体" w:hAnsi="宋体" w:eastAsia="宋体" w:cs="宋体"/>
                <w:kern w:val="0"/>
                <w:sz w:val="22"/>
              </w:rPr>
            </w:pPr>
            <w:r>
              <w:rPr>
                <w:rFonts w:hint="eastAsia" w:ascii="楷体_GB2312" w:hAnsi="楷体_GB2312" w:eastAsia="楷体_GB2312" w:cs="宋体"/>
                <w:kern w:val="0"/>
                <w:sz w:val="18"/>
              </w:rPr>
              <w:t>（</w:t>
            </w:r>
            <w:r>
              <w:rPr>
                <w:rFonts w:hint="eastAsia" w:ascii="楷体_GB2312" w:hAnsi="楷体_GB2312" w:eastAsia="楷体_GB2312" w:cs="宋体"/>
                <w:kern w:val="0"/>
                <w:sz w:val="18"/>
                <w:lang w:val="en-US" w:eastAsia="zh-CN"/>
              </w:rPr>
              <w:t>2020</w:t>
            </w:r>
            <w:r>
              <w:rPr>
                <w:rFonts w:hint="eastAsia" w:ascii="楷体_GB2312" w:hAnsi="楷体_GB2312" w:eastAsia="楷体_GB2312" w:cs="宋体"/>
                <w:kern w:val="0"/>
                <w:sz w:val="18"/>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300" w:hRule="exact"/>
          <w:jc w:val="center"/>
        </w:trPr>
        <w:tc>
          <w:tcPr>
            <w:tcW w:w="109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项目名称</w:t>
            </w:r>
          </w:p>
        </w:tc>
        <w:tc>
          <w:tcPr>
            <w:tcW w:w="7901" w:type="dxa"/>
            <w:gridSpan w:val="19"/>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财政信息化工作经费项目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300" w:hRule="exact"/>
          <w:jc w:val="center"/>
        </w:trPr>
        <w:tc>
          <w:tcPr>
            <w:tcW w:w="109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主管部门</w:t>
            </w:r>
          </w:p>
        </w:tc>
        <w:tc>
          <w:tcPr>
            <w:tcW w:w="4571" w:type="dxa"/>
            <w:gridSpan w:val="10"/>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浮梁县财政局</w:t>
            </w:r>
          </w:p>
        </w:tc>
        <w:tc>
          <w:tcPr>
            <w:tcW w:w="1089"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实施单位</w:t>
            </w:r>
          </w:p>
        </w:tc>
        <w:tc>
          <w:tcPr>
            <w:tcW w:w="2241" w:type="dxa"/>
            <w:gridSpan w:val="6"/>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浮梁县财政局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300" w:hRule="exact"/>
          <w:jc w:val="center"/>
        </w:trPr>
        <w:tc>
          <w:tcPr>
            <w:tcW w:w="1095"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936"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42"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年初预算数</w:t>
            </w:r>
          </w:p>
        </w:tc>
        <w:tc>
          <w:tcPr>
            <w:tcW w:w="1493" w:type="dxa"/>
            <w:gridSpan w:val="4"/>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全年预算数A</w:t>
            </w:r>
          </w:p>
        </w:tc>
        <w:tc>
          <w:tcPr>
            <w:tcW w:w="1089"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全年执行数B</w:t>
            </w:r>
          </w:p>
        </w:tc>
        <w:tc>
          <w:tcPr>
            <w:tcW w:w="681"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分值</w:t>
            </w:r>
          </w:p>
        </w:tc>
        <w:tc>
          <w:tcPr>
            <w:tcW w:w="77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执行率</w:t>
            </w:r>
          </w:p>
        </w:tc>
        <w:tc>
          <w:tcPr>
            <w:tcW w:w="78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300" w:hRule="exact"/>
          <w:jc w:val="center"/>
        </w:trPr>
        <w:tc>
          <w:tcPr>
            <w:tcW w:w="1095"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936" w:type="dxa"/>
            <w:gridSpan w:val="3"/>
            <w:tcBorders>
              <w:top w:val="single" w:color="auto" w:sz="4" w:space="0"/>
              <w:left w:val="nil"/>
              <w:bottom w:val="single" w:color="auto" w:sz="4" w:space="0"/>
              <w:right w:val="single" w:color="auto" w:sz="4" w:space="0"/>
            </w:tcBorders>
            <w:noWrap w:val="0"/>
            <w:vAlign w:val="center"/>
          </w:tcPr>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年度资金总额</w:t>
            </w:r>
          </w:p>
        </w:tc>
        <w:tc>
          <w:tcPr>
            <w:tcW w:w="1142"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192.5</w:t>
            </w:r>
          </w:p>
        </w:tc>
        <w:tc>
          <w:tcPr>
            <w:tcW w:w="1493" w:type="dxa"/>
            <w:gridSpan w:val="4"/>
            <w:tcBorders>
              <w:top w:val="nil"/>
              <w:left w:val="nil"/>
              <w:bottom w:val="single" w:color="auto" w:sz="4" w:space="0"/>
              <w:right w:val="single" w:color="auto" w:sz="4" w:space="0"/>
            </w:tcBorders>
            <w:noWrap w:val="0"/>
            <w:vAlign w:val="center"/>
          </w:tcPr>
          <w:p>
            <w:pPr>
              <w:spacing w:line="24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192.5</w:t>
            </w:r>
          </w:p>
        </w:tc>
        <w:tc>
          <w:tcPr>
            <w:tcW w:w="1089" w:type="dxa"/>
            <w:gridSpan w:val="3"/>
            <w:tcBorders>
              <w:top w:val="nil"/>
              <w:left w:val="nil"/>
              <w:bottom w:val="single" w:color="auto" w:sz="4" w:space="0"/>
              <w:right w:val="single" w:color="auto" w:sz="4" w:space="0"/>
            </w:tcBorders>
            <w:noWrap w:val="0"/>
            <w:vAlign w:val="center"/>
          </w:tcPr>
          <w:p>
            <w:pPr>
              <w:spacing w:line="24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192.5</w:t>
            </w:r>
          </w:p>
        </w:tc>
        <w:tc>
          <w:tcPr>
            <w:tcW w:w="681"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77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8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300" w:hRule="exact"/>
          <w:jc w:val="center"/>
        </w:trPr>
        <w:tc>
          <w:tcPr>
            <w:tcW w:w="1095"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936"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42"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192.5</w:t>
            </w:r>
          </w:p>
        </w:tc>
        <w:tc>
          <w:tcPr>
            <w:tcW w:w="1493" w:type="dxa"/>
            <w:gridSpan w:val="4"/>
            <w:tcBorders>
              <w:top w:val="nil"/>
              <w:left w:val="nil"/>
              <w:bottom w:val="single" w:color="auto" w:sz="4" w:space="0"/>
              <w:right w:val="single" w:color="auto" w:sz="4" w:space="0"/>
            </w:tcBorders>
            <w:noWrap w:val="0"/>
            <w:vAlign w:val="center"/>
          </w:tcPr>
          <w:p>
            <w:pPr>
              <w:spacing w:line="24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192.5</w:t>
            </w:r>
          </w:p>
        </w:tc>
        <w:tc>
          <w:tcPr>
            <w:tcW w:w="1089" w:type="dxa"/>
            <w:gridSpan w:val="3"/>
            <w:tcBorders>
              <w:top w:val="nil"/>
              <w:left w:val="nil"/>
              <w:bottom w:val="single" w:color="auto" w:sz="4" w:space="0"/>
              <w:right w:val="single" w:color="auto" w:sz="4" w:space="0"/>
            </w:tcBorders>
            <w:noWrap w:val="0"/>
            <w:vAlign w:val="center"/>
          </w:tcPr>
          <w:p>
            <w:pPr>
              <w:spacing w:line="24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192.5</w:t>
            </w:r>
          </w:p>
        </w:tc>
        <w:tc>
          <w:tcPr>
            <w:tcW w:w="681"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77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78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300" w:hRule="exact"/>
          <w:jc w:val="center"/>
        </w:trPr>
        <w:tc>
          <w:tcPr>
            <w:tcW w:w="1095"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936"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42"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493" w:type="dxa"/>
            <w:gridSpan w:val="4"/>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089"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681"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77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78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300" w:hRule="exact"/>
          <w:jc w:val="center"/>
        </w:trPr>
        <w:tc>
          <w:tcPr>
            <w:tcW w:w="1095"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936"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42"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493" w:type="dxa"/>
            <w:gridSpan w:val="4"/>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089"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681"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77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78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300" w:hRule="exact"/>
          <w:jc w:val="center"/>
        </w:trPr>
        <w:tc>
          <w:tcPr>
            <w:tcW w:w="602" w:type="dxa"/>
            <w:gridSpan w:val="2"/>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年度总体目标</w:t>
            </w:r>
          </w:p>
        </w:tc>
        <w:tc>
          <w:tcPr>
            <w:tcW w:w="5064" w:type="dxa"/>
            <w:gridSpan w:val="12"/>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预期目标</w:t>
            </w:r>
          </w:p>
        </w:tc>
        <w:tc>
          <w:tcPr>
            <w:tcW w:w="3330" w:type="dxa"/>
            <w:gridSpan w:val="9"/>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379" w:hRule="exact"/>
          <w:jc w:val="center"/>
        </w:trPr>
        <w:tc>
          <w:tcPr>
            <w:tcW w:w="602" w:type="dxa"/>
            <w:gridSpan w:val="2"/>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5064" w:type="dxa"/>
            <w:gridSpan w:val="12"/>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完成财政信息化工作经费项目。</w:t>
            </w:r>
          </w:p>
        </w:tc>
        <w:tc>
          <w:tcPr>
            <w:tcW w:w="3330" w:type="dxa"/>
            <w:gridSpan w:val="9"/>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完成财政信息化工作经费项目。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533" w:hRule="exact"/>
          <w:jc w:val="center"/>
        </w:trPr>
        <w:tc>
          <w:tcPr>
            <w:tcW w:w="602" w:type="dxa"/>
            <w:gridSpan w:val="2"/>
            <w:vMerge w:val="restart"/>
            <w:tcBorders>
              <w:top w:val="nil"/>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834"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一级指标</w:t>
            </w:r>
          </w:p>
        </w:tc>
        <w:tc>
          <w:tcPr>
            <w:tcW w:w="1595"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二级指标</w:t>
            </w:r>
          </w:p>
        </w:tc>
        <w:tc>
          <w:tcPr>
            <w:tcW w:w="1664" w:type="dxa"/>
            <w:gridSpan w:val="4"/>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三级指标</w:t>
            </w:r>
          </w:p>
        </w:tc>
        <w:tc>
          <w:tcPr>
            <w:tcW w:w="971"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年度</w:t>
            </w:r>
          </w:p>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指标值</w:t>
            </w:r>
          </w:p>
        </w:tc>
        <w:tc>
          <w:tcPr>
            <w:tcW w:w="765"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实际</w:t>
            </w:r>
          </w:p>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完成值</w:t>
            </w:r>
          </w:p>
        </w:tc>
        <w:tc>
          <w:tcPr>
            <w:tcW w:w="585"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分值</w:t>
            </w:r>
          </w:p>
        </w:tc>
        <w:tc>
          <w:tcPr>
            <w:tcW w:w="42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得分</w:t>
            </w:r>
          </w:p>
        </w:tc>
        <w:tc>
          <w:tcPr>
            <w:tcW w:w="1560"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34" w:type="dxa"/>
            <w:gridSpan w:val="3"/>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产出指标</w:t>
            </w:r>
          </w:p>
          <w:p>
            <w:pPr>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50分</w:t>
            </w:r>
            <w:r>
              <w:rPr>
                <w:rFonts w:hint="eastAsia" w:ascii="宋体" w:hAnsi="宋体" w:eastAsia="宋体" w:cs="宋体"/>
                <w:kern w:val="0"/>
                <w:sz w:val="18"/>
                <w:szCs w:val="18"/>
                <w:lang w:eastAsia="zh-CN"/>
              </w:rPr>
              <w:t>）</w:t>
            </w:r>
          </w:p>
        </w:tc>
        <w:tc>
          <w:tcPr>
            <w:tcW w:w="1595" w:type="dxa"/>
            <w:gridSpan w:val="2"/>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数量指标</w:t>
            </w:r>
          </w:p>
        </w:tc>
        <w:tc>
          <w:tcPr>
            <w:tcW w:w="1664" w:type="dxa"/>
            <w:gridSpan w:val="4"/>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系统维护数</w:t>
            </w:r>
          </w:p>
        </w:tc>
        <w:tc>
          <w:tcPr>
            <w:tcW w:w="971"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765"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585"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42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560"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34"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595" w:type="dxa"/>
            <w:gridSpan w:val="2"/>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664" w:type="dxa"/>
            <w:gridSpan w:val="4"/>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办公设施采购完成数</w:t>
            </w:r>
          </w:p>
        </w:tc>
        <w:tc>
          <w:tcPr>
            <w:tcW w:w="971"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65"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85"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42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560"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34"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595" w:type="dxa"/>
            <w:gridSpan w:val="2"/>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质量指标</w:t>
            </w:r>
          </w:p>
        </w:tc>
        <w:tc>
          <w:tcPr>
            <w:tcW w:w="1664" w:type="dxa"/>
            <w:gridSpan w:val="4"/>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收入预算执行率</w:t>
            </w:r>
          </w:p>
        </w:tc>
        <w:tc>
          <w:tcPr>
            <w:tcW w:w="971"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65"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85"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42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560"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34"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595" w:type="dxa"/>
            <w:gridSpan w:val="2"/>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时效指标</w:t>
            </w:r>
          </w:p>
        </w:tc>
        <w:tc>
          <w:tcPr>
            <w:tcW w:w="1664" w:type="dxa"/>
            <w:gridSpan w:val="4"/>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资金拨付及时性</w:t>
            </w:r>
          </w:p>
        </w:tc>
        <w:tc>
          <w:tcPr>
            <w:tcW w:w="971"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及时</w:t>
            </w:r>
          </w:p>
        </w:tc>
        <w:tc>
          <w:tcPr>
            <w:tcW w:w="765"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及时</w:t>
            </w:r>
          </w:p>
        </w:tc>
        <w:tc>
          <w:tcPr>
            <w:tcW w:w="585"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42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560"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34"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595" w:type="dxa"/>
            <w:gridSpan w:val="2"/>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成本指标</w:t>
            </w:r>
          </w:p>
        </w:tc>
        <w:tc>
          <w:tcPr>
            <w:tcW w:w="1664" w:type="dxa"/>
            <w:gridSpan w:val="4"/>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单个系统维护</w:t>
            </w:r>
          </w:p>
        </w:tc>
        <w:tc>
          <w:tcPr>
            <w:tcW w:w="971"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10万</w:t>
            </w:r>
          </w:p>
          <w:p>
            <w:pPr>
              <w:spacing w:line="240" w:lineRule="exact"/>
              <w:jc w:val="center"/>
              <w:rPr>
                <w:rFonts w:hint="eastAsia" w:ascii="宋体" w:hAnsi="宋体" w:eastAsia="宋体" w:cs="宋体"/>
                <w:kern w:val="0"/>
                <w:sz w:val="18"/>
                <w:szCs w:val="18"/>
                <w:lang w:val="en-US" w:eastAsia="zh-CN"/>
              </w:rPr>
            </w:pPr>
          </w:p>
        </w:tc>
        <w:tc>
          <w:tcPr>
            <w:tcW w:w="765"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10万</w:t>
            </w:r>
          </w:p>
        </w:tc>
        <w:tc>
          <w:tcPr>
            <w:tcW w:w="585"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420"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560"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34" w:type="dxa"/>
            <w:gridSpan w:val="3"/>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效益指标</w:t>
            </w:r>
          </w:p>
          <w:p>
            <w:pPr>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30分</w:t>
            </w:r>
            <w:r>
              <w:rPr>
                <w:rFonts w:hint="eastAsia" w:ascii="宋体" w:hAnsi="宋体" w:eastAsia="宋体" w:cs="宋体"/>
                <w:kern w:val="0"/>
                <w:sz w:val="18"/>
                <w:szCs w:val="18"/>
                <w:lang w:eastAsia="zh-CN"/>
              </w:rPr>
              <w:t>）</w:t>
            </w:r>
          </w:p>
        </w:tc>
        <w:tc>
          <w:tcPr>
            <w:tcW w:w="1595" w:type="dxa"/>
            <w:gridSpan w:val="2"/>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经济效益</w:t>
            </w:r>
          </w:p>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指标</w:t>
            </w:r>
          </w:p>
        </w:tc>
        <w:tc>
          <w:tcPr>
            <w:tcW w:w="1664" w:type="dxa"/>
            <w:gridSpan w:val="4"/>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财政自给率（%）</w:t>
            </w:r>
          </w:p>
        </w:tc>
        <w:tc>
          <w:tcPr>
            <w:tcW w:w="971"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65"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85"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42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560"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527"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34"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595" w:type="dxa"/>
            <w:gridSpan w:val="2"/>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社会效益</w:t>
            </w:r>
          </w:p>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指标</w:t>
            </w:r>
          </w:p>
        </w:tc>
        <w:tc>
          <w:tcPr>
            <w:tcW w:w="1664" w:type="dxa"/>
            <w:gridSpan w:val="4"/>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对外单位工作效率</w:t>
            </w:r>
          </w:p>
        </w:tc>
        <w:tc>
          <w:tcPr>
            <w:tcW w:w="971"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有效提升</w:t>
            </w:r>
          </w:p>
        </w:tc>
        <w:tc>
          <w:tcPr>
            <w:tcW w:w="765" w:type="dxa"/>
            <w:gridSpan w:val="2"/>
            <w:tcBorders>
              <w:top w:val="nil"/>
              <w:left w:val="nil"/>
              <w:bottom w:val="single" w:color="auto" w:sz="4" w:space="0"/>
              <w:right w:val="single" w:color="auto" w:sz="4" w:space="0"/>
            </w:tcBorders>
            <w:noWrap w:val="0"/>
            <w:vAlign w:val="center"/>
          </w:tcPr>
          <w:p>
            <w:pPr>
              <w:spacing w:line="240" w:lineRule="exact"/>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部分提升</w:t>
            </w:r>
          </w:p>
        </w:tc>
        <w:tc>
          <w:tcPr>
            <w:tcW w:w="585"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420"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1560"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单位人员调整，培训、上门指导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617"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34"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595" w:type="dxa"/>
            <w:gridSpan w:val="2"/>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生态效益</w:t>
            </w:r>
          </w:p>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指标</w:t>
            </w:r>
          </w:p>
        </w:tc>
        <w:tc>
          <w:tcPr>
            <w:tcW w:w="1664" w:type="dxa"/>
            <w:gridSpan w:val="4"/>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节省纸张下降率</w:t>
            </w:r>
          </w:p>
        </w:tc>
        <w:tc>
          <w:tcPr>
            <w:tcW w:w="971"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765"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16%</w:t>
            </w:r>
          </w:p>
        </w:tc>
        <w:tc>
          <w:tcPr>
            <w:tcW w:w="585"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42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1560"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宣传节省重要性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60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34"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595" w:type="dxa"/>
            <w:gridSpan w:val="2"/>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可持续影响指标</w:t>
            </w:r>
          </w:p>
        </w:tc>
        <w:tc>
          <w:tcPr>
            <w:tcW w:w="1664" w:type="dxa"/>
            <w:gridSpan w:val="4"/>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提升单位办公效率</w:t>
            </w:r>
          </w:p>
        </w:tc>
        <w:tc>
          <w:tcPr>
            <w:tcW w:w="971"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明显提升</w:t>
            </w:r>
          </w:p>
        </w:tc>
        <w:tc>
          <w:tcPr>
            <w:tcW w:w="765"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部分提升</w:t>
            </w:r>
          </w:p>
        </w:tc>
        <w:tc>
          <w:tcPr>
            <w:tcW w:w="585"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42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1560"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单位人员调整，培训、上门指导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96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34" w:type="dxa"/>
            <w:gridSpan w:val="3"/>
            <w:tcBorders>
              <w:top w:val="nil"/>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满意度</w:t>
            </w:r>
          </w:p>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指标</w:t>
            </w:r>
          </w:p>
          <w:p>
            <w:pPr>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10分</w:t>
            </w:r>
            <w:r>
              <w:rPr>
                <w:rFonts w:hint="eastAsia" w:ascii="宋体" w:hAnsi="宋体" w:eastAsia="宋体" w:cs="宋体"/>
                <w:kern w:val="0"/>
                <w:sz w:val="18"/>
                <w:szCs w:val="18"/>
                <w:lang w:eastAsia="zh-CN"/>
              </w:rPr>
              <w:t>）</w:t>
            </w:r>
          </w:p>
        </w:tc>
        <w:tc>
          <w:tcPr>
            <w:tcW w:w="1595" w:type="dxa"/>
            <w:gridSpan w:val="2"/>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1664" w:type="dxa"/>
            <w:gridSpan w:val="4"/>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系统使用人员满意度</w:t>
            </w:r>
          </w:p>
        </w:tc>
        <w:tc>
          <w:tcPr>
            <w:tcW w:w="971"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95%</w:t>
            </w:r>
          </w:p>
        </w:tc>
        <w:tc>
          <w:tcPr>
            <w:tcW w:w="765"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80%</w:t>
            </w:r>
          </w:p>
        </w:tc>
        <w:tc>
          <w:tcPr>
            <w:tcW w:w="585"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42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1560"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网络网速较慢，还经常卡机现象造成未保存掉线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272" w:hRule="exact"/>
          <w:jc w:val="center"/>
        </w:trPr>
        <w:tc>
          <w:tcPr>
            <w:tcW w:w="6431" w:type="dxa"/>
            <w:gridSpan w:val="16"/>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85"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42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92</w:t>
            </w:r>
          </w:p>
        </w:tc>
        <w:tc>
          <w:tcPr>
            <w:tcW w:w="1560"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312" w:hRule="atLeast"/>
          <w:jc w:val="center"/>
        </w:trPr>
        <w:tc>
          <w:tcPr>
            <w:tcW w:w="1874" w:type="dxa"/>
            <w:gridSpan w:val="5"/>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left"/>
              <w:textAlignment w:val="auto"/>
              <w:outlineLvl w:val="9"/>
              <w:rPr>
                <w:rFonts w:hint="eastAsia" w:ascii="黑体" w:hAnsi="黑体" w:eastAsia="黑体" w:cs="宋体"/>
                <w:kern w:val="0"/>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left"/>
              <w:textAlignment w:val="auto"/>
              <w:outlineLvl w:val="9"/>
              <w:rPr>
                <w:rFonts w:hint="eastAsia" w:ascii="黑体" w:hAnsi="黑体" w:eastAsia="黑体" w:cs="宋体"/>
                <w:kern w:val="0"/>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left"/>
              <w:textAlignment w:val="auto"/>
              <w:outlineLvl w:val="9"/>
              <w:rPr>
                <w:rFonts w:hint="eastAsia" w:ascii="黑体" w:hAnsi="黑体" w:eastAsia="黑体" w:cs="宋体"/>
                <w:kern w:val="0"/>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left"/>
              <w:textAlignment w:val="auto"/>
              <w:outlineLvl w:val="9"/>
              <w:rPr>
                <w:rFonts w:hint="eastAsia" w:ascii="黑体" w:hAnsi="黑体" w:eastAsia="黑体" w:cs="宋体"/>
                <w:kern w:val="0"/>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left"/>
              <w:textAlignment w:val="auto"/>
              <w:outlineLvl w:val="9"/>
              <w:rPr>
                <w:rFonts w:ascii="黑体" w:hAnsi="黑体" w:eastAsia="黑体" w:cs="宋体"/>
                <w:kern w:val="0"/>
                <w:sz w:val="24"/>
              </w:rPr>
            </w:pPr>
          </w:p>
        </w:tc>
        <w:tc>
          <w:tcPr>
            <w:tcW w:w="2124" w:type="dxa"/>
            <w:gridSpan w:val="3"/>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left"/>
              <w:textAlignment w:val="auto"/>
              <w:outlineLvl w:val="9"/>
              <w:rPr>
                <w:rFonts w:ascii="仿宋" w:hAnsi="仿宋" w:eastAsia="仿宋" w:cs="宋体"/>
                <w:kern w:val="0"/>
                <w:sz w:val="24"/>
              </w:rPr>
            </w:pPr>
          </w:p>
        </w:tc>
        <w:tc>
          <w:tcPr>
            <w:tcW w:w="966" w:type="dxa"/>
            <w:gridSpan w:val="4"/>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left"/>
              <w:textAlignment w:val="auto"/>
              <w:outlineLvl w:val="9"/>
              <w:rPr>
                <w:rFonts w:ascii="仿宋" w:hAnsi="仿宋" w:eastAsia="仿宋" w:cs="宋体"/>
                <w:kern w:val="0"/>
                <w:sz w:val="24"/>
              </w:rPr>
            </w:pPr>
          </w:p>
        </w:tc>
        <w:tc>
          <w:tcPr>
            <w:tcW w:w="1024" w:type="dxa"/>
            <w:gridSpan w:val="2"/>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left"/>
              <w:textAlignment w:val="auto"/>
              <w:outlineLvl w:val="9"/>
              <w:rPr>
                <w:rFonts w:ascii="仿宋" w:hAnsi="仿宋" w:eastAsia="仿宋" w:cs="宋体"/>
                <w:kern w:val="0"/>
                <w:sz w:val="24"/>
              </w:rPr>
            </w:pPr>
          </w:p>
        </w:tc>
        <w:tc>
          <w:tcPr>
            <w:tcW w:w="966" w:type="dxa"/>
            <w:gridSpan w:val="4"/>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left"/>
              <w:textAlignment w:val="auto"/>
              <w:outlineLvl w:val="9"/>
              <w:rPr>
                <w:rFonts w:ascii="仿宋" w:hAnsi="仿宋" w:eastAsia="仿宋" w:cs="宋体"/>
                <w:kern w:val="0"/>
                <w:sz w:val="24"/>
              </w:rPr>
            </w:pPr>
          </w:p>
        </w:tc>
        <w:tc>
          <w:tcPr>
            <w:tcW w:w="1182" w:type="dxa"/>
            <w:gridSpan w:val="3"/>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left"/>
              <w:textAlignment w:val="auto"/>
              <w:outlineLvl w:val="9"/>
              <w:rPr>
                <w:rFonts w:ascii="仿宋" w:hAnsi="仿宋" w:eastAsia="仿宋" w:cs="宋体"/>
                <w:kern w:val="0"/>
                <w:sz w:val="24"/>
              </w:rPr>
            </w:pPr>
          </w:p>
        </w:tc>
        <w:tc>
          <w:tcPr>
            <w:tcW w:w="792" w:type="dxa"/>
            <w:gridSpan w:val="2"/>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left"/>
              <w:textAlignment w:val="auto"/>
              <w:outlineLvl w:val="9"/>
              <w:rPr>
                <w:rFonts w:ascii="仿宋" w:hAnsi="仿宋" w:eastAsia="仿宋"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1361" w:hRule="exact"/>
          <w:jc w:val="center"/>
        </w:trPr>
        <w:tc>
          <w:tcPr>
            <w:tcW w:w="8996" w:type="dxa"/>
            <w:gridSpan w:val="23"/>
            <w:tcBorders>
              <w:top w:val="nil"/>
              <w:left w:val="nil"/>
              <w:bottom w:val="nil"/>
              <w:right w:val="nil"/>
            </w:tcBorders>
            <w:noWrap w:val="0"/>
            <w:vAlign w:val="center"/>
          </w:tcPr>
          <w:p>
            <w:pPr>
              <w:spacing w:line="640" w:lineRule="exact"/>
              <w:jc w:val="left"/>
              <w:rPr>
                <w:rFonts w:hint="eastAsia" w:ascii="黑体" w:hAnsi="黑体" w:eastAsia="黑体" w:cs="仿宋_GB2312"/>
                <w:sz w:val="32"/>
              </w:rPr>
            </w:pPr>
          </w:p>
          <w:p>
            <w:pPr>
              <w:spacing w:line="640" w:lineRule="exact"/>
              <w:ind w:left="0" w:leftChars="0" w:right="0" w:rightChars="0" w:firstLine="0" w:firstLineChars="0"/>
              <w:jc w:val="center"/>
              <w:rPr>
                <w:rFonts w:ascii="仿宋" w:hAnsi="仿宋" w:eastAsia="仿宋" w:cs="宋体"/>
                <w:b/>
                <w:bCs/>
                <w:kern w:val="0"/>
                <w:szCs w:val="32"/>
              </w:rPr>
            </w:pPr>
            <w:r>
              <w:rPr>
                <w:rFonts w:hint="eastAsia" w:ascii="方正小标宋简体" w:hAnsi="方正小标宋简体" w:eastAsia="方正小标宋简体" w:cs="宋体"/>
                <w:b w:val="0"/>
                <w:bCs w:val="0"/>
                <w:kern w:val="0"/>
                <w:sz w:val="44"/>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296" w:hRule="atLeast"/>
          <w:jc w:val="center"/>
        </w:trPr>
        <w:tc>
          <w:tcPr>
            <w:tcW w:w="8996" w:type="dxa"/>
            <w:gridSpan w:val="23"/>
            <w:tcBorders>
              <w:top w:val="nil"/>
              <w:left w:val="nil"/>
              <w:bottom w:val="nil"/>
              <w:right w:val="nil"/>
            </w:tcBorders>
            <w:noWrap w:val="0"/>
            <w:vAlign w:val="top"/>
          </w:tcPr>
          <w:p>
            <w:pPr>
              <w:jc w:val="center"/>
              <w:rPr>
                <w:rFonts w:hint="eastAsia" w:ascii="宋体" w:hAnsi="宋体" w:eastAsia="宋体" w:cs="宋体"/>
                <w:kern w:val="0"/>
                <w:sz w:val="22"/>
              </w:rPr>
            </w:pPr>
            <w:r>
              <w:rPr>
                <w:rFonts w:hint="eastAsia" w:ascii="楷体_GB2312" w:hAnsi="楷体_GB2312" w:eastAsia="楷体_GB2312" w:cs="宋体"/>
                <w:kern w:val="0"/>
                <w:sz w:val="18"/>
              </w:rPr>
              <w:t>（</w:t>
            </w:r>
            <w:r>
              <w:rPr>
                <w:rFonts w:hint="eastAsia" w:ascii="楷体_GB2312" w:hAnsi="楷体_GB2312" w:eastAsia="楷体_GB2312" w:cs="宋体"/>
                <w:kern w:val="0"/>
                <w:sz w:val="18"/>
                <w:lang w:val="en-US" w:eastAsia="zh-CN"/>
              </w:rPr>
              <w:t>2020</w:t>
            </w:r>
            <w:r>
              <w:rPr>
                <w:rFonts w:hint="eastAsia" w:ascii="楷体_GB2312" w:hAnsi="楷体_GB2312" w:eastAsia="楷体_GB2312" w:cs="宋体"/>
                <w:kern w:val="0"/>
                <w:sz w:val="18"/>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345" w:hRule="exact"/>
          <w:jc w:val="center"/>
        </w:trPr>
        <w:tc>
          <w:tcPr>
            <w:tcW w:w="109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项目名称</w:t>
            </w:r>
          </w:p>
        </w:tc>
        <w:tc>
          <w:tcPr>
            <w:tcW w:w="7901" w:type="dxa"/>
            <w:gridSpan w:val="19"/>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评审费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300" w:hRule="exact"/>
          <w:jc w:val="center"/>
        </w:trPr>
        <w:tc>
          <w:tcPr>
            <w:tcW w:w="109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主管部门</w:t>
            </w:r>
          </w:p>
        </w:tc>
        <w:tc>
          <w:tcPr>
            <w:tcW w:w="4571" w:type="dxa"/>
            <w:gridSpan w:val="10"/>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浮梁县财政局</w:t>
            </w:r>
          </w:p>
        </w:tc>
        <w:tc>
          <w:tcPr>
            <w:tcW w:w="1089"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实施单位</w:t>
            </w:r>
          </w:p>
        </w:tc>
        <w:tc>
          <w:tcPr>
            <w:tcW w:w="2241" w:type="dxa"/>
            <w:gridSpan w:val="6"/>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浮梁县财政局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300" w:hRule="exact"/>
          <w:jc w:val="center"/>
        </w:trPr>
        <w:tc>
          <w:tcPr>
            <w:tcW w:w="1095"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936"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42"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年初预算数</w:t>
            </w:r>
          </w:p>
        </w:tc>
        <w:tc>
          <w:tcPr>
            <w:tcW w:w="1493" w:type="dxa"/>
            <w:gridSpan w:val="4"/>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全年预算数A</w:t>
            </w:r>
          </w:p>
        </w:tc>
        <w:tc>
          <w:tcPr>
            <w:tcW w:w="1089"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全年执行数B</w:t>
            </w:r>
          </w:p>
        </w:tc>
        <w:tc>
          <w:tcPr>
            <w:tcW w:w="681"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分值</w:t>
            </w:r>
          </w:p>
        </w:tc>
        <w:tc>
          <w:tcPr>
            <w:tcW w:w="77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执行率</w:t>
            </w:r>
          </w:p>
        </w:tc>
        <w:tc>
          <w:tcPr>
            <w:tcW w:w="78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300" w:hRule="exact"/>
          <w:jc w:val="center"/>
        </w:trPr>
        <w:tc>
          <w:tcPr>
            <w:tcW w:w="1095"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936" w:type="dxa"/>
            <w:gridSpan w:val="3"/>
            <w:tcBorders>
              <w:top w:val="single" w:color="auto" w:sz="4" w:space="0"/>
              <w:left w:val="nil"/>
              <w:bottom w:val="single" w:color="auto" w:sz="4" w:space="0"/>
              <w:right w:val="single" w:color="auto" w:sz="4" w:space="0"/>
            </w:tcBorders>
            <w:noWrap w:val="0"/>
            <w:vAlign w:val="center"/>
          </w:tcPr>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年度资金总额</w:t>
            </w:r>
          </w:p>
        </w:tc>
        <w:tc>
          <w:tcPr>
            <w:tcW w:w="1142" w:type="dxa"/>
            <w:gridSpan w:val="3"/>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155.8</w:t>
            </w:r>
          </w:p>
        </w:tc>
        <w:tc>
          <w:tcPr>
            <w:tcW w:w="1493" w:type="dxa"/>
            <w:gridSpan w:val="4"/>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155.8</w:t>
            </w:r>
          </w:p>
        </w:tc>
        <w:tc>
          <w:tcPr>
            <w:tcW w:w="1089" w:type="dxa"/>
            <w:gridSpan w:val="3"/>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155.8</w:t>
            </w:r>
          </w:p>
        </w:tc>
        <w:tc>
          <w:tcPr>
            <w:tcW w:w="681"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77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84"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300" w:hRule="exact"/>
          <w:jc w:val="center"/>
        </w:trPr>
        <w:tc>
          <w:tcPr>
            <w:tcW w:w="1095"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936"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42" w:type="dxa"/>
            <w:gridSpan w:val="3"/>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155.8</w:t>
            </w:r>
          </w:p>
        </w:tc>
        <w:tc>
          <w:tcPr>
            <w:tcW w:w="1493" w:type="dxa"/>
            <w:gridSpan w:val="4"/>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155.8</w:t>
            </w:r>
          </w:p>
        </w:tc>
        <w:tc>
          <w:tcPr>
            <w:tcW w:w="1089" w:type="dxa"/>
            <w:gridSpan w:val="3"/>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155.8</w:t>
            </w:r>
          </w:p>
        </w:tc>
        <w:tc>
          <w:tcPr>
            <w:tcW w:w="681"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77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78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300" w:hRule="exact"/>
          <w:jc w:val="center"/>
        </w:trPr>
        <w:tc>
          <w:tcPr>
            <w:tcW w:w="1095"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936"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42"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493" w:type="dxa"/>
            <w:gridSpan w:val="4"/>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089"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681"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77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78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300" w:hRule="exact"/>
          <w:jc w:val="center"/>
        </w:trPr>
        <w:tc>
          <w:tcPr>
            <w:tcW w:w="1095"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936"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42"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493" w:type="dxa"/>
            <w:gridSpan w:val="4"/>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089"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681"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77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78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300" w:hRule="exact"/>
          <w:jc w:val="center"/>
        </w:trPr>
        <w:tc>
          <w:tcPr>
            <w:tcW w:w="602" w:type="dxa"/>
            <w:gridSpan w:val="2"/>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年度总体目标</w:t>
            </w:r>
          </w:p>
        </w:tc>
        <w:tc>
          <w:tcPr>
            <w:tcW w:w="5064" w:type="dxa"/>
            <w:gridSpan w:val="12"/>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预期目标</w:t>
            </w:r>
          </w:p>
        </w:tc>
        <w:tc>
          <w:tcPr>
            <w:tcW w:w="3330" w:type="dxa"/>
            <w:gridSpan w:val="9"/>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379" w:hRule="exact"/>
          <w:jc w:val="center"/>
        </w:trPr>
        <w:tc>
          <w:tcPr>
            <w:tcW w:w="602" w:type="dxa"/>
            <w:gridSpan w:val="2"/>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5064" w:type="dxa"/>
            <w:gridSpan w:val="12"/>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完成财政投资评审项目。</w:t>
            </w:r>
          </w:p>
        </w:tc>
        <w:tc>
          <w:tcPr>
            <w:tcW w:w="3330" w:type="dxa"/>
            <w:gridSpan w:val="9"/>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完成财政投资评审项目。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533" w:hRule="exact"/>
          <w:jc w:val="center"/>
        </w:trPr>
        <w:tc>
          <w:tcPr>
            <w:tcW w:w="602" w:type="dxa"/>
            <w:gridSpan w:val="2"/>
            <w:vMerge w:val="restart"/>
            <w:tcBorders>
              <w:top w:val="nil"/>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834"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一级指标</w:t>
            </w:r>
          </w:p>
        </w:tc>
        <w:tc>
          <w:tcPr>
            <w:tcW w:w="1595"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二级指标</w:t>
            </w:r>
          </w:p>
        </w:tc>
        <w:tc>
          <w:tcPr>
            <w:tcW w:w="1664" w:type="dxa"/>
            <w:gridSpan w:val="4"/>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三级指标</w:t>
            </w:r>
          </w:p>
        </w:tc>
        <w:tc>
          <w:tcPr>
            <w:tcW w:w="971"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年度</w:t>
            </w:r>
          </w:p>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指标值</w:t>
            </w:r>
          </w:p>
        </w:tc>
        <w:tc>
          <w:tcPr>
            <w:tcW w:w="765"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实际</w:t>
            </w:r>
          </w:p>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完成值</w:t>
            </w:r>
          </w:p>
        </w:tc>
        <w:tc>
          <w:tcPr>
            <w:tcW w:w="585"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分值</w:t>
            </w:r>
          </w:p>
        </w:tc>
        <w:tc>
          <w:tcPr>
            <w:tcW w:w="42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得分</w:t>
            </w:r>
          </w:p>
        </w:tc>
        <w:tc>
          <w:tcPr>
            <w:tcW w:w="1560"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34" w:type="dxa"/>
            <w:gridSpan w:val="3"/>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产出指标</w:t>
            </w:r>
          </w:p>
          <w:p>
            <w:pPr>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50分</w:t>
            </w:r>
            <w:r>
              <w:rPr>
                <w:rFonts w:hint="eastAsia" w:ascii="宋体" w:hAnsi="宋体" w:eastAsia="宋体" w:cs="宋体"/>
                <w:kern w:val="0"/>
                <w:sz w:val="18"/>
                <w:szCs w:val="18"/>
                <w:lang w:eastAsia="zh-CN"/>
              </w:rPr>
              <w:t>）</w:t>
            </w:r>
          </w:p>
        </w:tc>
        <w:tc>
          <w:tcPr>
            <w:tcW w:w="1595" w:type="dxa"/>
            <w:gridSpan w:val="2"/>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数量指标</w:t>
            </w:r>
          </w:p>
        </w:tc>
        <w:tc>
          <w:tcPr>
            <w:tcW w:w="1664" w:type="dxa"/>
            <w:gridSpan w:val="4"/>
            <w:tcBorders>
              <w:top w:val="single" w:color="auto" w:sz="4" w:space="0"/>
              <w:left w:val="nil"/>
              <w:bottom w:val="single" w:color="auto" w:sz="4" w:space="0"/>
              <w:right w:val="single" w:color="auto" w:sz="4" w:space="0"/>
            </w:tcBorders>
            <w:noWrap w:val="0"/>
            <w:vAlign w:val="center"/>
          </w:tcPr>
          <w:p>
            <w:pPr>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财政投资评审项目</w:t>
            </w:r>
          </w:p>
        </w:tc>
        <w:tc>
          <w:tcPr>
            <w:tcW w:w="971" w:type="dxa"/>
            <w:gridSpan w:val="3"/>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55</w:t>
            </w:r>
          </w:p>
        </w:tc>
        <w:tc>
          <w:tcPr>
            <w:tcW w:w="765"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55</w:t>
            </w:r>
          </w:p>
        </w:tc>
        <w:tc>
          <w:tcPr>
            <w:tcW w:w="585"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420"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560"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34"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595" w:type="dxa"/>
            <w:gridSpan w:val="2"/>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664" w:type="dxa"/>
            <w:gridSpan w:val="4"/>
            <w:tcBorders>
              <w:top w:val="single" w:color="auto" w:sz="4" w:space="0"/>
              <w:left w:val="nil"/>
              <w:bottom w:val="single" w:color="auto" w:sz="4" w:space="0"/>
              <w:right w:val="single" w:color="auto" w:sz="4" w:space="0"/>
            </w:tcBorders>
            <w:noWrap w:val="0"/>
            <w:vAlign w:val="center"/>
          </w:tcPr>
          <w:p>
            <w:pPr>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评审金额</w:t>
            </w:r>
          </w:p>
        </w:tc>
        <w:tc>
          <w:tcPr>
            <w:tcW w:w="971" w:type="dxa"/>
            <w:gridSpan w:val="3"/>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155.8</w:t>
            </w:r>
          </w:p>
        </w:tc>
        <w:tc>
          <w:tcPr>
            <w:tcW w:w="765" w:type="dxa"/>
            <w:gridSpan w:val="2"/>
            <w:tcBorders>
              <w:top w:val="nil"/>
              <w:left w:val="nil"/>
              <w:bottom w:val="single" w:color="auto" w:sz="4" w:space="0"/>
              <w:right w:val="single" w:color="auto" w:sz="4" w:space="0"/>
            </w:tcBorders>
            <w:noWrap w:val="0"/>
            <w:vAlign w:val="center"/>
          </w:tcPr>
          <w:p>
            <w:pPr>
              <w:spacing w:line="240" w:lineRule="exact"/>
              <w:ind w:firstLine="180" w:firstLineChars="100"/>
              <w:jc w:val="both"/>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155.8</w:t>
            </w:r>
          </w:p>
        </w:tc>
        <w:tc>
          <w:tcPr>
            <w:tcW w:w="585"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420"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560"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34"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595" w:type="dxa"/>
            <w:gridSpan w:val="2"/>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质量指标</w:t>
            </w:r>
          </w:p>
        </w:tc>
        <w:tc>
          <w:tcPr>
            <w:tcW w:w="1664" w:type="dxa"/>
            <w:gridSpan w:val="4"/>
            <w:tcBorders>
              <w:top w:val="single" w:color="auto" w:sz="4" w:space="0"/>
              <w:left w:val="nil"/>
              <w:bottom w:val="single" w:color="auto" w:sz="4" w:space="0"/>
              <w:right w:val="single" w:color="auto" w:sz="4" w:space="0"/>
            </w:tcBorders>
            <w:noWrap w:val="0"/>
            <w:vAlign w:val="center"/>
          </w:tcPr>
          <w:p>
            <w:pPr>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按标准拨付（%）</w:t>
            </w:r>
          </w:p>
        </w:tc>
        <w:tc>
          <w:tcPr>
            <w:tcW w:w="971" w:type="dxa"/>
            <w:gridSpan w:val="3"/>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65"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85"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420"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560"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34"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595" w:type="dxa"/>
            <w:gridSpan w:val="2"/>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时效指标</w:t>
            </w:r>
          </w:p>
        </w:tc>
        <w:tc>
          <w:tcPr>
            <w:tcW w:w="1664" w:type="dxa"/>
            <w:gridSpan w:val="4"/>
            <w:tcBorders>
              <w:top w:val="single" w:color="auto" w:sz="4" w:space="0"/>
              <w:left w:val="nil"/>
              <w:bottom w:val="single" w:color="auto" w:sz="4" w:space="0"/>
              <w:right w:val="single" w:color="auto" w:sz="4" w:space="0"/>
            </w:tcBorders>
            <w:noWrap w:val="0"/>
            <w:vAlign w:val="center"/>
          </w:tcPr>
          <w:p>
            <w:pPr>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及时性</w:t>
            </w:r>
          </w:p>
        </w:tc>
        <w:tc>
          <w:tcPr>
            <w:tcW w:w="971"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及时</w:t>
            </w:r>
          </w:p>
        </w:tc>
        <w:tc>
          <w:tcPr>
            <w:tcW w:w="765"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基本及时</w:t>
            </w:r>
          </w:p>
        </w:tc>
        <w:tc>
          <w:tcPr>
            <w:tcW w:w="585"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420"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1560"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81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34"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595" w:type="dxa"/>
            <w:gridSpan w:val="2"/>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成本指标</w:t>
            </w:r>
          </w:p>
        </w:tc>
        <w:tc>
          <w:tcPr>
            <w:tcW w:w="1664" w:type="dxa"/>
            <w:gridSpan w:val="4"/>
            <w:tcBorders>
              <w:top w:val="single" w:color="auto" w:sz="4" w:space="0"/>
              <w:left w:val="nil"/>
              <w:bottom w:val="single" w:color="auto" w:sz="4" w:space="0"/>
              <w:right w:val="single" w:color="auto" w:sz="4" w:space="0"/>
            </w:tcBorders>
            <w:noWrap w:val="0"/>
            <w:vAlign w:val="center"/>
          </w:tcPr>
          <w:p>
            <w:pPr>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控制在计划内</w:t>
            </w:r>
          </w:p>
        </w:tc>
        <w:tc>
          <w:tcPr>
            <w:tcW w:w="971" w:type="dxa"/>
            <w:gridSpan w:val="3"/>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成本开支控制在计划内</w:t>
            </w:r>
          </w:p>
        </w:tc>
        <w:tc>
          <w:tcPr>
            <w:tcW w:w="765"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成本开支控制在计划内</w:t>
            </w:r>
          </w:p>
        </w:tc>
        <w:tc>
          <w:tcPr>
            <w:tcW w:w="585"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420"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560"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72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34" w:type="dxa"/>
            <w:gridSpan w:val="3"/>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效益指标</w:t>
            </w:r>
          </w:p>
          <w:p>
            <w:pPr>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30分</w:t>
            </w:r>
            <w:r>
              <w:rPr>
                <w:rFonts w:hint="eastAsia" w:ascii="宋体" w:hAnsi="宋体" w:eastAsia="宋体" w:cs="宋体"/>
                <w:kern w:val="0"/>
                <w:sz w:val="18"/>
                <w:szCs w:val="18"/>
                <w:lang w:eastAsia="zh-CN"/>
              </w:rPr>
              <w:t>）</w:t>
            </w:r>
          </w:p>
        </w:tc>
        <w:tc>
          <w:tcPr>
            <w:tcW w:w="1595" w:type="dxa"/>
            <w:gridSpan w:val="2"/>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经济效益</w:t>
            </w:r>
          </w:p>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指标</w:t>
            </w:r>
          </w:p>
        </w:tc>
        <w:tc>
          <w:tcPr>
            <w:tcW w:w="1664" w:type="dxa"/>
            <w:gridSpan w:val="4"/>
            <w:tcBorders>
              <w:top w:val="single" w:color="auto" w:sz="4" w:space="0"/>
              <w:left w:val="nil"/>
              <w:bottom w:val="single" w:color="auto" w:sz="4" w:space="0"/>
              <w:right w:val="single" w:color="auto" w:sz="4" w:space="0"/>
            </w:tcBorders>
            <w:noWrap w:val="0"/>
            <w:vAlign w:val="center"/>
          </w:tcPr>
          <w:p>
            <w:pPr>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抓质量控制体系建设，完善各项业务操作规程</w:t>
            </w:r>
          </w:p>
        </w:tc>
        <w:tc>
          <w:tcPr>
            <w:tcW w:w="971" w:type="dxa"/>
            <w:gridSpan w:val="3"/>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p>
        </w:tc>
        <w:tc>
          <w:tcPr>
            <w:tcW w:w="765"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审减9719万元</w:t>
            </w:r>
          </w:p>
        </w:tc>
        <w:tc>
          <w:tcPr>
            <w:tcW w:w="585"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420"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560"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72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34"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595" w:type="dxa"/>
            <w:gridSpan w:val="2"/>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社会效益</w:t>
            </w:r>
          </w:p>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指标</w:t>
            </w:r>
          </w:p>
        </w:tc>
        <w:tc>
          <w:tcPr>
            <w:tcW w:w="1664" w:type="dxa"/>
            <w:gridSpan w:val="4"/>
            <w:tcBorders>
              <w:top w:val="single" w:color="auto" w:sz="4" w:space="0"/>
              <w:left w:val="nil"/>
              <w:bottom w:val="single" w:color="auto" w:sz="4" w:space="0"/>
              <w:right w:val="single" w:color="auto" w:sz="4" w:space="0"/>
            </w:tcBorders>
            <w:noWrap w:val="0"/>
            <w:vAlign w:val="center"/>
          </w:tcPr>
          <w:p>
            <w:pPr>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政府投资能得到充分、合理使用，提高财政资金的使用效率</w:t>
            </w:r>
          </w:p>
        </w:tc>
        <w:tc>
          <w:tcPr>
            <w:tcW w:w="971" w:type="dxa"/>
            <w:gridSpan w:val="3"/>
            <w:tcBorders>
              <w:top w:val="nil"/>
              <w:left w:val="nil"/>
              <w:bottom w:val="single" w:color="auto" w:sz="4" w:space="0"/>
              <w:right w:val="single" w:color="auto" w:sz="4" w:space="0"/>
            </w:tcBorders>
            <w:noWrap w:val="0"/>
            <w:vAlign w:val="center"/>
          </w:tcPr>
          <w:p>
            <w:pPr>
              <w:spacing w:line="240" w:lineRule="exact"/>
              <w:jc w:val="both"/>
              <w:rPr>
                <w:rFonts w:hint="default" w:ascii="宋体" w:hAnsi="宋体" w:eastAsia="宋体" w:cs="宋体"/>
                <w:kern w:val="0"/>
                <w:sz w:val="18"/>
                <w:szCs w:val="18"/>
                <w:lang w:val="en-US" w:eastAsia="zh-CN"/>
              </w:rPr>
            </w:pPr>
          </w:p>
        </w:tc>
        <w:tc>
          <w:tcPr>
            <w:tcW w:w="765" w:type="dxa"/>
            <w:gridSpan w:val="2"/>
            <w:tcBorders>
              <w:top w:val="nil"/>
              <w:left w:val="nil"/>
              <w:bottom w:val="single" w:color="auto" w:sz="4" w:space="0"/>
              <w:right w:val="single" w:color="auto" w:sz="4" w:space="0"/>
            </w:tcBorders>
            <w:noWrap w:val="0"/>
            <w:vAlign w:val="center"/>
          </w:tcPr>
          <w:p>
            <w:pPr>
              <w:spacing w:line="240" w:lineRule="exact"/>
              <w:jc w:val="both"/>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效果较好</w:t>
            </w:r>
          </w:p>
        </w:tc>
        <w:tc>
          <w:tcPr>
            <w:tcW w:w="585"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420"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1560"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707"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34"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595" w:type="dxa"/>
            <w:gridSpan w:val="2"/>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生态效益</w:t>
            </w:r>
          </w:p>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指标</w:t>
            </w:r>
          </w:p>
        </w:tc>
        <w:tc>
          <w:tcPr>
            <w:tcW w:w="1664" w:type="dxa"/>
            <w:gridSpan w:val="4"/>
            <w:tcBorders>
              <w:top w:val="single" w:color="auto" w:sz="4" w:space="0"/>
              <w:left w:val="nil"/>
              <w:bottom w:val="single" w:color="auto" w:sz="4" w:space="0"/>
              <w:right w:val="single" w:color="auto" w:sz="4" w:space="0"/>
            </w:tcBorders>
            <w:noWrap w:val="0"/>
            <w:vAlign w:val="center"/>
          </w:tcPr>
          <w:p>
            <w:pPr>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投资成本更加合理、合规</w:t>
            </w:r>
          </w:p>
        </w:tc>
        <w:tc>
          <w:tcPr>
            <w:tcW w:w="971" w:type="dxa"/>
            <w:gridSpan w:val="3"/>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p>
        </w:tc>
        <w:tc>
          <w:tcPr>
            <w:tcW w:w="765"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得到较好履行</w:t>
            </w:r>
          </w:p>
        </w:tc>
        <w:tc>
          <w:tcPr>
            <w:tcW w:w="585"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420"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1560"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797"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34"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595" w:type="dxa"/>
            <w:gridSpan w:val="2"/>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可持续影响指标</w:t>
            </w:r>
          </w:p>
        </w:tc>
        <w:tc>
          <w:tcPr>
            <w:tcW w:w="1664" w:type="dxa"/>
            <w:gridSpan w:val="4"/>
            <w:tcBorders>
              <w:top w:val="single" w:color="auto" w:sz="4" w:space="0"/>
              <w:left w:val="nil"/>
              <w:bottom w:val="single" w:color="auto" w:sz="4" w:space="0"/>
              <w:right w:val="single" w:color="auto" w:sz="4" w:space="0"/>
            </w:tcBorders>
            <w:noWrap w:val="0"/>
            <w:vAlign w:val="center"/>
          </w:tcPr>
          <w:p>
            <w:pPr>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促进我县的建设持续发展</w:t>
            </w:r>
          </w:p>
        </w:tc>
        <w:tc>
          <w:tcPr>
            <w:tcW w:w="971" w:type="dxa"/>
            <w:gridSpan w:val="3"/>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p>
        </w:tc>
        <w:tc>
          <w:tcPr>
            <w:tcW w:w="765"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效果较好</w:t>
            </w:r>
          </w:p>
        </w:tc>
        <w:tc>
          <w:tcPr>
            <w:tcW w:w="585"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420"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560"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1187"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34" w:type="dxa"/>
            <w:gridSpan w:val="3"/>
            <w:tcBorders>
              <w:top w:val="nil"/>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满意度</w:t>
            </w:r>
          </w:p>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指标</w:t>
            </w:r>
          </w:p>
          <w:p>
            <w:pPr>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10分</w:t>
            </w:r>
            <w:r>
              <w:rPr>
                <w:rFonts w:hint="eastAsia" w:ascii="宋体" w:hAnsi="宋体" w:eastAsia="宋体" w:cs="宋体"/>
                <w:kern w:val="0"/>
                <w:sz w:val="18"/>
                <w:szCs w:val="18"/>
                <w:lang w:eastAsia="zh-CN"/>
              </w:rPr>
              <w:t>）</w:t>
            </w:r>
          </w:p>
        </w:tc>
        <w:tc>
          <w:tcPr>
            <w:tcW w:w="1595" w:type="dxa"/>
            <w:gridSpan w:val="2"/>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1664" w:type="dxa"/>
            <w:gridSpan w:val="4"/>
            <w:tcBorders>
              <w:top w:val="single" w:color="auto" w:sz="4" w:space="0"/>
              <w:left w:val="nil"/>
              <w:bottom w:val="single" w:color="auto" w:sz="4" w:space="0"/>
              <w:right w:val="single" w:color="auto" w:sz="4" w:space="0"/>
            </w:tcBorders>
            <w:noWrap w:val="0"/>
            <w:vAlign w:val="center"/>
          </w:tcPr>
          <w:p>
            <w:pPr>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服务对象满意度（业主）</w:t>
            </w:r>
          </w:p>
        </w:tc>
        <w:tc>
          <w:tcPr>
            <w:tcW w:w="971" w:type="dxa"/>
            <w:gridSpan w:val="3"/>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w:t>
            </w:r>
          </w:p>
        </w:tc>
        <w:tc>
          <w:tcPr>
            <w:tcW w:w="765"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72%</w:t>
            </w:r>
          </w:p>
        </w:tc>
        <w:tc>
          <w:tcPr>
            <w:tcW w:w="585"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420"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1560"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 w:type="dxa"/>
          <w:trHeight w:val="272" w:hRule="exact"/>
          <w:jc w:val="center"/>
        </w:trPr>
        <w:tc>
          <w:tcPr>
            <w:tcW w:w="6431" w:type="dxa"/>
            <w:gridSpan w:val="16"/>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85"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420"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92</w:t>
            </w:r>
          </w:p>
        </w:tc>
        <w:tc>
          <w:tcPr>
            <w:tcW w:w="1560"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312" w:hRule="atLeast"/>
          <w:jc w:val="center"/>
        </w:trPr>
        <w:tc>
          <w:tcPr>
            <w:tcW w:w="1874" w:type="dxa"/>
            <w:gridSpan w:val="5"/>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left"/>
              <w:textAlignment w:val="auto"/>
              <w:outlineLvl w:val="9"/>
              <w:rPr>
                <w:rFonts w:hint="eastAsia" w:ascii="黑体" w:hAnsi="黑体" w:eastAsia="黑体" w:cs="宋体"/>
                <w:kern w:val="0"/>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left"/>
              <w:textAlignment w:val="auto"/>
              <w:outlineLvl w:val="9"/>
              <w:rPr>
                <w:rFonts w:hint="eastAsia" w:ascii="黑体" w:hAnsi="黑体" w:eastAsia="黑体" w:cs="宋体"/>
                <w:kern w:val="0"/>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left"/>
              <w:textAlignment w:val="auto"/>
              <w:outlineLvl w:val="9"/>
              <w:rPr>
                <w:rFonts w:ascii="黑体" w:hAnsi="黑体" w:eastAsia="黑体" w:cs="宋体"/>
                <w:kern w:val="0"/>
                <w:sz w:val="24"/>
              </w:rPr>
            </w:pPr>
            <w:r>
              <w:rPr>
                <w:rFonts w:hint="eastAsia" w:ascii="黑体" w:hAnsi="黑体" w:eastAsia="黑体" w:cs="宋体"/>
                <w:kern w:val="0"/>
                <w:sz w:val="32"/>
              </w:rPr>
              <w:t>附件2</w:t>
            </w:r>
          </w:p>
        </w:tc>
        <w:tc>
          <w:tcPr>
            <w:tcW w:w="2124" w:type="dxa"/>
            <w:gridSpan w:val="3"/>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left"/>
              <w:textAlignment w:val="auto"/>
              <w:outlineLvl w:val="9"/>
              <w:rPr>
                <w:rFonts w:ascii="仿宋" w:hAnsi="仿宋" w:eastAsia="仿宋" w:cs="宋体"/>
                <w:kern w:val="0"/>
                <w:sz w:val="24"/>
              </w:rPr>
            </w:pPr>
          </w:p>
        </w:tc>
        <w:tc>
          <w:tcPr>
            <w:tcW w:w="966" w:type="dxa"/>
            <w:gridSpan w:val="4"/>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left"/>
              <w:textAlignment w:val="auto"/>
              <w:outlineLvl w:val="9"/>
              <w:rPr>
                <w:rFonts w:ascii="仿宋" w:hAnsi="仿宋" w:eastAsia="仿宋" w:cs="宋体"/>
                <w:kern w:val="0"/>
                <w:sz w:val="24"/>
              </w:rPr>
            </w:pPr>
          </w:p>
        </w:tc>
        <w:tc>
          <w:tcPr>
            <w:tcW w:w="1024" w:type="dxa"/>
            <w:gridSpan w:val="2"/>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left"/>
              <w:textAlignment w:val="auto"/>
              <w:outlineLvl w:val="9"/>
              <w:rPr>
                <w:rFonts w:ascii="仿宋" w:hAnsi="仿宋" w:eastAsia="仿宋" w:cs="宋体"/>
                <w:kern w:val="0"/>
                <w:sz w:val="24"/>
              </w:rPr>
            </w:pPr>
          </w:p>
        </w:tc>
        <w:tc>
          <w:tcPr>
            <w:tcW w:w="966" w:type="dxa"/>
            <w:gridSpan w:val="4"/>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left"/>
              <w:textAlignment w:val="auto"/>
              <w:outlineLvl w:val="9"/>
              <w:rPr>
                <w:rFonts w:ascii="仿宋" w:hAnsi="仿宋" w:eastAsia="仿宋" w:cs="宋体"/>
                <w:kern w:val="0"/>
                <w:sz w:val="24"/>
              </w:rPr>
            </w:pPr>
          </w:p>
        </w:tc>
        <w:tc>
          <w:tcPr>
            <w:tcW w:w="1182" w:type="dxa"/>
            <w:gridSpan w:val="3"/>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left"/>
              <w:textAlignment w:val="auto"/>
              <w:outlineLvl w:val="9"/>
              <w:rPr>
                <w:rFonts w:ascii="仿宋" w:hAnsi="仿宋" w:eastAsia="仿宋" w:cs="宋体"/>
                <w:kern w:val="0"/>
                <w:sz w:val="24"/>
              </w:rPr>
            </w:pPr>
          </w:p>
        </w:tc>
        <w:tc>
          <w:tcPr>
            <w:tcW w:w="792" w:type="dxa"/>
            <w:gridSpan w:val="2"/>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left"/>
              <w:textAlignment w:val="auto"/>
              <w:outlineLvl w:val="9"/>
              <w:rPr>
                <w:rFonts w:ascii="仿宋" w:hAnsi="仿宋" w:eastAsia="仿宋"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630" w:hRule="atLeast"/>
          <w:jc w:val="center"/>
        </w:trPr>
        <w:tc>
          <w:tcPr>
            <w:tcW w:w="8928" w:type="dxa"/>
            <w:gridSpan w:val="23"/>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宋体"/>
                <w:b w:val="0"/>
                <w:bCs w:val="0"/>
                <w:kern w:val="0"/>
                <w:sz w:val="44"/>
                <w:szCs w:val="32"/>
              </w:rPr>
            </w:pPr>
            <w:r>
              <w:rPr>
                <w:rFonts w:hint="eastAsia" w:ascii="方正小标宋简体" w:hAnsi="方正小标宋简体" w:eastAsia="方正小标宋简体" w:cs="宋体"/>
                <w:b w:val="0"/>
                <w:bCs w:val="0"/>
                <w:kern w:val="0"/>
                <w:sz w:val="44"/>
                <w:szCs w:val="32"/>
              </w:rPr>
              <w:t>2020年度</w:t>
            </w:r>
            <w:r>
              <w:rPr>
                <w:rFonts w:hint="eastAsia" w:ascii="方正小标宋简体" w:hAnsi="方正小标宋简体" w:eastAsia="方正小标宋简体" w:cs="宋体"/>
                <w:b w:val="0"/>
                <w:bCs w:val="0"/>
                <w:kern w:val="0"/>
                <w:sz w:val="44"/>
                <w:szCs w:val="32"/>
                <w:lang w:val="en-US" w:eastAsia="zh-CN"/>
              </w:rPr>
              <w:t>县</w:t>
            </w:r>
            <w:r>
              <w:rPr>
                <w:rFonts w:hint="eastAsia" w:ascii="方正小标宋简体" w:hAnsi="方正小标宋简体" w:eastAsia="方正小标宋简体" w:cs="宋体"/>
                <w:b w:val="0"/>
                <w:bCs w:val="0"/>
                <w:kern w:val="0"/>
                <w:sz w:val="44"/>
                <w:szCs w:val="32"/>
              </w:rPr>
              <w:t>级部门预算项目绩效</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ascii="仿宋" w:hAnsi="仿宋" w:eastAsia="仿宋" w:cs="宋体"/>
                <w:b/>
                <w:bCs/>
                <w:kern w:val="0"/>
                <w:sz w:val="36"/>
                <w:szCs w:val="32"/>
              </w:rPr>
            </w:pPr>
            <w:r>
              <w:rPr>
                <w:rFonts w:hint="eastAsia" w:ascii="方正小标宋简体" w:hAnsi="方正小标宋简体" w:eastAsia="方正小标宋简体" w:cs="宋体"/>
                <w:b w:val="0"/>
                <w:bCs w:val="0"/>
                <w:kern w:val="0"/>
                <w:sz w:val="44"/>
                <w:szCs w:val="32"/>
              </w:rPr>
              <w:t>自评情况汇总表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625" w:hRule="atLeast"/>
          <w:jc w:val="center"/>
        </w:trPr>
        <w:tc>
          <w:tcPr>
            <w:tcW w:w="3845" w:type="dxa"/>
            <w:gridSpan w:val="7"/>
            <w:tcBorders>
              <w:top w:val="nil"/>
              <w:left w:val="nil"/>
              <w:bottom w:val="single" w:color="auto" w:sz="4" w:space="0"/>
              <w:right w:val="nil"/>
            </w:tcBorders>
            <w:noWrap w:val="0"/>
            <w:vAlign w:val="center"/>
          </w:tcPr>
          <w:p>
            <w:pPr>
              <w:jc w:val="left"/>
              <w:rPr>
                <w:rFonts w:hint="eastAsia" w:ascii="宋体" w:hAnsi="宋体" w:eastAsia="宋体" w:cs="宋体"/>
                <w:b w:val="0"/>
                <w:bCs w:val="0"/>
                <w:kern w:val="0"/>
                <w:sz w:val="18"/>
              </w:rPr>
            </w:pPr>
            <w:r>
              <w:rPr>
                <w:rFonts w:hint="eastAsia" w:ascii="宋体" w:hAnsi="宋体" w:eastAsia="宋体" w:cs="宋体"/>
                <w:b w:val="0"/>
                <w:bCs w:val="0"/>
                <w:kern w:val="0"/>
                <w:sz w:val="18"/>
              </w:rPr>
              <w:t>主管部门：</w:t>
            </w:r>
          </w:p>
        </w:tc>
        <w:tc>
          <w:tcPr>
            <w:tcW w:w="5083" w:type="dxa"/>
            <w:gridSpan w:val="16"/>
            <w:tcBorders>
              <w:top w:val="nil"/>
              <w:left w:val="nil"/>
              <w:bottom w:val="nil"/>
              <w:right w:val="nil"/>
            </w:tcBorders>
            <w:noWrap w:val="0"/>
            <w:vAlign w:val="bottom"/>
          </w:tcPr>
          <w:p>
            <w:pPr>
              <w:jc w:val="right"/>
              <w:rPr>
                <w:rFonts w:hint="eastAsia" w:ascii="宋体" w:hAnsi="宋体" w:eastAsia="宋体" w:cs="宋体"/>
                <w:b w:val="0"/>
                <w:bCs w:val="0"/>
                <w:kern w:val="0"/>
                <w:sz w:val="18"/>
              </w:rPr>
            </w:pPr>
            <w:r>
              <w:rPr>
                <w:rFonts w:hint="eastAsia" w:ascii="宋体" w:hAnsi="宋体" w:eastAsia="宋体" w:cs="宋体"/>
                <w:b w:val="0"/>
                <w:bCs w:val="0"/>
                <w:kern w:val="0"/>
                <w:sz w:val="18"/>
              </w:rPr>
              <w:t xml:space="preserve">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510" w:hRule="exact"/>
          <w:jc w:val="center"/>
        </w:trPr>
        <w:tc>
          <w:tcPr>
            <w:tcW w:w="678" w:type="dxa"/>
            <w:gridSpan w:val="2"/>
            <w:vMerge w:val="restart"/>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 xml:space="preserve"> 序号</w:t>
            </w:r>
          </w:p>
        </w:tc>
        <w:tc>
          <w:tcPr>
            <w:tcW w:w="1196" w:type="dxa"/>
            <w:gridSpan w:val="3"/>
            <w:vMerge w:val="restart"/>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预算单位</w:t>
            </w:r>
          </w:p>
        </w:tc>
        <w:tc>
          <w:tcPr>
            <w:tcW w:w="1971" w:type="dxa"/>
            <w:gridSpan w:val="2"/>
            <w:vMerge w:val="restart"/>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项目名称</w:t>
            </w:r>
          </w:p>
        </w:tc>
        <w:tc>
          <w:tcPr>
            <w:tcW w:w="3109" w:type="dxa"/>
            <w:gridSpan w:val="11"/>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全年预算数</w:t>
            </w:r>
          </w:p>
        </w:tc>
        <w:tc>
          <w:tcPr>
            <w:tcW w:w="1182"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全年执行数</w:t>
            </w:r>
          </w:p>
        </w:tc>
        <w:tc>
          <w:tcPr>
            <w:tcW w:w="79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项目资金绩效自评得分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585" w:hRule="atLeast"/>
          <w:jc w:val="center"/>
        </w:trPr>
        <w:tc>
          <w:tcPr>
            <w:tcW w:w="678" w:type="dxa"/>
            <w:gridSpan w:val="2"/>
            <w:vMerge w:val="continue"/>
            <w:tcBorders>
              <w:top w:val="nil"/>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18"/>
                <w:szCs w:val="18"/>
              </w:rPr>
            </w:pPr>
          </w:p>
        </w:tc>
        <w:tc>
          <w:tcPr>
            <w:tcW w:w="1196" w:type="dxa"/>
            <w:gridSpan w:val="3"/>
            <w:vMerge w:val="continue"/>
            <w:tcBorders>
              <w:top w:val="nil"/>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18"/>
                <w:szCs w:val="18"/>
              </w:rPr>
            </w:pPr>
          </w:p>
        </w:tc>
        <w:tc>
          <w:tcPr>
            <w:tcW w:w="1971" w:type="dxa"/>
            <w:gridSpan w:val="2"/>
            <w:vMerge w:val="continue"/>
            <w:tcBorders>
              <w:top w:val="nil"/>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18"/>
                <w:szCs w:val="18"/>
              </w:rPr>
            </w:pPr>
          </w:p>
        </w:tc>
        <w:tc>
          <w:tcPr>
            <w:tcW w:w="959" w:type="dxa"/>
            <w:gridSpan w:val="4"/>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年初</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预算数</w:t>
            </w:r>
          </w:p>
        </w:tc>
        <w:tc>
          <w:tcPr>
            <w:tcW w:w="1184"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年中追加数/追减数</w:t>
            </w:r>
          </w:p>
        </w:tc>
        <w:tc>
          <w:tcPr>
            <w:tcW w:w="966" w:type="dxa"/>
            <w:gridSpan w:val="4"/>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小计</w:t>
            </w:r>
          </w:p>
        </w:tc>
        <w:tc>
          <w:tcPr>
            <w:tcW w:w="118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18"/>
                <w:szCs w:val="18"/>
              </w:rPr>
            </w:pPr>
          </w:p>
        </w:tc>
        <w:tc>
          <w:tcPr>
            <w:tcW w:w="79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471" w:hRule="atLeast"/>
          <w:jc w:val="center"/>
        </w:trPr>
        <w:tc>
          <w:tcPr>
            <w:tcW w:w="678" w:type="dxa"/>
            <w:gridSpan w:val="2"/>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　</w:t>
            </w:r>
          </w:p>
        </w:tc>
        <w:tc>
          <w:tcPr>
            <w:tcW w:w="1196"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lang w:val="en-US" w:eastAsia="zh-CN"/>
              </w:rPr>
              <w:t>财政局</w:t>
            </w:r>
            <w:r>
              <w:rPr>
                <w:rFonts w:hint="eastAsia" w:ascii="宋体" w:hAnsi="宋体" w:eastAsia="宋体" w:cs="宋体"/>
                <w:b w:val="0"/>
                <w:bCs w:val="0"/>
                <w:kern w:val="0"/>
                <w:sz w:val="18"/>
                <w:szCs w:val="18"/>
              </w:rPr>
              <w:t>　</w:t>
            </w:r>
          </w:p>
        </w:tc>
        <w:tc>
          <w:tcPr>
            <w:tcW w:w="1971"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　</w:t>
            </w:r>
            <w:r>
              <w:rPr>
                <w:rFonts w:hint="eastAsia" w:ascii="宋体" w:hAnsi="宋体" w:eastAsia="宋体" w:cs="宋体"/>
                <w:kern w:val="0"/>
                <w:sz w:val="18"/>
                <w:szCs w:val="18"/>
                <w:lang w:val="en-US" w:eastAsia="zh-CN"/>
              </w:rPr>
              <w:t>财政信息化工作经费项目</w:t>
            </w:r>
          </w:p>
        </w:tc>
        <w:tc>
          <w:tcPr>
            <w:tcW w:w="959" w:type="dxa"/>
            <w:gridSpan w:val="4"/>
            <w:tcBorders>
              <w:top w:val="nil"/>
              <w:left w:val="nil"/>
              <w:bottom w:val="single" w:color="auto" w:sz="4" w:space="0"/>
              <w:right w:val="single" w:color="auto" w:sz="4" w:space="0"/>
            </w:tcBorders>
            <w:noWrap w:val="0"/>
            <w:vAlign w:val="center"/>
          </w:tcPr>
          <w:p>
            <w:pPr>
              <w:jc w:val="center"/>
              <w:rPr>
                <w:rFonts w:hint="default"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rPr>
              <w:t>　</w:t>
            </w:r>
            <w:r>
              <w:rPr>
                <w:rFonts w:hint="eastAsia" w:ascii="宋体" w:hAnsi="宋体" w:eastAsia="宋体" w:cs="宋体"/>
                <w:b w:val="0"/>
                <w:bCs w:val="0"/>
                <w:kern w:val="0"/>
                <w:sz w:val="18"/>
                <w:szCs w:val="18"/>
                <w:lang w:val="en-US" w:eastAsia="zh-CN"/>
              </w:rPr>
              <w:t>192.5</w:t>
            </w:r>
          </w:p>
        </w:tc>
        <w:tc>
          <w:tcPr>
            <w:tcW w:w="1184"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　</w:t>
            </w:r>
          </w:p>
        </w:tc>
        <w:tc>
          <w:tcPr>
            <w:tcW w:w="966" w:type="dxa"/>
            <w:gridSpan w:val="4"/>
            <w:tcBorders>
              <w:top w:val="nil"/>
              <w:left w:val="nil"/>
              <w:bottom w:val="single" w:color="auto" w:sz="4" w:space="0"/>
              <w:right w:val="single" w:color="auto" w:sz="4" w:space="0"/>
            </w:tcBorders>
            <w:noWrap w:val="0"/>
            <w:vAlign w:val="center"/>
          </w:tcPr>
          <w:p>
            <w:pPr>
              <w:jc w:val="center"/>
              <w:rPr>
                <w:rFonts w:hint="default"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rPr>
              <w:t>　</w:t>
            </w:r>
            <w:r>
              <w:rPr>
                <w:rFonts w:hint="eastAsia" w:ascii="宋体" w:hAnsi="宋体" w:eastAsia="宋体" w:cs="宋体"/>
                <w:b w:val="0"/>
                <w:bCs w:val="0"/>
                <w:kern w:val="0"/>
                <w:sz w:val="18"/>
                <w:szCs w:val="18"/>
                <w:lang w:val="en-US" w:eastAsia="zh-CN"/>
              </w:rPr>
              <w:t>192.5</w:t>
            </w:r>
          </w:p>
        </w:tc>
        <w:tc>
          <w:tcPr>
            <w:tcW w:w="1182" w:type="dxa"/>
            <w:gridSpan w:val="3"/>
            <w:tcBorders>
              <w:top w:val="nil"/>
              <w:left w:val="nil"/>
              <w:bottom w:val="single" w:color="auto" w:sz="4" w:space="0"/>
              <w:right w:val="single" w:color="auto" w:sz="4" w:space="0"/>
            </w:tcBorders>
            <w:noWrap w:val="0"/>
            <w:vAlign w:val="center"/>
          </w:tcPr>
          <w:p>
            <w:pPr>
              <w:jc w:val="center"/>
              <w:rPr>
                <w:rFonts w:hint="default"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rPr>
              <w:t>　</w:t>
            </w:r>
            <w:r>
              <w:rPr>
                <w:rFonts w:hint="eastAsia" w:ascii="宋体" w:hAnsi="宋体" w:eastAsia="宋体" w:cs="宋体"/>
                <w:b w:val="0"/>
                <w:bCs w:val="0"/>
                <w:kern w:val="0"/>
                <w:sz w:val="18"/>
                <w:szCs w:val="18"/>
                <w:lang w:val="en-US" w:eastAsia="zh-CN"/>
              </w:rPr>
              <w:t>192.5</w:t>
            </w:r>
          </w:p>
        </w:tc>
        <w:tc>
          <w:tcPr>
            <w:tcW w:w="792" w:type="dxa"/>
            <w:gridSpan w:val="2"/>
            <w:tcBorders>
              <w:top w:val="nil"/>
              <w:left w:val="nil"/>
              <w:bottom w:val="single" w:color="auto" w:sz="4" w:space="0"/>
              <w:right w:val="single" w:color="auto" w:sz="4" w:space="0"/>
            </w:tcBorders>
            <w:noWrap w:val="0"/>
            <w:vAlign w:val="center"/>
          </w:tcPr>
          <w:p>
            <w:pPr>
              <w:jc w:val="center"/>
              <w:rPr>
                <w:rFonts w:hint="default" w:ascii="宋体" w:hAnsi="宋体" w:eastAsia="宋体" w:cs="宋体"/>
                <w:b w:val="0"/>
                <w:bCs w:val="0"/>
                <w:kern w:val="0"/>
                <w:sz w:val="18"/>
                <w:szCs w:val="18"/>
                <w:lang w:val="en-US"/>
              </w:rPr>
            </w:pPr>
            <w:r>
              <w:rPr>
                <w:rFonts w:hint="eastAsia" w:ascii="宋体" w:hAnsi="宋体" w:eastAsia="宋体" w:cs="宋体"/>
                <w:b w:val="0"/>
                <w:bCs w:val="0"/>
                <w:kern w:val="0"/>
                <w:sz w:val="18"/>
                <w:szCs w:val="18"/>
                <w:lang w:val="en-US" w:eastAsia="zh-CN"/>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421" w:hRule="atLeast"/>
          <w:jc w:val="center"/>
        </w:trPr>
        <w:tc>
          <w:tcPr>
            <w:tcW w:w="678" w:type="dxa"/>
            <w:gridSpan w:val="2"/>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　</w:t>
            </w:r>
          </w:p>
        </w:tc>
        <w:tc>
          <w:tcPr>
            <w:tcW w:w="1196"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lang w:val="en-US" w:eastAsia="zh-CN"/>
              </w:rPr>
              <w:t>财政局</w:t>
            </w:r>
            <w:r>
              <w:rPr>
                <w:rFonts w:hint="eastAsia" w:ascii="宋体" w:hAnsi="宋体" w:eastAsia="宋体" w:cs="宋体"/>
                <w:b w:val="0"/>
                <w:bCs w:val="0"/>
                <w:kern w:val="0"/>
                <w:sz w:val="18"/>
                <w:szCs w:val="18"/>
              </w:rPr>
              <w:t>　</w:t>
            </w:r>
          </w:p>
        </w:tc>
        <w:tc>
          <w:tcPr>
            <w:tcW w:w="1971"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rPr>
              <w:t>　</w:t>
            </w:r>
            <w:r>
              <w:rPr>
                <w:rFonts w:hint="eastAsia" w:ascii="宋体" w:hAnsi="宋体" w:eastAsia="宋体" w:cs="宋体"/>
                <w:b w:val="0"/>
                <w:bCs w:val="0"/>
                <w:kern w:val="0"/>
                <w:sz w:val="18"/>
                <w:szCs w:val="18"/>
                <w:lang w:val="en-US" w:eastAsia="zh-CN"/>
              </w:rPr>
              <w:t>评审费</w:t>
            </w:r>
          </w:p>
        </w:tc>
        <w:tc>
          <w:tcPr>
            <w:tcW w:w="959" w:type="dxa"/>
            <w:gridSpan w:val="4"/>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　</w:t>
            </w:r>
          </w:p>
        </w:tc>
        <w:tc>
          <w:tcPr>
            <w:tcW w:w="1184"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lang w:val="en-US" w:eastAsia="zh-CN"/>
              </w:rPr>
              <w:t>155.8</w:t>
            </w:r>
            <w:r>
              <w:rPr>
                <w:rFonts w:hint="eastAsia" w:ascii="宋体" w:hAnsi="宋体" w:eastAsia="宋体" w:cs="宋体"/>
                <w:b w:val="0"/>
                <w:bCs w:val="0"/>
                <w:kern w:val="0"/>
                <w:sz w:val="18"/>
                <w:szCs w:val="18"/>
              </w:rPr>
              <w:t>　</w:t>
            </w:r>
          </w:p>
        </w:tc>
        <w:tc>
          <w:tcPr>
            <w:tcW w:w="966" w:type="dxa"/>
            <w:gridSpan w:val="4"/>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lang w:val="en-US" w:eastAsia="zh-CN"/>
              </w:rPr>
              <w:t>155.8</w:t>
            </w:r>
            <w:r>
              <w:rPr>
                <w:rFonts w:hint="eastAsia" w:ascii="宋体" w:hAnsi="宋体" w:eastAsia="宋体" w:cs="宋体"/>
                <w:b w:val="0"/>
                <w:bCs w:val="0"/>
                <w:kern w:val="0"/>
                <w:sz w:val="18"/>
                <w:szCs w:val="18"/>
              </w:rPr>
              <w:t>　</w:t>
            </w:r>
          </w:p>
        </w:tc>
        <w:tc>
          <w:tcPr>
            <w:tcW w:w="1182" w:type="dxa"/>
            <w:gridSpan w:val="3"/>
            <w:tcBorders>
              <w:top w:val="nil"/>
              <w:left w:val="nil"/>
              <w:bottom w:val="single" w:color="auto" w:sz="4" w:space="0"/>
              <w:right w:val="single" w:color="auto" w:sz="4" w:space="0"/>
            </w:tcBorders>
            <w:noWrap w:val="0"/>
            <w:vAlign w:val="center"/>
          </w:tcPr>
          <w:p>
            <w:pPr>
              <w:jc w:val="center"/>
              <w:rPr>
                <w:rFonts w:hint="default"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rPr>
              <w:t>　</w:t>
            </w:r>
            <w:r>
              <w:rPr>
                <w:rFonts w:hint="eastAsia" w:ascii="宋体" w:hAnsi="宋体" w:eastAsia="宋体" w:cs="宋体"/>
                <w:b w:val="0"/>
                <w:bCs w:val="0"/>
                <w:kern w:val="0"/>
                <w:sz w:val="18"/>
                <w:szCs w:val="18"/>
                <w:lang w:val="en-US" w:eastAsia="zh-CN"/>
              </w:rPr>
              <w:t>155.8</w:t>
            </w:r>
          </w:p>
        </w:tc>
        <w:tc>
          <w:tcPr>
            <w:tcW w:w="792"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lang w:val="en-US" w:eastAsia="zh-CN"/>
              </w:rPr>
              <w:t>92</w:t>
            </w:r>
            <w:r>
              <w:rPr>
                <w:rFonts w:hint="eastAsia" w:ascii="宋体" w:hAnsi="宋体" w:eastAsia="宋体" w:cs="宋体"/>
                <w:b w:val="0"/>
                <w:bCs w:val="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414" w:hRule="atLeast"/>
          <w:jc w:val="center"/>
        </w:trPr>
        <w:tc>
          <w:tcPr>
            <w:tcW w:w="678" w:type="dxa"/>
            <w:gridSpan w:val="2"/>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1196"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1971"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959" w:type="dxa"/>
            <w:gridSpan w:val="4"/>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1184"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966" w:type="dxa"/>
            <w:gridSpan w:val="4"/>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1182"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792"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406" w:hRule="atLeast"/>
          <w:jc w:val="center"/>
        </w:trPr>
        <w:tc>
          <w:tcPr>
            <w:tcW w:w="678" w:type="dxa"/>
            <w:gridSpan w:val="2"/>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1196"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1971"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959" w:type="dxa"/>
            <w:gridSpan w:val="4"/>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1184"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966" w:type="dxa"/>
            <w:gridSpan w:val="4"/>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1182"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792"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425" w:hRule="atLeast"/>
          <w:jc w:val="center"/>
        </w:trPr>
        <w:tc>
          <w:tcPr>
            <w:tcW w:w="678" w:type="dxa"/>
            <w:gridSpan w:val="2"/>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1196"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1971"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959" w:type="dxa"/>
            <w:gridSpan w:val="4"/>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1184"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966" w:type="dxa"/>
            <w:gridSpan w:val="4"/>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1182"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792"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480" w:hRule="atLeast"/>
          <w:jc w:val="center"/>
        </w:trPr>
        <w:tc>
          <w:tcPr>
            <w:tcW w:w="678" w:type="dxa"/>
            <w:gridSpan w:val="2"/>
            <w:tcBorders>
              <w:top w:val="nil"/>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p>
        </w:tc>
        <w:tc>
          <w:tcPr>
            <w:tcW w:w="1196"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p>
        </w:tc>
        <w:tc>
          <w:tcPr>
            <w:tcW w:w="1971" w:type="dxa"/>
            <w:gridSpan w:val="2"/>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p>
        </w:tc>
        <w:tc>
          <w:tcPr>
            <w:tcW w:w="959" w:type="dxa"/>
            <w:gridSpan w:val="4"/>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p>
        </w:tc>
        <w:tc>
          <w:tcPr>
            <w:tcW w:w="1184"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p>
        </w:tc>
        <w:tc>
          <w:tcPr>
            <w:tcW w:w="966" w:type="dxa"/>
            <w:gridSpan w:val="4"/>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p>
        </w:tc>
        <w:tc>
          <w:tcPr>
            <w:tcW w:w="1182"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p>
        </w:tc>
        <w:tc>
          <w:tcPr>
            <w:tcW w:w="792" w:type="dxa"/>
            <w:gridSpan w:val="2"/>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480" w:hRule="atLeast"/>
          <w:jc w:val="center"/>
        </w:trPr>
        <w:tc>
          <w:tcPr>
            <w:tcW w:w="678" w:type="dxa"/>
            <w:gridSpan w:val="2"/>
            <w:tcBorders>
              <w:top w:val="nil"/>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96"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971" w:type="dxa"/>
            <w:gridSpan w:val="2"/>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959" w:type="dxa"/>
            <w:gridSpan w:val="4"/>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84"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966" w:type="dxa"/>
            <w:gridSpan w:val="4"/>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82"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792" w:type="dxa"/>
            <w:gridSpan w:val="2"/>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480" w:hRule="atLeast"/>
          <w:jc w:val="center"/>
        </w:trPr>
        <w:tc>
          <w:tcPr>
            <w:tcW w:w="678" w:type="dxa"/>
            <w:gridSpan w:val="2"/>
            <w:tcBorders>
              <w:top w:val="nil"/>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96"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971" w:type="dxa"/>
            <w:gridSpan w:val="2"/>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959" w:type="dxa"/>
            <w:gridSpan w:val="4"/>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84"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966" w:type="dxa"/>
            <w:gridSpan w:val="4"/>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82"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792" w:type="dxa"/>
            <w:gridSpan w:val="2"/>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480" w:hRule="atLeast"/>
          <w:jc w:val="center"/>
        </w:trPr>
        <w:tc>
          <w:tcPr>
            <w:tcW w:w="678" w:type="dxa"/>
            <w:gridSpan w:val="2"/>
            <w:tcBorders>
              <w:top w:val="nil"/>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96"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971" w:type="dxa"/>
            <w:gridSpan w:val="2"/>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959" w:type="dxa"/>
            <w:gridSpan w:val="4"/>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84"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966" w:type="dxa"/>
            <w:gridSpan w:val="4"/>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82"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792" w:type="dxa"/>
            <w:gridSpan w:val="2"/>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480" w:hRule="atLeast"/>
          <w:jc w:val="center"/>
        </w:trPr>
        <w:tc>
          <w:tcPr>
            <w:tcW w:w="678" w:type="dxa"/>
            <w:gridSpan w:val="2"/>
            <w:tcBorders>
              <w:top w:val="nil"/>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96"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971" w:type="dxa"/>
            <w:gridSpan w:val="2"/>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959" w:type="dxa"/>
            <w:gridSpan w:val="4"/>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84"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966" w:type="dxa"/>
            <w:gridSpan w:val="4"/>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82"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792" w:type="dxa"/>
            <w:gridSpan w:val="2"/>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480" w:hRule="atLeast"/>
          <w:jc w:val="center"/>
        </w:trPr>
        <w:tc>
          <w:tcPr>
            <w:tcW w:w="678" w:type="dxa"/>
            <w:gridSpan w:val="2"/>
            <w:tcBorders>
              <w:top w:val="nil"/>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96"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971" w:type="dxa"/>
            <w:gridSpan w:val="2"/>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959" w:type="dxa"/>
            <w:gridSpan w:val="4"/>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84"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966" w:type="dxa"/>
            <w:gridSpan w:val="4"/>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82"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792" w:type="dxa"/>
            <w:gridSpan w:val="2"/>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480" w:hRule="atLeast"/>
          <w:jc w:val="center"/>
        </w:trPr>
        <w:tc>
          <w:tcPr>
            <w:tcW w:w="678" w:type="dxa"/>
            <w:gridSpan w:val="2"/>
            <w:tcBorders>
              <w:top w:val="nil"/>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96"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971" w:type="dxa"/>
            <w:gridSpan w:val="2"/>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959" w:type="dxa"/>
            <w:gridSpan w:val="4"/>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84"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966" w:type="dxa"/>
            <w:gridSpan w:val="4"/>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82"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792" w:type="dxa"/>
            <w:gridSpan w:val="2"/>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480" w:hRule="atLeast"/>
          <w:jc w:val="center"/>
        </w:trPr>
        <w:tc>
          <w:tcPr>
            <w:tcW w:w="678" w:type="dxa"/>
            <w:gridSpan w:val="2"/>
            <w:tcBorders>
              <w:top w:val="nil"/>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96"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971" w:type="dxa"/>
            <w:gridSpan w:val="2"/>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959" w:type="dxa"/>
            <w:gridSpan w:val="4"/>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84"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966" w:type="dxa"/>
            <w:gridSpan w:val="4"/>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82"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792" w:type="dxa"/>
            <w:gridSpan w:val="2"/>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601" w:hRule="atLeast"/>
          <w:jc w:val="center"/>
        </w:trPr>
        <w:tc>
          <w:tcPr>
            <w:tcW w:w="3845" w:type="dxa"/>
            <w:gridSpan w:val="7"/>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开展绩效自评项目合计</w:t>
            </w:r>
          </w:p>
        </w:tc>
        <w:tc>
          <w:tcPr>
            <w:tcW w:w="959" w:type="dxa"/>
            <w:gridSpan w:val="4"/>
            <w:tcBorders>
              <w:top w:val="nil"/>
              <w:left w:val="nil"/>
              <w:bottom w:val="single" w:color="auto" w:sz="4" w:space="0"/>
              <w:right w:val="single" w:color="auto" w:sz="4" w:space="0"/>
            </w:tcBorders>
            <w:shd w:val="clear" w:color="auto" w:fill="auto"/>
            <w:noWrap w:val="0"/>
            <w:vAlign w:val="center"/>
          </w:tcPr>
          <w:p>
            <w:pPr>
              <w:jc w:val="left"/>
              <w:rPr>
                <w:rFonts w:hint="default"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rPr>
              <w:t>　</w:t>
            </w:r>
            <w:r>
              <w:rPr>
                <w:rFonts w:hint="eastAsia" w:ascii="宋体" w:hAnsi="宋体" w:eastAsia="宋体" w:cs="宋体"/>
                <w:b w:val="0"/>
                <w:bCs w:val="0"/>
                <w:kern w:val="0"/>
                <w:sz w:val="18"/>
                <w:szCs w:val="18"/>
                <w:lang w:val="en-US" w:eastAsia="zh-CN"/>
              </w:rPr>
              <w:t>192.5</w:t>
            </w:r>
          </w:p>
        </w:tc>
        <w:tc>
          <w:tcPr>
            <w:tcW w:w="1184" w:type="dxa"/>
            <w:gridSpan w:val="3"/>
            <w:tcBorders>
              <w:top w:val="nil"/>
              <w:left w:val="nil"/>
              <w:bottom w:val="single" w:color="auto" w:sz="4" w:space="0"/>
              <w:right w:val="single" w:color="auto" w:sz="4" w:space="0"/>
            </w:tcBorders>
            <w:shd w:val="clear" w:color="auto" w:fill="auto"/>
            <w:noWrap w:val="0"/>
            <w:vAlign w:val="center"/>
          </w:tcPr>
          <w:p>
            <w:pPr>
              <w:jc w:val="left"/>
              <w:rPr>
                <w:rFonts w:hint="default"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rPr>
              <w:t>　</w:t>
            </w:r>
            <w:r>
              <w:rPr>
                <w:rFonts w:hint="eastAsia" w:ascii="宋体" w:hAnsi="宋体" w:eastAsia="宋体" w:cs="宋体"/>
                <w:b w:val="0"/>
                <w:bCs w:val="0"/>
                <w:kern w:val="0"/>
                <w:sz w:val="18"/>
                <w:szCs w:val="18"/>
                <w:lang w:val="en-US" w:eastAsia="zh-CN"/>
              </w:rPr>
              <w:t>155.8</w:t>
            </w:r>
          </w:p>
        </w:tc>
        <w:tc>
          <w:tcPr>
            <w:tcW w:w="966" w:type="dxa"/>
            <w:gridSpan w:val="4"/>
            <w:tcBorders>
              <w:top w:val="nil"/>
              <w:left w:val="nil"/>
              <w:bottom w:val="single" w:color="auto" w:sz="4" w:space="0"/>
              <w:right w:val="single" w:color="auto" w:sz="4" w:space="0"/>
            </w:tcBorders>
            <w:shd w:val="clear" w:color="auto" w:fill="auto"/>
            <w:noWrap w:val="0"/>
            <w:vAlign w:val="center"/>
          </w:tcPr>
          <w:p>
            <w:pPr>
              <w:jc w:val="left"/>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lang w:val="en-US" w:eastAsia="zh-CN"/>
              </w:rPr>
              <w:t>348.3</w:t>
            </w:r>
            <w:r>
              <w:rPr>
                <w:rFonts w:hint="eastAsia" w:ascii="宋体" w:hAnsi="宋体" w:eastAsia="宋体" w:cs="宋体"/>
                <w:b w:val="0"/>
                <w:bCs w:val="0"/>
                <w:kern w:val="0"/>
                <w:sz w:val="18"/>
                <w:szCs w:val="18"/>
              </w:rPr>
              <w:t>　</w:t>
            </w:r>
          </w:p>
        </w:tc>
        <w:tc>
          <w:tcPr>
            <w:tcW w:w="1182" w:type="dxa"/>
            <w:gridSpan w:val="3"/>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自评价</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平均分</w:t>
            </w:r>
          </w:p>
        </w:tc>
        <w:tc>
          <w:tcPr>
            <w:tcW w:w="792" w:type="dxa"/>
            <w:gridSpan w:val="2"/>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lang w:val="en-US" w:eastAsia="zh-CN"/>
              </w:rPr>
              <w:t>92</w:t>
            </w:r>
            <w:r>
              <w:rPr>
                <w:rFonts w:hint="eastAsia" w:ascii="宋体" w:hAnsi="宋体" w:eastAsia="宋体" w:cs="宋体"/>
                <w:b w:val="0"/>
                <w:bCs w:val="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780" w:hRule="atLeast"/>
          <w:jc w:val="center"/>
        </w:trPr>
        <w:tc>
          <w:tcPr>
            <w:tcW w:w="384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2020年部门预算项目支出总额</w:t>
            </w:r>
          </w:p>
        </w:tc>
        <w:tc>
          <w:tcPr>
            <w:tcW w:w="959" w:type="dxa"/>
            <w:gridSpan w:val="4"/>
            <w:tcBorders>
              <w:top w:val="nil"/>
              <w:left w:val="nil"/>
              <w:bottom w:val="single" w:color="auto" w:sz="4" w:space="0"/>
              <w:right w:val="single" w:color="auto" w:sz="4" w:space="0"/>
            </w:tcBorders>
            <w:noWrap w:val="0"/>
            <w:vAlign w:val="center"/>
          </w:tcPr>
          <w:p>
            <w:pPr>
              <w:jc w:val="left"/>
              <w:rPr>
                <w:rFonts w:hint="default"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rPr>
              <w:t>　</w:t>
            </w:r>
            <w:r>
              <w:rPr>
                <w:rFonts w:hint="eastAsia" w:ascii="宋体" w:hAnsi="宋体" w:eastAsia="宋体" w:cs="宋体"/>
                <w:b w:val="0"/>
                <w:bCs w:val="0"/>
                <w:kern w:val="0"/>
                <w:sz w:val="18"/>
                <w:szCs w:val="18"/>
                <w:lang w:val="en-US" w:eastAsia="zh-CN"/>
              </w:rPr>
              <w:t>192.5</w:t>
            </w:r>
          </w:p>
        </w:tc>
        <w:tc>
          <w:tcPr>
            <w:tcW w:w="1184" w:type="dxa"/>
            <w:gridSpan w:val="3"/>
            <w:tcBorders>
              <w:top w:val="nil"/>
              <w:left w:val="nil"/>
              <w:bottom w:val="single" w:color="auto" w:sz="4" w:space="0"/>
              <w:right w:val="single" w:color="auto" w:sz="4" w:space="0"/>
            </w:tcBorders>
            <w:noWrap w:val="0"/>
            <w:vAlign w:val="center"/>
          </w:tcPr>
          <w:p>
            <w:pPr>
              <w:jc w:val="left"/>
              <w:rPr>
                <w:rFonts w:hint="default"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rPr>
              <w:t>　</w:t>
            </w:r>
            <w:r>
              <w:rPr>
                <w:rFonts w:hint="eastAsia" w:ascii="宋体" w:hAnsi="宋体" w:eastAsia="宋体" w:cs="宋体"/>
                <w:b w:val="0"/>
                <w:bCs w:val="0"/>
                <w:kern w:val="0"/>
                <w:sz w:val="18"/>
                <w:szCs w:val="18"/>
                <w:lang w:val="en-US" w:eastAsia="zh-CN"/>
              </w:rPr>
              <w:t>155.8</w:t>
            </w:r>
          </w:p>
        </w:tc>
        <w:tc>
          <w:tcPr>
            <w:tcW w:w="966" w:type="dxa"/>
            <w:gridSpan w:val="4"/>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lang w:val="en-US" w:eastAsia="zh-CN"/>
              </w:rPr>
              <w:t>348.3</w:t>
            </w:r>
            <w:r>
              <w:rPr>
                <w:rFonts w:hint="eastAsia" w:ascii="宋体" w:hAnsi="宋体" w:eastAsia="宋体" w:cs="宋体"/>
                <w:b w:val="0"/>
                <w:bCs w:val="0"/>
                <w:kern w:val="0"/>
                <w:sz w:val="18"/>
                <w:szCs w:val="18"/>
              </w:rPr>
              <w:t>　</w:t>
            </w:r>
          </w:p>
        </w:tc>
        <w:tc>
          <w:tcPr>
            <w:tcW w:w="1182"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部门预算项目总个数</w:t>
            </w:r>
          </w:p>
        </w:tc>
        <w:tc>
          <w:tcPr>
            <w:tcW w:w="792"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lang w:val="en-US" w:eastAsia="zh-CN"/>
              </w:rPr>
              <w:t>2</w:t>
            </w:r>
            <w:r>
              <w:rPr>
                <w:rFonts w:hint="eastAsia" w:ascii="宋体" w:hAnsi="宋体" w:eastAsia="宋体" w:cs="宋体"/>
                <w:b w:val="0"/>
                <w:bCs w:val="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1068" w:hRule="atLeast"/>
          <w:jc w:val="center"/>
        </w:trPr>
        <w:tc>
          <w:tcPr>
            <w:tcW w:w="5988" w:type="dxa"/>
            <w:gridSpan w:val="14"/>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开展绩效自评项目支出总额占本部门预算项目支出总额的比例=2020年部门开展绩效自评项目全年预算数合计/2020年部门预算项目支出全年预算数总额*100%</w:t>
            </w:r>
          </w:p>
        </w:tc>
        <w:tc>
          <w:tcPr>
            <w:tcW w:w="2940" w:type="dxa"/>
            <w:gridSpan w:val="9"/>
            <w:tcBorders>
              <w:top w:val="single" w:color="auto" w:sz="4" w:space="0"/>
              <w:left w:val="nil"/>
              <w:bottom w:val="single" w:color="auto" w:sz="4" w:space="0"/>
              <w:right w:val="single" w:color="000000" w:sz="4" w:space="0"/>
            </w:tcBorders>
            <w:noWrap w:val="0"/>
            <w:vAlign w:val="center"/>
          </w:tcPr>
          <w:p>
            <w:pPr>
              <w:jc w:val="center"/>
              <w:rPr>
                <w:rFonts w:hint="default"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100%</w:t>
            </w:r>
          </w:p>
        </w:tc>
      </w:tr>
    </w:tbl>
    <w:p>
      <w:pPr>
        <w:sectPr>
          <w:headerReference r:id="rId5" w:type="default"/>
          <w:footerReference r:id="rId6" w:type="default"/>
          <w:pgSz w:w="11906" w:h="16838"/>
          <w:pgMar w:top="2098" w:right="1474" w:bottom="1985" w:left="1588" w:header="851" w:footer="1134" w:gutter="0"/>
          <w:cols w:space="720" w:num="1"/>
          <w:docGrid w:type="lines" w:linePitch="312" w:charSpace="0"/>
        </w:sectPr>
      </w:pPr>
    </w:p>
    <w:p>
      <w:pPr>
        <w:pStyle w:val="2"/>
        <w:rPr>
          <w:rFonts w:hint="eastAsia" w:ascii="仿宋" w:hAnsi="仿宋" w:eastAsia="仿宋"/>
          <w:sz w:val="28"/>
          <w:szCs w:val="28"/>
        </w:rPr>
        <w:sectPr>
          <w:pgSz w:w="11906" w:h="16838"/>
          <w:pgMar w:top="2098" w:right="1474" w:bottom="1985" w:left="1588" w:header="851" w:footer="1134" w:gutter="0"/>
          <w:cols w:space="720" w:num="1"/>
          <w:docGrid w:type="lines" w:linePitch="312" w:charSpace="0"/>
        </w:sectPr>
      </w:pPr>
    </w:p>
    <w:tbl>
      <w:tblPr>
        <w:tblStyle w:val="8"/>
        <w:tblW w:w="9300" w:type="dxa"/>
        <w:tblInd w:w="-2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686"/>
        <w:gridCol w:w="1294"/>
        <w:gridCol w:w="1326"/>
        <w:gridCol w:w="1599"/>
        <w:gridCol w:w="870"/>
        <w:gridCol w:w="765"/>
        <w:gridCol w:w="510"/>
        <w:gridCol w:w="675"/>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9300" w:type="dxa"/>
            <w:gridSpan w:val="10"/>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left"/>
              <w:textAlignment w:val="center"/>
              <w:outlineLvl w:val="9"/>
              <w:rPr>
                <w:rFonts w:ascii="黑体" w:hAnsi="黑体" w:eastAsia="黑体"/>
                <w:color w:val="000000"/>
              </w:rPr>
            </w:pPr>
            <w:r>
              <w:rPr>
                <w:rFonts w:ascii="黑体" w:hAnsi="黑体" w:eastAsia="黑体"/>
                <w:color w:val="000000"/>
                <w:sz w:val="32"/>
              </w:rPr>
              <w:t>附件4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9300" w:type="dxa"/>
            <w:gridSpan w:val="10"/>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rPr>
                <w:rFonts w:ascii="仿宋" w:hAnsi="仿宋" w:eastAsia="仿宋"/>
                <w:b/>
                <w:color w:val="000000"/>
                <w:sz w:val="36"/>
              </w:rPr>
            </w:pPr>
            <w:r>
              <w:rPr>
                <w:rFonts w:hint="eastAsia" w:ascii="方正小标宋简体" w:hAnsi="方正小标宋简体" w:eastAsia="方正小标宋简体"/>
                <w:b w:val="0"/>
                <w:bCs/>
                <w:color w:val="000000"/>
                <w:sz w:val="44"/>
              </w:rPr>
              <w:t>部门整体支出绩效自评表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9300" w:type="dxa"/>
            <w:gridSpan w:val="10"/>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rPr>
                <w:rFonts w:hint="eastAsia" w:ascii="仿宋" w:hAnsi="仿宋" w:eastAsia="仿宋"/>
                <w:color w:val="000000"/>
                <w:sz w:val="18"/>
              </w:rPr>
            </w:pPr>
            <w:r>
              <w:rPr>
                <w:rFonts w:hint="eastAsia" w:ascii="楷体_GB2312" w:hAnsi="楷体_GB2312" w:eastAsia="楷体_GB2312"/>
                <w:color w:val="000000"/>
                <w:sz w:val="18"/>
              </w:rPr>
              <w:t>（ 2020年度）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139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rPr>
              <w:t>评价部门名称</w:t>
            </w:r>
          </w:p>
        </w:tc>
        <w:tc>
          <w:tcPr>
            <w:tcW w:w="4219"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浮梁县财政局</w:t>
            </w:r>
          </w:p>
        </w:tc>
        <w:tc>
          <w:tcPr>
            <w:tcW w:w="2145"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rPr>
              <w:t>下属单位个数</w:t>
            </w:r>
          </w:p>
        </w:tc>
        <w:tc>
          <w:tcPr>
            <w:tcW w:w="154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13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rPr>
              <w:t>整体支出规模</w:t>
            </w: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rPr>
              <w:t>全年预算数</w:t>
            </w:r>
          </w:p>
        </w:tc>
        <w:tc>
          <w:tcPr>
            <w:tcW w:w="2145"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rPr>
              <w:t>全年执行数</w:t>
            </w:r>
          </w:p>
        </w:tc>
        <w:tc>
          <w:tcPr>
            <w:tcW w:w="154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3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rPr>
              <w:t>资金来源：（1）财政拨款</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1861.7</w:t>
            </w:r>
          </w:p>
        </w:tc>
        <w:tc>
          <w:tcPr>
            <w:tcW w:w="2145"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1861.7</w:t>
            </w:r>
          </w:p>
        </w:tc>
        <w:tc>
          <w:tcPr>
            <w:tcW w:w="154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13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rPr>
              <w:t>（2）其他资金</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0</w:t>
            </w:r>
          </w:p>
        </w:tc>
        <w:tc>
          <w:tcPr>
            <w:tcW w:w="2145"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0</w:t>
            </w:r>
          </w:p>
        </w:tc>
        <w:tc>
          <w:tcPr>
            <w:tcW w:w="154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13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rPr>
              <w:t>资金结构：（1）基本支出</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1426.33</w:t>
            </w:r>
          </w:p>
        </w:tc>
        <w:tc>
          <w:tcPr>
            <w:tcW w:w="2145"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ind w:left="0" w:leftChars="0" w:right="0" w:rightChars="0"/>
              <w:jc w:val="center"/>
              <w:textAlignment w:val="center"/>
              <w:rPr>
                <w:rFonts w:hint="eastAsia" w:ascii="宋体" w:hAnsi="宋体" w:eastAsia="宋体" w:cs="仿宋_GB2312"/>
                <w:color w:val="000000"/>
                <w:sz w:val="18"/>
                <w:szCs w:val="22"/>
                <w:lang w:val="en-US" w:eastAsia="zh-CN" w:bidi="ar-SA"/>
              </w:rPr>
            </w:pPr>
            <w:r>
              <w:rPr>
                <w:rFonts w:hint="eastAsia" w:ascii="宋体" w:hAnsi="宋体" w:eastAsia="宋体"/>
                <w:color w:val="000000"/>
                <w:sz w:val="18"/>
                <w:lang w:val="en-US" w:eastAsia="zh-CN"/>
              </w:rPr>
              <w:t>1426.33</w:t>
            </w:r>
          </w:p>
        </w:tc>
        <w:tc>
          <w:tcPr>
            <w:tcW w:w="154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13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rPr>
              <w:t>（2）项目支出</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348.3</w:t>
            </w:r>
          </w:p>
        </w:tc>
        <w:tc>
          <w:tcPr>
            <w:tcW w:w="2145"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ind w:left="0" w:leftChars="0" w:right="0" w:rightChars="0"/>
              <w:jc w:val="center"/>
              <w:textAlignment w:val="center"/>
              <w:rPr>
                <w:rFonts w:hint="eastAsia" w:ascii="宋体" w:hAnsi="宋体" w:eastAsia="宋体" w:cs="仿宋_GB2312"/>
                <w:color w:val="000000"/>
                <w:sz w:val="18"/>
                <w:szCs w:val="22"/>
                <w:lang w:val="en-US" w:eastAsia="zh-CN" w:bidi="ar-SA"/>
              </w:rPr>
            </w:pPr>
            <w:r>
              <w:rPr>
                <w:rFonts w:hint="eastAsia" w:ascii="宋体" w:hAnsi="宋体" w:eastAsia="宋体"/>
                <w:color w:val="000000"/>
                <w:sz w:val="18"/>
                <w:lang w:val="en-US" w:eastAsia="zh-CN"/>
              </w:rPr>
              <w:t>348.3</w:t>
            </w:r>
          </w:p>
        </w:tc>
        <w:tc>
          <w:tcPr>
            <w:tcW w:w="154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rPr>
              <w:t>年度总体目标</w:t>
            </w:r>
          </w:p>
        </w:tc>
        <w:tc>
          <w:tcPr>
            <w:tcW w:w="4905"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rPr>
              <w:t>年初设定目标</w:t>
            </w:r>
          </w:p>
        </w:tc>
        <w:tc>
          <w:tcPr>
            <w:tcW w:w="3690"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rPr>
              <w:t>全年完成情况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4905"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rPr>
              <w:t>我局认真贯彻落实中央、省、市坚持“疫情防控与复工复产”协同推进等决策部署，紧紧围绕县委、县政府“双选双引”等重大布局，从景德镇国家陶瓷传承创新试验区和江西省内陆开放型经济试验区两大国家战略中捕捉机遇，充分发挥财政政策逆周期调节作用，优化财政支出结构，着力保障“六保”支出，为我县高质量特色发展贡献财政力量。</w:t>
            </w:r>
          </w:p>
        </w:tc>
        <w:tc>
          <w:tcPr>
            <w:tcW w:w="3690"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1、强化认识，统筹做好疫情防控与支持复工复产工作。2、抓收入征管，努力完成收入任务。3、提高站位，坚决打赢“三大攻坚战”。4、优化支出结构，持续保障和改善民生。5、深化财政改革，强化财政资金监管。6、从严管理，推进干部作风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rPr>
              <w:t>分解目标自评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rPr>
              <w:t>一级指标</w:t>
            </w:r>
          </w:p>
        </w:tc>
        <w:tc>
          <w:tcPr>
            <w:tcW w:w="686"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rPr>
              <w:t>权重</w:t>
            </w:r>
          </w:p>
        </w:tc>
        <w:tc>
          <w:tcPr>
            <w:tcW w:w="1294"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rPr>
              <w:t>二级指标</w:t>
            </w:r>
          </w:p>
        </w:tc>
        <w:tc>
          <w:tcPr>
            <w:tcW w:w="29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rPr>
              <w:t>三级指标</w:t>
            </w:r>
          </w:p>
        </w:tc>
        <w:tc>
          <w:tcPr>
            <w:tcW w:w="870"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rPr>
              <w:t>年度指标值</w:t>
            </w: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rPr>
              <w:t>全年完成值</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rPr>
              <w:t>分值</w:t>
            </w: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rPr>
              <w:t>得分</w:t>
            </w:r>
          </w:p>
        </w:tc>
        <w:tc>
          <w:tcPr>
            <w:tcW w:w="870"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rPr>
              <w:t>偏差及原因分析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rPr>
                <w:rFonts w:hint="eastAsia" w:ascii="宋体" w:hAnsi="宋体" w:eastAsia="宋体"/>
                <w:sz w:val="18"/>
              </w:rPr>
            </w:pPr>
          </w:p>
        </w:tc>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rPr>
                <w:rFonts w:hint="eastAsia" w:ascii="宋体" w:hAnsi="宋体" w:eastAsia="宋体"/>
                <w:sz w:val="18"/>
              </w:rPr>
            </w:pPr>
          </w:p>
        </w:tc>
        <w:tc>
          <w:tcPr>
            <w:tcW w:w="1294"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rPr>
                <w:rFonts w:hint="eastAsia" w:ascii="宋体" w:hAnsi="宋体" w:eastAsia="宋体"/>
                <w:sz w:val="18"/>
              </w:rPr>
            </w:pPr>
          </w:p>
        </w:tc>
        <w:tc>
          <w:tcPr>
            <w:tcW w:w="29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rPr>
                <w:rFonts w:hint="eastAsia" w:ascii="宋体" w:hAnsi="宋体" w:eastAsia="宋体"/>
                <w:sz w:val="18"/>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rPr>
                <w:rFonts w:hint="eastAsia" w:ascii="宋体" w:hAnsi="宋体" w:eastAsia="宋体"/>
                <w:sz w:val="18"/>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rPr>
                <w:rFonts w:hint="eastAsia" w:ascii="宋体" w:hAnsi="宋体" w:eastAsia="宋体"/>
                <w:sz w:val="18"/>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rPr>
                <w:rFonts w:hint="eastAsia" w:ascii="宋体" w:hAnsi="宋体" w:eastAsia="宋体"/>
                <w:sz w:val="18"/>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rPr>
                <w:rFonts w:hint="eastAsia" w:ascii="宋体" w:hAnsi="宋体" w:eastAsia="宋体"/>
                <w:sz w:val="18"/>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rPr>
                <w:rFonts w:hint="eastAsia" w:ascii="宋体" w:hAnsi="宋体" w:eastAsia="宋体"/>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5" w:type="dxa"/>
            <w:vMerge w:val="restart"/>
            <w:tcBorders>
              <w:top w:val="single" w:color="000000" w:sz="4" w:space="0"/>
              <w:left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rPr>
              <w:t>管理指标</w:t>
            </w:r>
          </w:p>
        </w:tc>
        <w:tc>
          <w:tcPr>
            <w:tcW w:w="686" w:type="dxa"/>
            <w:vMerge w:val="restart"/>
            <w:tcBorders>
              <w:top w:val="single" w:color="000000" w:sz="4" w:space="0"/>
              <w:left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rPr>
              <w:t>30</w:t>
            </w:r>
          </w:p>
        </w:tc>
        <w:tc>
          <w:tcPr>
            <w:tcW w:w="1294" w:type="dxa"/>
            <w:vMerge w:val="restart"/>
            <w:tcBorders>
              <w:top w:val="single" w:color="000000" w:sz="4" w:space="0"/>
              <w:left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eastAsia="zh-CN"/>
              </w:rPr>
            </w:pPr>
            <w:r>
              <w:rPr>
                <w:rFonts w:hint="eastAsia" w:ascii="宋体" w:hAnsi="宋体" w:eastAsia="宋体"/>
                <w:color w:val="000000"/>
                <w:sz w:val="18"/>
              </w:rPr>
              <w:t>预算编审管理</w:t>
            </w:r>
            <w:r>
              <w:rPr>
                <w:rFonts w:hint="eastAsia" w:ascii="宋体" w:hAnsi="宋体" w:eastAsia="宋体"/>
                <w:color w:val="000000"/>
                <w:sz w:val="18"/>
                <w:lang w:eastAsia="zh-CN"/>
              </w:rPr>
              <w:t>（</w:t>
            </w:r>
            <w:r>
              <w:rPr>
                <w:rFonts w:hint="eastAsia" w:ascii="宋体" w:hAnsi="宋体" w:eastAsia="宋体"/>
                <w:color w:val="000000"/>
                <w:sz w:val="18"/>
                <w:lang w:val="en-US" w:eastAsia="zh-CN"/>
              </w:rPr>
              <w:t>3分</w:t>
            </w:r>
            <w:r>
              <w:rPr>
                <w:rFonts w:hint="eastAsia" w:ascii="宋体" w:hAnsi="宋体" w:eastAsia="宋体"/>
                <w:color w:val="000000"/>
                <w:sz w:val="18"/>
                <w:lang w:eastAsia="zh-CN"/>
              </w:rPr>
              <w:t>）</w:t>
            </w:r>
          </w:p>
        </w:tc>
        <w:tc>
          <w:tcPr>
            <w:tcW w:w="2925" w:type="dxa"/>
            <w:gridSpan w:val="2"/>
            <w:tcBorders>
              <w:top w:val="single" w:color="000000" w:sz="4" w:space="0"/>
              <w:left w:val="single" w:color="000000" w:sz="4" w:space="0"/>
              <w:bottom w:val="single" w:color="auto" w:sz="4" w:space="0"/>
              <w:right w:val="single" w:color="auto"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预算编制完整性</w:t>
            </w:r>
          </w:p>
        </w:tc>
        <w:tc>
          <w:tcPr>
            <w:tcW w:w="870" w:type="dxa"/>
            <w:tcBorders>
              <w:top w:val="single" w:color="000000" w:sz="4" w:space="0"/>
              <w:left w:val="single" w:color="auto" w:sz="4" w:space="0"/>
              <w:bottom w:val="single" w:color="auto"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5" w:type="dxa"/>
            <w:vMerge w:val="continue"/>
            <w:tcBorders>
              <w:left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c>
          <w:tcPr>
            <w:tcW w:w="686" w:type="dxa"/>
            <w:vMerge w:val="continue"/>
            <w:tcBorders>
              <w:left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c>
          <w:tcPr>
            <w:tcW w:w="1294" w:type="dxa"/>
            <w:vMerge w:val="continue"/>
            <w:tcBorders>
              <w:left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c>
          <w:tcPr>
            <w:tcW w:w="2925" w:type="dxa"/>
            <w:gridSpan w:val="2"/>
            <w:tcBorders>
              <w:top w:val="single" w:color="000000" w:sz="4" w:space="0"/>
              <w:left w:val="single" w:color="000000" w:sz="4" w:space="0"/>
              <w:bottom w:val="single" w:color="auto" w:sz="4" w:space="0"/>
              <w:right w:val="single" w:color="auto"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预算编制准确性</w:t>
            </w:r>
          </w:p>
        </w:tc>
        <w:tc>
          <w:tcPr>
            <w:tcW w:w="870" w:type="dxa"/>
            <w:tcBorders>
              <w:top w:val="single" w:color="000000" w:sz="4" w:space="0"/>
              <w:left w:val="single" w:color="auto" w:sz="4" w:space="0"/>
              <w:bottom w:val="single" w:color="auto"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5" w:type="dxa"/>
            <w:vMerge w:val="continue"/>
            <w:tcBorders>
              <w:left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c>
          <w:tcPr>
            <w:tcW w:w="686" w:type="dxa"/>
            <w:vMerge w:val="continue"/>
            <w:tcBorders>
              <w:left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c>
          <w:tcPr>
            <w:tcW w:w="1294" w:type="dxa"/>
            <w:vMerge w:val="continue"/>
            <w:tcBorders>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c>
          <w:tcPr>
            <w:tcW w:w="2925" w:type="dxa"/>
            <w:gridSpan w:val="2"/>
            <w:tcBorders>
              <w:top w:val="single" w:color="000000" w:sz="4" w:space="0"/>
              <w:left w:val="single" w:color="000000" w:sz="4" w:space="0"/>
              <w:bottom w:val="single" w:color="auto" w:sz="4" w:space="0"/>
              <w:right w:val="single" w:color="auto"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绩效目标管理</w:t>
            </w:r>
          </w:p>
        </w:tc>
        <w:tc>
          <w:tcPr>
            <w:tcW w:w="870" w:type="dxa"/>
            <w:tcBorders>
              <w:top w:val="single" w:color="000000" w:sz="4" w:space="0"/>
              <w:left w:val="single" w:color="auto" w:sz="4" w:space="0"/>
              <w:bottom w:val="single" w:color="auto"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5" w:type="dxa"/>
            <w:vMerge w:val="continue"/>
            <w:tcBorders>
              <w:left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686" w:type="dxa"/>
            <w:vMerge w:val="continue"/>
            <w:tcBorders>
              <w:left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1294" w:type="dxa"/>
            <w:vMerge w:val="restart"/>
            <w:tcBorders>
              <w:top w:val="single" w:color="000000" w:sz="4" w:space="0"/>
              <w:left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rPr>
              <w:t>预算执行管理</w:t>
            </w:r>
            <w:r>
              <w:rPr>
                <w:rFonts w:hint="eastAsia" w:ascii="宋体" w:hAnsi="宋体" w:eastAsia="宋体"/>
                <w:color w:val="000000"/>
                <w:sz w:val="18"/>
                <w:lang w:eastAsia="zh-CN"/>
              </w:rPr>
              <w:t>（</w:t>
            </w:r>
            <w:r>
              <w:rPr>
                <w:rFonts w:hint="eastAsia" w:ascii="宋体" w:hAnsi="宋体" w:eastAsia="宋体"/>
                <w:color w:val="000000"/>
                <w:sz w:val="18"/>
                <w:lang w:val="en-US" w:eastAsia="zh-CN"/>
              </w:rPr>
              <w:t>9分）</w:t>
            </w:r>
          </w:p>
        </w:tc>
        <w:tc>
          <w:tcPr>
            <w:tcW w:w="2925" w:type="dxa"/>
            <w:gridSpan w:val="2"/>
            <w:tcBorders>
              <w:top w:val="single" w:color="auto" w:sz="4" w:space="0"/>
              <w:left w:val="single" w:color="000000"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18"/>
                <w:lang w:val="en-US" w:eastAsia="zh-CN"/>
              </w:rPr>
            </w:pPr>
            <w:r>
              <w:rPr>
                <w:rFonts w:hint="eastAsia" w:ascii="宋体" w:hAnsi="宋体" w:eastAsia="宋体"/>
                <w:sz w:val="18"/>
                <w:lang w:val="en-US" w:eastAsia="zh-CN"/>
              </w:rPr>
              <w:t>预算完成率</w:t>
            </w:r>
          </w:p>
        </w:tc>
        <w:tc>
          <w:tcPr>
            <w:tcW w:w="870" w:type="dxa"/>
            <w:tcBorders>
              <w:top w:val="single" w:color="auto" w:sz="4" w:space="0"/>
              <w:left w:val="single" w:color="auto" w:sz="4" w:space="0"/>
              <w:bottom w:val="single" w:color="auto" w:sz="4" w:space="0"/>
              <w:right w:val="single" w:color="000000" w:sz="4" w:space="0"/>
            </w:tcBorders>
            <w:noWrap w:val="0"/>
            <w:vAlign w:val="center"/>
          </w:tcPr>
          <w:p>
            <w:pPr>
              <w:spacing w:line="240" w:lineRule="exact"/>
              <w:jc w:val="center"/>
              <w:rPr>
                <w:rFonts w:hint="default" w:ascii="宋体" w:hAnsi="宋体" w:eastAsia="宋体"/>
                <w:sz w:val="18"/>
                <w:lang w:val="en-US" w:eastAsia="zh-CN"/>
              </w:rPr>
            </w:pPr>
            <w:r>
              <w:rPr>
                <w:rFonts w:hint="eastAsia" w:ascii="宋体" w:hAnsi="宋体" w:eastAsia="宋体"/>
                <w:sz w:val="18"/>
                <w:lang w:val="en-US" w:eastAsia="zh-CN"/>
              </w:rPr>
              <w:t>≥95%</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95%</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5" w:type="dxa"/>
            <w:vMerge w:val="continue"/>
            <w:tcBorders>
              <w:left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686" w:type="dxa"/>
            <w:vMerge w:val="continue"/>
            <w:tcBorders>
              <w:left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1294" w:type="dxa"/>
            <w:vMerge w:val="continue"/>
            <w:tcBorders>
              <w:left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c>
          <w:tcPr>
            <w:tcW w:w="2925" w:type="dxa"/>
            <w:gridSpan w:val="2"/>
            <w:tcBorders>
              <w:top w:val="single" w:color="auto" w:sz="4" w:space="0"/>
              <w:left w:val="single" w:color="000000"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18"/>
                <w:lang w:val="en-US" w:eastAsia="zh-CN"/>
              </w:rPr>
            </w:pPr>
            <w:r>
              <w:rPr>
                <w:rFonts w:hint="eastAsia" w:ascii="宋体" w:hAnsi="宋体" w:eastAsia="宋体"/>
                <w:sz w:val="18"/>
                <w:lang w:val="en-US" w:eastAsia="zh-CN"/>
              </w:rPr>
              <w:t>支付进度率</w:t>
            </w:r>
          </w:p>
        </w:tc>
        <w:tc>
          <w:tcPr>
            <w:tcW w:w="870" w:type="dxa"/>
            <w:tcBorders>
              <w:top w:val="single" w:color="auto" w:sz="4" w:space="0"/>
              <w:left w:val="single" w:color="auto" w:sz="4" w:space="0"/>
              <w:bottom w:val="single" w:color="auto" w:sz="4" w:space="0"/>
              <w:right w:val="single" w:color="000000" w:sz="4" w:space="0"/>
            </w:tcBorders>
            <w:noWrap w:val="0"/>
            <w:vAlign w:val="center"/>
          </w:tcPr>
          <w:p>
            <w:pPr>
              <w:spacing w:line="240" w:lineRule="exact"/>
              <w:jc w:val="center"/>
              <w:rPr>
                <w:rFonts w:hint="default" w:ascii="宋体" w:hAnsi="宋体" w:eastAsia="宋体"/>
                <w:sz w:val="18"/>
                <w:lang w:val="en-US" w:eastAsia="zh-CN"/>
              </w:rPr>
            </w:pPr>
            <w:r>
              <w:rPr>
                <w:rFonts w:hint="eastAsia" w:ascii="宋体" w:hAnsi="宋体" w:eastAsia="宋体"/>
                <w:sz w:val="18"/>
                <w:lang w:val="en-US" w:eastAsia="zh-CN"/>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95%</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2.85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跨年来不及支付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5" w:type="dxa"/>
            <w:vMerge w:val="continue"/>
            <w:tcBorders>
              <w:left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686" w:type="dxa"/>
            <w:vMerge w:val="continue"/>
            <w:tcBorders>
              <w:left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1294" w:type="dxa"/>
            <w:vMerge w:val="continue"/>
            <w:tcBorders>
              <w:left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c>
          <w:tcPr>
            <w:tcW w:w="2925" w:type="dxa"/>
            <w:gridSpan w:val="2"/>
            <w:tcBorders>
              <w:top w:val="single" w:color="auto" w:sz="4" w:space="0"/>
              <w:left w:val="single" w:color="000000" w:sz="4" w:space="0"/>
              <w:bottom w:val="single" w:color="auto" w:sz="4" w:space="0"/>
              <w:right w:val="single" w:color="auto" w:sz="4" w:space="0"/>
            </w:tcBorders>
            <w:noWrap w:val="0"/>
            <w:vAlign w:val="center"/>
          </w:tcPr>
          <w:p>
            <w:pPr>
              <w:spacing w:line="240" w:lineRule="exact"/>
              <w:jc w:val="center"/>
              <w:rPr>
                <w:rFonts w:hint="default" w:ascii="宋体" w:hAnsi="宋体" w:eastAsia="宋体"/>
                <w:sz w:val="18"/>
                <w:lang w:val="en-US" w:eastAsia="zh-CN"/>
              </w:rPr>
            </w:pPr>
            <w:r>
              <w:rPr>
                <w:rFonts w:hint="eastAsia" w:ascii="宋体" w:hAnsi="宋体" w:eastAsia="宋体"/>
                <w:sz w:val="18"/>
                <w:lang w:val="en-US" w:eastAsia="zh-CN"/>
              </w:rPr>
              <w:t>公用经费控制率</w:t>
            </w:r>
          </w:p>
        </w:tc>
        <w:tc>
          <w:tcPr>
            <w:tcW w:w="870" w:type="dxa"/>
            <w:tcBorders>
              <w:top w:val="single" w:color="auto" w:sz="4" w:space="0"/>
              <w:left w:val="single" w:color="auto" w:sz="4" w:space="0"/>
              <w:bottom w:val="single" w:color="auto" w:sz="4" w:space="0"/>
              <w:right w:val="single" w:color="000000" w:sz="4" w:space="0"/>
            </w:tcBorders>
            <w:noWrap w:val="0"/>
            <w:vAlign w:val="center"/>
          </w:tcPr>
          <w:p>
            <w:pPr>
              <w:spacing w:line="240" w:lineRule="exact"/>
              <w:jc w:val="center"/>
              <w:rPr>
                <w:rFonts w:hint="default" w:ascii="宋体" w:hAnsi="宋体" w:eastAsia="宋体"/>
                <w:sz w:val="18"/>
                <w:lang w:val="en-US" w:eastAsia="zh-CN"/>
              </w:rPr>
            </w:pPr>
            <w:r>
              <w:rPr>
                <w:rFonts w:hint="eastAsia" w:ascii="宋体" w:hAnsi="宋体" w:eastAsia="宋体"/>
                <w:sz w:val="18"/>
                <w:lang w:val="en-US" w:eastAsia="zh-CN"/>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3</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5" w:type="dxa"/>
            <w:vMerge w:val="continue"/>
            <w:tcBorders>
              <w:left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686" w:type="dxa"/>
            <w:vMerge w:val="continue"/>
            <w:tcBorders>
              <w:left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1294" w:type="dxa"/>
            <w:vMerge w:val="continue"/>
            <w:tcBorders>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c>
          <w:tcPr>
            <w:tcW w:w="2925" w:type="dxa"/>
            <w:gridSpan w:val="2"/>
            <w:tcBorders>
              <w:top w:val="single" w:color="auto" w:sz="4" w:space="0"/>
              <w:left w:val="single" w:color="000000" w:sz="4" w:space="0"/>
              <w:bottom w:val="single" w:color="auto" w:sz="4" w:space="0"/>
              <w:right w:val="single" w:color="auto" w:sz="4" w:space="0"/>
            </w:tcBorders>
            <w:noWrap w:val="0"/>
            <w:vAlign w:val="center"/>
          </w:tcPr>
          <w:p>
            <w:pPr>
              <w:spacing w:line="240" w:lineRule="exact"/>
              <w:jc w:val="center"/>
              <w:rPr>
                <w:rFonts w:hint="default" w:ascii="宋体" w:hAnsi="宋体" w:eastAsia="宋体"/>
                <w:sz w:val="18"/>
                <w:lang w:val="en-US" w:eastAsia="zh-CN"/>
              </w:rPr>
            </w:pPr>
            <w:r>
              <w:rPr>
                <w:rFonts w:hint="eastAsia" w:ascii="宋体" w:hAnsi="宋体" w:eastAsia="宋体"/>
                <w:sz w:val="18"/>
                <w:lang w:eastAsia="zh-CN"/>
              </w:rPr>
              <w:t>“</w:t>
            </w:r>
            <w:r>
              <w:rPr>
                <w:rFonts w:hint="eastAsia" w:ascii="宋体" w:hAnsi="宋体" w:eastAsia="宋体"/>
                <w:sz w:val="18"/>
                <w:lang w:val="en-US" w:eastAsia="zh-CN"/>
              </w:rPr>
              <w:t>三公经费”控制率</w:t>
            </w:r>
          </w:p>
        </w:tc>
        <w:tc>
          <w:tcPr>
            <w:tcW w:w="870" w:type="dxa"/>
            <w:tcBorders>
              <w:top w:val="single" w:color="auto" w:sz="4" w:space="0"/>
              <w:left w:val="single" w:color="auto" w:sz="4" w:space="0"/>
              <w:bottom w:val="single" w:color="auto" w:sz="4" w:space="0"/>
              <w:right w:val="single" w:color="000000" w:sz="4" w:space="0"/>
            </w:tcBorders>
            <w:noWrap w:val="0"/>
            <w:vAlign w:val="center"/>
          </w:tcPr>
          <w:p>
            <w:pPr>
              <w:spacing w:line="240" w:lineRule="exact"/>
              <w:jc w:val="center"/>
              <w:rPr>
                <w:rFonts w:hint="eastAsia" w:ascii="宋体" w:hAnsi="宋体" w:eastAsia="宋体"/>
                <w:sz w:val="18"/>
              </w:rPr>
            </w:pPr>
            <w:r>
              <w:rPr>
                <w:rFonts w:hint="eastAsia" w:ascii="宋体" w:hAnsi="宋体" w:eastAsia="宋体"/>
                <w:sz w:val="18"/>
                <w:lang w:val="en-US" w:eastAsia="zh-CN"/>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57%</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5" w:type="dxa"/>
            <w:vMerge w:val="continue"/>
            <w:tcBorders>
              <w:left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686" w:type="dxa"/>
            <w:vMerge w:val="continue"/>
            <w:tcBorders>
              <w:left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1294" w:type="dxa"/>
            <w:vMerge w:val="restart"/>
            <w:tcBorders>
              <w:top w:val="single" w:color="000000" w:sz="4" w:space="0"/>
              <w:left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rPr>
              <w:t>部门结转结余资金管理</w:t>
            </w:r>
            <w:r>
              <w:rPr>
                <w:rFonts w:hint="eastAsia" w:ascii="宋体" w:hAnsi="宋体" w:eastAsia="宋体"/>
                <w:color w:val="000000"/>
                <w:sz w:val="18"/>
                <w:lang w:eastAsia="zh-CN"/>
              </w:rPr>
              <w:t>（</w:t>
            </w:r>
            <w:r>
              <w:rPr>
                <w:rFonts w:hint="eastAsia" w:ascii="宋体" w:hAnsi="宋体" w:eastAsia="宋体"/>
                <w:color w:val="000000"/>
                <w:sz w:val="18"/>
                <w:lang w:val="en-US" w:eastAsia="zh-CN"/>
              </w:rPr>
              <w:t>6分）</w:t>
            </w:r>
          </w:p>
        </w:tc>
        <w:tc>
          <w:tcPr>
            <w:tcW w:w="2925" w:type="dxa"/>
            <w:gridSpan w:val="2"/>
            <w:tcBorders>
              <w:top w:val="single" w:color="auto" w:sz="4" w:space="0"/>
              <w:left w:val="single" w:color="000000" w:sz="4" w:space="0"/>
              <w:bottom w:val="single" w:color="auto" w:sz="4" w:space="0"/>
              <w:right w:val="single" w:color="auto" w:sz="4" w:space="0"/>
            </w:tcBorders>
            <w:noWrap w:val="0"/>
            <w:vAlign w:val="center"/>
          </w:tcPr>
          <w:p>
            <w:pPr>
              <w:spacing w:line="240" w:lineRule="exact"/>
              <w:jc w:val="center"/>
              <w:rPr>
                <w:rFonts w:hint="default" w:ascii="宋体" w:hAnsi="宋体" w:eastAsia="宋体"/>
                <w:sz w:val="18"/>
                <w:lang w:val="en-US" w:eastAsia="zh-CN"/>
              </w:rPr>
            </w:pPr>
            <w:r>
              <w:rPr>
                <w:rFonts w:hint="eastAsia" w:ascii="宋体" w:hAnsi="宋体" w:eastAsia="宋体"/>
                <w:sz w:val="18"/>
                <w:lang w:val="en-US" w:eastAsia="zh-CN"/>
              </w:rPr>
              <w:t>基本支出结转结余率</w:t>
            </w:r>
          </w:p>
        </w:tc>
        <w:tc>
          <w:tcPr>
            <w:tcW w:w="870" w:type="dxa"/>
            <w:tcBorders>
              <w:top w:val="single" w:color="auto" w:sz="4" w:space="0"/>
              <w:left w:val="single" w:color="auto" w:sz="4" w:space="0"/>
              <w:bottom w:val="single" w:color="auto" w:sz="4" w:space="0"/>
              <w:right w:val="single" w:color="000000" w:sz="4" w:space="0"/>
            </w:tcBorders>
            <w:noWrap w:val="0"/>
            <w:vAlign w:val="center"/>
          </w:tcPr>
          <w:p>
            <w:pPr>
              <w:spacing w:line="240" w:lineRule="exact"/>
              <w:jc w:val="center"/>
              <w:rPr>
                <w:rFonts w:hint="eastAsia" w:ascii="宋体" w:hAnsi="宋体" w:eastAsia="宋体"/>
                <w:sz w:val="18"/>
              </w:rPr>
            </w:pPr>
            <w:r>
              <w:rPr>
                <w:rFonts w:hint="eastAsia" w:ascii="宋体" w:hAnsi="宋体" w:eastAsia="宋体"/>
                <w:sz w:val="18"/>
                <w:lang w:val="en-US" w:eastAsia="zh-CN"/>
              </w:rPr>
              <w:t>≤5%</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14%</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0.3</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lang w:val="en-US" w:eastAsia="zh-CN"/>
              </w:rPr>
              <w:t>跨年来不及支付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5" w:type="dxa"/>
            <w:vMerge w:val="continue"/>
            <w:tcBorders>
              <w:left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686" w:type="dxa"/>
            <w:vMerge w:val="continue"/>
            <w:tcBorders>
              <w:left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1294" w:type="dxa"/>
            <w:vMerge w:val="continue"/>
            <w:tcBorders>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c>
          <w:tcPr>
            <w:tcW w:w="2925" w:type="dxa"/>
            <w:gridSpan w:val="2"/>
            <w:tcBorders>
              <w:top w:val="single" w:color="auto" w:sz="4" w:space="0"/>
              <w:left w:val="single" w:color="000000" w:sz="4" w:space="0"/>
              <w:bottom w:val="single" w:color="auto" w:sz="4" w:space="0"/>
              <w:right w:val="single" w:color="auto" w:sz="4" w:space="0"/>
            </w:tcBorders>
            <w:noWrap w:val="0"/>
            <w:vAlign w:val="center"/>
          </w:tcPr>
          <w:p>
            <w:pPr>
              <w:spacing w:line="240" w:lineRule="exact"/>
              <w:jc w:val="center"/>
              <w:rPr>
                <w:rFonts w:hint="default" w:ascii="宋体" w:hAnsi="宋体" w:eastAsia="宋体"/>
                <w:sz w:val="18"/>
                <w:lang w:val="en-US" w:eastAsia="zh-CN"/>
              </w:rPr>
            </w:pPr>
            <w:r>
              <w:rPr>
                <w:rFonts w:hint="eastAsia" w:ascii="宋体" w:hAnsi="宋体" w:eastAsia="宋体"/>
                <w:sz w:val="18"/>
                <w:lang w:val="en-US" w:eastAsia="zh-CN"/>
              </w:rPr>
              <w:t>项目支出结转结余率</w:t>
            </w:r>
          </w:p>
        </w:tc>
        <w:tc>
          <w:tcPr>
            <w:tcW w:w="870" w:type="dxa"/>
            <w:tcBorders>
              <w:top w:val="single" w:color="auto" w:sz="4" w:space="0"/>
              <w:left w:val="single" w:color="auto" w:sz="4" w:space="0"/>
              <w:bottom w:val="single" w:color="auto" w:sz="4" w:space="0"/>
              <w:right w:val="single" w:color="000000" w:sz="4" w:space="0"/>
            </w:tcBorders>
            <w:noWrap w:val="0"/>
            <w:vAlign w:val="center"/>
          </w:tcPr>
          <w:p>
            <w:pPr>
              <w:spacing w:line="240" w:lineRule="exact"/>
              <w:jc w:val="center"/>
              <w:rPr>
                <w:rFonts w:hint="eastAsia" w:ascii="宋体" w:hAnsi="宋体" w:eastAsia="宋体"/>
                <w:sz w:val="18"/>
              </w:rPr>
            </w:pPr>
            <w:r>
              <w:rPr>
                <w:rFonts w:hint="eastAsia" w:ascii="宋体" w:hAnsi="宋体" w:eastAsia="宋体"/>
                <w:sz w:val="18"/>
                <w:lang w:val="en-US" w:eastAsia="zh-CN"/>
              </w:rPr>
              <w:t>≤5%</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3</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5" w:type="dxa"/>
            <w:vMerge w:val="continue"/>
            <w:tcBorders>
              <w:left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686" w:type="dxa"/>
            <w:vMerge w:val="continue"/>
            <w:tcBorders>
              <w:left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rPr>
              <w:t>预决算信息公开管理</w:t>
            </w:r>
            <w:r>
              <w:rPr>
                <w:rFonts w:hint="eastAsia" w:ascii="宋体" w:hAnsi="宋体" w:eastAsia="宋体"/>
                <w:color w:val="000000"/>
                <w:sz w:val="18"/>
                <w:lang w:eastAsia="zh-CN"/>
              </w:rPr>
              <w:t>（</w:t>
            </w:r>
            <w:r>
              <w:rPr>
                <w:rFonts w:hint="eastAsia" w:ascii="宋体" w:hAnsi="宋体" w:eastAsia="宋体"/>
                <w:color w:val="000000"/>
                <w:sz w:val="18"/>
                <w:lang w:val="en-US" w:eastAsia="zh-CN"/>
              </w:rPr>
              <w:t>2分）</w:t>
            </w:r>
          </w:p>
        </w:tc>
        <w:tc>
          <w:tcPr>
            <w:tcW w:w="2925" w:type="dxa"/>
            <w:gridSpan w:val="2"/>
            <w:tcBorders>
              <w:top w:val="single" w:color="auto" w:sz="4" w:space="0"/>
              <w:left w:val="single" w:color="000000" w:sz="4" w:space="0"/>
              <w:bottom w:val="single" w:color="auto" w:sz="4" w:space="0"/>
              <w:right w:val="single" w:color="auto" w:sz="4" w:space="0"/>
            </w:tcBorders>
            <w:noWrap w:val="0"/>
            <w:vAlign w:val="center"/>
          </w:tcPr>
          <w:p>
            <w:pPr>
              <w:spacing w:line="240" w:lineRule="exact"/>
              <w:jc w:val="center"/>
              <w:rPr>
                <w:rFonts w:hint="default" w:ascii="宋体" w:hAnsi="宋体" w:eastAsia="宋体"/>
                <w:sz w:val="18"/>
                <w:lang w:val="en-US" w:eastAsia="zh-CN"/>
              </w:rPr>
            </w:pPr>
            <w:r>
              <w:rPr>
                <w:rFonts w:hint="eastAsia" w:ascii="宋体" w:hAnsi="宋体" w:eastAsia="宋体"/>
                <w:sz w:val="18"/>
                <w:lang w:val="en-US" w:eastAsia="zh-CN"/>
              </w:rPr>
              <w:t>预决算信息公开性、完整性</w:t>
            </w:r>
          </w:p>
        </w:tc>
        <w:tc>
          <w:tcPr>
            <w:tcW w:w="870" w:type="dxa"/>
            <w:tcBorders>
              <w:top w:val="single" w:color="auto" w:sz="4" w:space="0"/>
              <w:left w:val="single" w:color="auto" w:sz="4" w:space="0"/>
              <w:bottom w:val="single" w:color="auto" w:sz="4" w:space="0"/>
              <w:right w:val="single" w:color="000000" w:sz="4" w:space="0"/>
            </w:tcBorders>
            <w:noWrap w:val="0"/>
            <w:vAlign w:val="center"/>
          </w:tcPr>
          <w:p>
            <w:pPr>
              <w:spacing w:line="240" w:lineRule="exact"/>
              <w:jc w:val="center"/>
              <w:rPr>
                <w:rFonts w:hint="eastAsia" w:ascii="宋体" w:hAnsi="宋体" w:eastAsia="宋体"/>
                <w:sz w:val="18"/>
              </w:rPr>
            </w:pPr>
            <w:r>
              <w:rPr>
                <w:rFonts w:hint="eastAsia" w:ascii="宋体" w:hAnsi="宋体" w:eastAsia="宋体"/>
                <w:sz w:val="18"/>
                <w:lang w:val="en-US" w:eastAsia="zh-CN"/>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5" w:type="dxa"/>
            <w:vMerge w:val="continue"/>
            <w:tcBorders>
              <w:left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686" w:type="dxa"/>
            <w:vMerge w:val="continue"/>
            <w:tcBorders>
              <w:left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1294" w:type="dxa"/>
            <w:vMerge w:val="restart"/>
            <w:tcBorders>
              <w:top w:val="single" w:color="000000" w:sz="4" w:space="0"/>
              <w:left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rPr>
              <w:t>部门预算管理</w:t>
            </w:r>
            <w:r>
              <w:rPr>
                <w:rFonts w:hint="eastAsia" w:ascii="宋体" w:hAnsi="宋体" w:eastAsia="宋体"/>
                <w:color w:val="000000"/>
                <w:sz w:val="18"/>
                <w:lang w:eastAsia="zh-CN"/>
              </w:rPr>
              <w:t>（</w:t>
            </w:r>
            <w:r>
              <w:rPr>
                <w:rFonts w:hint="eastAsia" w:ascii="宋体" w:hAnsi="宋体" w:eastAsia="宋体"/>
                <w:color w:val="000000"/>
                <w:sz w:val="18"/>
                <w:lang w:val="en-US" w:eastAsia="zh-CN"/>
              </w:rPr>
              <w:t>6分）</w:t>
            </w:r>
          </w:p>
        </w:tc>
        <w:tc>
          <w:tcPr>
            <w:tcW w:w="2925" w:type="dxa"/>
            <w:gridSpan w:val="2"/>
            <w:tcBorders>
              <w:top w:val="single" w:color="auto" w:sz="4" w:space="0"/>
              <w:left w:val="single" w:color="000000" w:sz="4" w:space="0"/>
              <w:bottom w:val="single" w:color="auto" w:sz="4" w:space="0"/>
              <w:right w:val="single" w:color="auto" w:sz="4" w:space="0"/>
            </w:tcBorders>
            <w:noWrap w:val="0"/>
            <w:vAlign w:val="center"/>
          </w:tcPr>
          <w:p>
            <w:pPr>
              <w:spacing w:line="240" w:lineRule="exact"/>
              <w:jc w:val="center"/>
              <w:rPr>
                <w:rFonts w:hint="default" w:ascii="宋体" w:hAnsi="宋体" w:eastAsia="宋体"/>
                <w:sz w:val="18"/>
                <w:lang w:val="en-US" w:eastAsia="zh-CN"/>
              </w:rPr>
            </w:pPr>
            <w:r>
              <w:rPr>
                <w:rFonts w:hint="eastAsia" w:ascii="宋体" w:hAnsi="宋体" w:eastAsia="宋体"/>
                <w:sz w:val="18"/>
                <w:lang w:val="en-US" w:eastAsia="zh-CN"/>
              </w:rPr>
              <w:t>在职人员控制率</w:t>
            </w:r>
          </w:p>
        </w:tc>
        <w:tc>
          <w:tcPr>
            <w:tcW w:w="870" w:type="dxa"/>
            <w:tcBorders>
              <w:top w:val="single" w:color="auto" w:sz="4" w:space="0"/>
              <w:left w:val="single" w:color="auto" w:sz="4" w:space="0"/>
              <w:bottom w:val="single" w:color="auto" w:sz="4" w:space="0"/>
              <w:right w:val="single" w:color="000000" w:sz="4" w:space="0"/>
            </w:tcBorders>
            <w:noWrap w:val="0"/>
            <w:vAlign w:val="center"/>
          </w:tcPr>
          <w:p>
            <w:pPr>
              <w:spacing w:line="240" w:lineRule="exact"/>
              <w:jc w:val="center"/>
              <w:rPr>
                <w:rFonts w:hint="eastAsia" w:ascii="宋体" w:hAnsi="宋体" w:eastAsia="宋体"/>
                <w:sz w:val="18"/>
              </w:rPr>
            </w:pPr>
            <w:r>
              <w:rPr>
                <w:rFonts w:hint="eastAsia" w:ascii="宋体" w:hAnsi="宋体" w:eastAsia="宋体"/>
                <w:sz w:val="18"/>
                <w:lang w:val="en-US" w:eastAsia="zh-CN"/>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97%</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5" w:type="dxa"/>
            <w:vMerge w:val="continue"/>
            <w:tcBorders>
              <w:left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686" w:type="dxa"/>
            <w:vMerge w:val="continue"/>
            <w:tcBorders>
              <w:left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1294" w:type="dxa"/>
            <w:vMerge w:val="continue"/>
            <w:tcBorders>
              <w:left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c>
          <w:tcPr>
            <w:tcW w:w="2925" w:type="dxa"/>
            <w:gridSpan w:val="2"/>
            <w:tcBorders>
              <w:top w:val="single" w:color="auto" w:sz="4" w:space="0"/>
              <w:left w:val="single" w:color="000000" w:sz="4" w:space="0"/>
              <w:bottom w:val="single" w:color="auto" w:sz="4" w:space="0"/>
              <w:right w:val="single" w:color="auto" w:sz="4" w:space="0"/>
            </w:tcBorders>
            <w:noWrap w:val="0"/>
            <w:vAlign w:val="center"/>
          </w:tcPr>
          <w:p>
            <w:pPr>
              <w:spacing w:line="240" w:lineRule="exact"/>
              <w:jc w:val="center"/>
              <w:rPr>
                <w:rFonts w:hint="default" w:ascii="宋体" w:hAnsi="宋体" w:eastAsia="宋体"/>
                <w:sz w:val="18"/>
                <w:lang w:val="en-US" w:eastAsia="zh-CN"/>
              </w:rPr>
            </w:pPr>
            <w:r>
              <w:rPr>
                <w:rFonts w:hint="eastAsia" w:ascii="宋体" w:hAnsi="宋体" w:eastAsia="宋体"/>
                <w:sz w:val="18"/>
                <w:lang w:val="en-US" w:eastAsia="zh-CN"/>
              </w:rPr>
              <w:t>管理制度健全性</w:t>
            </w:r>
          </w:p>
        </w:tc>
        <w:tc>
          <w:tcPr>
            <w:tcW w:w="870" w:type="dxa"/>
            <w:tcBorders>
              <w:top w:val="single" w:color="auto" w:sz="4" w:space="0"/>
              <w:left w:val="single" w:color="auto" w:sz="4" w:space="0"/>
              <w:bottom w:val="single" w:color="auto" w:sz="4" w:space="0"/>
              <w:right w:val="single" w:color="000000" w:sz="4" w:space="0"/>
            </w:tcBorders>
            <w:noWrap w:val="0"/>
            <w:vAlign w:val="center"/>
          </w:tcPr>
          <w:p>
            <w:pPr>
              <w:spacing w:line="240" w:lineRule="exact"/>
              <w:jc w:val="center"/>
              <w:rPr>
                <w:rFonts w:hint="eastAsia" w:ascii="宋体" w:hAnsi="宋体" w:eastAsia="宋体"/>
                <w:sz w:val="18"/>
              </w:rPr>
            </w:pPr>
            <w:r>
              <w:rPr>
                <w:rFonts w:hint="eastAsia" w:ascii="宋体" w:hAnsi="宋体" w:eastAsia="宋体"/>
                <w:sz w:val="18"/>
                <w:lang w:val="en-US" w:eastAsia="zh-CN"/>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5" w:type="dxa"/>
            <w:vMerge w:val="continue"/>
            <w:tcBorders>
              <w:left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686" w:type="dxa"/>
            <w:vMerge w:val="continue"/>
            <w:tcBorders>
              <w:left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1294" w:type="dxa"/>
            <w:vMerge w:val="continue"/>
            <w:tcBorders>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c>
          <w:tcPr>
            <w:tcW w:w="2925" w:type="dxa"/>
            <w:gridSpan w:val="2"/>
            <w:tcBorders>
              <w:top w:val="single" w:color="auto" w:sz="4" w:space="0"/>
              <w:left w:val="single" w:color="000000" w:sz="4" w:space="0"/>
              <w:bottom w:val="single" w:color="auto" w:sz="4" w:space="0"/>
              <w:right w:val="single" w:color="auto" w:sz="4" w:space="0"/>
            </w:tcBorders>
            <w:noWrap w:val="0"/>
            <w:vAlign w:val="center"/>
          </w:tcPr>
          <w:p>
            <w:pPr>
              <w:spacing w:line="240" w:lineRule="exact"/>
              <w:jc w:val="center"/>
              <w:rPr>
                <w:rFonts w:hint="default" w:ascii="宋体" w:hAnsi="宋体" w:eastAsia="宋体"/>
                <w:sz w:val="18"/>
                <w:lang w:val="en-US" w:eastAsia="zh-CN"/>
              </w:rPr>
            </w:pPr>
            <w:r>
              <w:rPr>
                <w:rFonts w:hint="eastAsia" w:ascii="宋体" w:hAnsi="宋体" w:eastAsia="宋体"/>
                <w:sz w:val="18"/>
                <w:lang w:val="en-US" w:eastAsia="zh-CN"/>
              </w:rPr>
              <w:t>支出规范性及巡视、审计、绩效评价结果等</w:t>
            </w:r>
          </w:p>
        </w:tc>
        <w:tc>
          <w:tcPr>
            <w:tcW w:w="870" w:type="dxa"/>
            <w:tcBorders>
              <w:top w:val="single" w:color="auto" w:sz="4" w:space="0"/>
              <w:left w:val="single" w:color="auto" w:sz="4" w:space="0"/>
              <w:bottom w:val="single" w:color="auto" w:sz="4" w:space="0"/>
              <w:right w:val="single" w:color="000000" w:sz="4" w:space="0"/>
            </w:tcBorders>
            <w:noWrap w:val="0"/>
            <w:vAlign w:val="center"/>
          </w:tcPr>
          <w:p>
            <w:pPr>
              <w:spacing w:line="240" w:lineRule="exact"/>
              <w:jc w:val="center"/>
              <w:rPr>
                <w:rFonts w:hint="eastAsia" w:ascii="宋体" w:hAnsi="宋体" w:eastAsia="宋体"/>
                <w:sz w:val="18"/>
              </w:rPr>
            </w:pPr>
            <w:r>
              <w:rPr>
                <w:rFonts w:hint="eastAsia" w:ascii="宋体" w:hAnsi="宋体" w:eastAsia="宋体"/>
                <w:sz w:val="18"/>
                <w:lang w:val="en-US" w:eastAsia="zh-CN"/>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5" w:type="dxa"/>
            <w:vMerge w:val="continue"/>
            <w:tcBorders>
              <w:left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686" w:type="dxa"/>
            <w:vMerge w:val="continue"/>
            <w:tcBorders>
              <w:left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rPr>
              <w:t>政府采购管理</w:t>
            </w:r>
            <w:r>
              <w:rPr>
                <w:rFonts w:hint="eastAsia" w:ascii="宋体" w:hAnsi="宋体" w:eastAsia="宋体"/>
                <w:color w:val="000000"/>
                <w:sz w:val="18"/>
                <w:lang w:eastAsia="zh-CN"/>
              </w:rPr>
              <w:t>（</w:t>
            </w:r>
            <w:r>
              <w:rPr>
                <w:rFonts w:hint="eastAsia" w:ascii="宋体" w:hAnsi="宋体" w:eastAsia="宋体"/>
                <w:color w:val="000000"/>
                <w:sz w:val="18"/>
                <w:lang w:val="en-US" w:eastAsia="zh-CN"/>
              </w:rPr>
              <w:t>1分）</w:t>
            </w:r>
          </w:p>
        </w:tc>
        <w:tc>
          <w:tcPr>
            <w:tcW w:w="2925" w:type="dxa"/>
            <w:gridSpan w:val="2"/>
            <w:tcBorders>
              <w:top w:val="single" w:color="auto" w:sz="4" w:space="0"/>
              <w:left w:val="single" w:color="000000"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18"/>
                <w:lang w:val="en-US" w:eastAsia="zh-CN"/>
              </w:rPr>
            </w:pPr>
            <w:r>
              <w:rPr>
                <w:rFonts w:hint="eastAsia" w:ascii="宋体" w:hAnsi="宋体" w:eastAsia="宋体"/>
                <w:sz w:val="18"/>
                <w:lang w:val="en-US" w:eastAsia="zh-CN"/>
              </w:rPr>
              <w:t>政府采购执行率</w:t>
            </w:r>
          </w:p>
        </w:tc>
        <w:tc>
          <w:tcPr>
            <w:tcW w:w="870" w:type="dxa"/>
            <w:tcBorders>
              <w:top w:val="single" w:color="auto" w:sz="4" w:space="0"/>
              <w:left w:val="single" w:color="auto" w:sz="4" w:space="0"/>
              <w:bottom w:val="single" w:color="auto" w:sz="4" w:space="0"/>
              <w:right w:val="single" w:color="000000" w:sz="4" w:space="0"/>
            </w:tcBorders>
            <w:noWrap w:val="0"/>
            <w:vAlign w:val="center"/>
          </w:tcPr>
          <w:p>
            <w:pPr>
              <w:spacing w:line="240" w:lineRule="exact"/>
              <w:jc w:val="center"/>
              <w:rPr>
                <w:rFonts w:hint="eastAsia" w:ascii="宋体" w:hAnsi="宋体" w:eastAsia="宋体"/>
                <w:sz w:val="18"/>
              </w:rPr>
            </w:pPr>
            <w:r>
              <w:rPr>
                <w:rFonts w:hint="eastAsia" w:ascii="宋体" w:hAnsi="宋体" w:eastAsia="宋体"/>
                <w:sz w:val="18"/>
                <w:lang w:val="en-US" w:eastAsia="zh-CN"/>
              </w:rPr>
              <w:t>≥95%</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5" w:type="dxa"/>
            <w:vMerge w:val="continue"/>
            <w:tcBorders>
              <w:left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686" w:type="dxa"/>
            <w:vMerge w:val="continue"/>
            <w:tcBorders>
              <w:left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1294" w:type="dxa"/>
            <w:vMerge w:val="restart"/>
            <w:tcBorders>
              <w:top w:val="single" w:color="000000" w:sz="4" w:space="0"/>
              <w:left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rPr>
              <w:t>资产管理</w:t>
            </w:r>
            <w:r>
              <w:rPr>
                <w:rFonts w:hint="eastAsia" w:ascii="宋体" w:hAnsi="宋体" w:eastAsia="宋体"/>
                <w:color w:val="000000"/>
                <w:sz w:val="18"/>
                <w:lang w:eastAsia="zh-CN"/>
              </w:rPr>
              <w:t>（</w:t>
            </w:r>
            <w:r>
              <w:rPr>
                <w:rFonts w:hint="eastAsia" w:ascii="宋体" w:hAnsi="宋体" w:eastAsia="宋体"/>
                <w:color w:val="000000"/>
                <w:sz w:val="18"/>
                <w:lang w:val="en-US" w:eastAsia="zh-CN"/>
              </w:rPr>
              <w:t>3分）</w:t>
            </w:r>
          </w:p>
        </w:tc>
        <w:tc>
          <w:tcPr>
            <w:tcW w:w="2925" w:type="dxa"/>
            <w:gridSpan w:val="2"/>
            <w:tcBorders>
              <w:top w:val="single" w:color="auto" w:sz="4" w:space="0"/>
              <w:left w:val="single" w:color="000000"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18"/>
                <w:lang w:val="en-US" w:eastAsia="zh-CN"/>
              </w:rPr>
            </w:pPr>
            <w:r>
              <w:rPr>
                <w:rFonts w:hint="eastAsia" w:ascii="宋体" w:hAnsi="宋体" w:eastAsia="宋体"/>
                <w:sz w:val="18"/>
                <w:lang w:val="en-US" w:eastAsia="zh-CN"/>
              </w:rPr>
              <w:t>管理制度健全性</w:t>
            </w:r>
          </w:p>
        </w:tc>
        <w:tc>
          <w:tcPr>
            <w:tcW w:w="870" w:type="dxa"/>
            <w:tcBorders>
              <w:top w:val="single" w:color="auto" w:sz="4" w:space="0"/>
              <w:left w:val="single" w:color="auto" w:sz="4" w:space="0"/>
              <w:bottom w:val="single" w:color="auto" w:sz="4" w:space="0"/>
              <w:right w:val="single" w:color="000000" w:sz="4" w:space="0"/>
            </w:tcBorders>
            <w:noWrap w:val="0"/>
            <w:vAlign w:val="center"/>
          </w:tcPr>
          <w:p>
            <w:pPr>
              <w:spacing w:line="240" w:lineRule="exact"/>
              <w:ind w:left="0" w:leftChars="0" w:right="0" w:rightChars="0"/>
              <w:jc w:val="center"/>
              <w:rPr>
                <w:rFonts w:hint="eastAsia" w:ascii="宋体" w:hAnsi="宋体" w:eastAsia="宋体" w:cs="仿宋_GB2312"/>
                <w:sz w:val="18"/>
                <w:szCs w:val="22"/>
                <w:lang w:val="en-US" w:eastAsia="en-US" w:bidi="ar-SA"/>
              </w:rPr>
            </w:pPr>
            <w:r>
              <w:rPr>
                <w:rFonts w:hint="eastAsia" w:ascii="宋体" w:hAnsi="宋体" w:eastAsia="宋体"/>
                <w:sz w:val="18"/>
                <w:lang w:val="en-US" w:eastAsia="zh-CN"/>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5" w:type="dxa"/>
            <w:vMerge w:val="continue"/>
            <w:tcBorders>
              <w:left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686" w:type="dxa"/>
            <w:vMerge w:val="continue"/>
            <w:tcBorders>
              <w:left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1294" w:type="dxa"/>
            <w:vMerge w:val="continue"/>
            <w:tcBorders>
              <w:left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c>
          <w:tcPr>
            <w:tcW w:w="2925" w:type="dxa"/>
            <w:gridSpan w:val="2"/>
            <w:tcBorders>
              <w:top w:val="single" w:color="auto" w:sz="4" w:space="0"/>
              <w:left w:val="single" w:color="000000"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18"/>
                <w:lang w:val="en-US" w:eastAsia="zh-CN"/>
              </w:rPr>
            </w:pPr>
            <w:r>
              <w:rPr>
                <w:rFonts w:hint="eastAsia" w:ascii="宋体" w:hAnsi="宋体" w:eastAsia="宋体"/>
                <w:sz w:val="18"/>
                <w:lang w:val="en-US" w:eastAsia="zh-CN"/>
              </w:rPr>
              <w:t>资产管理安全性</w:t>
            </w:r>
          </w:p>
        </w:tc>
        <w:tc>
          <w:tcPr>
            <w:tcW w:w="870" w:type="dxa"/>
            <w:tcBorders>
              <w:top w:val="single" w:color="auto" w:sz="4" w:space="0"/>
              <w:left w:val="single" w:color="auto" w:sz="4" w:space="0"/>
              <w:bottom w:val="single" w:color="auto" w:sz="4" w:space="0"/>
              <w:right w:val="single" w:color="000000" w:sz="4" w:space="0"/>
            </w:tcBorders>
            <w:noWrap w:val="0"/>
            <w:vAlign w:val="center"/>
          </w:tcPr>
          <w:p>
            <w:pPr>
              <w:spacing w:line="240" w:lineRule="exact"/>
              <w:ind w:left="0" w:leftChars="0" w:right="0" w:rightChars="0"/>
              <w:jc w:val="center"/>
              <w:rPr>
                <w:rFonts w:hint="eastAsia" w:ascii="宋体" w:hAnsi="宋体" w:eastAsia="宋体" w:cs="仿宋_GB2312"/>
                <w:sz w:val="18"/>
                <w:szCs w:val="22"/>
                <w:lang w:val="en-US" w:eastAsia="en-US" w:bidi="ar-SA"/>
              </w:rPr>
            </w:pPr>
            <w:r>
              <w:rPr>
                <w:rFonts w:hint="eastAsia" w:ascii="宋体" w:hAnsi="宋体" w:eastAsia="宋体"/>
                <w:sz w:val="18"/>
                <w:lang w:val="en-US" w:eastAsia="zh-CN"/>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5" w:type="dxa"/>
            <w:vMerge w:val="continue"/>
            <w:tcBorders>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686" w:type="dxa"/>
            <w:vMerge w:val="continue"/>
            <w:tcBorders>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1294" w:type="dxa"/>
            <w:vMerge w:val="continue"/>
            <w:tcBorders>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c>
          <w:tcPr>
            <w:tcW w:w="2925" w:type="dxa"/>
            <w:gridSpan w:val="2"/>
            <w:tcBorders>
              <w:top w:val="single" w:color="auto" w:sz="4" w:space="0"/>
              <w:left w:val="single" w:color="000000" w:sz="4" w:space="0"/>
              <w:bottom w:val="single" w:color="auto" w:sz="4" w:space="0"/>
              <w:right w:val="single" w:color="auto" w:sz="4" w:space="0"/>
            </w:tcBorders>
            <w:noWrap w:val="0"/>
            <w:vAlign w:val="center"/>
          </w:tcPr>
          <w:p>
            <w:pPr>
              <w:spacing w:line="240" w:lineRule="exact"/>
              <w:jc w:val="center"/>
              <w:rPr>
                <w:rFonts w:hint="default" w:ascii="宋体" w:hAnsi="宋体" w:eastAsia="宋体"/>
                <w:sz w:val="18"/>
                <w:lang w:val="en-US" w:eastAsia="zh-CN"/>
              </w:rPr>
            </w:pPr>
            <w:r>
              <w:rPr>
                <w:rFonts w:hint="eastAsia" w:ascii="宋体" w:hAnsi="宋体" w:eastAsia="宋体"/>
                <w:sz w:val="18"/>
                <w:lang w:val="en-US" w:eastAsia="zh-CN"/>
              </w:rPr>
              <w:t>固定资产利用率</w:t>
            </w:r>
          </w:p>
        </w:tc>
        <w:tc>
          <w:tcPr>
            <w:tcW w:w="870" w:type="dxa"/>
            <w:tcBorders>
              <w:top w:val="single" w:color="auto" w:sz="4" w:space="0"/>
              <w:left w:val="single" w:color="auto" w:sz="4" w:space="0"/>
              <w:bottom w:val="single" w:color="auto" w:sz="4" w:space="0"/>
              <w:right w:val="single" w:color="000000" w:sz="4" w:space="0"/>
            </w:tcBorders>
            <w:noWrap w:val="0"/>
            <w:vAlign w:val="center"/>
          </w:tcPr>
          <w:p>
            <w:pPr>
              <w:spacing w:line="240" w:lineRule="exact"/>
              <w:ind w:left="0" w:leftChars="0" w:right="0" w:rightChars="0"/>
              <w:jc w:val="center"/>
              <w:rPr>
                <w:rFonts w:hint="eastAsia" w:ascii="宋体" w:hAnsi="宋体" w:eastAsia="宋体" w:cs="仿宋_GB2312"/>
                <w:sz w:val="18"/>
                <w:szCs w:val="22"/>
                <w:lang w:val="en-US" w:eastAsia="en-US" w:bidi="ar-SA"/>
              </w:rPr>
            </w:pPr>
            <w:r>
              <w:rPr>
                <w:rFonts w:hint="eastAsia" w:ascii="宋体" w:hAnsi="宋体" w:eastAsia="宋体"/>
                <w:sz w:val="18"/>
                <w:lang w:val="en-US" w:eastAsia="zh-CN"/>
              </w:rPr>
              <w:t>≥95%</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96%</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rPr>
              <w:t>产出指标</w:t>
            </w:r>
          </w:p>
        </w:tc>
        <w:tc>
          <w:tcPr>
            <w:tcW w:w="686"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rPr>
              <w:t>25</w:t>
            </w:r>
          </w:p>
        </w:tc>
        <w:tc>
          <w:tcPr>
            <w:tcW w:w="1294"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rPr>
              <w:t>数量指标</w:t>
            </w:r>
            <w:r>
              <w:rPr>
                <w:rFonts w:hint="eastAsia" w:ascii="宋体" w:hAnsi="宋体" w:eastAsia="宋体"/>
                <w:color w:val="000000"/>
                <w:sz w:val="18"/>
                <w:lang w:eastAsia="zh-CN"/>
              </w:rPr>
              <w:t>（</w:t>
            </w:r>
            <w:r>
              <w:rPr>
                <w:rFonts w:hint="eastAsia" w:ascii="宋体" w:hAnsi="宋体" w:eastAsia="宋体"/>
                <w:color w:val="000000"/>
                <w:sz w:val="18"/>
                <w:lang w:val="en-US" w:eastAsia="zh-CN"/>
              </w:rPr>
              <w:t>6分）</w:t>
            </w:r>
          </w:p>
        </w:tc>
        <w:tc>
          <w:tcPr>
            <w:tcW w:w="2925" w:type="dxa"/>
            <w:gridSpan w:val="2"/>
            <w:tcBorders>
              <w:top w:val="single" w:color="auto"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在职人员工资福利支出合计</w:t>
            </w:r>
          </w:p>
        </w:tc>
        <w:tc>
          <w:tcPr>
            <w:tcW w:w="870" w:type="dxa"/>
            <w:tcBorders>
              <w:top w:val="single" w:color="auto"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≥1000万</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1199万</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129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292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单位的商品和服务支出</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≥400万</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496万</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129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292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对个人和家庭的补助</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≥40万</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45万</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1294"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rPr>
              <w:t>质量指标</w:t>
            </w:r>
            <w:r>
              <w:rPr>
                <w:rFonts w:hint="eastAsia" w:ascii="宋体" w:hAnsi="宋体" w:eastAsia="宋体"/>
                <w:color w:val="000000"/>
                <w:sz w:val="18"/>
                <w:lang w:eastAsia="zh-CN"/>
              </w:rPr>
              <w:t>（</w:t>
            </w:r>
            <w:r>
              <w:rPr>
                <w:rFonts w:hint="eastAsia" w:ascii="宋体" w:hAnsi="宋体" w:eastAsia="宋体"/>
                <w:color w:val="000000"/>
                <w:sz w:val="18"/>
                <w:lang w:val="en-US" w:eastAsia="zh-CN"/>
              </w:rPr>
              <w:t>6分）</w:t>
            </w:r>
          </w:p>
        </w:tc>
        <w:tc>
          <w:tcPr>
            <w:tcW w:w="292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国库集中支付支付率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≥90%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99%</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129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292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预决算公开率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129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292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财政资金预算绩效管理覆盖率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1294"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rPr>
              <w:t>时效指标</w:t>
            </w:r>
            <w:r>
              <w:rPr>
                <w:rFonts w:hint="eastAsia" w:ascii="宋体" w:hAnsi="宋体" w:eastAsia="宋体"/>
                <w:color w:val="000000"/>
                <w:sz w:val="18"/>
                <w:lang w:eastAsia="zh-CN"/>
              </w:rPr>
              <w:t>（</w:t>
            </w:r>
            <w:r>
              <w:rPr>
                <w:rFonts w:hint="eastAsia" w:ascii="宋体" w:hAnsi="宋体" w:eastAsia="宋体"/>
                <w:color w:val="000000"/>
                <w:sz w:val="18"/>
                <w:lang w:val="en-US" w:eastAsia="zh-CN"/>
              </w:rPr>
              <w:t>9分）</w:t>
            </w:r>
          </w:p>
        </w:tc>
        <w:tc>
          <w:tcPr>
            <w:tcW w:w="292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各项财政工作完成情况</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规定时间内</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规定时间内</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3</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129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292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预决算公开在要求的20天以内</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≤20天</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20天内</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3</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129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292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遗属补助发放</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及时发放</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及时发放</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3</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成本指标（4分）</w:t>
            </w:r>
          </w:p>
        </w:tc>
        <w:tc>
          <w:tcPr>
            <w:tcW w:w="292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三公经费决算对比三公预算数</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57%</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4</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rPr>
              <w:t>效果指标</w:t>
            </w:r>
          </w:p>
        </w:tc>
        <w:tc>
          <w:tcPr>
            <w:tcW w:w="686"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rPr>
              <w:t>35</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rPr>
              <w:t>经济效益指标</w:t>
            </w:r>
            <w:r>
              <w:rPr>
                <w:rFonts w:hint="eastAsia" w:ascii="宋体" w:hAnsi="宋体" w:eastAsia="宋体"/>
                <w:color w:val="000000"/>
                <w:sz w:val="18"/>
                <w:lang w:eastAsia="zh-CN"/>
              </w:rPr>
              <w:t>（</w:t>
            </w:r>
            <w:r>
              <w:rPr>
                <w:rFonts w:hint="eastAsia" w:ascii="宋体" w:hAnsi="宋体" w:eastAsia="宋体"/>
                <w:color w:val="000000"/>
                <w:sz w:val="18"/>
                <w:lang w:val="en-US" w:eastAsia="zh-CN"/>
              </w:rPr>
              <w:t>9分）</w:t>
            </w:r>
          </w:p>
        </w:tc>
        <w:tc>
          <w:tcPr>
            <w:tcW w:w="292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default" w:ascii="宋体" w:hAnsi="宋体" w:eastAsia="宋体"/>
                <w:color w:val="000000"/>
                <w:sz w:val="18"/>
                <w:lang w:val="en-US" w:eastAsia="zh-CN"/>
              </w:rPr>
              <w:t>盘活沉淀资金</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有效提升</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ind w:left="0" w:leftChars="0" w:right="0" w:rightChars="0"/>
              <w:jc w:val="center"/>
              <w:textAlignment w:val="center"/>
              <w:rPr>
                <w:rFonts w:hint="eastAsia" w:ascii="宋体" w:hAnsi="宋体" w:eastAsia="宋体" w:cs="仿宋_GB2312"/>
                <w:color w:val="000000"/>
                <w:sz w:val="18"/>
                <w:szCs w:val="22"/>
                <w:lang w:val="en-US" w:eastAsia="zh-CN" w:bidi="ar-SA"/>
              </w:rPr>
            </w:pPr>
            <w:r>
              <w:rPr>
                <w:rFonts w:hint="eastAsia" w:ascii="宋体" w:hAnsi="宋体" w:eastAsia="宋体"/>
                <w:color w:val="000000"/>
                <w:sz w:val="18"/>
                <w:lang w:val="en-US" w:eastAsia="zh-CN"/>
              </w:rPr>
              <w:t>小幅度提升</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9</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8</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提升幅度较小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rPr>
              <w:t>社会效益指标</w:t>
            </w:r>
            <w:r>
              <w:rPr>
                <w:rFonts w:hint="eastAsia" w:ascii="宋体" w:hAnsi="宋体" w:eastAsia="宋体"/>
                <w:color w:val="000000"/>
                <w:sz w:val="18"/>
                <w:lang w:eastAsia="zh-CN"/>
              </w:rPr>
              <w:t>（</w:t>
            </w:r>
            <w:r>
              <w:rPr>
                <w:rFonts w:hint="eastAsia" w:ascii="宋体" w:hAnsi="宋体" w:eastAsia="宋体"/>
                <w:color w:val="000000"/>
                <w:sz w:val="18"/>
                <w:lang w:val="en-US" w:eastAsia="zh-CN"/>
              </w:rPr>
              <w:t>9分）</w:t>
            </w:r>
          </w:p>
        </w:tc>
        <w:tc>
          <w:tcPr>
            <w:tcW w:w="292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做好就业、社保、教育、医疗、养老等基本民生保障工作</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lang w:val="en-US" w:eastAsia="zh-CN"/>
              </w:rPr>
              <w:t>有效提升</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ind w:left="0" w:leftChars="0" w:right="0" w:rightChars="0"/>
              <w:jc w:val="center"/>
              <w:textAlignment w:val="center"/>
              <w:rPr>
                <w:rFonts w:hint="eastAsia" w:ascii="宋体" w:hAnsi="宋体" w:eastAsia="宋体" w:cs="仿宋_GB2312"/>
                <w:color w:val="000000"/>
                <w:sz w:val="18"/>
                <w:szCs w:val="22"/>
                <w:lang w:val="en-US" w:eastAsia="en-US" w:bidi="ar-SA"/>
              </w:rPr>
            </w:pPr>
            <w:r>
              <w:rPr>
                <w:rFonts w:hint="eastAsia" w:ascii="宋体" w:hAnsi="宋体" w:eastAsia="宋体"/>
                <w:color w:val="000000"/>
                <w:sz w:val="18"/>
                <w:lang w:val="en-US" w:eastAsia="zh-CN"/>
              </w:rPr>
              <w:t>小幅度提升</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9</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8</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lang w:val="en-US" w:eastAsia="zh-CN"/>
              </w:rPr>
              <w:t>提升幅度较小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rPr>
              <w:t>生态效益指标</w:t>
            </w:r>
            <w:r>
              <w:rPr>
                <w:rFonts w:hint="eastAsia" w:ascii="宋体" w:hAnsi="宋体" w:eastAsia="宋体"/>
                <w:color w:val="000000"/>
                <w:sz w:val="18"/>
                <w:lang w:eastAsia="zh-CN"/>
              </w:rPr>
              <w:t>（</w:t>
            </w:r>
            <w:r>
              <w:rPr>
                <w:rFonts w:hint="eastAsia" w:ascii="宋体" w:hAnsi="宋体" w:eastAsia="宋体"/>
                <w:color w:val="000000"/>
                <w:sz w:val="18"/>
                <w:lang w:val="en-US" w:eastAsia="zh-CN"/>
              </w:rPr>
              <w:t>9分）</w:t>
            </w:r>
          </w:p>
        </w:tc>
        <w:tc>
          <w:tcPr>
            <w:tcW w:w="292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保障疫情防控资金</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lang w:val="en-US" w:eastAsia="zh-CN"/>
              </w:rPr>
              <w:t>有效提升</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ind w:left="0" w:leftChars="0" w:right="0" w:rightChars="0"/>
              <w:jc w:val="center"/>
              <w:textAlignment w:val="center"/>
              <w:rPr>
                <w:rFonts w:hint="eastAsia" w:ascii="宋体" w:hAnsi="宋体" w:eastAsia="宋体" w:cs="仿宋_GB2312"/>
                <w:color w:val="000000"/>
                <w:sz w:val="18"/>
                <w:szCs w:val="22"/>
                <w:lang w:val="en-US" w:eastAsia="en-US" w:bidi="ar-SA"/>
              </w:rPr>
            </w:pPr>
            <w:r>
              <w:rPr>
                <w:rFonts w:hint="eastAsia" w:ascii="宋体" w:hAnsi="宋体" w:eastAsia="宋体"/>
                <w:color w:val="000000"/>
                <w:sz w:val="18"/>
                <w:lang w:val="en-US" w:eastAsia="zh-CN"/>
              </w:rPr>
              <w:t>小幅度提升</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9</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8</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lang w:val="en-US" w:eastAsia="zh-CN"/>
              </w:rPr>
              <w:t>提升幅度较小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sz w:val="18"/>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可持续影响指标（8分）</w:t>
            </w:r>
          </w:p>
        </w:tc>
        <w:tc>
          <w:tcPr>
            <w:tcW w:w="292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深化财政改革强化财政资金监管</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lang w:val="en-US" w:eastAsia="zh-CN"/>
              </w:rPr>
              <w:t>有效提升</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ind w:left="0" w:leftChars="0" w:right="0" w:rightChars="0"/>
              <w:jc w:val="center"/>
              <w:textAlignment w:val="center"/>
              <w:rPr>
                <w:rFonts w:hint="eastAsia" w:ascii="宋体" w:hAnsi="宋体" w:eastAsia="宋体" w:cs="仿宋_GB2312"/>
                <w:color w:val="000000"/>
                <w:sz w:val="18"/>
                <w:szCs w:val="22"/>
                <w:lang w:val="en-US" w:eastAsia="en-US" w:bidi="ar-SA"/>
              </w:rPr>
            </w:pPr>
            <w:r>
              <w:rPr>
                <w:rFonts w:hint="eastAsia" w:ascii="宋体" w:hAnsi="宋体" w:eastAsia="宋体"/>
                <w:color w:val="000000"/>
                <w:sz w:val="18"/>
                <w:lang w:val="en-US" w:eastAsia="zh-CN"/>
              </w:rPr>
              <w:t>小幅度提升</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7</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lang w:val="en-US" w:eastAsia="zh-CN"/>
              </w:rPr>
              <w:t>提升幅度较小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dxa"/>
            <w:vMerge w:val="restart"/>
            <w:tcBorders>
              <w:top w:val="single" w:color="000000" w:sz="4" w:space="0"/>
              <w:left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rPr>
              <w:t>满意度指标</w:t>
            </w:r>
          </w:p>
        </w:tc>
        <w:tc>
          <w:tcPr>
            <w:tcW w:w="686" w:type="dxa"/>
            <w:vMerge w:val="restart"/>
            <w:tcBorders>
              <w:top w:val="single" w:color="000000" w:sz="4" w:space="0"/>
              <w:left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rPr>
              <w:t>10</w:t>
            </w:r>
          </w:p>
        </w:tc>
        <w:tc>
          <w:tcPr>
            <w:tcW w:w="1294" w:type="dxa"/>
            <w:vMerge w:val="restart"/>
            <w:tcBorders>
              <w:top w:val="single" w:color="000000" w:sz="4" w:space="0"/>
              <w:left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rPr>
              <w:t>满意度指标</w:t>
            </w:r>
            <w:r>
              <w:rPr>
                <w:rFonts w:hint="eastAsia" w:ascii="宋体" w:hAnsi="宋体" w:eastAsia="宋体"/>
                <w:color w:val="000000"/>
                <w:sz w:val="18"/>
                <w:lang w:eastAsia="zh-CN"/>
              </w:rPr>
              <w:t>（</w:t>
            </w:r>
            <w:r>
              <w:rPr>
                <w:rFonts w:hint="eastAsia" w:ascii="宋体" w:hAnsi="宋体" w:eastAsia="宋体"/>
                <w:color w:val="000000"/>
                <w:sz w:val="18"/>
                <w:lang w:val="en-US" w:eastAsia="zh-CN"/>
              </w:rPr>
              <w:t>10分）</w:t>
            </w:r>
          </w:p>
        </w:tc>
        <w:tc>
          <w:tcPr>
            <w:tcW w:w="292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群众满意度</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≥90%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90%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5</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5" w:type="dxa"/>
            <w:vMerge w:val="continue"/>
            <w:tcBorders>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c>
          <w:tcPr>
            <w:tcW w:w="686" w:type="dxa"/>
            <w:vMerge w:val="continue"/>
            <w:tcBorders>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c>
          <w:tcPr>
            <w:tcW w:w="1294" w:type="dxa"/>
            <w:vMerge w:val="continue"/>
            <w:tcBorders>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c>
          <w:tcPr>
            <w:tcW w:w="292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本单位职工满意度</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≥90%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95%</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5</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5" w:type="dxa"/>
            <w:gridSpan w:val="7"/>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rPr>
              <w:t>总分</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r>
              <w:rPr>
                <w:rFonts w:hint="eastAsia" w:ascii="宋体" w:hAnsi="宋体" w:eastAsia="宋体"/>
                <w:color w:val="000000"/>
                <w:sz w:val="18"/>
              </w:rPr>
              <w:t>100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93.15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9300" w:type="dxa"/>
            <w:gridSpan w:val="10"/>
            <w:tcBorders>
              <w:top w:val="single" w:color="000000" w:sz="4" w:space="0"/>
            </w:tcBorders>
            <w:noWrap w:val="0"/>
            <w:vAlign w:val="top"/>
          </w:tcPr>
          <w:p>
            <w:pPr>
              <w:autoSpaceDN w:val="0"/>
              <w:spacing w:line="240" w:lineRule="exact"/>
              <w:jc w:val="center"/>
              <w:textAlignment w:val="top"/>
              <w:rPr>
                <w:rFonts w:hint="eastAsia" w:ascii="宋体" w:hAnsi="宋体" w:eastAsia="宋体"/>
                <w:color w:val="000000"/>
                <w:sz w:val="18"/>
              </w:rPr>
            </w:pPr>
            <w:r>
              <w:rPr>
                <w:rFonts w:hint="eastAsia" w:ascii="宋体" w:hAnsi="宋体" w:eastAsia="宋体"/>
                <w:color w:val="000000"/>
                <w:sz w:val="18"/>
              </w:rPr>
              <w:t>说明：1.预算部门按照附件3《部门整体支出绩效评价指标体系框架》（参考）设置三级指标和指标</w:t>
            </w:r>
            <w:r>
              <w:rPr>
                <w:rFonts w:hint="eastAsia" w:ascii="宋体" w:hAnsi="宋体" w:eastAsia="宋体"/>
                <w:color w:val="000000"/>
                <w:sz w:val="18"/>
              </w:rPr>
              <w:br w:type="textWrapping"/>
            </w:r>
            <w:r>
              <w:rPr>
                <w:rFonts w:hint="eastAsia" w:ascii="宋体" w:hAnsi="宋体" w:eastAsia="宋体"/>
                <w:color w:val="000000"/>
                <w:sz w:val="18"/>
              </w:rPr>
              <w:t xml:space="preserve">      2.上述产出指标和效益指标根据年初设定的绩效目标既可以按照重点任务完成情况分别填列，也可以依据所有重点任务归纳提炼综合指标。</w:t>
            </w:r>
          </w:p>
        </w:tc>
      </w:tr>
    </w:tbl>
    <w:p>
      <w:pPr>
        <w:spacing w:line="240" w:lineRule="exact"/>
        <w:ind w:firstLine="560" w:firstLineChars="200"/>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textAlignment w:val="auto"/>
        <w:rPr>
          <w:rFonts w:hint="eastAsia" w:ascii="黑体" w:hAnsi="黑体" w:eastAsia="黑体"/>
          <w:sz w:val="32"/>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textAlignment w:val="auto"/>
        <w:rPr>
          <w:rFonts w:hint="eastAsia" w:ascii="黑体" w:hAnsi="黑体" w:eastAsia="黑体"/>
          <w:sz w:val="32"/>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textAlignment w:val="auto"/>
        <w:rPr>
          <w:rFonts w:hint="eastAsia" w:ascii="黑体" w:hAnsi="黑体" w:eastAsia="黑体"/>
          <w:sz w:val="32"/>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textAlignment w:val="auto"/>
        <w:rPr>
          <w:rFonts w:hint="eastAsia" w:ascii="黑体" w:hAnsi="黑体" w:eastAsia="黑体"/>
          <w:sz w:val="32"/>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textAlignment w:val="auto"/>
        <w:rPr>
          <w:rFonts w:hint="eastAsia" w:ascii="黑体" w:hAnsi="黑体" w:eastAsia="黑体"/>
          <w:sz w:val="32"/>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textAlignment w:val="auto"/>
        <w:rPr>
          <w:rFonts w:hint="eastAsia" w:ascii="黑体" w:hAnsi="黑体" w:eastAsia="黑体"/>
          <w:sz w:val="32"/>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textAlignment w:val="auto"/>
        <w:rPr>
          <w:rFonts w:hint="eastAsia" w:ascii="黑体" w:hAnsi="黑体" w:eastAsia="黑体"/>
          <w:sz w:val="32"/>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textAlignment w:val="auto"/>
        <w:rPr>
          <w:rFonts w:hint="eastAsia" w:ascii="黑体" w:hAnsi="黑体" w:eastAsia="黑体"/>
          <w:sz w:val="32"/>
          <w:szCs w:val="32"/>
        </w:rPr>
      </w:pPr>
      <w:r>
        <w:rPr>
          <w:rFonts w:hint="eastAsia" w:ascii="黑体" w:hAnsi="黑体" w:eastAsia="黑体"/>
          <w:sz w:val="32"/>
          <w:szCs w:val="32"/>
        </w:rPr>
        <w:t>附件5</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jc w:val="center"/>
        <w:textAlignment w:val="auto"/>
        <w:rPr>
          <w:rFonts w:hint="eastAsia" w:ascii="方正小标宋简体" w:hAnsi="方正小标宋简体" w:eastAsia="方正小标宋简体"/>
          <w:b w:val="0"/>
          <w:bCs w:val="0"/>
          <w:sz w:val="32"/>
          <w:szCs w:val="32"/>
        </w:rPr>
      </w:pPr>
      <w:r>
        <w:rPr>
          <w:rFonts w:hint="eastAsia" w:ascii="方正小标宋简体" w:hAnsi="方正小标宋简体" w:eastAsia="方正小标宋简体"/>
          <w:b w:val="0"/>
          <w:bCs w:val="0"/>
          <w:sz w:val="32"/>
          <w:szCs w:val="32"/>
        </w:rPr>
        <w:t>部门整体支出绩效自评报告</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jc w:val="center"/>
        <w:textAlignment w:val="auto"/>
        <w:rPr>
          <w:rFonts w:hint="eastAsia" w:ascii="楷体_GB2312" w:hAnsi="楷体_GB2312" w:eastAsia="楷体_GB2312"/>
          <w:sz w:val="32"/>
          <w:szCs w:val="32"/>
        </w:rPr>
      </w:pPr>
      <w:r>
        <w:rPr>
          <w:rFonts w:hint="eastAsia" w:ascii="楷体_GB2312" w:hAnsi="楷体_GB2312" w:eastAsia="楷体_GB2312"/>
          <w:sz w:val="32"/>
          <w:szCs w:val="32"/>
        </w:rPr>
        <w:t>（</w:t>
      </w:r>
      <w:r>
        <w:rPr>
          <w:rFonts w:hint="eastAsia" w:ascii="楷体_GB2312" w:hAnsi="楷体_GB2312" w:eastAsia="楷体_GB2312"/>
          <w:sz w:val="32"/>
          <w:szCs w:val="32"/>
          <w:lang w:val="en-US" w:eastAsia="zh-CN"/>
        </w:rPr>
        <w:t>2020</w:t>
      </w:r>
      <w:r>
        <w:rPr>
          <w:rFonts w:hint="eastAsia" w:ascii="楷体_GB2312" w:hAnsi="楷体_GB2312" w:eastAsia="楷体_GB2312"/>
          <w:sz w:val="32"/>
          <w:szCs w:val="32"/>
        </w:rPr>
        <w:t>年度）</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jc w:val="center"/>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atLeast"/>
        <w:ind w:left="0" w:leftChars="0" w:right="0" w:rightChars="0" w:firstLine="640" w:firstLineChars="200"/>
        <w:jc w:val="both"/>
        <w:textAlignment w:val="auto"/>
        <w:outlineLvl w:val="9"/>
        <w:rPr>
          <w:rFonts w:hint="eastAsia" w:ascii="黑体" w:hAnsi="黑体" w:eastAsia="黑体"/>
          <w:sz w:val="32"/>
          <w:szCs w:val="32"/>
        </w:rPr>
      </w:pPr>
      <w:r>
        <w:rPr>
          <w:rFonts w:hint="eastAsia" w:ascii="黑体" w:hAnsi="黑体" w:eastAsia="黑体"/>
          <w:sz w:val="32"/>
          <w:szCs w:val="32"/>
        </w:rPr>
        <w:t>一、部门概况</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atLeast"/>
        <w:ind w:left="0" w:leftChars="0" w:right="0" w:rightChars="0"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（一）部门主要职责职能，组织架构、人员及资产等基本情况。</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atLeast"/>
        <w:ind w:left="0" w:leftChars="0" w:right="0" w:rightChars="0" w:firstLine="640" w:firstLineChars="200"/>
        <w:jc w:val="both"/>
        <w:textAlignment w:val="auto"/>
        <w:outlineLvl w:val="9"/>
        <w:rPr>
          <w:rFonts w:hint="eastAsia" w:ascii="仿宋_GB2312" w:hAnsi="宋体" w:eastAsia="仿宋_GB2312"/>
          <w:sz w:val="32"/>
          <w:szCs w:val="32"/>
        </w:rPr>
      </w:pPr>
      <w:r>
        <w:rPr>
          <w:rFonts w:hint="eastAsia"/>
          <w:sz w:val="32"/>
          <w:szCs w:val="32"/>
          <w:lang w:val="en-US" w:eastAsia="zh-CN"/>
        </w:rPr>
        <w:t>1、</w:t>
      </w:r>
      <w:r>
        <w:rPr>
          <w:rFonts w:hint="eastAsia" w:ascii="仿宋_GB2312" w:hAnsi="仿宋_GB2312" w:eastAsia="仿宋_GB2312"/>
          <w:sz w:val="32"/>
          <w:szCs w:val="32"/>
        </w:rPr>
        <w:t>主要职责职能</w:t>
      </w:r>
      <w:r>
        <w:rPr>
          <w:rFonts w:hint="eastAsia"/>
          <w:sz w:val="32"/>
          <w:szCs w:val="32"/>
          <w:lang w:eastAsia="zh-CN"/>
        </w:rPr>
        <w:t>：</w:t>
      </w:r>
      <w:r>
        <w:rPr>
          <w:rFonts w:hint="eastAsia" w:ascii="仿宋_GB2312" w:hAnsi="宋体" w:eastAsia="仿宋_GB2312"/>
          <w:sz w:val="32"/>
          <w:szCs w:val="32"/>
        </w:rPr>
        <w:t>指导全县财政工作</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负责人才发展有关资金和财政政策</w:t>
      </w:r>
      <w:r>
        <w:rPr>
          <w:rFonts w:hint="eastAsia" w:ascii="仿宋_GB2312" w:hAnsi="宋体" w:eastAsia="仿宋_GB2312"/>
          <w:sz w:val="32"/>
          <w:szCs w:val="32"/>
        </w:rPr>
        <w:t>；</w:t>
      </w:r>
      <w:r>
        <w:rPr>
          <w:rFonts w:hint="eastAsia" w:ascii="仿宋_GB2312" w:hAnsi="宋体" w:eastAsia="仿宋_GB2312"/>
          <w:sz w:val="32"/>
          <w:szCs w:val="32"/>
          <w:lang w:val="en-US" w:eastAsia="zh-CN"/>
        </w:rPr>
        <w:t>承担国有资产监督管理职责；</w:t>
      </w:r>
      <w:r>
        <w:rPr>
          <w:rFonts w:hint="eastAsia" w:ascii="仿宋_GB2312" w:hAnsi="宋体" w:eastAsia="仿宋_GB2312"/>
          <w:sz w:val="32"/>
          <w:szCs w:val="32"/>
        </w:rPr>
        <w:t>拟订地方性财政、税收、财务管理的实施办法和制度；编制县本级年度预算草案和汇编全县年度预算，组织全县和县本级预算执行，受县</w:t>
      </w:r>
      <w:r>
        <w:rPr>
          <w:rFonts w:hint="eastAsia" w:ascii="仿宋_GB2312" w:hAnsi="宋体" w:eastAsia="仿宋_GB2312"/>
          <w:sz w:val="32"/>
          <w:szCs w:val="32"/>
          <w:lang w:val="en-US" w:eastAsia="zh-CN"/>
        </w:rPr>
        <w:t>人民</w:t>
      </w:r>
      <w:r>
        <w:rPr>
          <w:rFonts w:hint="eastAsia" w:ascii="仿宋_GB2312" w:hAnsi="宋体" w:eastAsia="仿宋_GB2312"/>
          <w:sz w:val="32"/>
          <w:szCs w:val="32"/>
        </w:rPr>
        <w:t>政府委托，向县人大报告全县本级预算及其执行情况，向县人大常委会报告县本级决算；监管全县政府采购工作；组织实施对全县社会保障资金使用的财政监督；</w:t>
      </w:r>
      <w:r>
        <w:rPr>
          <w:rFonts w:hint="eastAsia" w:ascii="仿宋_GB2312" w:hAnsi="宋体" w:eastAsia="仿宋_GB2312"/>
          <w:sz w:val="32"/>
          <w:szCs w:val="32"/>
          <w:lang w:val="en-US" w:eastAsia="zh-CN"/>
        </w:rPr>
        <w:t>管理政府性债务，</w:t>
      </w:r>
      <w:r>
        <w:rPr>
          <w:rFonts w:hint="eastAsia" w:ascii="仿宋_GB2312" w:hAnsi="宋体" w:eastAsia="仿宋_GB2312"/>
          <w:sz w:val="32"/>
          <w:szCs w:val="32"/>
        </w:rPr>
        <w:t>管理外国政府在本县贷款项目的有关业务；管理全县</w:t>
      </w:r>
      <w:r>
        <w:rPr>
          <w:rFonts w:hint="eastAsia" w:ascii="仿宋_GB2312" w:hAnsi="宋体" w:eastAsia="仿宋_GB2312"/>
          <w:sz w:val="32"/>
          <w:szCs w:val="32"/>
          <w:lang w:val="en-US" w:eastAsia="zh-CN"/>
        </w:rPr>
        <w:t>财政票据、全县</w:t>
      </w:r>
      <w:r>
        <w:rPr>
          <w:rFonts w:hint="eastAsia" w:ascii="仿宋_GB2312" w:hAnsi="宋体" w:eastAsia="仿宋_GB2312"/>
          <w:sz w:val="32"/>
          <w:szCs w:val="32"/>
        </w:rPr>
        <w:t>会计工作</w:t>
      </w:r>
      <w:r>
        <w:rPr>
          <w:rFonts w:hint="eastAsia" w:ascii="仿宋_GB2312" w:hAnsi="宋体" w:eastAsia="仿宋_GB2312"/>
          <w:sz w:val="32"/>
          <w:szCs w:val="32"/>
          <w:lang w:eastAsia="zh-CN"/>
        </w:rPr>
        <w:t>，</w:t>
      </w:r>
      <w:r>
        <w:rPr>
          <w:rFonts w:hint="eastAsia" w:ascii="仿宋_GB2312" w:hAnsi="宋体" w:eastAsia="仿宋_GB2312"/>
          <w:sz w:val="32"/>
          <w:szCs w:val="32"/>
        </w:rPr>
        <w:t>组织和管理全县财</w:t>
      </w:r>
      <w:r>
        <w:rPr>
          <w:rFonts w:hint="eastAsia" w:ascii="仿宋_GB2312" w:hAnsi="宋体" w:eastAsia="仿宋_GB2312"/>
          <w:sz w:val="32"/>
          <w:szCs w:val="32"/>
          <w:lang w:eastAsia="zh-CN"/>
        </w:rPr>
        <w:t>会</w:t>
      </w:r>
      <w:r>
        <w:rPr>
          <w:rFonts w:hint="eastAsia" w:ascii="仿宋_GB2312" w:hAnsi="宋体" w:eastAsia="仿宋_GB2312"/>
          <w:sz w:val="32"/>
          <w:szCs w:val="32"/>
        </w:rPr>
        <w:t>人员业务培训</w:t>
      </w:r>
      <w:r>
        <w:rPr>
          <w:rFonts w:hint="eastAsia" w:ascii="仿宋_GB2312" w:hAnsi="宋体" w:eastAsia="仿宋_GB2312"/>
          <w:sz w:val="32"/>
          <w:szCs w:val="32"/>
          <w:lang w:eastAsia="zh-CN"/>
        </w:rPr>
        <w:t>；</w:t>
      </w:r>
      <w:r>
        <w:rPr>
          <w:rFonts w:hint="eastAsia" w:ascii="仿宋_GB2312" w:hAnsi="宋体" w:eastAsia="仿宋_GB2312"/>
          <w:sz w:val="32"/>
          <w:szCs w:val="32"/>
        </w:rPr>
        <w:t>负责全县财政信息和财政宣传工作。</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atLeast"/>
        <w:ind w:left="0" w:leftChars="0" w:right="0" w:rightChars="0" w:firstLine="640" w:firstLineChars="200"/>
        <w:jc w:val="both"/>
        <w:textAlignment w:val="auto"/>
        <w:outlineLvl w:val="9"/>
        <w:rPr>
          <w:rFonts w:hint="eastAsia" w:ascii="仿宋_GB2312" w:hAnsi="宋体" w:eastAsia="仿宋_GB2312"/>
          <w:sz w:val="32"/>
          <w:szCs w:val="32"/>
        </w:rPr>
      </w:pPr>
      <w:r>
        <w:rPr>
          <w:rFonts w:hint="eastAsia" w:hAnsi="宋体"/>
          <w:sz w:val="32"/>
          <w:szCs w:val="32"/>
          <w:lang w:val="en-US" w:eastAsia="zh-CN"/>
        </w:rPr>
        <w:t>2、组织架构：</w:t>
      </w:r>
      <w:r>
        <w:rPr>
          <w:rFonts w:hint="eastAsia" w:ascii="仿宋_GB2312" w:hAnsi="宋体" w:eastAsia="仿宋_GB2312"/>
          <w:sz w:val="32"/>
          <w:szCs w:val="32"/>
        </w:rPr>
        <w:t>浮梁县财政局属县政府工作部门，成立于1989年3月，位于浮梁县城开源路8号</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党组成员6名。按照机构改革后的三定方案（未正式发文），</w:t>
      </w:r>
      <w:r>
        <w:rPr>
          <w:rFonts w:hint="eastAsia" w:ascii="仿宋_GB2312" w:hAnsi="宋体" w:eastAsia="仿宋_GB2312"/>
          <w:sz w:val="32"/>
          <w:szCs w:val="32"/>
        </w:rPr>
        <w:t>机关内设1</w:t>
      </w:r>
      <w:r>
        <w:rPr>
          <w:rFonts w:hint="eastAsia" w:ascii="仿宋_GB2312" w:hAnsi="宋体" w:eastAsia="仿宋_GB2312"/>
          <w:sz w:val="32"/>
          <w:szCs w:val="32"/>
          <w:lang w:val="en-US" w:eastAsia="zh-CN"/>
        </w:rPr>
        <w:t>5</w:t>
      </w:r>
      <w:r>
        <w:rPr>
          <w:rFonts w:hint="eastAsia" w:ascii="仿宋_GB2312" w:hAnsi="宋体" w:eastAsia="仿宋_GB2312"/>
          <w:sz w:val="32"/>
          <w:szCs w:val="32"/>
        </w:rPr>
        <w:t>个股室</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其中3个股室属增挂性质）</w:t>
      </w:r>
      <w:r>
        <w:rPr>
          <w:rFonts w:hint="eastAsia" w:ascii="仿宋_GB2312" w:hAnsi="宋体" w:eastAsia="仿宋_GB2312"/>
          <w:sz w:val="32"/>
          <w:szCs w:val="32"/>
        </w:rPr>
        <w:t>，分别是：人秘股</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增挂政策法规股）</w:t>
      </w:r>
      <w:r>
        <w:rPr>
          <w:rFonts w:hint="eastAsia" w:ascii="仿宋_GB2312" w:hAnsi="宋体" w:eastAsia="仿宋_GB2312"/>
          <w:sz w:val="32"/>
          <w:szCs w:val="32"/>
        </w:rPr>
        <w:t>、预算股</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预算股与</w:t>
      </w:r>
      <w:r>
        <w:rPr>
          <w:rFonts w:hint="eastAsia" w:ascii="仿宋_GB2312" w:hAnsi="宋体" w:eastAsia="仿宋_GB2312"/>
          <w:sz w:val="32"/>
          <w:szCs w:val="32"/>
        </w:rPr>
        <w:t>预算编制股</w:t>
      </w:r>
      <w:r>
        <w:rPr>
          <w:rFonts w:hint="eastAsia" w:ascii="仿宋_GB2312" w:hAnsi="宋体" w:eastAsia="仿宋_GB2312"/>
          <w:sz w:val="32"/>
          <w:szCs w:val="32"/>
          <w:lang w:val="en-US" w:eastAsia="zh-CN"/>
        </w:rPr>
        <w:t>合并</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并增挂债务股</w:t>
      </w:r>
      <w:r>
        <w:rPr>
          <w:rFonts w:hint="eastAsia" w:ascii="仿宋_GB2312" w:hAnsi="宋体" w:eastAsia="仿宋_GB2312"/>
          <w:sz w:val="32"/>
          <w:szCs w:val="32"/>
          <w:lang w:eastAsia="zh-CN"/>
        </w:rPr>
        <w:t>）</w:t>
      </w:r>
      <w:r>
        <w:rPr>
          <w:rFonts w:hint="eastAsia" w:ascii="仿宋_GB2312" w:hAnsi="宋体" w:eastAsia="仿宋_GB2312"/>
          <w:sz w:val="32"/>
          <w:szCs w:val="32"/>
        </w:rPr>
        <w:t>、国库股、行政政法股、综合股</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增挂国有资产监督管理股）</w:t>
      </w:r>
      <w:r>
        <w:rPr>
          <w:rFonts w:hint="eastAsia" w:ascii="仿宋_GB2312" w:hAnsi="宋体" w:eastAsia="仿宋_GB2312"/>
          <w:sz w:val="32"/>
          <w:szCs w:val="32"/>
        </w:rPr>
        <w:t>、会计股、农业外经股、经建股、社保股、教科文股</w:t>
      </w:r>
      <w:r>
        <w:rPr>
          <w:rFonts w:hint="eastAsia" w:ascii="仿宋_GB2312" w:hAnsi="宋体" w:eastAsia="仿宋_GB2312"/>
          <w:sz w:val="32"/>
          <w:szCs w:val="32"/>
          <w:lang w:val="en-US" w:eastAsia="zh-CN"/>
        </w:rPr>
        <w:t>、</w:t>
      </w:r>
      <w:r>
        <w:rPr>
          <w:rFonts w:hint="eastAsia" w:ascii="仿宋_GB2312" w:hAnsi="宋体" w:eastAsia="仿宋_GB2312"/>
          <w:sz w:val="32"/>
          <w:szCs w:val="32"/>
        </w:rPr>
        <w:t>乡镇财政管理</w:t>
      </w:r>
      <w:r>
        <w:rPr>
          <w:rFonts w:hint="eastAsia" w:ascii="仿宋_GB2312" w:hAnsi="宋体" w:eastAsia="仿宋_GB2312"/>
          <w:sz w:val="32"/>
          <w:szCs w:val="32"/>
          <w:lang w:val="en-US" w:eastAsia="zh-CN"/>
        </w:rPr>
        <w:t>股</w:t>
      </w:r>
      <w:r>
        <w:rPr>
          <w:rFonts w:hint="eastAsia" w:ascii="仿宋_GB2312" w:hAnsi="宋体" w:eastAsia="仿宋_GB2312"/>
          <w:sz w:val="32"/>
          <w:szCs w:val="32"/>
        </w:rPr>
        <w:t>（</w:t>
      </w:r>
      <w:r>
        <w:rPr>
          <w:rFonts w:hint="eastAsia" w:ascii="仿宋_GB2312" w:hAnsi="宋体" w:eastAsia="仿宋_GB2312"/>
          <w:sz w:val="32"/>
          <w:szCs w:val="32"/>
          <w:lang w:val="en-US" w:eastAsia="zh-CN"/>
        </w:rPr>
        <w:t>原为乡财局、</w:t>
      </w:r>
      <w:r>
        <w:rPr>
          <w:rFonts w:hint="eastAsia" w:ascii="仿宋_GB2312" w:hAnsi="宋体" w:eastAsia="仿宋_GB2312"/>
          <w:sz w:val="32"/>
          <w:szCs w:val="32"/>
        </w:rPr>
        <w:t>副科级）、</w:t>
      </w:r>
      <w:r>
        <w:rPr>
          <w:rFonts w:hint="eastAsia" w:ascii="仿宋_GB2312" w:hAnsi="宋体" w:eastAsia="仿宋_GB2312"/>
          <w:sz w:val="32"/>
          <w:szCs w:val="32"/>
          <w:lang w:val="en-US" w:eastAsia="zh-CN"/>
        </w:rPr>
        <w:t>监督评价股（原为绩效评价股和</w:t>
      </w:r>
      <w:r>
        <w:rPr>
          <w:rFonts w:hint="eastAsia" w:ascii="仿宋_GB2312" w:hAnsi="宋体" w:eastAsia="仿宋_GB2312"/>
          <w:sz w:val="32"/>
          <w:szCs w:val="32"/>
        </w:rPr>
        <w:t>财政监督检查局</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其中财监</w:t>
      </w:r>
      <w:r>
        <w:rPr>
          <w:rFonts w:hint="eastAsia" w:ascii="仿宋_GB2312" w:hAnsi="宋体" w:eastAsia="仿宋_GB2312"/>
          <w:sz w:val="32"/>
          <w:szCs w:val="32"/>
        </w:rPr>
        <w:t>局长为副科级）。本局下辖7个事业单位。副科级的有5个，即：会计委派管理中心、非税收入征收管理局、财会培训中心、投融资办（基金办）、政府采购办；股级的1个，即财政信息中心；级别待定的1个，即国库集中支付中心（目前支付中心职责由委派中心履行）。17个乡镇财政所实行县财政局与乡镇共管，财政所人事及业务由县财政局管理。</w:t>
      </w:r>
    </w:p>
    <w:p>
      <w:pPr>
        <w:keepNext w:val="0"/>
        <w:keepLines w:val="0"/>
        <w:pageBreakBefore w:val="0"/>
        <w:widowControl w:val="0"/>
        <w:kinsoku/>
        <w:wordWrap/>
        <w:overflowPunct/>
        <w:topLinePunct w:val="0"/>
        <w:autoSpaceDE w:val="0"/>
        <w:autoSpaceDN w:val="0"/>
        <w:bidi w:val="0"/>
        <w:adjustRightInd/>
        <w:snapToGrid/>
        <w:spacing w:line="620" w:lineRule="atLeast"/>
        <w:ind w:firstLine="640" w:firstLineChars="200"/>
        <w:textAlignment w:val="auto"/>
        <w:rPr>
          <w:rFonts w:hint="default" w:ascii="仿宋_GB2312" w:hAnsi="宋体" w:eastAsia="仿宋_GB2312"/>
          <w:sz w:val="32"/>
          <w:szCs w:val="32"/>
          <w:lang w:val="en-US" w:eastAsia="zh-CN"/>
        </w:rPr>
      </w:pPr>
      <w:r>
        <w:rPr>
          <w:rFonts w:hint="eastAsia" w:hAnsi="宋体"/>
          <w:sz w:val="32"/>
          <w:szCs w:val="32"/>
          <w:lang w:val="en-US" w:eastAsia="zh-CN"/>
        </w:rPr>
        <w:t>3、人员情况：</w:t>
      </w:r>
      <w:r>
        <w:rPr>
          <w:rFonts w:hint="eastAsia" w:ascii="仿宋_GB2312" w:hAnsi="宋体" w:eastAsia="仿宋_GB2312"/>
          <w:sz w:val="32"/>
          <w:szCs w:val="32"/>
          <w:lang w:eastAsia="zh-CN"/>
        </w:rPr>
        <w:t>全县财政系统编制总数</w:t>
      </w:r>
      <w:r>
        <w:rPr>
          <w:rFonts w:hint="eastAsia" w:ascii="仿宋_GB2312" w:hAnsi="宋体" w:eastAsia="仿宋_GB2312"/>
          <w:sz w:val="32"/>
          <w:szCs w:val="32"/>
          <w:lang w:val="en-US" w:eastAsia="zh-CN"/>
        </w:rPr>
        <w:t>137名。其中：</w:t>
      </w:r>
      <w:r>
        <w:rPr>
          <w:rFonts w:hint="eastAsia" w:ascii="仿宋_GB2312" w:hAnsi="宋体" w:eastAsia="仿宋_GB2312"/>
          <w:sz w:val="32"/>
          <w:szCs w:val="32"/>
        </w:rPr>
        <w:t>局机关编制2</w:t>
      </w:r>
      <w:r>
        <w:rPr>
          <w:rFonts w:hint="eastAsia" w:ascii="仿宋_GB2312" w:hAnsi="宋体" w:eastAsia="仿宋_GB2312"/>
          <w:sz w:val="32"/>
          <w:szCs w:val="32"/>
          <w:lang w:val="en-US" w:eastAsia="zh-CN"/>
        </w:rPr>
        <w:t>3</w:t>
      </w:r>
      <w:r>
        <w:rPr>
          <w:rFonts w:hint="eastAsia" w:ascii="仿宋_GB2312" w:hAnsi="宋体" w:eastAsia="仿宋_GB2312"/>
          <w:sz w:val="32"/>
          <w:szCs w:val="32"/>
        </w:rPr>
        <w:t>名（公务员2</w:t>
      </w:r>
      <w:r>
        <w:rPr>
          <w:rFonts w:hint="eastAsia" w:ascii="仿宋_GB2312" w:hAnsi="宋体" w:eastAsia="仿宋_GB2312"/>
          <w:sz w:val="32"/>
          <w:szCs w:val="32"/>
          <w:lang w:val="en-US" w:eastAsia="zh-CN"/>
        </w:rPr>
        <w:t>2</w:t>
      </w:r>
      <w:r>
        <w:rPr>
          <w:rFonts w:hint="eastAsia" w:ascii="仿宋_GB2312" w:hAnsi="宋体" w:eastAsia="仿宋_GB2312"/>
          <w:sz w:val="32"/>
          <w:szCs w:val="32"/>
        </w:rPr>
        <w:t>名</w:t>
      </w:r>
      <w:r>
        <w:rPr>
          <w:rFonts w:hint="eastAsia" w:ascii="仿宋_GB2312" w:hAnsi="宋体" w:eastAsia="仿宋_GB2312"/>
          <w:sz w:val="32"/>
          <w:szCs w:val="32"/>
          <w:lang w:eastAsia="zh-CN"/>
        </w:rPr>
        <w:t>，机关工勤</w:t>
      </w:r>
      <w:r>
        <w:rPr>
          <w:rFonts w:hint="eastAsia" w:ascii="仿宋_GB2312" w:hAnsi="宋体" w:eastAsia="仿宋_GB2312"/>
          <w:sz w:val="32"/>
          <w:szCs w:val="32"/>
          <w:lang w:val="en-US" w:eastAsia="zh-CN"/>
        </w:rPr>
        <w:t>1名</w:t>
      </w:r>
      <w:r>
        <w:rPr>
          <w:rFonts w:hint="eastAsia" w:ascii="仿宋_GB2312" w:hAnsi="宋体" w:eastAsia="仿宋_GB2312"/>
          <w:sz w:val="32"/>
          <w:szCs w:val="32"/>
        </w:rPr>
        <w:t>），事业单位编制4</w:t>
      </w:r>
      <w:r>
        <w:rPr>
          <w:rFonts w:hint="eastAsia" w:ascii="仿宋_GB2312" w:hAnsi="宋体" w:eastAsia="仿宋_GB2312"/>
          <w:sz w:val="32"/>
          <w:szCs w:val="32"/>
          <w:lang w:val="en-US" w:eastAsia="zh-CN"/>
        </w:rPr>
        <w:t>2</w:t>
      </w:r>
      <w:r>
        <w:rPr>
          <w:rFonts w:hint="eastAsia" w:ascii="仿宋_GB2312" w:hAnsi="宋体" w:eastAsia="仿宋_GB2312"/>
          <w:sz w:val="32"/>
          <w:szCs w:val="32"/>
        </w:rPr>
        <w:t>名，17个财政所编制72名。</w:t>
      </w:r>
      <w:r>
        <w:rPr>
          <w:rFonts w:hint="eastAsia" w:ascii="仿宋_GB2312" w:hAnsi="宋体" w:eastAsia="仿宋_GB2312"/>
          <w:sz w:val="32"/>
          <w:szCs w:val="32"/>
          <w:lang w:eastAsia="zh-CN"/>
        </w:rPr>
        <w:t>实有</w:t>
      </w:r>
      <w:r>
        <w:rPr>
          <w:rFonts w:hint="eastAsia" w:ascii="仿宋_GB2312" w:hAnsi="宋体" w:eastAsia="仿宋_GB2312"/>
          <w:sz w:val="32"/>
          <w:szCs w:val="32"/>
        </w:rPr>
        <w:t>在编在</w:t>
      </w:r>
      <w:r>
        <w:rPr>
          <w:rFonts w:hint="eastAsia" w:ascii="仿宋_GB2312" w:hAnsi="宋体" w:eastAsia="仿宋_GB2312"/>
          <w:sz w:val="32"/>
          <w:szCs w:val="32"/>
          <w:lang w:eastAsia="zh-CN"/>
        </w:rPr>
        <w:t>岗</w:t>
      </w:r>
      <w:r>
        <w:rPr>
          <w:rFonts w:hint="eastAsia" w:ascii="仿宋_GB2312" w:hAnsi="宋体" w:eastAsia="仿宋_GB2312"/>
          <w:sz w:val="32"/>
          <w:szCs w:val="32"/>
        </w:rPr>
        <w:t>人员</w:t>
      </w:r>
      <w:r>
        <w:rPr>
          <w:rFonts w:hint="eastAsia" w:ascii="仿宋_GB2312" w:hAnsi="宋体" w:eastAsia="仿宋_GB2312"/>
          <w:sz w:val="32"/>
          <w:szCs w:val="32"/>
          <w:lang w:val="en-US" w:eastAsia="zh-CN"/>
        </w:rPr>
        <w:t>112</w:t>
      </w:r>
      <w:r>
        <w:rPr>
          <w:rFonts w:hint="eastAsia" w:ascii="仿宋_GB2312" w:hAnsi="宋体" w:eastAsia="仿宋_GB2312"/>
          <w:sz w:val="32"/>
          <w:szCs w:val="32"/>
        </w:rPr>
        <w:t>人</w:t>
      </w:r>
      <w:r>
        <w:rPr>
          <w:rFonts w:hint="eastAsia" w:ascii="仿宋_GB2312" w:hAnsi="宋体" w:eastAsia="仿宋_GB2312"/>
          <w:sz w:val="32"/>
          <w:szCs w:val="32"/>
          <w:lang w:eastAsia="zh-CN"/>
        </w:rPr>
        <w:t>（局机关干部</w:t>
      </w:r>
      <w:r>
        <w:rPr>
          <w:rFonts w:hint="eastAsia" w:ascii="仿宋_GB2312" w:hAnsi="宋体" w:eastAsia="仿宋_GB2312"/>
          <w:sz w:val="32"/>
          <w:szCs w:val="32"/>
          <w:lang w:val="en-US" w:eastAsia="zh-CN"/>
        </w:rPr>
        <w:t>56名，财政所56名</w:t>
      </w:r>
      <w:r>
        <w:rPr>
          <w:rFonts w:hint="eastAsia" w:ascii="仿宋_GB2312" w:hAnsi="宋体" w:eastAsia="仿宋_GB2312"/>
          <w:sz w:val="32"/>
          <w:szCs w:val="32"/>
        </w:rPr>
        <w:t>。</w:t>
      </w:r>
      <w:r>
        <w:rPr>
          <w:rFonts w:hint="eastAsia" w:ascii="仿宋_GB2312" w:hAnsi="宋体" w:eastAsia="仿宋_GB2312"/>
          <w:sz w:val="32"/>
          <w:szCs w:val="32"/>
          <w:lang w:val="en-US" w:eastAsia="zh-CN"/>
        </w:rPr>
        <w:t>今年，在我局大力争取下，县委县政府已同意我局公开招聘2名公务员、1名事业干部。并同意乡镇财政所公开招聘9名事业干部，调配（引进）3名事业干部。</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atLeast"/>
        <w:ind w:left="0" w:leftChars="0" w:right="0" w:rightChars="0" w:firstLine="640" w:firstLineChars="200"/>
        <w:jc w:val="both"/>
        <w:textAlignment w:val="auto"/>
        <w:outlineLvl w:val="9"/>
        <w:rPr>
          <w:rFonts w:hint="default" w:ascii="仿宋_GB2312" w:hAnsi="宋体" w:eastAsia="仿宋_GB2312"/>
          <w:sz w:val="32"/>
          <w:szCs w:val="32"/>
          <w:lang w:val="en-US" w:eastAsia="zh-CN"/>
        </w:rPr>
      </w:pPr>
      <w:r>
        <w:rPr>
          <w:rFonts w:hint="eastAsia" w:hAnsi="宋体"/>
          <w:sz w:val="32"/>
          <w:szCs w:val="32"/>
          <w:lang w:val="en-US" w:eastAsia="zh-CN"/>
        </w:rPr>
        <w:t>4、资产情况：截至 2020 年 12月31日，我单位资产总额（账面净值，下同） 667.5 万元，较上年增长 14.55%。负债总额 48.19 万元 ,较上年增长 -23.11%。净资产 619.31万元 ,较上年增长 19.09 %。</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620" w:lineRule="atLeast"/>
        <w:ind w:left="0" w:leftChars="0" w:right="0" w:rightChars="0"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当年部门履职总体目标、工作任务。</w:t>
      </w:r>
    </w:p>
    <w:p>
      <w:pPr>
        <w:keepNext w:val="0"/>
        <w:keepLines w:val="0"/>
        <w:pageBreakBefore w:val="0"/>
        <w:widowControl w:val="0"/>
        <w:kinsoku/>
        <w:wordWrap/>
        <w:overflowPunct/>
        <w:topLinePunct w:val="0"/>
        <w:autoSpaceDE w:val="0"/>
        <w:autoSpaceDN w:val="0"/>
        <w:bidi w:val="0"/>
        <w:adjustRightInd/>
        <w:snapToGrid/>
        <w:spacing w:line="620" w:lineRule="atLeast"/>
        <w:ind w:firstLine="640" w:firstLineChars="200"/>
        <w:textAlignment w:val="auto"/>
        <w:rPr>
          <w:rFonts w:hint="eastAsia" w:ascii="仿宋" w:hAnsi="仿宋" w:eastAsia="仿宋" w:cs="仿宋"/>
          <w:b w:val="0"/>
          <w:bCs w:val="0"/>
          <w:sz w:val="32"/>
          <w:szCs w:val="32"/>
        </w:rPr>
      </w:pPr>
      <w:r>
        <w:rPr>
          <w:rFonts w:hint="eastAsia"/>
          <w:sz w:val="32"/>
          <w:szCs w:val="32"/>
          <w:lang w:val="en-US" w:eastAsia="zh-CN"/>
        </w:rPr>
        <w:t>总体目标：</w:t>
      </w:r>
      <w:r>
        <w:rPr>
          <w:rFonts w:hint="eastAsia" w:ascii="仿宋_GB2312" w:eastAsia="仿宋_GB2312"/>
          <w:sz w:val="32"/>
          <w:szCs w:val="32"/>
        </w:rPr>
        <w:t>2020年是“十三五”规划的最后一年，既处于全面建成小康社会的收官阶段，又将开启“十四五”全面建设社会主义现代化新征程。</w:t>
      </w:r>
      <w:r>
        <w:rPr>
          <w:rFonts w:hint="eastAsia" w:ascii="仿宋_GB2312" w:eastAsia="仿宋_GB2312"/>
          <w:sz w:val="32"/>
          <w:szCs w:val="32"/>
          <w:lang w:val="en-US" w:eastAsia="zh-CN"/>
        </w:rPr>
        <w:t>今年以来，我局认真</w:t>
      </w:r>
      <w:r>
        <w:rPr>
          <w:rFonts w:hint="eastAsia" w:ascii="仿宋_GB2312" w:eastAsia="仿宋_GB2312"/>
          <w:sz w:val="32"/>
          <w:szCs w:val="32"/>
        </w:rPr>
        <w:t>贯彻落实</w:t>
      </w:r>
      <w:r>
        <w:rPr>
          <w:rFonts w:hint="eastAsia" w:ascii="仿宋_GB2312" w:eastAsia="仿宋_GB2312"/>
          <w:sz w:val="32"/>
          <w:szCs w:val="32"/>
          <w:lang w:val="en-US" w:eastAsia="zh-CN"/>
        </w:rPr>
        <w:t>中央、省、市坚持“疫情防控与复工复产”协同推进等</w:t>
      </w:r>
      <w:r>
        <w:rPr>
          <w:rFonts w:hint="eastAsia" w:ascii="仿宋_GB2312" w:eastAsia="仿宋_GB2312"/>
          <w:sz w:val="32"/>
          <w:szCs w:val="32"/>
        </w:rPr>
        <w:t>决策部署，紧紧围绕县委、县政府“双选双引”等重大布局，</w:t>
      </w:r>
      <w:r>
        <w:rPr>
          <w:rFonts w:hint="eastAsia" w:ascii="仿宋" w:hAnsi="仿宋" w:eastAsia="仿宋" w:cs="仿宋"/>
          <w:b w:val="0"/>
          <w:bCs w:val="0"/>
          <w:sz w:val="32"/>
          <w:szCs w:val="32"/>
        </w:rPr>
        <w:t>从景德镇国家陶瓷传承创新试验区和江西省内陆开放型经济试验区两大国家战略中捕捉机遇，充分发挥财政政策逆周期调节作用，优化财政支出结构，着力保障“</w:t>
      </w:r>
      <w:r>
        <w:rPr>
          <w:rFonts w:hint="eastAsia" w:ascii="仿宋" w:hAnsi="仿宋" w:eastAsia="仿宋" w:cs="仿宋"/>
          <w:b w:val="0"/>
          <w:bCs w:val="0"/>
          <w:sz w:val="32"/>
          <w:szCs w:val="32"/>
          <w:lang w:val="en-US" w:eastAsia="zh-CN"/>
        </w:rPr>
        <w:t>六保</w:t>
      </w:r>
      <w:r>
        <w:rPr>
          <w:rFonts w:hint="eastAsia" w:ascii="仿宋" w:hAnsi="仿宋" w:eastAsia="仿宋" w:cs="仿宋"/>
          <w:b w:val="0"/>
          <w:bCs w:val="0"/>
          <w:sz w:val="32"/>
          <w:szCs w:val="32"/>
        </w:rPr>
        <w:t>”支出，为我县高质量</w:t>
      </w:r>
      <w:r>
        <w:rPr>
          <w:rFonts w:hint="eastAsia" w:ascii="仿宋" w:hAnsi="仿宋" w:eastAsia="仿宋" w:cs="仿宋"/>
          <w:b w:val="0"/>
          <w:bCs w:val="0"/>
          <w:sz w:val="32"/>
          <w:szCs w:val="32"/>
          <w:lang w:val="en-US" w:eastAsia="zh-CN"/>
        </w:rPr>
        <w:t>特色</w:t>
      </w:r>
      <w:r>
        <w:rPr>
          <w:rFonts w:hint="eastAsia" w:ascii="仿宋" w:hAnsi="仿宋" w:eastAsia="仿宋" w:cs="仿宋"/>
          <w:b w:val="0"/>
          <w:bCs w:val="0"/>
          <w:sz w:val="32"/>
          <w:szCs w:val="32"/>
        </w:rPr>
        <w:t>发展贡献财政力量。</w:t>
      </w:r>
    </w:p>
    <w:p>
      <w:pPr>
        <w:pStyle w:val="2"/>
        <w:keepNext w:val="0"/>
        <w:keepLines w:val="0"/>
        <w:pageBreakBefore w:val="0"/>
        <w:widowControl w:val="0"/>
        <w:kinsoku/>
        <w:wordWrap/>
        <w:overflowPunct/>
        <w:topLinePunct w:val="0"/>
        <w:bidi w:val="0"/>
        <w:adjustRightInd/>
        <w:snapToGrid/>
        <w:spacing w:line="620" w:lineRule="atLeas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工作任务：</w:t>
      </w:r>
    </w:p>
    <w:p>
      <w:pPr>
        <w:pStyle w:val="2"/>
        <w:keepNext w:val="0"/>
        <w:keepLines w:val="0"/>
        <w:pageBreakBefore w:val="0"/>
        <w:widowControl w:val="0"/>
        <w:kinsoku/>
        <w:wordWrap/>
        <w:overflowPunct/>
        <w:topLinePunct w:val="0"/>
        <w:autoSpaceDE w:val="0"/>
        <w:autoSpaceDN w:val="0"/>
        <w:bidi w:val="0"/>
        <w:adjustRightInd/>
        <w:snapToGrid/>
        <w:spacing w:line="620" w:lineRule="atLeas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1、做好疫情防控与支持复工复产工作；</w:t>
      </w:r>
    </w:p>
    <w:p>
      <w:pPr>
        <w:pStyle w:val="2"/>
        <w:keepNext w:val="0"/>
        <w:keepLines w:val="0"/>
        <w:pageBreakBefore w:val="0"/>
        <w:widowControl w:val="0"/>
        <w:kinsoku/>
        <w:wordWrap/>
        <w:overflowPunct/>
        <w:topLinePunct w:val="0"/>
        <w:autoSpaceDE w:val="0"/>
        <w:autoSpaceDN w:val="0"/>
        <w:bidi w:val="0"/>
        <w:adjustRightInd/>
        <w:snapToGrid/>
        <w:spacing w:line="620" w:lineRule="atLeas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2、抓收入征管；</w:t>
      </w:r>
    </w:p>
    <w:p>
      <w:pPr>
        <w:pStyle w:val="2"/>
        <w:keepNext w:val="0"/>
        <w:keepLines w:val="0"/>
        <w:pageBreakBefore w:val="0"/>
        <w:widowControl w:val="0"/>
        <w:kinsoku/>
        <w:wordWrap/>
        <w:overflowPunct/>
        <w:topLinePunct w:val="0"/>
        <w:autoSpaceDE w:val="0"/>
        <w:autoSpaceDN w:val="0"/>
        <w:bidi w:val="0"/>
        <w:adjustRightInd/>
        <w:snapToGrid/>
        <w:spacing w:line="620" w:lineRule="atLeas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3、坚决打赢“三大攻坚战”；</w:t>
      </w:r>
    </w:p>
    <w:p>
      <w:pPr>
        <w:pStyle w:val="2"/>
        <w:keepNext w:val="0"/>
        <w:keepLines w:val="0"/>
        <w:pageBreakBefore w:val="0"/>
        <w:widowControl w:val="0"/>
        <w:kinsoku/>
        <w:wordWrap/>
        <w:overflowPunct/>
        <w:topLinePunct w:val="0"/>
        <w:autoSpaceDE w:val="0"/>
        <w:autoSpaceDN w:val="0"/>
        <w:bidi w:val="0"/>
        <w:adjustRightInd/>
        <w:snapToGrid/>
        <w:spacing w:line="620" w:lineRule="atLeas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4、优化支出结构；</w:t>
      </w:r>
    </w:p>
    <w:p>
      <w:pPr>
        <w:pStyle w:val="2"/>
        <w:keepNext w:val="0"/>
        <w:keepLines w:val="0"/>
        <w:pageBreakBefore w:val="0"/>
        <w:widowControl w:val="0"/>
        <w:kinsoku/>
        <w:wordWrap/>
        <w:overflowPunct/>
        <w:topLinePunct w:val="0"/>
        <w:autoSpaceDE w:val="0"/>
        <w:autoSpaceDN w:val="0"/>
        <w:bidi w:val="0"/>
        <w:adjustRightInd/>
        <w:snapToGrid/>
        <w:spacing w:line="620" w:lineRule="atLeas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5、深化财政改革；</w:t>
      </w:r>
    </w:p>
    <w:p>
      <w:pPr>
        <w:pStyle w:val="2"/>
        <w:keepNext w:val="0"/>
        <w:keepLines w:val="0"/>
        <w:pageBreakBefore w:val="0"/>
        <w:widowControl w:val="0"/>
        <w:kinsoku/>
        <w:wordWrap/>
        <w:overflowPunct/>
        <w:topLinePunct w:val="0"/>
        <w:autoSpaceDE w:val="0"/>
        <w:autoSpaceDN w:val="0"/>
        <w:bidi w:val="0"/>
        <w:adjustRightInd/>
        <w:snapToGrid/>
        <w:spacing w:line="620" w:lineRule="atLeas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6、从严管理。</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atLeast"/>
        <w:ind w:left="0" w:leftChars="0" w:right="0" w:rightChars="0"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（三）当年部门年度整体支出绩效目标。</w:t>
      </w:r>
    </w:p>
    <w:p>
      <w:pPr>
        <w:pStyle w:val="2"/>
        <w:keepNext w:val="0"/>
        <w:keepLines w:val="0"/>
        <w:pageBreakBefore w:val="0"/>
        <w:widowControl w:val="0"/>
        <w:kinsoku/>
        <w:wordWrap/>
        <w:overflowPunct/>
        <w:topLinePunct w:val="0"/>
        <w:autoSpaceDE w:val="0"/>
        <w:autoSpaceDN w:val="0"/>
        <w:bidi w:val="0"/>
        <w:adjustRightInd/>
        <w:snapToGrid/>
        <w:spacing w:line="620" w:lineRule="atLeast"/>
        <w:ind w:firstLine="640" w:firstLineChars="200"/>
        <w:textAlignment w:val="auto"/>
        <w:rPr>
          <w:rFonts w:hint="eastAsia"/>
          <w:sz w:val="32"/>
          <w:szCs w:val="32"/>
        </w:rPr>
      </w:pPr>
      <w:r>
        <w:rPr>
          <w:rFonts w:hint="eastAsia"/>
          <w:sz w:val="32"/>
          <w:szCs w:val="32"/>
          <w:lang w:val="en-US" w:eastAsia="zh-CN"/>
        </w:rPr>
        <w:t>1、</w:t>
      </w:r>
      <w:r>
        <w:rPr>
          <w:rFonts w:hint="eastAsia"/>
          <w:sz w:val="32"/>
          <w:szCs w:val="32"/>
        </w:rPr>
        <w:t>强化认识，统筹做好疫情防控与支持复工复产工作。</w:t>
      </w:r>
    </w:p>
    <w:p>
      <w:pPr>
        <w:pStyle w:val="2"/>
        <w:keepNext w:val="0"/>
        <w:keepLines w:val="0"/>
        <w:pageBreakBefore w:val="0"/>
        <w:widowControl w:val="0"/>
        <w:kinsoku/>
        <w:wordWrap/>
        <w:overflowPunct/>
        <w:topLinePunct w:val="0"/>
        <w:autoSpaceDE w:val="0"/>
        <w:autoSpaceDN w:val="0"/>
        <w:bidi w:val="0"/>
        <w:adjustRightInd/>
        <w:snapToGrid/>
        <w:spacing w:line="620" w:lineRule="atLeast"/>
        <w:ind w:firstLine="640" w:firstLineChars="200"/>
        <w:textAlignment w:val="auto"/>
        <w:rPr>
          <w:rFonts w:hint="eastAsia"/>
          <w:sz w:val="32"/>
          <w:szCs w:val="32"/>
        </w:rPr>
      </w:pPr>
      <w:r>
        <w:rPr>
          <w:rFonts w:hint="eastAsia"/>
          <w:sz w:val="32"/>
          <w:szCs w:val="32"/>
        </w:rPr>
        <w:t>一是保障疫情防控资金。与县人行、相关商业银行、卫健、医保等部门密切沟通，开通疫情防控资金拨付绿色通道，保障疫情防控资金需求。2020年，我县新冠肺炎疫情防控财政累计支出2733万元，其中县本级1968万元。二是支持国企做大做强提升融资能力。以浮梁产业园获批省级产业园为契机，及时增加县工业发展公司注册资本金1亿元，扩增经营范围，提升服务重大项目，服务浮梁高质量发展能力。三是争取新增政府债券资金。2020年新增债券额度129960万元，其中：新增一般债券19900万元，新增专项债券110060万元。目前已全部落实到具体项目，用力支持县重点项目建设。四是实施企业专项再贷。落实2020年新增的疫情防控重点保障企业专项再贷款政策，目前上报再贷款贴息企业5家，申请贴息资金中央35.6万元，其中已下达2家企业贴息资金中央12.21万元。五是继续落实“两贷”政策。目前，财园贷在贷企业43家，在贷金额12868万元。落实财园信贷通复贷政策，财复贷白名单企业36家，银行预放贷4280万元，已完成放贷3430万元，其余贷款陆续会对企业发放。惠农信贷通放贷173笔，放贷余额为14173万元。六是支持创业就业。2020年发放创业担保贷款贴息439万元，其中个贷贴息432万元，小企业货款贴息7万元。七是落实减税降费政策。2020年减税降费共3.8亿元。其中：税收32007万元，教育费附加及残疾人就业保险金919万元，养老保险4194万元， 降低企业工伤保险基数135.6万元, 医疗保险减征300万元，生育保险减征36万元，减少应缴失业保险费491.6万元。</w:t>
      </w:r>
    </w:p>
    <w:p>
      <w:pPr>
        <w:pStyle w:val="2"/>
        <w:keepNext w:val="0"/>
        <w:keepLines w:val="0"/>
        <w:pageBreakBefore w:val="0"/>
        <w:widowControl w:val="0"/>
        <w:kinsoku/>
        <w:wordWrap/>
        <w:overflowPunct/>
        <w:topLinePunct w:val="0"/>
        <w:autoSpaceDE w:val="0"/>
        <w:autoSpaceDN w:val="0"/>
        <w:bidi w:val="0"/>
        <w:adjustRightInd/>
        <w:snapToGrid/>
        <w:spacing w:line="620" w:lineRule="atLeast"/>
        <w:ind w:firstLine="640" w:firstLineChars="200"/>
        <w:textAlignment w:val="auto"/>
        <w:rPr>
          <w:rFonts w:hint="eastAsia" w:eastAsia="仿宋_GB2312"/>
          <w:sz w:val="32"/>
          <w:szCs w:val="32"/>
          <w:lang w:eastAsia="zh-CN"/>
        </w:rPr>
      </w:pPr>
      <w:r>
        <w:rPr>
          <w:rFonts w:hint="eastAsia"/>
          <w:sz w:val="32"/>
          <w:szCs w:val="32"/>
          <w:lang w:val="en-US" w:eastAsia="zh-CN"/>
        </w:rPr>
        <w:t>2、</w:t>
      </w:r>
      <w:r>
        <w:rPr>
          <w:rFonts w:hint="eastAsia"/>
          <w:sz w:val="32"/>
          <w:szCs w:val="32"/>
        </w:rPr>
        <w:t>抓收入征管，努力完成收入任务</w:t>
      </w:r>
      <w:r>
        <w:rPr>
          <w:rFonts w:hint="eastAsia"/>
          <w:sz w:val="32"/>
          <w:szCs w:val="32"/>
          <w:lang w:eastAsia="zh-CN"/>
        </w:rPr>
        <w:t>。</w:t>
      </w:r>
    </w:p>
    <w:p>
      <w:pPr>
        <w:pStyle w:val="2"/>
        <w:keepNext w:val="0"/>
        <w:keepLines w:val="0"/>
        <w:pageBreakBefore w:val="0"/>
        <w:widowControl w:val="0"/>
        <w:kinsoku/>
        <w:wordWrap/>
        <w:overflowPunct/>
        <w:topLinePunct w:val="0"/>
        <w:autoSpaceDE w:val="0"/>
        <w:autoSpaceDN w:val="0"/>
        <w:bidi w:val="0"/>
        <w:adjustRightInd/>
        <w:snapToGrid/>
        <w:spacing w:line="620" w:lineRule="atLeast"/>
        <w:ind w:firstLine="640" w:firstLineChars="200"/>
        <w:textAlignment w:val="auto"/>
        <w:rPr>
          <w:rFonts w:hint="eastAsia"/>
          <w:sz w:val="32"/>
          <w:szCs w:val="32"/>
        </w:rPr>
      </w:pPr>
      <w:r>
        <w:rPr>
          <w:rFonts w:hint="eastAsia"/>
          <w:sz w:val="32"/>
          <w:szCs w:val="32"/>
        </w:rPr>
        <w:t>根据“六稳”“六保”工作要求，县委县政府确定2020年全县财政收入目标为：财政总收入12.67亿元，较上年执行数增长4.5%（剔除洪源划转因素同口径增长），一般公共预算收入8.13亿元，较上年执行数增长4%（同上）。围绕目标任务，我局积极落实选商选资、总部经济奖励政策。定期开展收入调度，切实抓好工程项目、建筑和房地产业税收征管，防止税收转移流失。进一步规范非税收入征管，增加可用财力。2020年完成财政总收入13.3亿元，增长4.6%。其中一般公共财政预算收入完成8.3亿元, 增长0.3%。税收占财政总收入比重达91.2%，收入质量继续保持较高水平。</w:t>
      </w:r>
    </w:p>
    <w:p>
      <w:pPr>
        <w:pStyle w:val="2"/>
        <w:keepNext w:val="0"/>
        <w:keepLines w:val="0"/>
        <w:pageBreakBefore w:val="0"/>
        <w:widowControl w:val="0"/>
        <w:kinsoku/>
        <w:wordWrap/>
        <w:overflowPunct/>
        <w:topLinePunct w:val="0"/>
        <w:autoSpaceDE w:val="0"/>
        <w:autoSpaceDN w:val="0"/>
        <w:bidi w:val="0"/>
        <w:adjustRightInd/>
        <w:snapToGrid/>
        <w:spacing w:line="620" w:lineRule="atLeast"/>
        <w:ind w:firstLine="640" w:firstLineChars="200"/>
        <w:textAlignment w:val="auto"/>
        <w:rPr>
          <w:rFonts w:hint="eastAsia" w:eastAsia="仿宋_GB2312"/>
          <w:sz w:val="32"/>
          <w:szCs w:val="32"/>
          <w:lang w:eastAsia="zh-CN"/>
        </w:rPr>
      </w:pPr>
      <w:r>
        <w:rPr>
          <w:rFonts w:hint="eastAsia"/>
          <w:sz w:val="32"/>
          <w:szCs w:val="32"/>
          <w:lang w:val="en-US" w:eastAsia="zh-CN"/>
        </w:rPr>
        <w:t>3、</w:t>
      </w:r>
      <w:r>
        <w:rPr>
          <w:rFonts w:hint="eastAsia"/>
          <w:sz w:val="32"/>
          <w:szCs w:val="32"/>
        </w:rPr>
        <w:t>提高站位，坚决打赢“三大攻坚战”</w:t>
      </w:r>
      <w:r>
        <w:rPr>
          <w:rFonts w:hint="eastAsia"/>
          <w:sz w:val="32"/>
          <w:szCs w:val="32"/>
          <w:lang w:eastAsia="zh-CN"/>
        </w:rPr>
        <w:t>。</w:t>
      </w:r>
    </w:p>
    <w:p>
      <w:pPr>
        <w:pStyle w:val="2"/>
        <w:keepNext w:val="0"/>
        <w:keepLines w:val="0"/>
        <w:pageBreakBefore w:val="0"/>
        <w:widowControl w:val="0"/>
        <w:kinsoku/>
        <w:wordWrap/>
        <w:overflowPunct/>
        <w:topLinePunct w:val="0"/>
        <w:autoSpaceDE w:val="0"/>
        <w:autoSpaceDN w:val="0"/>
        <w:bidi w:val="0"/>
        <w:adjustRightInd/>
        <w:snapToGrid/>
        <w:spacing w:line="620" w:lineRule="atLeast"/>
        <w:ind w:firstLine="640" w:firstLineChars="200"/>
        <w:textAlignment w:val="auto"/>
        <w:rPr>
          <w:rFonts w:hint="eastAsia"/>
          <w:sz w:val="32"/>
          <w:szCs w:val="32"/>
        </w:rPr>
      </w:pPr>
      <w:r>
        <w:rPr>
          <w:rFonts w:hint="eastAsia"/>
          <w:sz w:val="32"/>
          <w:szCs w:val="32"/>
        </w:rPr>
        <w:t>打赢“三大攻坚战”是如期实现同步全面小康的重要环节，是必须完成的重大政治任务。一是继续加大财政扶贫投入力度，强化扶贫资金绩效管理。全力支持解决义务教育、基本医疗、住房安全方面存在的突出问题，进一步强化扶贫资金监管，提高资金使用的精准性和实效性，确保实现脱贫攻坚目标任务。二是支持打好蓝天、碧水、净土保卫战，加强省内流域横向生态补偿及重点生态功能区转移支付资金管理，加强生态保护力度，推进深化城乡环境综合整治，高标准打造全省经济绿色发展样本，推动完成污染防治攻坚战阶段性目标。三是加快推进债券资金使用管理机制，优先保障重点民生工程建设项目，突出债券资金的公益性。坚持“资金跟着项目走”，完善专项债券申报项目库建设。加强国控集团造血功能，坚决守住不发生系统性风险的底线。坚决遏制违规担保、违规举债等现象，积极稳妥化解存量隐性债务，切实防范化解财政重大风险。</w:t>
      </w:r>
    </w:p>
    <w:p>
      <w:pPr>
        <w:pStyle w:val="2"/>
        <w:keepNext w:val="0"/>
        <w:keepLines w:val="0"/>
        <w:pageBreakBefore w:val="0"/>
        <w:widowControl w:val="0"/>
        <w:kinsoku/>
        <w:wordWrap/>
        <w:overflowPunct/>
        <w:topLinePunct w:val="0"/>
        <w:autoSpaceDE w:val="0"/>
        <w:autoSpaceDN w:val="0"/>
        <w:bidi w:val="0"/>
        <w:adjustRightInd/>
        <w:snapToGrid/>
        <w:spacing w:line="620" w:lineRule="atLeast"/>
        <w:ind w:firstLine="640" w:firstLineChars="200"/>
        <w:textAlignment w:val="auto"/>
        <w:rPr>
          <w:rFonts w:hint="eastAsia" w:eastAsia="仿宋_GB2312"/>
          <w:sz w:val="32"/>
          <w:szCs w:val="32"/>
          <w:lang w:eastAsia="zh-CN"/>
        </w:rPr>
      </w:pPr>
      <w:r>
        <w:rPr>
          <w:rFonts w:hint="eastAsia"/>
          <w:sz w:val="32"/>
          <w:szCs w:val="32"/>
          <w:lang w:val="en-US" w:eastAsia="zh-CN"/>
        </w:rPr>
        <w:t>4、</w:t>
      </w:r>
      <w:r>
        <w:rPr>
          <w:rFonts w:hint="eastAsia"/>
          <w:sz w:val="32"/>
          <w:szCs w:val="32"/>
        </w:rPr>
        <w:t>优化支出结构，持续保障和改善民生</w:t>
      </w:r>
      <w:r>
        <w:rPr>
          <w:rFonts w:hint="eastAsia"/>
          <w:sz w:val="32"/>
          <w:szCs w:val="32"/>
          <w:lang w:eastAsia="zh-CN"/>
        </w:rPr>
        <w:t>。</w:t>
      </w:r>
    </w:p>
    <w:p>
      <w:pPr>
        <w:pStyle w:val="2"/>
        <w:keepNext w:val="0"/>
        <w:keepLines w:val="0"/>
        <w:pageBreakBefore w:val="0"/>
        <w:widowControl w:val="0"/>
        <w:kinsoku/>
        <w:wordWrap/>
        <w:overflowPunct/>
        <w:topLinePunct w:val="0"/>
        <w:autoSpaceDE w:val="0"/>
        <w:autoSpaceDN w:val="0"/>
        <w:bidi w:val="0"/>
        <w:adjustRightInd/>
        <w:snapToGrid/>
        <w:spacing w:line="620" w:lineRule="atLeast"/>
        <w:ind w:firstLine="640" w:firstLineChars="200"/>
        <w:textAlignment w:val="auto"/>
        <w:rPr>
          <w:rFonts w:hint="eastAsia"/>
          <w:sz w:val="32"/>
          <w:szCs w:val="32"/>
        </w:rPr>
      </w:pPr>
      <w:r>
        <w:rPr>
          <w:rFonts w:hint="eastAsia"/>
          <w:sz w:val="32"/>
          <w:szCs w:val="32"/>
        </w:rPr>
        <w:t>坚持树立过紧日子的思想，勤检办一切事业。认真领会中央经济工作会及省委经济工作会要求，不仅要有过紧日子的思想，还要有过紧日子的举措，着力提升管理水平，推动财政收支平衡。一是加大一般预算和基金预算的统筹衔接，进一步盘活沉淀资金。二是加大基层财力保障，特别是落实好教师、乡镇工作人员工资保障，从讲政治的高度，确保“六保”工作不出任何问题。根据《江西省财政厅关于进一步加强财政库款管理切实做好保工资、保运转、保基本民生工作的通知》（赣财库〔2019〕4号）文件精神，我县从2020年6月份开始启动工资统发系统，进行全县工资统一发放工作。三是继续加强城乡居民基本医保、基本公共卫生服务、困难群众救助等社保基金保障力度，提高社保基金保民生的保障水平，确保养老金按时足额发放。扎实做好就业、社保、教育、医疗、养老等基本民生保障工作，织密织牢民生“保障网”。2020年财政支出完成33.3亿元，增长6.1%，安排用于民生类支出26.3亿元，占支出比重达到79%。</w:t>
      </w:r>
    </w:p>
    <w:p>
      <w:pPr>
        <w:pStyle w:val="2"/>
        <w:keepNext w:val="0"/>
        <w:keepLines w:val="0"/>
        <w:pageBreakBefore w:val="0"/>
        <w:widowControl w:val="0"/>
        <w:kinsoku/>
        <w:wordWrap/>
        <w:overflowPunct/>
        <w:topLinePunct w:val="0"/>
        <w:autoSpaceDE w:val="0"/>
        <w:autoSpaceDN w:val="0"/>
        <w:bidi w:val="0"/>
        <w:adjustRightInd/>
        <w:snapToGrid/>
        <w:spacing w:line="620" w:lineRule="atLeast"/>
        <w:ind w:firstLine="640" w:firstLineChars="200"/>
        <w:textAlignment w:val="auto"/>
        <w:rPr>
          <w:rFonts w:hint="eastAsia" w:eastAsia="仿宋_GB2312"/>
          <w:sz w:val="32"/>
          <w:szCs w:val="32"/>
          <w:lang w:eastAsia="zh-CN"/>
        </w:rPr>
      </w:pPr>
      <w:r>
        <w:rPr>
          <w:rFonts w:hint="eastAsia"/>
          <w:sz w:val="32"/>
          <w:szCs w:val="32"/>
          <w:lang w:val="en-US" w:eastAsia="zh-CN"/>
        </w:rPr>
        <w:t>5、</w:t>
      </w:r>
      <w:r>
        <w:rPr>
          <w:rFonts w:hint="eastAsia"/>
          <w:sz w:val="32"/>
          <w:szCs w:val="32"/>
        </w:rPr>
        <w:t>深化财政改革，强化财政资金监管</w:t>
      </w:r>
      <w:r>
        <w:rPr>
          <w:rFonts w:hint="eastAsia"/>
          <w:sz w:val="32"/>
          <w:szCs w:val="32"/>
          <w:lang w:eastAsia="zh-CN"/>
        </w:rPr>
        <w:t>。</w:t>
      </w:r>
    </w:p>
    <w:p>
      <w:pPr>
        <w:pStyle w:val="2"/>
        <w:keepNext w:val="0"/>
        <w:keepLines w:val="0"/>
        <w:pageBreakBefore w:val="0"/>
        <w:widowControl w:val="0"/>
        <w:kinsoku/>
        <w:wordWrap/>
        <w:overflowPunct/>
        <w:topLinePunct w:val="0"/>
        <w:autoSpaceDE w:val="0"/>
        <w:autoSpaceDN w:val="0"/>
        <w:bidi w:val="0"/>
        <w:adjustRightInd/>
        <w:snapToGrid/>
        <w:spacing w:line="620" w:lineRule="atLeast"/>
        <w:ind w:firstLine="640" w:firstLineChars="200"/>
        <w:textAlignment w:val="auto"/>
        <w:rPr>
          <w:rFonts w:hint="eastAsia"/>
          <w:sz w:val="32"/>
          <w:szCs w:val="32"/>
        </w:rPr>
      </w:pPr>
      <w:r>
        <w:rPr>
          <w:rFonts w:hint="eastAsia"/>
          <w:sz w:val="32"/>
          <w:szCs w:val="32"/>
        </w:rPr>
        <w:t>一是细化预算编制。进一步加大专项转移支付年初预算预测力度，减少预算与决算数偏差，提高预算支出的精准性。进一步细化政府性基金预算，将基金预算落实到具体支出项目，加强政府性基金预算管理。二是推进“零基预算”编制试点工作，选取财政资金覆盖不足，保障能力较弱的城管局进行试点。三是稳步推进预算绩效管理工作。开展了2019年度县直机关财政预算绩效管理考核工作，推动县委县政府印发《关于全面实施预算绩效管理的实施意见》，为强化预算绩效管理提供了制度保证。四是开展了国库集中支付电子化工作自查。针对发现的问题，专门印发《关于进行国库集中支付电子化工作整改的通知》，从五个方面（严格ukey的管理和使用，严格岗位设置和人员配备，切实做好对账工作，严格内网电脑专用U盘、移动硬盘管理，定期开展国库集中支付电子化自查）规范国库集中支付电子化问题整改，确保财政资金“不出事、零风险”。</w:t>
      </w:r>
    </w:p>
    <w:p>
      <w:pPr>
        <w:pStyle w:val="2"/>
        <w:keepNext w:val="0"/>
        <w:keepLines w:val="0"/>
        <w:pageBreakBefore w:val="0"/>
        <w:widowControl w:val="0"/>
        <w:kinsoku/>
        <w:wordWrap/>
        <w:overflowPunct/>
        <w:topLinePunct w:val="0"/>
        <w:autoSpaceDE w:val="0"/>
        <w:autoSpaceDN w:val="0"/>
        <w:bidi w:val="0"/>
        <w:adjustRightInd/>
        <w:snapToGrid/>
        <w:spacing w:line="620" w:lineRule="atLeast"/>
        <w:ind w:firstLine="640" w:firstLineChars="200"/>
        <w:textAlignment w:val="auto"/>
        <w:rPr>
          <w:rFonts w:hint="eastAsia" w:eastAsia="仿宋_GB2312"/>
          <w:sz w:val="32"/>
          <w:szCs w:val="32"/>
          <w:lang w:eastAsia="zh-CN"/>
        </w:rPr>
      </w:pPr>
      <w:r>
        <w:rPr>
          <w:rFonts w:hint="eastAsia"/>
          <w:sz w:val="32"/>
          <w:szCs w:val="32"/>
          <w:lang w:val="en-US" w:eastAsia="zh-CN"/>
        </w:rPr>
        <w:t>6、</w:t>
      </w:r>
      <w:r>
        <w:rPr>
          <w:rFonts w:hint="eastAsia"/>
          <w:sz w:val="32"/>
          <w:szCs w:val="32"/>
        </w:rPr>
        <w:t>从严管理，推进干部作风建设</w:t>
      </w:r>
      <w:r>
        <w:rPr>
          <w:rFonts w:hint="eastAsia"/>
          <w:sz w:val="32"/>
          <w:szCs w:val="32"/>
          <w:lang w:eastAsia="zh-CN"/>
        </w:rPr>
        <w:t>。</w:t>
      </w:r>
    </w:p>
    <w:p>
      <w:pPr>
        <w:pStyle w:val="2"/>
        <w:keepNext w:val="0"/>
        <w:keepLines w:val="0"/>
        <w:pageBreakBefore w:val="0"/>
        <w:widowControl w:val="0"/>
        <w:kinsoku/>
        <w:wordWrap/>
        <w:overflowPunct/>
        <w:topLinePunct w:val="0"/>
        <w:autoSpaceDE w:val="0"/>
        <w:autoSpaceDN w:val="0"/>
        <w:bidi w:val="0"/>
        <w:adjustRightInd/>
        <w:snapToGrid/>
        <w:spacing w:line="620" w:lineRule="atLeast"/>
        <w:ind w:firstLine="640" w:firstLineChars="200"/>
        <w:textAlignment w:val="auto"/>
        <w:rPr>
          <w:rFonts w:hint="eastAsia"/>
          <w:sz w:val="32"/>
          <w:szCs w:val="32"/>
        </w:rPr>
      </w:pPr>
      <w:r>
        <w:rPr>
          <w:rFonts w:hint="eastAsia"/>
          <w:sz w:val="32"/>
          <w:szCs w:val="32"/>
        </w:rPr>
        <w:t>以人大评议、县委巡察问题整改为契机，扎实开展“五型”政府部门、“六个财政”建设，巩固“不忘初心、牢记使命”主题教育成果，打造忠诚、干净、务实、担当财政干部队伍。一是完善并执行好干部管理制度、内部控制制度、责任追究、考核激励等制度办法；二是持续转变工作作风。以抓支部党建、结对帮扶、文明帮建、疫情防控等工作为抓手，在一线、在实践中锻炼干部、锤炼作风：三是强化廉政建设。扎实开展好脱贫攻专题民主生活会、巡察问题整改专题民主生活会，强化政治担当，落实“一岗双责”。</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atLeast"/>
        <w:ind w:left="0" w:leftChars="0" w:right="0" w:rightChars="0"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（四）部门预算绩效管理开展情况。</w:t>
      </w:r>
    </w:p>
    <w:p>
      <w:pPr>
        <w:pStyle w:val="2"/>
        <w:keepNext w:val="0"/>
        <w:keepLines w:val="0"/>
        <w:pageBreakBefore w:val="0"/>
        <w:widowControl w:val="0"/>
        <w:kinsoku/>
        <w:wordWrap/>
        <w:overflowPunct/>
        <w:topLinePunct w:val="0"/>
        <w:bidi w:val="0"/>
        <w:adjustRightInd/>
        <w:snapToGrid/>
        <w:spacing w:line="620" w:lineRule="atLeast"/>
        <w:ind w:firstLine="640" w:firstLineChars="200"/>
        <w:textAlignment w:val="auto"/>
        <w:rPr>
          <w:rFonts w:hint="eastAsia"/>
          <w:sz w:val="32"/>
          <w:szCs w:val="32"/>
          <w:lang w:val="en-US" w:eastAsia="zh-CN"/>
        </w:rPr>
      </w:pPr>
      <w:r>
        <w:rPr>
          <w:rFonts w:hint="eastAsia"/>
          <w:sz w:val="32"/>
          <w:szCs w:val="32"/>
          <w:lang w:val="en-US" w:eastAsia="zh-CN"/>
        </w:rPr>
        <w:t>1、合理设置预算绩效管理目标；</w:t>
      </w:r>
    </w:p>
    <w:p>
      <w:pPr>
        <w:pStyle w:val="2"/>
        <w:keepNext w:val="0"/>
        <w:keepLines w:val="0"/>
        <w:pageBreakBefore w:val="0"/>
        <w:widowControl w:val="0"/>
        <w:kinsoku/>
        <w:wordWrap/>
        <w:overflowPunct/>
        <w:topLinePunct w:val="0"/>
        <w:bidi w:val="0"/>
        <w:adjustRightInd/>
        <w:snapToGrid/>
        <w:spacing w:line="620" w:lineRule="atLeast"/>
        <w:ind w:firstLine="640" w:firstLineChars="200"/>
        <w:textAlignment w:val="auto"/>
        <w:rPr>
          <w:rFonts w:hint="eastAsia"/>
          <w:sz w:val="32"/>
          <w:szCs w:val="32"/>
          <w:lang w:val="en-US" w:eastAsia="zh-CN"/>
        </w:rPr>
      </w:pPr>
      <w:r>
        <w:rPr>
          <w:rFonts w:hint="eastAsia"/>
          <w:sz w:val="32"/>
          <w:szCs w:val="32"/>
          <w:lang w:val="en-US" w:eastAsia="zh-CN"/>
        </w:rPr>
        <w:t>2、定期开展预算绩效执行分析；</w:t>
      </w:r>
    </w:p>
    <w:p>
      <w:pPr>
        <w:pStyle w:val="2"/>
        <w:keepNext w:val="0"/>
        <w:keepLines w:val="0"/>
        <w:pageBreakBefore w:val="0"/>
        <w:widowControl w:val="0"/>
        <w:kinsoku/>
        <w:wordWrap/>
        <w:overflowPunct/>
        <w:topLinePunct w:val="0"/>
        <w:bidi w:val="0"/>
        <w:adjustRightInd/>
        <w:snapToGrid/>
        <w:spacing w:line="620" w:lineRule="atLeast"/>
        <w:ind w:firstLine="640" w:firstLineChars="200"/>
        <w:textAlignment w:val="auto"/>
        <w:rPr>
          <w:rFonts w:hint="eastAsia"/>
          <w:sz w:val="32"/>
          <w:szCs w:val="32"/>
          <w:lang w:val="en-US" w:eastAsia="zh-CN"/>
        </w:rPr>
      </w:pPr>
      <w:r>
        <w:rPr>
          <w:rFonts w:hint="eastAsia"/>
          <w:sz w:val="32"/>
          <w:szCs w:val="32"/>
          <w:lang w:val="en-US" w:eastAsia="zh-CN"/>
        </w:rPr>
        <w:t>3、高度重视预算绩效管理自评工作；</w:t>
      </w:r>
    </w:p>
    <w:p>
      <w:pPr>
        <w:pStyle w:val="2"/>
        <w:keepNext w:val="0"/>
        <w:keepLines w:val="0"/>
        <w:pageBreakBefore w:val="0"/>
        <w:widowControl w:val="0"/>
        <w:kinsoku/>
        <w:wordWrap/>
        <w:overflowPunct/>
        <w:topLinePunct w:val="0"/>
        <w:bidi w:val="0"/>
        <w:adjustRightInd/>
        <w:snapToGrid/>
        <w:spacing w:line="620" w:lineRule="atLeast"/>
        <w:ind w:firstLine="640" w:firstLineChars="200"/>
        <w:textAlignment w:val="auto"/>
        <w:rPr>
          <w:rFonts w:hint="default"/>
          <w:sz w:val="32"/>
          <w:szCs w:val="32"/>
          <w:lang w:val="en-US" w:eastAsia="zh-CN"/>
        </w:rPr>
      </w:pPr>
      <w:r>
        <w:rPr>
          <w:rFonts w:hint="eastAsia"/>
          <w:sz w:val="32"/>
          <w:szCs w:val="32"/>
          <w:lang w:val="en-US" w:eastAsia="zh-CN"/>
        </w:rPr>
        <w:t>4、充分利用预算绩效管理评价结果。</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atLeast"/>
        <w:ind w:left="0" w:leftChars="0" w:right="0" w:rightChars="0"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（五）当年部门预算及执行情况。</w:t>
      </w:r>
    </w:p>
    <w:p>
      <w:pPr>
        <w:pStyle w:val="2"/>
        <w:keepNext w:val="0"/>
        <w:keepLines w:val="0"/>
        <w:pageBreakBefore w:val="0"/>
        <w:widowControl w:val="0"/>
        <w:kinsoku/>
        <w:wordWrap/>
        <w:overflowPunct/>
        <w:topLinePunct w:val="0"/>
        <w:autoSpaceDE w:val="0"/>
        <w:autoSpaceDN w:val="0"/>
        <w:bidi w:val="0"/>
        <w:adjustRightInd/>
        <w:snapToGrid/>
        <w:spacing w:line="620" w:lineRule="atLeast"/>
        <w:ind w:firstLine="640" w:firstLineChars="200"/>
        <w:textAlignment w:val="auto"/>
        <w:rPr>
          <w:rFonts w:hint="eastAsia"/>
          <w:sz w:val="32"/>
          <w:szCs w:val="32"/>
        </w:rPr>
      </w:pPr>
      <w:r>
        <w:rPr>
          <w:rFonts w:hint="eastAsia"/>
          <w:sz w:val="32"/>
          <w:szCs w:val="32"/>
          <w:lang w:val="en-US" w:eastAsia="zh-CN"/>
        </w:rPr>
        <w:t>1、预算情况：本年财政拨款收入1862万元，用于人员经费1244万元，用于公用经费182万元，项目支出348万元。上年财政拨款收入1592.76万元，用于人员经费1269.69万元，用于公用经费169.56万元，项目支出229.22万元。</w:t>
      </w:r>
    </w:p>
    <w:p>
      <w:pPr>
        <w:pStyle w:val="2"/>
        <w:keepNext w:val="0"/>
        <w:keepLines w:val="0"/>
        <w:pageBreakBefore w:val="0"/>
        <w:widowControl w:val="0"/>
        <w:kinsoku/>
        <w:wordWrap/>
        <w:overflowPunct/>
        <w:topLinePunct w:val="0"/>
        <w:autoSpaceDE w:val="0"/>
        <w:autoSpaceDN w:val="0"/>
        <w:bidi w:val="0"/>
        <w:adjustRightInd/>
        <w:snapToGrid/>
        <w:spacing w:line="620" w:lineRule="atLeast"/>
        <w:ind w:firstLine="640" w:firstLineChars="200"/>
        <w:textAlignment w:val="auto"/>
        <w:rPr>
          <w:rFonts w:hint="eastAsia" w:ascii="黑体" w:hAnsi="黑体" w:eastAsia="黑体"/>
          <w:sz w:val="32"/>
          <w:szCs w:val="32"/>
        </w:rPr>
      </w:pPr>
      <w:r>
        <w:rPr>
          <w:rFonts w:hint="eastAsia"/>
          <w:sz w:val="32"/>
          <w:szCs w:val="32"/>
          <w:lang w:val="en-US" w:eastAsia="zh-CN"/>
        </w:rPr>
        <w:t>2、执行情况：本年财政拨款收入1862万元，用于人员经费1244万元，用于公用经费182万元，项目支出348万元。上年财政拨款收入1592.76万元，用于人员经费1269.69万元，用于公用经费169.56万元，项目支出229.22万元。</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atLeast"/>
        <w:ind w:left="0" w:leftChars="0" w:right="0" w:rightChars="0" w:firstLine="640" w:firstLineChars="200"/>
        <w:jc w:val="both"/>
        <w:textAlignment w:val="auto"/>
        <w:outlineLvl w:val="9"/>
        <w:rPr>
          <w:rFonts w:hint="eastAsia" w:ascii="黑体" w:hAnsi="黑体" w:eastAsia="黑体"/>
          <w:sz w:val="32"/>
          <w:szCs w:val="32"/>
        </w:rPr>
      </w:pPr>
      <w:r>
        <w:rPr>
          <w:rFonts w:hint="eastAsia" w:ascii="黑体" w:hAnsi="黑体" w:eastAsia="黑体"/>
          <w:sz w:val="32"/>
          <w:szCs w:val="32"/>
        </w:rPr>
        <w:t>二、部门整体支出绩效实现情况</w:t>
      </w:r>
    </w:p>
    <w:p>
      <w:pPr>
        <w:pStyle w:val="2"/>
        <w:keepNext w:val="0"/>
        <w:keepLines w:val="0"/>
        <w:pageBreakBefore w:val="0"/>
        <w:widowControl w:val="0"/>
        <w:kinsoku/>
        <w:wordWrap/>
        <w:overflowPunct/>
        <w:topLinePunct w:val="0"/>
        <w:autoSpaceDE w:val="0"/>
        <w:autoSpaceDN w:val="0"/>
        <w:bidi w:val="0"/>
        <w:adjustRightInd/>
        <w:snapToGrid/>
        <w:spacing w:line="620" w:lineRule="atLeast"/>
        <w:ind w:firstLine="640" w:firstLineChars="200"/>
        <w:textAlignment w:val="auto"/>
        <w:rPr>
          <w:rFonts w:hint="eastAsia"/>
          <w:sz w:val="32"/>
          <w:szCs w:val="32"/>
          <w:lang w:val="en-US" w:eastAsia="zh-CN"/>
        </w:rPr>
      </w:pPr>
      <w:r>
        <w:rPr>
          <w:rFonts w:hint="eastAsia"/>
          <w:sz w:val="32"/>
          <w:szCs w:val="32"/>
          <w:lang w:val="en-US" w:eastAsia="zh-CN"/>
        </w:rPr>
        <w:t>我局部门整体支出能够根据履责需要科学合理编制预决算，不断完善和落实相关管理制度，从管理机制上规范预算执行，为有效履行职责和完成各项重点工作任务发挥了重要保障支撑作用。依据部门整体支出绩效评价指标体系和评分标准，综合评定我局2020年部门整体支出绩效得分为93.15分。</w:t>
      </w:r>
    </w:p>
    <w:p>
      <w:pPr>
        <w:pStyle w:val="2"/>
        <w:keepNext w:val="0"/>
        <w:keepLines w:val="0"/>
        <w:pageBreakBefore w:val="0"/>
        <w:widowControl w:val="0"/>
        <w:kinsoku/>
        <w:wordWrap/>
        <w:overflowPunct/>
        <w:topLinePunct w:val="0"/>
        <w:autoSpaceDE w:val="0"/>
        <w:autoSpaceDN w:val="0"/>
        <w:bidi w:val="0"/>
        <w:adjustRightInd/>
        <w:snapToGrid/>
        <w:spacing w:line="620" w:lineRule="atLeast"/>
        <w:ind w:firstLine="640" w:firstLineChars="200"/>
        <w:textAlignment w:val="auto"/>
        <w:rPr>
          <w:rFonts w:hint="eastAsia"/>
          <w:sz w:val="32"/>
          <w:szCs w:val="32"/>
          <w:lang w:val="en-US" w:eastAsia="zh-CN"/>
        </w:rPr>
      </w:pPr>
      <w:r>
        <w:rPr>
          <w:rFonts w:hint="eastAsia"/>
          <w:sz w:val="32"/>
          <w:szCs w:val="32"/>
          <w:lang w:val="en-US" w:eastAsia="zh-CN"/>
        </w:rPr>
        <w:t>（一）管理指标情况</w:t>
      </w:r>
      <w:r>
        <w:rPr>
          <w:rFonts w:hint="eastAsia"/>
          <w:sz w:val="32"/>
          <w:szCs w:val="32"/>
          <w:lang w:eastAsia="zh-CN"/>
        </w:rPr>
        <w:t>（</w:t>
      </w:r>
      <w:r>
        <w:rPr>
          <w:rFonts w:hint="eastAsia"/>
          <w:sz w:val="32"/>
          <w:szCs w:val="32"/>
          <w:lang w:val="en-US" w:eastAsia="zh-CN"/>
        </w:rPr>
        <w:t>指标30分，实际得分27.15分）</w:t>
      </w:r>
    </w:p>
    <w:p>
      <w:pPr>
        <w:pStyle w:val="2"/>
        <w:keepNext w:val="0"/>
        <w:keepLines w:val="0"/>
        <w:pageBreakBefore w:val="0"/>
        <w:widowControl w:val="0"/>
        <w:kinsoku/>
        <w:wordWrap/>
        <w:overflowPunct/>
        <w:topLinePunct w:val="0"/>
        <w:autoSpaceDE w:val="0"/>
        <w:autoSpaceDN w:val="0"/>
        <w:bidi w:val="0"/>
        <w:adjustRightInd/>
        <w:snapToGrid/>
        <w:spacing w:line="620" w:lineRule="atLeast"/>
        <w:ind w:firstLine="640" w:firstLineChars="200"/>
        <w:textAlignment w:val="auto"/>
        <w:rPr>
          <w:rFonts w:hint="eastAsia"/>
          <w:sz w:val="32"/>
          <w:szCs w:val="32"/>
          <w:lang w:val="en-US" w:eastAsia="zh-CN"/>
        </w:rPr>
      </w:pPr>
      <w:r>
        <w:rPr>
          <w:rFonts w:hint="eastAsia"/>
          <w:sz w:val="32"/>
          <w:szCs w:val="32"/>
          <w:lang w:val="en-US" w:eastAsia="zh-CN"/>
        </w:rPr>
        <w:t>1、预算编审管理（指标分数3分，实际得分3分）</w:t>
      </w:r>
    </w:p>
    <w:p>
      <w:pPr>
        <w:pStyle w:val="2"/>
        <w:keepNext w:val="0"/>
        <w:keepLines w:val="0"/>
        <w:pageBreakBefore w:val="0"/>
        <w:widowControl w:val="0"/>
        <w:kinsoku/>
        <w:wordWrap/>
        <w:overflowPunct/>
        <w:topLinePunct w:val="0"/>
        <w:autoSpaceDE w:val="0"/>
        <w:autoSpaceDN w:val="0"/>
        <w:bidi w:val="0"/>
        <w:adjustRightInd/>
        <w:snapToGrid/>
        <w:spacing w:line="620" w:lineRule="atLeast"/>
        <w:ind w:firstLine="640" w:firstLineChars="200"/>
        <w:textAlignment w:val="auto"/>
        <w:rPr>
          <w:rFonts w:hint="eastAsia"/>
          <w:sz w:val="32"/>
          <w:szCs w:val="32"/>
          <w:lang w:val="en-US" w:eastAsia="zh-CN"/>
        </w:rPr>
      </w:pPr>
      <w:r>
        <w:rPr>
          <w:rFonts w:hint="eastAsia"/>
          <w:sz w:val="32"/>
          <w:szCs w:val="32"/>
          <w:lang w:val="en-US" w:eastAsia="zh-CN"/>
        </w:rPr>
        <w:t>①预算编制完整性：100%。</w:t>
      </w:r>
    </w:p>
    <w:p>
      <w:pPr>
        <w:pStyle w:val="2"/>
        <w:keepNext w:val="0"/>
        <w:keepLines w:val="0"/>
        <w:pageBreakBefore w:val="0"/>
        <w:widowControl w:val="0"/>
        <w:kinsoku/>
        <w:wordWrap/>
        <w:overflowPunct/>
        <w:topLinePunct w:val="0"/>
        <w:autoSpaceDE w:val="0"/>
        <w:autoSpaceDN w:val="0"/>
        <w:bidi w:val="0"/>
        <w:adjustRightInd/>
        <w:snapToGrid/>
        <w:spacing w:line="620" w:lineRule="atLeast"/>
        <w:ind w:firstLine="640" w:firstLineChars="200"/>
        <w:textAlignment w:val="auto"/>
        <w:rPr>
          <w:rFonts w:hint="eastAsia"/>
          <w:sz w:val="32"/>
          <w:szCs w:val="32"/>
          <w:lang w:val="en-US" w:eastAsia="zh-CN"/>
        </w:rPr>
      </w:pPr>
      <w:r>
        <w:rPr>
          <w:rFonts w:hint="eastAsia"/>
          <w:sz w:val="32"/>
          <w:szCs w:val="32"/>
          <w:lang w:val="en-US" w:eastAsia="zh-CN"/>
        </w:rPr>
        <w:t>②预算编制准确性：100%。</w:t>
      </w:r>
    </w:p>
    <w:p>
      <w:pPr>
        <w:pStyle w:val="2"/>
        <w:keepNext w:val="0"/>
        <w:keepLines w:val="0"/>
        <w:pageBreakBefore w:val="0"/>
        <w:widowControl w:val="0"/>
        <w:kinsoku/>
        <w:wordWrap/>
        <w:overflowPunct/>
        <w:topLinePunct w:val="0"/>
        <w:autoSpaceDE w:val="0"/>
        <w:autoSpaceDN w:val="0"/>
        <w:bidi w:val="0"/>
        <w:adjustRightInd/>
        <w:snapToGrid/>
        <w:spacing w:line="620" w:lineRule="atLeast"/>
        <w:ind w:firstLine="640" w:firstLineChars="200"/>
        <w:textAlignment w:val="auto"/>
        <w:rPr>
          <w:rFonts w:hint="eastAsia"/>
          <w:sz w:val="32"/>
          <w:szCs w:val="32"/>
          <w:lang w:val="en-US" w:eastAsia="zh-CN"/>
        </w:rPr>
      </w:pPr>
      <w:r>
        <w:rPr>
          <w:rFonts w:hint="eastAsia"/>
          <w:sz w:val="32"/>
          <w:szCs w:val="32"/>
          <w:lang w:val="en-US" w:eastAsia="zh-CN"/>
        </w:rPr>
        <w:t>③绩效目标管理：100%。</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line="620" w:lineRule="atLeast"/>
        <w:ind w:firstLine="640" w:firstLineChars="200"/>
        <w:textAlignment w:val="auto"/>
        <w:rPr>
          <w:rFonts w:hint="eastAsia"/>
          <w:sz w:val="32"/>
          <w:szCs w:val="32"/>
          <w:lang w:val="en-US" w:eastAsia="zh-CN"/>
        </w:rPr>
      </w:pPr>
      <w:r>
        <w:rPr>
          <w:rFonts w:hint="eastAsia"/>
          <w:sz w:val="32"/>
          <w:szCs w:val="32"/>
          <w:lang w:val="en-US" w:eastAsia="zh-CN"/>
        </w:rPr>
        <w:t>预算执行管理（指标分数9分，实际得分8.85分）</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620" w:lineRule="atLeast"/>
        <w:ind w:right="0" w:rightChars="0" w:firstLine="640" w:firstLineChars="200"/>
        <w:textAlignment w:val="auto"/>
        <w:rPr>
          <w:rFonts w:hint="default"/>
          <w:sz w:val="32"/>
          <w:szCs w:val="32"/>
          <w:lang w:val="en-US" w:eastAsia="zh-CN"/>
        </w:rPr>
      </w:pPr>
      <w:r>
        <w:rPr>
          <w:rFonts w:hint="eastAsia"/>
          <w:sz w:val="32"/>
          <w:szCs w:val="32"/>
          <w:lang w:val="en-US" w:eastAsia="zh-CN"/>
        </w:rPr>
        <w:t>①预算完成率：95%。</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620" w:lineRule="atLeast"/>
        <w:ind w:right="0" w:rightChars="0" w:firstLine="640" w:firstLineChars="200"/>
        <w:textAlignment w:val="auto"/>
        <w:rPr>
          <w:rFonts w:hint="default"/>
          <w:sz w:val="32"/>
          <w:szCs w:val="32"/>
          <w:lang w:val="en-US" w:eastAsia="zh-CN"/>
        </w:rPr>
      </w:pPr>
      <w:r>
        <w:rPr>
          <w:rFonts w:hint="eastAsia"/>
          <w:sz w:val="32"/>
          <w:szCs w:val="32"/>
          <w:lang w:val="en-US" w:eastAsia="zh-CN"/>
        </w:rPr>
        <w:t>②支付进度率：95%，由于年底银行暂停业务，导致支付不及时，需要跨年支付。</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620" w:lineRule="atLeast"/>
        <w:ind w:right="0" w:rightChars="0" w:firstLine="640" w:firstLineChars="200"/>
        <w:textAlignment w:val="auto"/>
        <w:rPr>
          <w:rFonts w:hint="default"/>
          <w:sz w:val="32"/>
          <w:szCs w:val="32"/>
          <w:lang w:val="en-US" w:eastAsia="zh-CN"/>
        </w:rPr>
      </w:pPr>
      <w:r>
        <w:rPr>
          <w:rFonts w:hint="eastAsia"/>
          <w:sz w:val="32"/>
          <w:szCs w:val="32"/>
          <w:lang w:val="en-US" w:eastAsia="zh-CN"/>
        </w:rPr>
        <w:t>③公用经费控制率：100%。</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620" w:lineRule="atLeast"/>
        <w:ind w:right="0" w:rightChars="0" w:firstLine="640" w:firstLineChars="200"/>
        <w:textAlignment w:val="auto"/>
        <w:rPr>
          <w:rFonts w:hint="default"/>
          <w:sz w:val="32"/>
          <w:szCs w:val="32"/>
          <w:lang w:val="en-US" w:eastAsia="zh-CN"/>
        </w:rPr>
      </w:pPr>
      <w:r>
        <w:rPr>
          <w:rFonts w:hint="eastAsia"/>
          <w:sz w:val="32"/>
          <w:szCs w:val="32"/>
          <w:lang w:val="en-US" w:eastAsia="zh-CN"/>
        </w:rPr>
        <w:t>④“三公经费”控制率：57%。</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620" w:lineRule="atLeast"/>
        <w:ind w:right="0" w:rightChars="0" w:firstLine="640" w:firstLineChars="200"/>
        <w:textAlignment w:val="auto"/>
        <w:rPr>
          <w:rFonts w:hint="eastAsia"/>
          <w:sz w:val="32"/>
          <w:szCs w:val="32"/>
          <w:lang w:val="en-US" w:eastAsia="zh-CN"/>
        </w:rPr>
      </w:pPr>
      <w:r>
        <w:rPr>
          <w:rFonts w:hint="eastAsia"/>
          <w:sz w:val="32"/>
          <w:szCs w:val="32"/>
          <w:lang w:val="en-US" w:eastAsia="zh-CN"/>
        </w:rPr>
        <w:t>3、部门结转结余资金管理（指标分数6分，实际得分3.3分）</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620" w:lineRule="atLeast"/>
        <w:ind w:right="0" w:rightChars="0" w:firstLine="640" w:firstLineChars="200"/>
        <w:textAlignment w:val="auto"/>
        <w:rPr>
          <w:rFonts w:hint="eastAsia"/>
          <w:sz w:val="32"/>
          <w:szCs w:val="32"/>
          <w:lang w:val="en-US" w:eastAsia="zh-CN"/>
        </w:rPr>
      </w:pPr>
      <w:r>
        <w:rPr>
          <w:rFonts w:hint="eastAsia"/>
          <w:sz w:val="32"/>
          <w:szCs w:val="32"/>
          <w:lang w:val="en-US" w:eastAsia="zh-CN"/>
        </w:rPr>
        <w:t>①基本支出结转结余率：14%，由于年底银行暂停业务，导致支付不及时，需要跨年支付。</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620" w:lineRule="atLeast"/>
        <w:ind w:right="0" w:rightChars="0" w:firstLine="640" w:firstLineChars="200"/>
        <w:textAlignment w:val="auto"/>
        <w:rPr>
          <w:rFonts w:hint="default"/>
          <w:sz w:val="32"/>
          <w:szCs w:val="32"/>
          <w:lang w:val="en-US" w:eastAsia="zh-CN"/>
        </w:rPr>
      </w:pPr>
      <w:r>
        <w:rPr>
          <w:rFonts w:hint="eastAsia"/>
          <w:sz w:val="32"/>
          <w:szCs w:val="32"/>
          <w:lang w:val="en-US" w:eastAsia="zh-CN"/>
        </w:rPr>
        <w:t>②项目支出结转结余率：0%。</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620" w:lineRule="atLeast"/>
        <w:ind w:right="0" w:rightChars="0" w:firstLine="640" w:firstLineChars="200"/>
        <w:textAlignment w:val="auto"/>
        <w:rPr>
          <w:rFonts w:hint="default"/>
          <w:sz w:val="32"/>
          <w:szCs w:val="32"/>
          <w:lang w:val="en-US" w:eastAsia="zh-CN"/>
        </w:rPr>
      </w:pPr>
      <w:r>
        <w:rPr>
          <w:rFonts w:hint="eastAsia"/>
          <w:sz w:val="32"/>
          <w:szCs w:val="32"/>
          <w:lang w:val="en-US" w:eastAsia="zh-CN"/>
        </w:rPr>
        <w:t>4、预决算信息公开管理（指标分数2分，实际得分2分）</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620" w:lineRule="atLeast"/>
        <w:ind w:right="0" w:rightChars="0" w:firstLine="640" w:firstLineChars="200"/>
        <w:textAlignment w:val="auto"/>
        <w:rPr>
          <w:rFonts w:hint="eastAsia"/>
          <w:sz w:val="32"/>
          <w:szCs w:val="32"/>
          <w:lang w:val="en-US" w:eastAsia="zh-CN"/>
        </w:rPr>
      </w:pPr>
      <w:r>
        <w:rPr>
          <w:rFonts w:hint="eastAsia"/>
          <w:sz w:val="32"/>
          <w:szCs w:val="32"/>
          <w:lang w:val="en-US" w:eastAsia="zh-CN"/>
        </w:rPr>
        <w:t>预决算信息公开性、完整性。</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620" w:lineRule="atLeast"/>
        <w:ind w:right="0" w:rightChars="0" w:firstLine="640" w:firstLineChars="200"/>
        <w:textAlignment w:val="auto"/>
        <w:rPr>
          <w:rFonts w:hint="default"/>
          <w:sz w:val="32"/>
          <w:szCs w:val="32"/>
          <w:lang w:val="en-US" w:eastAsia="zh-CN"/>
        </w:rPr>
      </w:pPr>
      <w:r>
        <w:rPr>
          <w:rFonts w:hint="eastAsia"/>
          <w:sz w:val="32"/>
          <w:szCs w:val="32"/>
          <w:lang w:val="en-US" w:eastAsia="zh-CN"/>
        </w:rPr>
        <w:t>5、部门预算管理（指标分数6分，实际得分6分）</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620" w:lineRule="atLeast"/>
        <w:ind w:right="0" w:rightChars="0" w:firstLine="640" w:firstLineChars="200"/>
        <w:textAlignment w:val="auto"/>
        <w:rPr>
          <w:rFonts w:hint="eastAsia"/>
          <w:sz w:val="32"/>
          <w:szCs w:val="32"/>
          <w:lang w:val="en-US" w:eastAsia="zh-CN"/>
        </w:rPr>
      </w:pPr>
      <w:r>
        <w:rPr>
          <w:rFonts w:hint="eastAsia"/>
          <w:sz w:val="32"/>
          <w:szCs w:val="32"/>
          <w:lang w:val="en-US" w:eastAsia="zh-CN"/>
        </w:rPr>
        <w:t>①在职人员控制率：97%。</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620" w:lineRule="atLeast"/>
        <w:ind w:right="0" w:rightChars="0" w:firstLine="640" w:firstLineChars="200"/>
        <w:textAlignment w:val="auto"/>
        <w:rPr>
          <w:rFonts w:hint="eastAsia"/>
          <w:sz w:val="32"/>
          <w:szCs w:val="32"/>
          <w:lang w:val="en-US" w:eastAsia="zh-CN"/>
        </w:rPr>
      </w:pPr>
      <w:r>
        <w:rPr>
          <w:rFonts w:hint="eastAsia"/>
          <w:sz w:val="32"/>
          <w:szCs w:val="32"/>
          <w:lang w:val="en-US" w:eastAsia="zh-CN"/>
        </w:rPr>
        <w:t>②管理制度健全性：100%。</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620" w:lineRule="atLeast"/>
        <w:ind w:right="0" w:rightChars="0" w:firstLine="640" w:firstLineChars="200"/>
        <w:textAlignment w:val="auto"/>
        <w:rPr>
          <w:rFonts w:hint="eastAsia"/>
          <w:sz w:val="32"/>
          <w:szCs w:val="32"/>
          <w:lang w:val="en-US" w:eastAsia="zh-CN"/>
        </w:rPr>
      </w:pPr>
      <w:r>
        <w:rPr>
          <w:rFonts w:hint="eastAsia"/>
          <w:sz w:val="32"/>
          <w:szCs w:val="32"/>
          <w:lang w:val="en-US" w:eastAsia="zh-CN"/>
        </w:rPr>
        <w:t>③支出规范性及巡视、审计、绩效评价结果等：100%。</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620" w:lineRule="atLeast"/>
        <w:ind w:right="0" w:rightChars="0" w:firstLine="640" w:firstLineChars="200"/>
        <w:textAlignment w:val="auto"/>
        <w:rPr>
          <w:rFonts w:hint="default"/>
          <w:sz w:val="32"/>
          <w:szCs w:val="32"/>
          <w:lang w:val="en-US" w:eastAsia="zh-CN"/>
        </w:rPr>
      </w:pPr>
      <w:r>
        <w:rPr>
          <w:rFonts w:hint="eastAsia"/>
          <w:sz w:val="32"/>
          <w:szCs w:val="32"/>
          <w:lang w:val="en-US" w:eastAsia="zh-CN"/>
        </w:rPr>
        <w:t>6、政府采购管理（指标分数1分，实际得分1分）</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620" w:lineRule="atLeast"/>
        <w:ind w:right="0" w:rightChars="0" w:firstLine="640" w:firstLineChars="200"/>
        <w:textAlignment w:val="auto"/>
        <w:rPr>
          <w:rFonts w:hint="eastAsia"/>
          <w:sz w:val="32"/>
          <w:szCs w:val="32"/>
          <w:lang w:val="en-US" w:eastAsia="zh-CN"/>
        </w:rPr>
      </w:pPr>
      <w:r>
        <w:rPr>
          <w:rFonts w:hint="eastAsia"/>
          <w:sz w:val="32"/>
          <w:szCs w:val="32"/>
          <w:lang w:val="en-US" w:eastAsia="zh-CN"/>
        </w:rPr>
        <w:t>政府采购执行率：100%。</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620" w:lineRule="atLeast"/>
        <w:ind w:right="0" w:rightChars="0" w:firstLine="640" w:firstLineChars="200"/>
        <w:textAlignment w:val="auto"/>
        <w:rPr>
          <w:rFonts w:hint="default"/>
          <w:sz w:val="32"/>
          <w:szCs w:val="32"/>
          <w:lang w:val="en-US" w:eastAsia="zh-CN"/>
        </w:rPr>
      </w:pPr>
      <w:r>
        <w:rPr>
          <w:rFonts w:hint="eastAsia"/>
          <w:sz w:val="32"/>
          <w:szCs w:val="32"/>
          <w:lang w:val="en-US" w:eastAsia="zh-CN"/>
        </w:rPr>
        <w:t>7、资产管理（指标分数3分，实际得分3分）</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620" w:lineRule="atLeast"/>
        <w:ind w:right="0" w:rightChars="0" w:firstLine="640" w:firstLineChars="200"/>
        <w:textAlignment w:val="auto"/>
        <w:rPr>
          <w:rFonts w:hint="eastAsia"/>
          <w:sz w:val="32"/>
          <w:szCs w:val="32"/>
          <w:lang w:val="en-US" w:eastAsia="zh-CN"/>
        </w:rPr>
      </w:pPr>
      <w:r>
        <w:rPr>
          <w:rFonts w:hint="eastAsia"/>
          <w:sz w:val="32"/>
          <w:szCs w:val="32"/>
          <w:lang w:val="en-US" w:eastAsia="zh-CN"/>
        </w:rPr>
        <w:t>①管理制度健全性：100%。</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620" w:lineRule="atLeast"/>
        <w:ind w:right="0" w:rightChars="0" w:firstLine="640" w:firstLineChars="200"/>
        <w:textAlignment w:val="auto"/>
        <w:rPr>
          <w:rFonts w:hint="eastAsia"/>
          <w:sz w:val="32"/>
          <w:szCs w:val="32"/>
          <w:lang w:val="en-US" w:eastAsia="zh-CN"/>
        </w:rPr>
      </w:pPr>
      <w:r>
        <w:rPr>
          <w:rFonts w:hint="eastAsia"/>
          <w:sz w:val="32"/>
          <w:szCs w:val="32"/>
          <w:lang w:val="en-US" w:eastAsia="zh-CN"/>
        </w:rPr>
        <w:t>②资产管理安全性：100%。</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620" w:lineRule="atLeast"/>
        <w:ind w:right="0" w:rightChars="0" w:firstLine="640" w:firstLineChars="200"/>
        <w:textAlignment w:val="auto"/>
        <w:rPr>
          <w:rFonts w:hint="default"/>
          <w:sz w:val="32"/>
          <w:szCs w:val="32"/>
          <w:lang w:val="en-US" w:eastAsia="zh-CN"/>
        </w:rPr>
      </w:pPr>
      <w:r>
        <w:rPr>
          <w:rFonts w:hint="eastAsia"/>
          <w:sz w:val="32"/>
          <w:szCs w:val="32"/>
          <w:lang w:val="en-US" w:eastAsia="zh-CN"/>
        </w:rPr>
        <w:t>③固定资产利用率：96%。</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atLeast"/>
        <w:ind w:left="0" w:leftChars="0" w:right="0" w:rightChars="0" w:firstLine="640" w:firstLineChars="200"/>
        <w:jc w:val="both"/>
        <w:textAlignment w:val="auto"/>
        <w:outlineLvl w:val="9"/>
        <w:rPr>
          <w:rFonts w:hint="default" w:ascii="仿宋_GB2312" w:hAnsi="仿宋_GB2312" w:eastAsia="仿宋_GB2312"/>
          <w:sz w:val="32"/>
          <w:szCs w:val="32"/>
          <w:lang w:val="en-US" w:eastAsia="zh-CN"/>
        </w:rPr>
      </w:pPr>
      <w:r>
        <w:rPr>
          <w:rFonts w:hint="eastAsia" w:ascii="仿宋_GB2312" w:hAnsi="仿宋_GB2312" w:eastAsia="仿宋_GB2312"/>
          <w:sz w:val="32"/>
          <w:szCs w:val="32"/>
        </w:rPr>
        <w:t>（</w:t>
      </w:r>
      <w:r>
        <w:rPr>
          <w:rFonts w:hint="eastAsia"/>
          <w:sz w:val="32"/>
          <w:szCs w:val="32"/>
          <w:lang w:val="en-US" w:eastAsia="zh-CN"/>
        </w:rPr>
        <w:t>二</w:t>
      </w:r>
      <w:r>
        <w:rPr>
          <w:rFonts w:hint="eastAsia" w:ascii="仿宋_GB2312" w:hAnsi="仿宋_GB2312" w:eastAsia="仿宋_GB2312"/>
          <w:sz w:val="32"/>
          <w:szCs w:val="32"/>
        </w:rPr>
        <w:t>）履职完成情况</w:t>
      </w:r>
      <w:r>
        <w:rPr>
          <w:rFonts w:hint="eastAsia"/>
          <w:sz w:val="32"/>
          <w:szCs w:val="32"/>
          <w:lang w:eastAsia="zh-CN"/>
        </w:rPr>
        <w:t>（</w:t>
      </w:r>
      <w:r>
        <w:rPr>
          <w:rFonts w:hint="eastAsia"/>
          <w:sz w:val="32"/>
          <w:szCs w:val="32"/>
          <w:lang w:val="en-US" w:eastAsia="zh-CN"/>
        </w:rPr>
        <w:t>指标25分，实际得分25分）</w:t>
      </w:r>
    </w:p>
    <w:p>
      <w:pPr>
        <w:pStyle w:val="2"/>
        <w:keepNext w:val="0"/>
        <w:keepLines w:val="0"/>
        <w:pageBreakBefore w:val="0"/>
        <w:widowControl w:val="0"/>
        <w:kinsoku/>
        <w:wordWrap/>
        <w:overflowPunct/>
        <w:topLinePunct w:val="0"/>
        <w:bidi w:val="0"/>
        <w:adjustRightInd/>
        <w:snapToGrid/>
        <w:spacing w:line="620" w:lineRule="atLeast"/>
        <w:ind w:firstLine="640" w:firstLineChars="200"/>
        <w:textAlignment w:val="auto"/>
        <w:rPr>
          <w:rFonts w:hint="eastAsia"/>
          <w:sz w:val="32"/>
          <w:szCs w:val="32"/>
          <w:lang w:val="en-US" w:eastAsia="zh-CN"/>
        </w:rPr>
      </w:pPr>
      <w:r>
        <w:rPr>
          <w:rFonts w:hint="eastAsia"/>
          <w:sz w:val="32"/>
          <w:szCs w:val="32"/>
          <w:lang w:val="en-US" w:eastAsia="zh-CN"/>
        </w:rPr>
        <w:t>1、数量指数（指标分数6分，实际得分6分）</w:t>
      </w:r>
    </w:p>
    <w:p>
      <w:pPr>
        <w:pStyle w:val="2"/>
        <w:keepNext w:val="0"/>
        <w:keepLines w:val="0"/>
        <w:pageBreakBefore w:val="0"/>
        <w:widowControl w:val="0"/>
        <w:kinsoku/>
        <w:wordWrap/>
        <w:overflowPunct/>
        <w:topLinePunct w:val="0"/>
        <w:bidi w:val="0"/>
        <w:adjustRightInd/>
        <w:snapToGrid/>
        <w:spacing w:line="620" w:lineRule="atLeast"/>
        <w:ind w:firstLine="640" w:firstLineChars="200"/>
        <w:textAlignment w:val="auto"/>
        <w:rPr>
          <w:rFonts w:hint="default"/>
          <w:sz w:val="32"/>
          <w:szCs w:val="32"/>
          <w:lang w:val="en-US" w:eastAsia="zh-CN"/>
        </w:rPr>
      </w:pPr>
      <w:r>
        <w:rPr>
          <w:rFonts w:hint="eastAsia"/>
          <w:sz w:val="32"/>
          <w:szCs w:val="32"/>
          <w:lang w:val="en-US" w:eastAsia="zh-CN"/>
        </w:rPr>
        <w:t>①在职人员工资福利支出合计：1199万元。</w:t>
      </w:r>
    </w:p>
    <w:p>
      <w:pPr>
        <w:pStyle w:val="2"/>
        <w:keepNext w:val="0"/>
        <w:keepLines w:val="0"/>
        <w:pageBreakBefore w:val="0"/>
        <w:widowControl w:val="0"/>
        <w:kinsoku/>
        <w:wordWrap/>
        <w:overflowPunct/>
        <w:topLinePunct w:val="0"/>
        <w:bidi w:val="0"/>
        <w:adjustRightInd/>
        <w:snapToGrid/>
        <w:spacing w:line="620" w:lineRule="atLeast"/>
        <w:ind w:firstLine="640" w:firstLineChars="200"/>
        <w:textAlignment w:val="auto"/>
        <w:rPr>
          <w:rFonts w:hint="eastAsia"/>
          <w:sz w:val="32"/>
          <w:szCs w:val="32"/>
          <w:lang w:val="en-US" w:eastAsia="zh-CN"/>
        </w:rPr>
      </w:pPr>
      <w:r>
        <w:rPr>
          <w:rFonts w:hint="eastAsia"/>
          <w:sz w:val="32"/>
          <w:szCs w:val="32"/>
          <w:lang w:val="en-US" w:eastAsia="zh-CN"/>
        </w:rPr>
        <w:t>②单位的商品和服务支出：496万元。</w:t>
      </w:r>
    </w:p>
    <w:p>
      <w:pPr>
        <w:pStyle w:val="2"/>
        <w:keepNext w:val="0"/>
        <w:keepLines w:val="0"/>
        <w:pageBreakBefore w:val="0"/>
        <w:widowControl w:val="0"/>
        <w:kinsoku/>
        <w:wordWrap/>
        <w:overflowPunct/>
        <w:topLinePunct w:val="0"/>
        <w:bidi w:val="0"/>
        <w:adjustRightInd/>
        <w:snapToGrid/>
        <w:spacing w:line="620" w:lineRule="atLeast"/>
        <w:ind w:firstLine="640" w:firstLineChars="200"/>
        <w:textAlignment w:val="auto"/>
        <w:rPr>
          <w:rFonts w:hint="eastAsia"/>
          <w:sz w:val="32"/>
          <w:szCs w:val="32"/>
          <w:lang w:val="en-US" w:eastAsia="zh-CN"/>
        </w:rPr>
      </w:pPr>
      <w:r>
        <w:rPr>
          <w:rFonts w:hint="eastAsia"/>
          <w:sz w:val="32"/>
          <w:szCs w:val="32"/>
          <w:lang w:val="en-US" w:eastAsia="zh-CN"/>
        </w:rPr>
        <w:t>③对个人和家庭的补助：45万元。</w:t>
      </w:r>
    </w:p>
    <w:p>
      <w:pPr>
        <w:pStyle w:val="2"/>
        <w:keepNext w:val="0"/>
        <w:keepLines w:val="0"/>
        <w:pageBreakBefore w:val="0"/>
        <w:widowControl w:val="0"/>
        <w:numPr>
          <w:ilvl w:val="0"/>
          <w:numId w:val="3"/>
        </w:numPr>
        <w:kinsoku/>
        <w:wordWrap/>
        <w:overflowPunct/>
        <w:topLinePunct w:val="0"/>
        <w:bidi w:val="0"/>
        <w:adjustRightInd/>
        <w:snapToGrid/>
        <w:spacing w:line="620" w:lineRule="atLeast"/>
        <w:ind w:firstLine="640" w:firstLineChars="200"/>
        <w:textAlignment w:val="auto"/>
        <w:rPr>
          <w:rFonts w:hint="eastAsia"/>
          <w:sz w:val="32"/>
          <w:szCs w:val="32"/>
          <w:lang w:val="en-US" w:eastAsia="zh-CN"/>
        </w:rPr>
      </w:pPr>
      <w:r>
        <w:rPr>
          <w:rFonts w:hint="eastAsia"/>
          <w:sz w:val="32"/>
          <w:szCs w:val="32"/>
          <w:lang w:val="en-US" w:eastAsia="zh-CN"/>
        </w:rPr>
        <w:t>质量指标（指标分数6分，实际得分6分）</w:t>
      </w:r>
    </w:p>
    <w:p>
      <w:pPr>
        <w:pStyle w:val="2"/>
        <w:keepNext w:val="0"/>
        <w:keepLines w:val="0"/>
        <w:pageBreakBefore w:val="0"/>
        <w:widowControl w:val="0"/>
        <w:numPr>
          <w:ilvl w:val="0"/>
          <w:numId w:val="0"/>
        </w:numPr>
        <w:kinsoku/>
        <w:wordWrap/>
        <w:overflowPunct/>
        <w:topLinePunct w:val="0"/>
        <w:bidi w:val="0"/>
        <w:adjustRightInd/>
        <w:snapToGrid/>
        <w:spacing w:line="620" w:lineRule="atLeast"/>
        <w:ind w:right="0" w:rightChars="0" w:firstLine="640" w:firstLineChars="200"/>
        <w:textAlignment w:val="auto"/>
        <w:rPr>
          <w:rFonts w:hint="eastAsia"/>
          <w:sz w:val="32"/>
          <w:szCs w:val="32"/>
          <w:lang w:val="en-US" w:eastAsia="zh-CN"/>
        </w:rPr>
      </w:pPr>
      <w:r>
        <w:rPr>
          <w:rFonts w:hint="eastAsia"/>
          <w:sz w:val="32"/>
          <w:szCs w:val="32"/>
          <w:lang w:val="en-US" w:eastAsia="zh-CN"/>
        </w:rPr>
        <w:t>①国库集中支付支付率：大于99%。</w:t>
      </w:r>
    </w:p>
    <w:p>
      <w:pPr>
        <w:pStyle w:val="2"/>
        <w:keepNext w:val="0"/>
        <w:keepLines w:val="0"/>
        <w:pageBreakBefore w:val="0"/>
        <w:widowControl w:val="0"/>
        <w:numPr>
          <w:ilvl w:val="0"/>
          <w:numId w:val="0"/>
        </w:numPr>
        <w:kinsoku/>
        <w:wordWrap/>
        <w:overflowPunct/>
        <w:topLinePunct w:val="0"/>
        <w:bidi w:val="0"/>
        <w:adjustRightInd/>
        <w:snapToGrid/>
        <w:spacing w:line="620" w:lineRule="atLeast"/>
        <w:ind w:right="0" w:rightChars="0" w:firstLine="640" w:firstLineChars="200"/>
        <w:textAlignment w:val="auto"/>
        <w:rPr>
          <w:rFonts w:hint="eastAsia"/>
          <w:sz w:val="32"/>
          <w:szCs w:val="32"/>
          <w:lang w:val="en-US" w:eastAsia="zh-CN"/>
        </w:rPr>
      </w:pPr>
      <w:r>
        <w:rPr>
          <w:rFonts w:hint="eastAsia"/>
          <w:sz w:val="32"/>
          <w:szCs w:val="32"/>
          <w:lang w:val="en-US" w:eastAsia="zh-CN"/>
        </w:rPr>
        <w:t>②预决算公开率：100%</w:t>
      </w:r>
    </w:p>
    <w:p>
      <w:pPr>
        <w:pStyle w:val="2"/>
        <w:keepNext w:val="0"/>
        <w:keepLines w:val="0"/>
        <w:pageBreakBefore w:val="0"/>
        <w:widowControl w:val="0"/>
        <w:numPr>
          <w:ilvl w:val="0"/>
          <w:numId w:val="0"/>
        </w:numPr>
        <w:kinsoku/>
        <w:wordWrap/>
        <w:overflowPunct/>
        <w:topLinePunct w:val="0"/>
        <w:bidi w:val="0"/>
        <w:adjustRightInd/>
        <w:snapToGrid/>
        <w:spacing w:line="620" w:lineRule="atLeast"/>
        <w:ind w:right="0" w:rightChars="0" w:firstLine="640" w:firstLineChars="200"/>
        <w:textAlignment w:val="auto"/>
        <w:rPr>
          <w:rFonts w:hint="eastAsia"/>
          <w:sz w:val="32"/>
          <w:szCs w:val="32"/>
          <w:lang w:val="en-US" w:eastAsia="zh-CN"/>
        </w:rPr>
      </w:pPr>
      <w:r>
        <w:rPr>
          <w:rFonts w:hint="eastAsia"/>
          <w:sz w:val="32"/>
          <w:szCs w:val="32"/>
          <w:lang w:val="en-US" w:eastAsia="zh-CN"/>
        </w:rPr>
        <w:t>③财政资金预算绩效管理覆盖率：100%</w:t>
      </w:r>
    </w:p>
    <w:p>
      <w:pPr>
        <w:pStyle w:val="2"/>
        <w:keepNext w:val="0"/>
        <w:keepLines w:val="0"/>
        <w:pageBreakBefore w:val="0"/>
        <w:widowControl w:val="0"/>
        <w:numPr>
          <w:ilvl w:val="0"/>
          <w:numId w:val="0"/>
        </w:numPr>
        <w:kinsoku/>
        <w:wordWrap/>
        <w:overflowPunct/>
        <w:topLinePunct w:val="0"/>
        <w:bidi w:val="0"/>
        <w:adjustRightInd/>
        <w:snapToGrid/>
        <w:spacing w:line="620" w:lineRule="atLeast"/>
        <w:ind w:right="0" w:rightChars="0" w:firstLine="640" w:firstLineChars="200"/>
        <w:textAlignment w:val="auto"/>
        <w:rPr>
          <w:rFonts w:hint="default"/>
          <w:sz w:val="32"/>
          <w:szCs w:val="32"/>
          <w:lang w:val="en-US" w:eastAsia="zh-CN"/>
        </w:rPr>
      </w:pPr>
      <w:r>
        <w:rPr>
          <w:rFonts w:hint="eastAsia"/>
          <w:sz w:val="32"/>
          <w:szCs w:val="32"/>
          <w:lang w:val="en-US" w:eastAsia="zh-CN"/>
        </w:rPr>
        <w:t>3、时效指标（指标分数9分，实际得分9分）</w:t>
      </w:r>
    </w:p>
    <w:p>
      <w:pPr>
        <w:pStyle w:val="2"/>
        <w:keepNext w:val="0"/>
        <w:keepLines w:val="0"/>
        <w:pageBreakBefore w:val="0"/>
        <w:widowControl w:val="0"/>
        <w:numPr>
          <w:ilvl w:val="0"/>
          <w:numId w:val="0"/>
        </w:numPr>
        <w:kinsoku/>
        <w:wordWrap/>
        <w:overflowPunct/>
        <w:topLinePunct w:val="0"/>
        <w:bidi w:val="0"/>
        <w:adjustRightInd/>
        <w:snapToGrid/>
        <w:spacing w:line="620" w:lineRule="atLeast"/>
        <w:ind w:right="0" w:rightChars="0" w:firstLine="640" w:firstLineChars="200"/>
        <w:textAlignment w:val="auto"/>
        <w:rPr>
          <w:rFonts w:hint="eastAsia"/>
          <w:sz w:val="32"/>
          <w:szCs w:val="32"/>
          <w:lang w:val="en-US" w:eastAsia="zh-CN"/>
        </w:rPr>
      </w:pPr>
      <w:r>
        <w:rPr>
          <w:rFonts w:hint="eastAsia"/>
          <w:sz w:val="32"/>
          <w:szCs w:val="32"/>
          <w:lang w:val="en-US" w:eastAsia="zh-CN"/>
        </w:rPr>
        <w:t>①各项财政工作完成情况：规定时间内完成。</w:t>
      </w:r>
    </w:p>
    <w:p>
      <w:pPr>
        <w:pStyle w:val="2"/>
        <w:keepNext w:val="0"/>
        <w:keepLines w:val="0"/>
        <w:pageBreakBefore w:val="0"/>
        <w:widowControl w:val="0"/>
        <w:numPr>
          <w:ilvl w:val="0"/>
          <w:numId w:val="0"/>
        </w:numPr>
        <w:kinsoku/>
        <w:wordWrap/>
        <w:overflowPunct/>
        <w:topLinePunct w:val="0"/>
        <w:bidi w:val="0"/>
        <w:adjustRightInd/>
        <w:snapToGrid/>
        <w:spacing w:line="620" w:lineRule="atLeast"/>
        <w:ind w:right="0" w:rightChars="0" w:firstLine="640" w:firstLineChars="200"/>
        <w:textAlignment w:val="auto"/>
        <w:rPr>
          <w:rFonts w:hint="eastAsia"/>
          <w:sz w:val="32"/>
          <w:szCs w:val="32"/>
          <w:lang w:val="en-US" w:eastAsia="zh-CN"/>
        </w:rPr>
      </w:pPr>
      <w:r>
        <w:rPr>
          <w:rFonts w:hint="eastAsia"/>
          <w:sz w:val="32"/>
          <w:szCs w:val="32"/>
          <w:lang w:val="en-US" w:eastAsia="zh-CN"/>
        </w:rPr>
        <w:t>②预决算公开在要求的20天以内：20天以内。</w:t>
      </w:r>
    </w:p>
    <w:p>
      <w:pPr>
        <w:pStyle w:val="2"/>
        <w:keepNext w:val="0"/>
        <w:keepLines w:val="0"/>
        <w:pageBreakBefore w:val="0"/>
        <w:widowControl w:val="0"/>
        <w:numPr>
          <w:ilvl w:val="0"/>
          <w:numId w:val="0"/>
        </w:numPr>
        <w:kinsoku/>
        <w:wordWrap/>
        <w:overflowPunct/>
        <w:topLinePunct w:val="0"/>
        <w:bidi w:val="0"/>
        <w:adjustRightInd/>
        <w:snapToGrid/>
        <w:spacing w:line="620" w:lineRule="atLeast"/>
        <w:ind w:right="0" w:rightChars="0" w:firstLine="640" w:firstLineChars="200"/>
        <w:textAlignment w:val="auto"/>
        <w:rPr>
          <w:rFonts w:hint="eastAsia"/>
          <w:sz w:val="32"/>
          <w:szCs w:val="32"/>
          <w:lang w:val="en-US" w:eastAsia="zh-CN"/>
        </w:rPr>
      </w:pPr>
      <w:r>
        <w:rPr>
          <w:rFonts w:hint="eastAsia"/>
          <w:sz w:val="32"/>
          <w:szCs w:val="32"/>
          <w:lang w:val="en-US" w:eastAsia="zh-CN"/>
        </w:rPr>
        <w:t>③遗属补助发放：及时发放。</w:t>
      </w:r>
    </w:p>
    <w:p>
      <w:pPr>
        <w:pStyle w:val="2"/>
        <w:keepNext w:val="0"/>
        <w:keepLines w:val="0"/>
        <w:pageBreakBefore w:val="0"/>
        <w:widowControl w:val="0"/>
        <w:numPr>
          <w:ilvl w:val="0"/>
          <w:numId w:val="0"/>
        </w:numPr>
        <w:kinsoku/>
        <w:wordWrap/>
        <w:overflowPunct/>
        <w:topLinePunct w:val="0"/>
        <w:bidi w:val="0"/>
        <w:adjustRightInd/>
        <w:snapToGrid/>
        <w:spacing w:line="620" w:lineRule="atLeast"/>
        <w:ind w:right="0" w:rightChars="0" w:firstLine="640" w:firstLineChars="200"/>
        <w:textAlignment w:val="auto"/>
        <w:rPr>
          <w:rFonts w:hint="eastAsia"/>
          <w:sz w:val="32"/>
          <w:szCs w:val="32"/>
          <w:lang w:val="en-US" w:eastAsia="zh-CN"/>
        </w:rPr>
      </w:pPr>
      <w:r>
        <w:rPr>
          <w:rFonts w:hint="eastAsia"/>
          <w:sz w:val="32"/>
          <w:szCs w:val="32"/>
          <w:lang w:val="en-US" w:eastAsia="zh-CN"/>
        </w:rPr>
        <w:t>4、成本指标（指标分数4分，实际得分4分）</w:t>
      </w:r>
    </w:p>
    <w:p>
      <w:pPr>
        <w:pStyle w:val="2"/>
        <w:keepNext w:val="0"/>
        <w:keepLines w:val="0"/>
        <w:pageBreakBefore w:val="0"/>
        <w:widowControl w:val="0"/>
        <w:numPr>
          <w:ilvl w:val="0"/>
          <w:numId w:val="0"/>
        </w:numPr>
        <w:kinsoku/>
        <w:wordWrap/>
        <w:overflowPunct/>
        <w:topLinePunct w:val="0"/>
        <w:bidi w:val="0"/>
        <w:adjustRightInd/>
        <w:snapToGrid/>
        <w:spacing w:line="620" w:lineRule="atLeast"/>
        <w:ind w:right="0" w:rightChars="0" w:firstLine="640" w:firstLineChars="200"/>
        <w:textAlignment w:val="auto"/>
        <w:rPr>
          <w:rFonts w:hint="default"/>
          <w:sz w:val="32"/>
          <w:szCs w:val="32"/>
          <w:lang w:val="en-US" w:eastAsia="zh-CN"/>
        </w:rPr>
      </w:pPr>
      <w:r>
        <w:rPr>
          <w:rFonts w:hint="eastAsia"/>
          <w:sz w:val="32"/>
          <w:szCs w:val="32"/>
          <w:lang w:val="en-US" w:eastAsia="zh-CN"/>
        </w:rPr>
        <w:t>三公经费决算对比三公预算数：57%</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atLeast"/>
        <w:ind w:left="0" w:leftChars="0" w:right="0" w:rightChars="0" w:firstLine="640" w:firstLineChars="200"/>
        <w:jc w:val="both"/>
        <w:textAlignment w:val="auto"/>
        <w:outlineLvl w:val="9"/>
        <w:rPr>
          <w:rFonts w:hint="eastAsia"/>
          <w:sz w:val="32"/>
          <w:szCs w:val="32"/>
          <w:lang w:val="en-US" w:eastAsia="zh-CN"/>
        </w:rPr>
      </w:pPr>
      <w:r>
        <w:rPr>
          <w:rFonts w:hint="eastAsia" w:ascii="仿宋_GB2312" w:hAnsi="仿宋_GB2312" w:eastAsia="仿宋_GB2312"/>
          <w:sz w:val="32"/>
          <w:szCs w:val="32"/>
        </w:rPr>
        <w:t>（</w:t>
      </w:r>
      <w:r>
        <w:rPr>
          <w:rFonts w:hint="eastAsia"/>
          <w:sz w:val="32"/>
          <w:szCs w:val="32"/>
          <w:lang w:val="en-US" w:eastAsia="zh-CN"/>
        </w:rPr>
        <w:t>三</w:t>
      </w:r>
      <w:r>
        <w:rPr>
          <w:rFonts w:hint="eastAsia" w:ascii="仿宋_GB2312" w:hAnsi="仿宋_GB2312" w:eastAsia="仿宋_GB2312"/>
          <w:sz w:val="32"/>
          <w:szCs w:val="32"/>
        </w:rPr>
        <w:t>）履职效果情况</w:t>
      </w:r>
      <w:r>
        <w:rPr>
          <w:rFonts w:hint="eastAsia"/>
          <w:sz w:val="32"/>
          <w:szCs w:val="32"/>
          <w:lang w:eastAsia="zh-CN"/>
        </w:rPr>
        <w:t>（</w:t>
      </w:r>
      <w:r>
        <w:rPr>
          <w:rFonts w:hint="eastAsia"/>
          <w:sz w:val="32"/>
          <w:szCs w:val="32"/>
          <w:lang w:val="en-US" w:eastAsia="zh-CN"/>
        </w:rPr>
        <w:t>指标27分，实际得分24分）</w:t>
      </w:r>
    </w:p>
    <w:p>
      <w:pPr>
        <w:pStyle w:val="2"/>
        <w:keepNext w:val="0"/>
        <w:keepLines w:val="0"/>
        <w:pageBreakBefore w:val="0"/>
        <w:widowControl w:val="0"/>
        <w:kinsoku/>
        <w:wordWrap/>
        <w:overflowPunct/>
        <w:topLinePunct w:val="0"/>
        <w:bidi w:val="0"/>
        <w:adjustRightInd/>
        <w:snapToGrid/>
        <w:spacing w:line="620" w:lineRule="atLeast"/>
        <w:ind w:firstLine="640" w:firstLineChars="200"/>
        <w:textAlignment w:val="auto"/>
        <w:rPr>
          <w:rFonts w:hint="eastAsia"/>
          <w:sz w:val="32"/>
          <w:szCs w:val="32"/>
          <w:lang w:val="en-US" w:eastAsia="zh-CN"/>
        </w:rPr>
      </w:pPr>
      <w:r>
        <w:rPr>
          <w:rFonts w:hint="eastAsia"/>
          <w:sz w:val="32"/>
          <w:szCs w:val="32"/>
          <w:lang w:val="en-US" w:eastAsia="zh-CN"/>
        </w:rPr>
        <w:t>1、经济效益指标</w:t>
      </w:r>
      <w:r>
        <w:rPr>
          <w:rFonts w:hint="eastAsia"/>
          <w:sz w:val="32"/>
          <w:szCs w:val="32"/>
          <w:lang w:eastAsia="zh-CN"/>
        </w:rPr>
        <w:t>（</w:t>
      </w:r>
      <w:r>
        <w:rPr>
          <w:rFonts w:hint="eastAsia"/>
          <w:sz w:val="32"/>
          <w:szCs w:val="32"/>
          <w:lang w:val="en-US" w:eastAsia="zh-CN"/>
        </w:rPr>
        <w:t>指标9分，实际得分8分）</w:t>
      </w:r>
    </w:p>
    <w:p>
      <w:pPr>
        <w:pStyle w:val="2"/>
        <w:keepNext w:val="0"/>
        <w:keepLines w:val="0"/>
        <w:pageBreakBefore w:val="0"/>
        <w:widowControl w:val="0"/>
        <w:kinsoku/>
        <w:wordWrap/>
        <w:overflowPunct/>
        <w:topLinePunct w:val="0"/>
        <w:bidi w:val="0"/>
        <w:adjustRightInd/>
        <w:snapToGrid/>
        <w:spacing w:line="620" w:lineRule="atLeast"/>
        <w:ind w:firstLine="640" w:firstLineChars="200"/>
        <w:textAlignment w:val="auto"/>
        <w:rPr>
          <w:rFonts w:hint="eastAsia"/>
          <w:sz w:val="32"/>
          <w:szCs w:val="32"/>
          <w:lang w:val="en-US" w:eastAsia="zh-CN"/>
        </w:rPr>
      </w:pPr>
      <w:r>
        <w:rPr>
          <w:rFonts w:hint="eastAsia"/>
          <w:sz w:val="32"/>
          <w:szCs w:val="32"/>
          <w:lang w:val="en-US" w:eastAsia="zh-CN"/>
        </w:rPr>
        <w:t>盘活沉淀资金：小幅度提升。</w:t>
      </w:r>
    </w:p>
    <w:p>
      <w:pPr>
        <w:pStyle w:val="2"/>
        <w:keepNext w:val="0"/>
        <w:keepLines w:val="0"/>
        <w:pageBreakBefore w:val="0"/>
        <w:widowControl w:val="0"/>
        <w:kinsoku/>
        <w:wordWrap/>
        <w:overflowPunct/>
        <w:topLinePunct w:val="0"/>
        <w:bidi w:val="0"/>
        <w:adjustRightInd/>
        <w:snapToGrid/>
        <w:spacing w:line="620" w:lineRule="atLeast"/>
        <w:ind w:firstLine="640" w:firstLineChars="200"/>
        <w:textAlignment w:val="auto"/>
        <w:rPr>
          <w:rFonts w:hint="eastAsia"/>
          <w:sz w:val="32"/>
          <w:szCs w:val="32"/>
          <w:lang w:val="en-US" w:eastAsia="zh-CN"/>
        </w:rPr>
      </w:pPr>
      <w:r>
        <w:rPr>
          <w:rFonts w:hint="eastAsia"/>
          <w:sz w:val="32"/>
          <w:szCs w:val="32"/>
          <w:lang w:val="en-US" w:eastAsia="zh-CN"/>
        </w:rPr>
        <w:t>2、社会效益指标</w:t>
      </w:r>
      <w:r>
        <w:rPr>
          <w:rFonts w:hint="eastAsia"/>
          <w:sz w:val="32"/>
          <w:szCs w:val="32"/>
          <w:lang w:eastAsia="zh-CN"/>
        </w:rPr>
        <w:t>（</w:t>
      </w:r>
      <w:r>
        <w:rPr>
          <w:rFonts w:hint="eastAsia"/>
          <w:sz w:val="32"/>
          <w:szCs w:val="32"/>
          <w:lang w:val="en-US" w:eastAsia="zh-CN"/>
        </w:rPr>
        <w:t>指标9分，实际得分8分）</w:t>
      </w:r>
    </w:p>
    <w:p>
      <w:pPr>
        <w:pStyle w:val="2"/>
        <w:keepNext w:val="0"/>
        <w:keepLines w:val="0"/>
        <w:pageBreakBefore w:val="0"/>
        <w:widowControl w:val="0"/>
        <w:kinsoku/>
        <w:wordWrap/>
        <w:overflowPunct/>
        <w:topLinePunct w:val="0"/>
        <w:bidi w:val="0"/>
        <w:adjustRightInd/>
        <w:snapToGrid/>
        <w:spacing w:line="620" w:lineRule="atLeast"/>
        <w:ind w:firstLine="640" w:firstLineChars="200"/>
        <w:textAlignment w:val="auto"/>
        <w:rPr>
          <w:rFonts w:hint="eastAsia"/>
          <w:sz w:val="32"/>
          <w:szCs w:val="32"/>
          <w:lang w:val="en-US" w:eastAsia="zh-CN"/>
        </w:rPr>
      </w:pPr>
      <w:r>
        <w:rPr>
          <w:rFonts w:hint="default"/>
          <w:sz w:val="32"/>
          <w:szCs w:val="32"/>
          <w:lang w:val="en-US" w:eastAsia="zh-CN"/>
        </w:rPr>
        <w:t>做好就业、社保、教育、医疗、养老等基本民生保障工作</w:t>
      </w:r>
      <w:r>
        <w:rPr>
          <w:rFonts w:hint="eastAsia"/>
          <w:sz w:val="32"/>
          <w:szCs w:val="32"/>
          <w:lang w:val="en-US" w:eastAsia="zh-CN"/>
        </w:rPr>
        <w:t>：小幅度提升。</w:t>
      </w:r>
    </w:p>
    <w:p>
      <w:pPr>
        <w:pStyle w:val="2"/>
        <w:keepNext w:val="0"/>
        <w:keepLines w:val="0"/>
        <w:pageBreakBefore w:val="0"/>
        <w:widowControl w:val="0"/>
        <w:numPr>
          <w:ilvl w:val="0"/>
          <w:numId w:val="3"/>
        </w:numPr>
        <w:kinsoku/>
        <w:wordWrap/>
        <w:overflowPunct/>
        <w:topLinePunct w:val="0"/>
        <w:bidi w:val="0"/>
        <w:adjustRightInd/>
        <w:snapToGrid/>
        <w:spacing w:line="620" w:lineRule="atLeast"/>
        <w:ind w:left="0" w:leftChars="0" w:firstLine="640" w:firstLineChars="200"/>
        <w:textAlignment w:val="auto"/>
        <w:rPr>
          <w:rFonts w:hint="eastAsia"/>
          <w:sz w:val="32"/>
          <w:szCs w:val="32"/>
          <w:lang w:val="en-US" w:eastAsia="zh-CN"/>
        </w:rPr>
      </w:pPr>
      <w:r>
        <w:rPr>
          <w:rFonts w:hint="eastAsia"/>
          <w:sz w:val="32"/>
          <w:szCs w:val="32"/>
          <w:lang w:val="en-US" w:eastAsia="zh-CN"/>
        </w:rPr>
        <w:t>生态效益指标</w:t>
      </w:r>
      <w:r>
        <w:rPr>
          <w:rFonts w:hint="eastAsia"/>
          <w:sz w:val="32"/>
          <w:szCs w:val="32"/>
          <w:lang w:eastAsia="zh-CN"/>
        </w:rPr>
        <w:t>（</w:t>
      </w:r>
      <w:r>
        <w:rPr>
          <w:rFonts w:hint="eastAsia"/>
          <w:sz w:val="32"/>
          <w:szCs w:val="32"/>
          <w:lang w:val="en-US" w:eastAsia="zh-CN"/>
        </w:rPr>
        <w:t>指标9分，实际得分8分）</w:t>
      </w:r>
    </w:p>
    <w:p>
      <w:pPr>
        <w:pStyle w:val="2"/>
        <w:keepNext w:val="0"/>
        <w:keepLines w:val="0"/>
        <w:pageBreakBefore w:val="0"/>
        <w:widowControl w:val="0"/>
        <w:numPr>
          <w:ilvl w:val="0"/>
          <w:numId w:val="0"/>
        </w:numPr>
        <w:kinsoku/>
        <w:wordWrap/>
        <w:overflowPunct/>
        <w:topLinePunct w:val="0"/>
        <w:bidi w:val="0"/>
        <w:adjustRightInd/>
        <w:snapToGrid/>
        <w:spacing w:line="620" w:lineRule="atLeast"/>
        <w:ind w:leftChars="0" w:right="0" w:rightChars="0" w:firstLine="640" w:firstLineChars="200"/>
        <w:textAlignment w:val="auto"/>
        <w:rPr>
          <w:rFonts w:hint="eastAsia"/>
          <w:sz w:val="32"/>
          <w:szCs w:val="32"/>
        </w:rPr>
      </w:pPr>
      <w:r>
        <w:rPr>
          <w:rFonts w:hint="eastAsia"/>
          <w:sz w:val="32"/>
          <w:szCs w:val="32"/>
          <w:lang w:val="en-US" w:eastAsia="zh-CN"/>
        </w:rPr>
        <w:t>保障疫情防控资金：小幅度提升。</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atLeast"/>
        <w:ind w:left="0" w:leftChars="0" w:right="0" w:rightChars="0"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sz w:val="32"/>
          <w:szCs w:val="32"/>
          <w:lang w:val="en-US" w:eastAsia="zh-CN"/>
        </w:rPr>
        <w:t>四</w:t>
      </w:r>
      <w:r>
        <w:rPr>
          <w:rFonts w:hint="eastAsia" w:ascii="仿宋_GB2312" w:hAnsi="仿宋_GB2312" w:eastAsia="仿宋_GB2312"/>
          <w:sz w:val="32"/>
          <w:szCs w:val="32"/>
        </w:rPr>
        <w:t>）社会满意度及可持续性影响</w:t>
      </w:r>
      <w:r>
        <w:rPr>
          <w:rFonts w:hint="eastAsia"/>
          <w:sz w:val="32"/>
          <w:szCs w:val="32"/>
          <w:lang w:eastAsia="zh-CN"/>
        </w:rPr>
        <w:t>（</w:t>
      </w:r>
      <w:r>
        <w:rPr>
          <w:rFonts w:hint="eastAsia"/>
          <w:sz w:val="32"/>
          <w:szCs w:val="32"/>
          <w:lang w:val="en-US" w:eastAsia="zh-CN"/>
        </w:rPr>
        <w:t>指标18分，实际得分17分）</w:t>
      </w:r>
    </w:p>
    <w:p>
      <w:pPr>
        <w:pStyle w:val="2"/>
        <w:keepNext w:val="0"/>
        <w:keepLines w:val="0"/>
        <w:pageBreakBefore w:val="0"/>
        <w:widowControl w:val="0"/>
        <w:numPr>
          <w:ilvl w:val="0"/>
          <w:numId w:val="0"/>
        </w:numPr>
        <w:kinsoku/>
        <w:wordWrap/>
        <w:overflowPunct/>
        <w:topLinePunct w:val="0"/>
        <w:bidi w:val="0"/>
        <w:adjustRightInd/>
        <w:snapToGrid/>
        <w:spacing w:line="620" w:lineRule="atLeast"/>
        <w:ind w:leftChars="0" w:right="0" w:rightChars="0" w:firstLine="640" w:firstLineChars="200"/>
        <w:textAlignment w:val="auto"/>
        <w:rPr>
          <w:rFonts w:hint="default"/>
          <w:sz w:val="32"/>
          <w:szCs w:val="32"/>
          <w:lang w:val="en-US" w:eastAsia="zh-CN"/>
        </w:rPr>
      </w:pPr>
      <w:r>
        <w:rPr>
          <w:rFonts w:hint="eastAsia"/>
          <w:sz w:val="32"/>
          <w:szCs w:val="32"/>
          <w:lang w:val="en-US" w:eastAsia="zh-CN"/>
        </w:rPr>
        <w:t>1、可持续影响指标</w:t>
      </w:r>
      <w:r>
        <w:rPr>
          <w:rFonts w:hint="eastAsia"/>
          <w:sz w:val="32"/>
          <w:szCs w:val="32"/>
          <w:lang w:eastAsia="zh-CN"/>
        </w:rPr>
        <w:t>（</w:t>
      </w:r>
      <w:r>
        <w:rPr>
          <w:rFonts w:hint="eastAsia"/>
          <w:sz w:val="32"/>
          <w:szCs w:val="32"/>
          <w:lang w:val="en-US" w:eastAsia="zh-CN"/>
        </w:rPr>
        <w:t>指标8分，实际得分7分）</w:t>
      </w:r>
    </w:p>
    <w:p>
      <w:pPr>
        <w:pStyle w:val="2"/>
        <w:keepNext w:val="0"/>
        <w:keepLines w:val="0"/>
        <w:pageBreakBefore w:val="0"/>
        <w:widowControl w:val="0"/>
        <w:kinsoku/>
        <w:wordWrap/>
        <w:overflowPunct/>
        <w:topLinePunct w:val="0"/>
        <w:bidi w:val="0"/>
        <w:adjustRightInd/>
        <w:snapToGrid/>
        <w:spacing w:line="620" w:lineRule="atLeast"/>
        <w:ind w:firstLine="640" w:firstLineChars="200"/>
        <w:textAlignment w:val="auto"/>
        <w:rPr>
          <w:rFonts w:hint="eastAsia"/>
          <w:sz w:val="32"/>
          <w:szCs w:val="32"/>
          <w:lang w:val="en-US" w:eastAsia="zh-CN"/>
        </w:rPr>
      </w:pPr>
      <w:r>
        <w:rPr>
          <w:rFonts w:hint="eastAsia"/>
          <w:sz w:val="32"/>
          <w:szCs w:val="32"/>
          <w:lang w:val="en-US" w:eastAsia="zh-CN"/>
        </w:rPr>
        <w:t>深化财政改革强化财政资金监管：小幅度提升。</w:t>
      </w:r>
    </w:p>
    <w:p>
      <w:pPr>
        <w:pStyle w:val="2"/>
        <w:keepNext w:val="0"/>
        <w:keepLines w:val="0"/>
        <w:pageBreakBefore w:val="0"/>
        <w:widowControl w:val="0"/>
        <w:numPr>
          <w:ilvl w:val="0"/>
          <w:numId w:val="4"/>
        </w:numPr>
        <w:kinsoku/>
        <w:wordWrap/>
        <w:overflowPunct/>
        <w:topLinePunct w:val="0"/>
        <w:bidi w:val="0"/>
        <w:adjustRightInd/>
        <w:snapToGrid/>
        <w:spacing w:line="620" w:lineRule="atLeast"/>
        <w:ind w:firstLine="640" w:firstLineChars="200"/>
        <w:textAlignment w:val="auto"/>
        <w:rPr>
          <w:rFonts w:hint="eastAsia"/>
          <w:sz w:val="32"/>
          <w:szCs w:val="32"/>
          <w:lang w:val="en-US" w:eastAsia="zh-CN"/>
        </w:rPr>
      </w:pPr>
      <w:r>
        <w:rPr>
          <w:rFonts w:hint="eastAsia"/>
          <w:sz w:val="32"/>
          <w:szCs w:val="32"/>
          <w:lang w:val="en-US" w:eastAsia="zh-CN"/>
        </w:rPr>
        <w:t>满意度指标</w:t>
      </w:r>
      <w:r>
        <w:rPr>
          <w:rFonts w:hint="eastAsia"/>
          <w:sz w:val="32"/>
          <w:szCs w:val="32"/>
          <w:lang w:eastAsia="zh-CN"/>
        </w:rPr>
        <w:t>（</w:t>
      </w:r>
      <w:r>
        <w:rPr>
          <w:rFonts w:hint="eastAsia"/>
          <w:sz w:val="32"/>
          <w:szCs w:val="32"/>
          <w:lang w:val="en-US" w:eastAsia="zh-CN"/>
        </w:rPr>
        <w:t>指标10分，实际得分10分）</w:t>
      </w:r>
    </w:p>
    <w:p>
      <w:pPr>
        <w:pStyle w:val="2"/>
        <w:keepNext w:val="0"/>
        <w:keepLines w:val="0"/>
        <w:pageBreakBefore w:val="0"/>
        <w:widowControl w:val="0"/>
        <w:numPr>
          <w:ilvl w:val="0"/>
          <w:numId w:val="0"/>
        </w:numPr>
        <w:kinsoku/>
        <w:wordWrap/>
        <w:overflowPunct/>
        <w:topLinePunct w:val="0"/>
        <w:bidi w:val="0"/>
        <w:adjustRightInd/>
        <w:snapToGrid/>
        <w:spacing w:line="620" w:lineRule="atLeast"/>
        <w:ind w:right="0" w:rightChars="0" w:firstLine="640" w:firstLineChars="200"/>
        <w:textAlignment w:val="auto"/>
        <w:rPr>
          <w:rFonts w:hint="default"/>
          <w:sz w:val="32"/>
          <w:szCs w:val="32"/>
          <w:lang w:val="en-US" w:eastAsia="zh-CN"/>
        </w:rPr>
      </w:pPr>
      <w:r>
        <w:rPr>
          <w:rFonts w:hint="eastAsia"/>
          <w:sz w:val="32"/>
          <w:szCs w:val="32"/>
          <w:lang w:val="en-US" w:eastAsia="zh-CN"/>
        </w:rPr>
        <w:t>①群众满意度：90%。</w:t>
      </w:r>
    </w:p>
    <w:p>
      <w:pPr>
        <w:pStyle w:val="2"/>
        <w:keepNext w:val="0"/>
        <w:keepLines w:val="0"/>
        <w:pageBreakBefore w:val="0"/>
        <w:widowControl w:val="0"/>
        <w:kinsoku/>
        <w:wordWrap/>
        <w:overflowPunct/>
        <w:topLinePunct w:val="0"/>
        <w:bidi w:val="0"/>
        <w:adjustRightInd/>
        <w:snapToGrid/>
        <w:spacing w:line="620" w:lineRule="atLeast"/>
        <w:ind w:firstLine="640" w:firstLineChars="200"/>
        <w:textAlignment w:val="auto"/>
        <w:rPr>
          <w:rFonts w:hint="default" w:eastAsia="仿宋_GB2312"/>
          <w:sz w:val="32"/>
          <w:szCs w:val="32"/>
          <w:lang w:val="en-US" w:eastAsia="zh-CN"/>
        </w:rPr>
      </w:pPr>
      <w:r>
        <w:rPr>
          <w:rFonts w:hint="eastAsia"/>
          <w:sz w:val="32"/>
          <w:szCs w:val="32"/>
          <w:lang w:val="en-US" w:eastAsia="zh-CN"/>
        </w:rPr>
        <w:t>②本单位职工满意度：95%。</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atLeast"/>
        <w:ind w:left="0" w:leftChars="0" w:right="0" w:rightChars="0" w:firstLine="640" w:firstLineChars="200"/>
        <w:jc w:val="both"/>
        <w:textAlignment w:val="auto"/>
        <w:outlineLvl w:val="9"/>
        <w:rPr>
          <w:rFonts w:hint="eastAsia" w:ascii="黑体" w:hAnsi="黑体" w:eastAsia="黑体"/>
          <w:sz w:val="32"/>
          <w:szCs w:val="32"/>
        </w:rPr>
      </w:pPr>
      <w:r>
        <w:rPr>
          <w:rFonts w:hint="eastAsia" w:ascii="黑体" w:hAnsi="黑体" w:eastAsia="黑体"/>
          <w:sz w:val="32"/>
          <w:szCs w:val="32"/>
        </w:rPr>
        <w:t>三、部门整体支出绩效中存在问题及改进措施</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atLeast"/>
        <w:ind w:left="0" w:leftChars="0" w:right="0" w:rightChars="0"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（一）主要问题及原因分析</w:t>
      </w:r>
    </w:p>
    <w:p>
      <w:pPr>
        <w:pStyle w:val="2"/>
        <w:keepNext w:val="0"/>
        <w:keepLines w:val="0"/>
        <w:pageBreakBefore w:val="0"/>
        <w:widowControl w:val="0"/>
        <w:kinsoku/>
        <w:wordWrap/>
        <w:overflowPunct/>
        <w:topLinePunct w:val="0"/>
        <w:bidi w:val="0"/>
        <w:adjustRightInd/>
        <w:snapToGrid/>
        <w:spacing w:line="620" w:lineRule="atLeast"/>
        <w:ind w:firstLine="640" w:firstLineChars="200"/>
        <w:textAlignment w:val="auto"/>
        <w:rPr>
          <w:rFonts w:hint="default" w:eastAsia="仿宋_GB2312"/>
          <w:sz w:val="32"/>
          <w:szCs w:val="32"/>
          <w:lang w:val="en-US" w:eastAsia="zh-CN"/>
        </w:rPr>
      </w:pPr>
      <w:r>
        <w:rPr>
          <w:rFonts w:hint="eastAsia"/>
          <w:sz w:val="32"/>
          <w:szCs w:val="32"/>
          <w:lang w:val="en-US" w:eastAsia="zh-CN"/>
        </w:rPr>
        <w:t>2020年我局整体支出绩效在预算执行管理方面还存在不足，在公用经费管理及结余结转资金管理方面还需要改进。（1）对政府采购的方面的支出完全没有把控住。（2）结转结余数每年差异较大。</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atLeast"/>
        <w:ind w:left="0" w:leftChars="0" w:right="0" w:rightChars="0"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（二）改进的方向和具体措施</w:t>
      </w:r>
    </w:p>
    <w:p>
      <w:pPr>
        <w:pStyle w:val="2"/>
        <w:keepNext w:val="0"/>
        <w:keepLines w:val="0"/>
        <w:pageBreakBefore w:val="0"/>
        <w:widowControl w:val="0"/>
        <w:kinsoku/>
        <w:wordWrap/>
        <w:overflowPunct/>
        <w:topLinePunct w:val="0"/>
        <w:bidi w:val="0"/>
        <w:adjustRightInd/>
        <w:snapToGrid/>
        <w:spacing w:line="620" w:lineRule="atLeast"/>
        <w:ind w:firstLine="640" w:firstLineChars="200"/>
        <w:textAlignment w:val="auto"/>
        <w:rPr>
          <w:rFonts w:hint="default" w:eastAsia="仿宋_GB2312"/>
          <w:sz w:val="32"/>
          <w:szCs w:val="32"/>
          <w:lang w:val="en-US" w:eastAsia="zh-CN"/>
        </w:rPr>
      </w:pPr>
      <w:r>
        <w:rPr>
          <w:rFonts w:hint="eastAsia"/>
          <w:sz w:val="32"/>
          <w:szCs w:val="32"/>
          <w:lang w:val="en-US" w:eastAsia="zh-CN"/>
        </w:rPr>
        <w:t>对本次绩效自评发现的问题，我局将从提高预算编制标准性、规范预算执行、加快项目执行推进力度等方面加以改进。（1）提高预算编制的准确性。在预算编制阶段将加强数据的准确性。（2）规范预算执行。在预算执行阶段将强化预算执行刚性约束力。（3）加快项目执行推进力度。要求项目围绕绩效目标，制定项目实施计划，明确实际进度。</w:t>
      </w:r>
    </w:p>
    <w:p>
      <w:pPr>
        <w:pStyle w:val="2"/>
        <w:keepNext w:val="0"/>
        <w:keepLines w:val="0"/>
        <w:pageBreakBefore w:val="0"/>
        <w:widowControl w:val="0"/>
        <w:kinsoku/>
        <w:wordWrap/>
        <w:overflowPunct/>
        <w:topLinePunct w:val="0"/>
        <w:bidi w:val="0"/>
        <w:adjustRightInd/>
        <w:snapToGrid/>
        <w:spacing w:line="620" w:lineRule="atLeast"/>
        <w:ind w:firstLine="640" w:firstLineChars="200"/>
        <w:textAlignment w:val="auto"/>
        <w:rPr>
          <w:rFonts w:hint="eastAsia" w:ascii="黑体" w:hAnsi="黑体" w:eastAsia="黑体"/>
          <w:sz w:val="32"/>
          <w:szCs w:val="32"/>
        </w:rPr>
      </w:pPr>
      <w:r>
        <w:rPr>
          <w:rFonts w:hint="eastAsia" w:ascii="黑体" w:hAnsi="黑体" w:eastAsia="黑体"/>
          <w:sz w:val="32"/>
          <w:szCs w:val="32"/>
        </w:rPr>
        <w:t>四、绩效自评结果拟应用和公开情况</w:t>
      </w:r>
    </w:p>
    <w:p>
      <w:pPr>
        <w:pStyle w:val="2"/>
        <w:keepNext w:val="0"/>
        <w:keepLines w:val="0"/>
        <w:pageBreakBefore w:val="0"/>
        <w:widowControl w:val="0"/>
        <w:kinsoku/>
        <w:wordWrap/>
        <w:overflowPunct/>
        <w:topLinePunct w:val="0"/>
        <w:bidi w:val="0"/>
        <w:adjustRightInd/>
        <w:snapToGrid/>
        <w:spacing w:line="620" w:lineRule="atLeast"/>
        <w:ind w:firstLine="640" w:firstLineChars="200"/>
        <w:textAlignment w:val="auto"/>
        <w:rPr>
          <w:rFonts w:hint="default" w:ascii="仿宋_GB2312" w:hAnsi="仿宋_GB2312" w:eastAsia="仿宋_GB2312"/>
          <w:sz w:val="32"/>
          <w:lang w:val="en-US" w:eastAsia="zh-CN"/>
        </w:rPr>
      </w:pPr>
      <w:r>
        <w:rPr>
          <w:rFonts w:hint="eastAsia"/>
          <w:sz w:val="32"/>
          <w:szCs w:val="32"/>
          <w:lang w:val="en-US" w:eastAsia="zh-CN"/>
        </w:rPr>
        <w:t>针对整体支出绩效评价过程中发现的问题和情况，我局将坚持以问题为导向，落实改进举措。对绩效评价结果将按照政府信息公开有关规定及上级部署进行公开。</w:t>
      </w:r>
    </w:p>
    <w:p>
      <w:pPr>
        <w:pStyle w:val="2"/>
        <w:rPr>
          <w:rFonts w:hint="eastAsia" w:ascii="黑体" w:hAnsi="黑体" w:eastAsia="黑体"/>
          <w:sz w:val="32"/>
        </w:rPr>
      </w:pPr>
    </w:p>
    <w:p>
      <w:pPr>
        <w:pStyle w:val="2"/>
        <w:rPr>
          <w:rFonts w:hint="eastAsia" w:ascii="黑体" w:hAnsi="黑体" w:eastAsia="黑体"/>
          <w:sz w:val="32"/>
        </w:rPr>
      </w:pPr>
    </w:p>
    <w:p>
      <w:pPr>
        <w:pStyle w:val="2"/>
        <w:rPr>
          <w:rFonts w:hint="eastAsia" w:ascii="黑体" w:hAnsi="黑体" w:eastAsia="黑体"/>
          <w:sz w:val="32"/>
        </w:rPr>
      </w:pPr>
    </w:p>
    <w:p>
      <w:pPr>
        <w:pStyle w:val="2"/>
        <w:rPr>
          <w:rFonts w:hint="eastAsia" w:ascii="黑体" w:hAnsi="黑体" w:eastAsia="黑体"/>
          <w:sz w:val="32"/>
        </w:rPr>
      </w:pPr>
    </w:p>
    <w:p>
      <w:pPr>
        <w:pStyle w:val="2"/>
        <w:rPr>
          <w:rFonts w:hint="eastAsia" w:ascii="黑体" w:hAnsi="黑体" w:eastAsia="黑体"/>
          <w:sz w:val="32"/>
        </w:rPr>
      </w:pPr>
    </w:p>
    <w:p>
      <w:pPr>
        <w:pStyle w:val="2"/>
        <w:rPr>
          <w:rFonts w:hint="eastAsia" w:ascii="黑体" w:hAnsi="黑体" w:eastAsia="黑体"/>
          <w:sz w:val="32"/>
        </w:rPr>
      </w:pPr>
    </w:p>
    <w:p>
      <w:pPr>
        <w:pStyle w:val="2"/>
        <w:rPr>
          <w:rFonts w:hint="eastAsia" w:ascii="黑体" w:hAnsi="黑体" w:eastAsia="黑体"/>
          <w:sz w:val="32"/>
        </w:rPr>
      </w:pPr>
    </w:p>
    <w:p>
      <w:pPr>
        <w:pStyle w:val="2"/>
        <w:rPr>
          <w:rFonts w:hint="eastAsia" w:ascii="黑体" w:hAnsi="黑体" w:eastAsia="黑体"/>
          <w:sz w:val="32"/>
        </w:rPr>
      </w:pPr>
    </w:p>
    <w:p>
      <w:pPr>
        <w:pStyle w:val="2"/>
        <w:rPr>
          <w:rFonts w:hint="eastAsia" w:ascii="黑体" w:hAnsi="黑体" w:eastAsia="黑体"/>
          <w:sz w:val="32"/>
        </w:rPr>
      </w:pPr>
    </w:p>
    <w:p>
      <w:pPr>
        <w:pStyle w:val="2"/>
        <w:rPr>
          <w:rFonts w:hint="eastAsia" w:ascii="黑体" w:hAnsi="黑体" w:eastAsia="黑体"/>
          <w:sz w:val="32"/>
        </w:rPr>
      </w:pPr>
    </w:p>
    <w:p>
      <w:pPr>
        <w:pStyle w:val="2"/>
        <w:rPr>
          <w:rFonts w:hint="eastAsia" w:ascii="黑体" w:hAnsi="黑体" w:eastAsia="黑体"/>
          <w:sz w:val="32"/>
        </w:rPr>
      </w:pPr>
    </w:p>
    <w:p>
      <w:pPr>
        <w:pStyle w:val="2"/>
        <w:rPr>
          <w:rFonts w:hint="eastAsia" w:ascii="黑体" w:hAnsi="黑体" w:eastAsia="黑体"/>
          <w:sz w:val="32"/>
        </w:rPr>
      </w:pPr>
    </w:p>
    <w:p>
      <w:pPr>
        <w:pStyle w:val="2"/>
        <w:rPr>
          <w:rFonts w:hint="eastAsia" w:ascii="黑体" w:hAnsi="黑体" w:eastAsia="黑体"/>
          <w:sz w:val="32"/>
        </w:rPr>
      </w:pPr>
    </w:p>
    <w:p>
      <w:pPr>
        <w:pStyle w:val="2"/>
        <w:rPr>
          <w:rFonts w:hint="eastAsia" w:ascii="黑体" w:hAnsi="黑体" w:eastAsia="黑体"/>
          <w:sz w:val="32"/>
        </w:rPr>
      </w:pPr>
    </w:p>
    <w:p>
      <w:pPr>
        <w:pStyle w:val="2"/>
        <w:rPr>
          <w:rFonts w:hint="eastAsia" w:ascii="黑体" w:hAnsi="黑体" w:eastAsia="黑体"/>
          <w:sz w:val="32"/>
        </w:rPr>
      </w:pPr>
    </w:p>
    <w:p>
      <w:pPr>
        <w:pStyle w:val="2"/>
        <w:rPr>
          <w:rFonts w:hint="eastAsia" w:ascii="黑体" w:hAnsi="黑体" w:eastAsia="黑体"/>
          <w:sz w:val="32"/>
        </w:rPr>
      </w:pPr>
    </w:p>
    <w:p>
      <w:pPr>
        <w:pStyle w:val="2"/>
        <w:rPr>
          <w:rFonts w:hint="eastAsia" w:ascii="黑体" w:hAnsi="黑体" w:eastAsia="黑体"/>
          <w:sz w:val="32"/>
        </w:rPr>
      </w:pPr>
    </w:p>
    <w:p>
      <w:pPr>
        <w:pStyle w:val="2"/>
        <w:rPr>
          <w:rFonts w:hint="eastAsia" w:ascii="黑体" w:hAnsi="黑体" w:eastAsia="黑体"/>
          <w:sz w:val="32"/>
        </w:rPr>
      </w:pPr>
    </w:p>
    <w:p>
      <w:pPr>
        <w:pStyle w:val="2"/>
        <w:rPr>
          <w:rFonts w:hint="eastAsia" w:ascii="黑体" w:hAnsi="黑体" w:eastAsia="黑体"/>
          <w:sz w:val="32"/>
        </w:rPr>
      </w:pPr>
    </w:p>
    <w:p>
      <w:pPr>
        <w:pStyle w:val="2"/>
        <w:rPr>
          <w:rFonts w:hint="eastAsia" w:ascii="黑体" w:hAnsi="黑体" w:eastAsia="黑体"/>
          <w:sz w:val="32"/>
        </w:rPr>
      </w:pPr>
    </w:p>
    <w:p>
      <w:pPr>
        <w:pStyle w:val="2"/>
        <w:rPr>
          <w:rFonts w:hint="eastAsia" w:ascii="黑体" w:hAnsi="黑体" w:eastAsia="黑体"/>
          <w:sz w:val="32"/>
        </w:rPr>
      </w:pPr>
    </w:p>
    <w:p>
      <w:pPr>
        <w:pStyle w:val="2"/>
        <w:rPr>
          <w:rFonts w:hint="eastAsia" w:ascii="黑体" w:hAnsi="黑体" w:eastAsia="黑体"/>
          <w:sz w:val="32"/>
        </w:rPr>
      </w:pPr>
    </w:p>
    <w:p>
      <w:pPr>
        <w:pStyle w:val="2"/>
        <w:rPr>
          <w:rFonts w:hint="eastAsia" w:ascii="黑体" w:hAnsi="黑体" w:eastAsia="黑体"/>
          <w:sz w:val="32"/>
        </w:rPr>
      </w:pPr>
    </w:p>
    <w:p>
      <w:pPr>
        <w:pStyle w:val="2"/>
        <w:rPr>
          <w:rFonts w:hint="eastAsia" w:ascii="黑体" w:hAnsi="黑体" w:eastAsia="黑体"/>
          <w:sz w:val="32"/>
        </w:rPr>
      </w:pPr>
    </w:p>
    <w:p>
      <w:pPr>
        <w:pStyle w:val="2"/>
        <w:rPr>
          <w:rFonts w:hint="eastAsia" w:ascii="黑体" w:hAnsi="黑体" w:eastAsia="黑体"/>
          <w:sz w:val="32"/>
        </w:rPr>
      </w:pPr>
    </w:p>
    <w:p>
      <w:pPr>
        <w:pStyle w:val="2"/>
        <w:rPr>
          <w:rFonts w:hint="eastAsia" w:ascii="黑体" w:hAnsi="黑体" w:eastAsia="黑体"/>
          <w:sz w:val="32"/>
        </w:rPr>
      </w:pPr>
    </w:p>
    <w:p>
      <w:pPr>
        <w:pStyle w:val="2"/>
        <w:rPr>
          <w:rFonts w:hint="eastAsia" w:ascii="黑体" w:hAnsi="黑体" w:eastAsia="黑体"/>
          <w:sz w:val="32"/>
        </w:rPr>
      </w:pPr>
    </w:p>
    <w:p>
      <w:pPr>
        <w:pStyle w:val="2"/>
        <w:spacing w:before="1"/>
        <w:rPr>
          <w:rFonts w:hint="eastAsia" w:ascii="黑体" w:eastAsia="黑体"/>
        </w:rPr>
      </w:pPr>
      <w:r>
        <w:rPr>
          <w:rFonts w:hint="eastAsia" w:ascii="黑体" w:eastAsia="黑体"/>
        </w:rPr>
        <w:t xml:space="preserve">附件 </w:t>
      </w:r>
      <w:r>
        <w:rPr>
          <w:rFonts w:hint="eastAsia" w:ascii="黑体" w:eastAsia="黑体"/>
          <w:lang w:val="en-US" w:eastAsia="zh-CN"/>
        </w:rPr>
        <w:t>6</w:t>
      </w:r>
      <w:r>
        <w:rPr>
          <w:rFonts w:hint="eastAsia" w:ascii="黑体" w:eastAsia="黑体"/>
        </w:rPr>
        <w:t>-1</w:t>
      </w:r>
    </w:p>
    <w:p>
      <w:pPr>
        <w:pStyle w:val="2"/>
        <w:rPr>
          <w:rFonts w:ascii="黑体"/>
          <w:sz w:val="20"/>
        </w:rPr>
      </w:pPr>
    </w:p>
    <w:p>
      <w:pPr>
        <w:pStyle w:val="2"/>
        <w:spacing w:before="8"/>
        <w:rPr>
          <w:rFonts w:ascii="黑体"/>
          <w:sz w:val="26"/>
        </w:rPr>
      </w:pPr>
    </w:p>
    <w:p>
      <w:pPr>
        <w:pStyle w:val="3"/>
        <w:spacing w:line="624" w:lineRule="exact"/>
        <w:ind w:left="2273"/>
      </w:pPr>
      <w:r>
        <w:rPr>
          <w:w w:val="95"/>
        </w:rPr>
        <w:t>项目支出绩效评价报告</w:t>
      </w:r>
    </w:p>
    <w:p>
      <w:pPr>
        <w:pStyle w:val="2"/>
        <w:rPr>
          <w:rFonts w:ascii="方正小标宋简体"/>
          <w:sz w:val="52"/>
        </w:rPr>
      </w:pPr>
    </w:p>
    <w:p>
      <w:pPr>
        <w:pStyle w:val="2"/>
        <w:rPr>
          <w:rFonts w:ascii="方正小标宋简体"/>
          <w:sz w:val="52"/>
        </w:rPr>
      </w:pPr>
    </w:p>
    <w:p>
      <w:pPr>
        <w:pStyle w:val="2"/>
        <w:spacing w:before="5"/>
        <w:rPr>
          <w:rFonts w:ascii="方正小标宋简体"/>
          <w:sz w:val="52"/>
        </w:rPr>
      </w:pPr>
    </w:p>
    <w:p>
      <w:pPr>
        <w:tabs>
          <w:tab w:val="left" w:pos="5772"/>
        </w:tabs>
        <w:spacing w:before="0"/>
        <w:ind w:left="1052" w:right="0" w:firstLine="0"/>
        <w:jc w:val="left"/>
        <w:rPr>
          <w:rFonts w:hint="eastAsia" w:ascii="仿宋" w:hAnsi="仿宋" w:eastAsia="仿宋"/>
          <w:sz w:val="28"/>
        </w:rPr>
      </w:pPr>
      <w:r>
        <w:rPr>
          <w:rFonts w:hint="eastAsia" w:ascii="仿宋" w:hAnsi="仿宋" w:eastAsia="仿宋"/>
          <w:sz w:val="28"/>
        </w:rPr>
        <w:t>评</w:t>
      </w:r>
      <w:r>
        <w:rPr>
          <w:rFonts w:hint="eastAsia" w:ascii="仿宋" w:hAnsi="仿宋" w:eastAsia="仿宋"/>
          <w:spacing w:val="-3"/>
          <w:sz w:val="28"/>
        </w:rPr>
        <w:t>价</w:t>
      </w:r>
      <w:r>
        <w:rPr>
          <w:rFonts w:hint="eastAsia" w:ascii="仿宋" w:hAnsi="仿宋" w:eastAsia="仿宋"/>
          <w:sz w:val="28"/>
        </w:rPr>
        <w:t>类型</w:t>
      </w:r>
      <w:r>
        <w:rPr>
          <w:rFonts w:hint="eastAsia" w:ascii="仿宋" w:hAnsi="仿宋" w:eastAsia="仿宋"/>
          <w:spacing w:val="-21"/>
          <w:sz w:val="28"/>
        </w:rPr>
        <w:t>：</w:t>
      </w:r>
      <w:r>
        <w:rPr>
          <w:rFonts w:hint="eastAsia" w:ascii="仿宋" w:hAnsi="仿宋" w:eastAsia="仿宋"/>
          <w:spacing w:val="-21"/>
          <w:sz w:val="28"/>
          <w:u w:val="single"/>
        </w:rPr>
        <w:t>□</w:t>
      </w:r>
      <w:r>
        <w:rPr>
          <w:rFonts w:hint="eastAsia" w:ascii="仿宋" w:hAnsi="仿宋" w:eastAsia="仿宋"/>
          <w:sz w:val="28"/>
          <w:u w:val="single"/>
        </w:rPr>
        <w:t>实</w:t>
      </w:r>
      <w:r>
        <w:rPr>
          <w:rFonts w:hint="eastAsia" w:ascii="仿宋" w:hAnsi="仿宋" w:eastAsia="仿宋"/>
          <w:spacing w:val="-3"/>
          <w:sz w:val="28"/>
          <w:u w:val="single"/>
        </w:rPr>
        <w:t>施</w:t>
      </w:r>
      <w:r>
        <w:rPr>
          <w:rFonts w:hint="eastAsia" w:ascii="仿宋" w:hAnsi="仿宋" w:eastAsia="仿宋"/>
          <w:sz w:val="28"/>
          <w:u w:val="single"/>
        </w:rPr>
        <w:t>过程</w:t>
      </w:r>
      <w:r>
        <w:rPr>
          <w:rFonts w:hint="eastAsia" w:ascii="仿宋" w:hAnsi="仿宋" w:eastAsia="仿宋"/>
          <w:spacing w:val="-3"/>
          <w:sz w:val="28"/>
          <w:u w:val="single"/>
        </w:rPr>
        <w:t>评</w:t>
      </w:r>
      <w:r>
        <w:rPr>
          <w:rFonts w:hint="eastAsia" w:ascii="仿宋" w:hAnsi="仿宋" w:eastAsia="仿宋"/>
          <w:sz w:val="28"/>
          <w:u w:val="single"/>
        </w:rPr>
        <w:t>价</w:t>
      </w:r>
      <w:r>
        <w:rPr>
          <w:rFonts w:hint="eastAsia" w:ascii="仿宋" w:hAnsi="仿宋" w:eastAsia="仿宋"/>
          <w:sz w:val="28"/>
        </w:rPr>
        <w:tab/>
      </w:r>
      <w:r>
        <w:rPr>
          <w:rFonts w:hint="eastAsia" w:ascii="仿宋" w:hAnsi="仿宋" w:eastAsia="仿宋"/>
          <w:spacing w:val="-41"/>
          <w:sz w:val="28"/>
          <w:u w:val="single"/>
          <w:lang w:eastAsia="zh-CN"/>
        </w:rPr>
        <w:t>☑</w:t>
      </w:r>
      <w:r>
        <w:rPr>
          <w:rFonts w:hint="eastAsia" w:ascii="仿宋" w:hAnsi="仿宋" w:eastAsia="仿宋"/>
          <w:spacing w:val="-1"/>
          <w:sz w:val="28"/>
          <w:u w:val="single"/>
        </w:rPr>
        <w:t>完</w:t>
      </w:r>
      <w:r>
        <w:rPr>
          <w:rFonts w:hint="eastAsia" w:ascii="仿宋" w:hAnsi="仿宋" w:eastAsia="仿宋"/>
          <w:spacing w:val="-3"/>
          <w:sz w:val="28"/>
          <w:u w:val="single"/>
        </w:rPr>
        <w:t>成</w:t>
      </w:r>
      <w:r>
        <w:rPr>
          <w:rFonts w:hint="eastAsia" w:ascii="仿宋" w:hAnsi="仿宋" w:eastAsia="仿宋"/>
          <w:spacing w:val="-1"/>
          <w:sz w:val="28"/>
          <w:u w:val="single"/>
        </w:rPr>
        <w:t>结果</w:t>
      </w:r>
      <w:r>
        <w:rPr>
          <w:rFonts w:hint="eastAsia" w:ascii="仿宋" w:hAnsi="仿宋" w:eastAsia="仿宋"/>
          <w:spacing w:val="-3"/>
          <w:sz w:val="28"/>
          <w:u w:val="single"/>
        </w:rPr>
        <w:t>评</w:t>
      </w:r>
      <w:r>
        <w:rPr>
          <w:rFonts w:hint="eastAsia" w:ascii="仿宋" w:hAnsi="仿宋" w:eastAsia="仿宋"/>
          <w:sz w:val="28"/>
          <w:u w:val="single"/>
        </w:rPr>
        <w:t>价</w:t>
      </w:r>
    </w:p>
    <w:p>
      <w:pPr>
        <w:pStyle w:val="2"/>
        <w:spacing w:before="4"/>
        <w:rPr>
          <w:rFonts w:ascii="仿宋"/>
          <w:sz w:val="14"/>
        </w:rPr>
      </w:pPr>
    </w:p>
    <w:p>
      <w:pPr>
        <w:tabs>
          <w:tab w:val="left" w:pos="7877"/>
        </w:tabs>
        <w:spacing w:before="24"/>
        <w:ind w:left="1088" w:right="0" w:firstLine="0"/>
        <w:jc w:val="left"/>
        <w:rPr>
          <w:rFonts w:ascii="Times New Roman" w:eastAsia="Times New Roman"/>
          <w:sz w:val="28"/>
        </w:rPr>
      </w:pPr>
      <w:r>
        <w:rPr>
          <w:rFonts w:hint="eastAsia" w:ascii="仿宋" w:eastAsia="仿宋"/>
          <w:spacing w:val="-1"/>
          <w:sz w:val="28"/>
        </w:rPr>
        <w:t>项</w:t>
      </w:r>
      <w:r>
        <w:rPr>
          <w:rFonts w:hint="eastAsia" w:ascii="仿宋" w:eastAsia="仿宋"/>
          <w:spacing w:val="-3"/>
          <w:sz w:val="28"/>
        </w:rPr>
        <w:t>目</w:t>
      </w:r>
      <w:r>
        <w:rPr>
          <w:rFonts w:hint="eastAsia" w:ascii="仿宋" w:eastAsia="仿宋"/>
          <w:spacing w:val="-1"/>
          <w:sz w:val="28"/>
        </w:rPr>
        <w:t>名称</w:t>
      </w:r>
      <w:r>
        <w:rPr>
          <w:rFonts w:hint="eastAsia" w:ascii="仿宋" w:eastAsia="仿宋"/>
          <w:sz w:val="28"/>
        </w:rPr>
        <w:t>：</w:t>
      </w:r>
      <w:r>
        <w:rPr>
          <w:rFonts w:hint="eastAsia" w:ascii="仿宋" w:eastAsia="仿宋"/>
          <w:spacing w:val="-2"/>
          <w:sz w:val="28"/>
        </w:rPr>
        <w:t xml:space="preserve"> </w:t>
      </w:r>
      <w:r>
        <w:rPr>
          <w:rFonts w:ascii="Times New Roman" w:eastAsia="Times New Roman"/>
          <w:w w:val="100"/>
          <w:sz w:val="28"/>
          <w:u w:val="single"/>
        </w:rPr>
        <w:t xml:space="preserve"> </w:t>
      </w:r>
      <w:r>
        <w:rPr>
          <w:rFonts w:hint="eastAsia" w:ascii="Times New Roman" w:eastAsia="宋体"/>
          <w:w w:val="100"/>
          <w:sz w:val="28"/>
          <w:u w:val="single"/>
          <w:lang w:val="en-US" w:eastAsia="zh-CN"/>
        </w:rPr>
        <w:t>财政信息化工作经费项目</w:t>
      </w:r>
      <w:r>
        <w:rPr>
          <w:rFonts w:ascii="Times New Roman" w:eastAsia="Times New Roman"/>
          <w:sz w:val="28"/>
          <w:u w:val="single"/>
        </w:rPr>
        <w:tab/>
      </w:r>
    </w:p>
    <w:p>
      <w:pPr>
        <w:pStyle w:val="2"/>
        <w:spacing w:before="4"/>
        <w:rPr>
          <w:rFonts w:ascii="Times New Roman"/>
          <w:sz w:val="16"/>
        </w:rPr>
      </w:pPr>
    </w:p>
    <w:p>
      <w:pPr>
        <w:tabs>
          <w:tab w:val="left" w:pos="8016"/>
        </w:tabs>
        <w:spacing w:before="24"/>
        <w:ind w:left="1088" w:right="0" w:firstLine="0"/>
        <w:jc w:val="left"/>
        <w:rPr>
          <w:rFonts w:ascii="Times New Roman" w:eastAsia="Times New Roman"/>
          <w:sz w:val="28"/>
        </w:rPr>
      </w:pPr>
      <w:r>
        <w:rPr>
          <w:rFonts w:hint="eastAsia" w:ascii="仿宋" w:eastAsia="仿宋"/>
          <w:spacing w:val="-1"/>
          <w:sz w:val="28"/>
        </w:rPr>
        <w:t>项</w:t>
      </w:r>
      <w:r>
        <w:rPr>
          <w:rFonts w:hint="eastAsia" w:ascii="仿宋" w:eastAsia="仿宋"/>
          <w:spacing w:val="-3"/>
          <w:sz w:val="28"/>
        </w:rPr>
        <w:t>目</w:t>
      </w:r>
      <w:r>
        <w:rPr>
          <w:rFonts w:hint="eastAsia" w:ascii="仿宋" w:eastAsia="仿宋"/>
          <w:spacing w:val="-1"/>
          <w:sz w:val="28"/>
        </w:rPr>
        <w:t>单位</w:t>
      </w:r>
      <w:r>
        <w:rPr>
          <w:rFonts w:hint="eastAsia" w:ascii="仿宋" w:eastAsia="仿宋"/>
          <w:sz w:val="28"/>
        </w:rPr>
        <w:t>：</w:t>
      </w:r>
      <w:r>
        <w:rPr>
          <w:rFonts w:hint="eastAsia" w:ascii="仿宋" w:eastAsia="仿宋"/>
          <w:spacing w:val="-2"/>
          <w:sz w:val="28"/>
        </w:rPr>
        <w:t xml:space="preserve"> </w:t>
      </w:r>
      <w:r>
        <w:rPr>
          <w:rFonts w:ascii="Times New Roman" w:eastAsia="Times New Roman"/>
          <w:w w:val="100"/>
          <w:sz w:val="28"/>
          <w:u w:val="single"/>
        </w:rPr>
        <w:t xml:space="preserve"> </w:t>
      </w:r>
      <w:r>
        <w:rPr>
          <w:rFonts w:hint="eastAsia" w:ascii="Times New Roman" w:eastAsia="宋体"/>
          <w:w w:val="100"/>
          <w:sz w:val="28"/>
          <w:u w:val="single"/>
          <w:lang w:val="en-US" w:eastAsia="zh-CN"/>
        </w:rPr>
        <w:t>浮梁县财政局</w:t>
      </w:r>
      <w:r>
        <w:rPr>
          <w:rFonts w:ascii="Times New Roman" w:eastAsia="Times New Roman"/>
          <w:sz w:val="28"/>
          <w:u w:val="single"/>
        </w:rPr>
        <w:tab/>
      </w:r>
    </w:p>
    <w:p>
      <w:pPr>
        <w:pStyle w:val="2"/>
        <w:spacing w:before="4"/>
        <w:rPr>
          <w:rFonts w:ascii="Times New Roman"/>
          <w:sz w:val="16"/>
        </w:rPr>
      </w:pPr>
    </w:p>
    <w:p>
      <w:pPr>
        <w:tabs>
          <w:tab w:val="left" w:pos="8016"/>
        </w:tabs>
        <w:spacing w:before="24"/>
        <w:ind w:left="1088" w:right="0" w:firstLine="0"/>
        <w:jc w:val="left"/>
        <w:rPr>
          <w:rFonts w:ascii="Times New Roman" w:eastAsia="Times New Roman"/>
          <w:sz w:val="28"/>
        </w:rPr>
      </w:pPr>
      <w:r>
        <w:rPr>
          <w:rFonts w:hint="eastAsia" w:ascii="仿宋" w:eastAsia="仿宋"/>
          <w:spacing w:val="-1"/>
          <w:sz w:val="28"/>
        </w:rPr>
        <w:t>主</w:t>
      </w:r>
      <w:r>
        <w:rPr>
          <w:rFonts w:hint="eastAsia" w:ascii="仿宋" w:eastAsia="仿宋"/>
          <w:spacing w:val="-3"/>
          <w:sz w:val="28"/>
        </w:rPr>
        <w:t>管</w:t>
      </w:r>
      <w:r>
        <w:rPr>
          <w:rFonts w:hint="eastAsia" w:ascii="仿宋" w:eastAsia="仿宋"/>
          <w:spacing w:val="-1"/>
          <w:sz w:val="28"/>
        </w:rPr>
        <w:t>部门</w:t>
      </w:r>
      <w:r>
        <w:rPr>
          <w:rFonts w:hint="eastAsia" w:ascii="仿宋" w:eastAsia="仿宋"/>
          <w:sz w:val="28"/>
        </w:rPr>
        <w:t>：</w:t>
      </w:r>
      <w:r>
        <w:rPr>
          <w:rFonts w:hint="eastAsia" w:ascii="仿宋" w:eastAsia="仿宋"/>
          <w:spacing w:val="-2"/>
          <w:sz w:val="28"/>
        </w:rPr>
        <w:t xml:space="preserve"> </w:t>
      </w:r>
      <w:r>
        <w:rPr>
          <w:rFonts w:ascii="Times New Roman" w:eastAsia="Times New Roman"/>
          <w:w w:val="100"/>
          <w:sz w:val="28"/>
          <w:u w:val="single"/>
        </w:rPr>
        <w:t xml:space="preserve"> </w:t>
      </w:r>
      <w:r>
        <w:rPr>
          <w:rFonts w:hint="eastAsia" w:ascii="Times New Roman" w:eastAsia="宋体"/>
          <w:w w:val="100"/>
          <w:sz w:val="28"/>
          <w:u w:val="single"/>
          <w:lang w:val="en-US" w:eastAsia="zh-CN"/>
        </w:rPr>
        <w:t>浮梁县财政局</w:t>
      </w:r>
      <w:r>
        <w:rPr>
          <w:rFonts w:ascii="Times New Roman" w:eastAsia="Times New Roman"/>
          <w:sz w:val="28"/>
          <w:u w:val="single"/>
        </w:rPr>
        <w:tab/>
      </w:r>
    </w:p>
    <w:p>
      <w:pPr>
        <w:pStyle w:val="2"/>
        <w:spacing w:before="4"/>
        <w:rPr>
          <w:rFonts w:ascii="Times New Roman"/>
          <w:sz w:val="16"/>
        </w:rPr>
      </w:pPr>
    </w:p>
    <w:p>
      <w:pPr>
        <w:tabs>
          <w:tab w:val="left" w:pos="3468"/>
          <w:tab w:val="left" w:pos="4167"/>
          <w:tab w:val="left" w:pos="4867"/>
          <w:tab w:val="left" w:pos="6267"/>
          <w:tab w:val="left" w:pos="6967"/>
          <w:tab w:val="left" w:pos="7807"/>
        </w:tabs>
        <w:spacing w:before="24"/>
        <w:ind w:left="1088" w:right="0" w:firstLine="0"/>
        <w:jc w:val="left"/>
        <w:rPr>
          <w:rFonts w:hint="eastAsia" w:ascii="仿宋" w:eastAsia="仿宋"/>
          <w:sz w:val="28"/>
        </w:rPr>
      </w:pPr>
      <w:r>
        <w:rPr>
          <w:rFonts w:hint="eastAsia" w:ascii="仿宋" w:eastAsia="仿宋"/>
          <w:sz w:val="28"/>
        </w:rPr>
        <w:t>评</w:t>
      </w:r>
      <w:r>
        <w:rPr>
          <w:rFonts w:hint="eastAsia" w:ascii="仿宋" w:eastAsia="仿宋"/>
          <w:spacing w:val="-3"/>
          <w:sz w:val="28"/>
        </w:rPr>
        <w:t>价</w:t>
      </w:r>
      <w:r>
        <w:rPr>
          <w:rFonts w:hint="eastAsia" w:ascii="仿宋" w:eastAsia="仿宋"/>
          <w:sz w:val="28"/>
        </w:rPr>
        <w:t>时间：</w:t>
      </w:r>
      <w:r>
        <w:rPr>
          <w:rFonts w:ascii="Times New Roman" w:eastAsia="Times New Roman"/>
          <w:sz w:val="28"/>
          <w:u w:val="single"/>
        </w:rPr>
        <w:t xml:space="preserve"> </w:t>
      </w:r>
      <w:r>
        <w:rPr>
          <w:rFonts w:hint="eastAsia" w:ascii="Times New Roman" w:eastAsia="宋体"/>
          <w:sz w:val="28"/>
          <w:u w:val="single"/>
          <w:lang w:val="en-US" w:eastAsia="zh-CN"/>
        </w:rPr>
        <w:t>2021</w:t>
      </w:r>
      <w:r>
        <w:rPr>
          <w:rFonts w:hint="eastAsia" w:ascii="仿宋" w:eastAsia="仿宋"/>
          <w:sz w:val="28"/>
          <w:u w:val="single"/>
        </w:rPr>
        <w:t>年</w:t>
      </w:r>
      <w:r>
        <w:rPr>
          <w:rFonts w:hint="eastAsia" w:ascii="仿宋" w:eastAsia="仿宋"/>
          <w:sz w:val="28"/>
          <w:u w:val="single"/>
          <w:lang w:val="en-US" w:eastAsia="zh-CN"/>
        </w:rPr>
        <w:t>5</w:t>
      </w:r>
      <w:r>
        <w:rPr>
          <w:rFonts w:hint="eastAsia" w:ascii="仿宋" w:eastAsia="仿宋"/>
          <w:sz w:val="28"/>
          <w:u w:val="single"/>
        </w:rPr>
        <w:t>月</w:t>
      </w:r>
      <w:r>
        <w:rPr>
          <w:rFonts w:hint="eastAsia" w:ascii="仿宋" w:eastAsia="仿宋"/>
          <w:sz w:val="28"/>
          <w:u w:val="single"/>
          <w:lang w:val="en-US" w:eastAsia="zh-CN"/>
        </w:rPr>
        <w:t>19</w:t>
      </w:r>
      <w:r>
        <w:rPr>
          <w:rFonts w:hint="eastAsia" w:ascii="仿宋" w:eastAsia="仿宋"/>
          <w:sz w:val="28"/>
          <w:u w:val="single"/>
        </w:rPr>
        <w:t>日至</w:t>
      </w:r>
      <w:r>
        <w:rPr>
          <w:rFonts w:hint="eastAsia" w:ascii="仿宋" w:eastAsia="仿宋"/>
          <w:sz w:val="28"/>
          <w:u w:val="single"/>
          <w:lang w:val="en-US" w:eastAsia="zh-CN"/>
        </w:rPr>
        <w:t>2021</w:t>
      </w:r>
      <w:r>
        <w:rPr>
          <w:rFonts w:hint="eastAsia" w:ascii="仿宋" w:eastAsia="仿宋"/>
          <w:sz w:val="28"/>
          <w:u w:val="single"/>
        </w:rPr>
        <w:t>年</w:t>
      </w:r>
      <w:r>
        <w:rPr>
          <w:rFonts w:hint="eastAsia" w:ascii="仿宋" w:eastAsia="仿宋"/>
          <w:sz w:val="28"/>
          <w:u w:val="single"/>
          <w:lang w:val="en-US" w:eastAsia="zh-CN"/>
        </w:rPr>
        <w:t>6</w:t>
      </w:r>
      <w:r>
        <w:rPr>
          <w:rFonts w:hint="eastAsia" w:ascii="仿宋" w:eastAsia="仿宋"/>
          <w:sz w:val="28"/>
          <w:u w:val="single"/>
        </w:rPr>
        <w:t>月</w:t>
      </w:r>
      <w:r>
        <w:rPr>
          <w:rFonts w:hint="eastAsia" w:ascii="仿宋" w:eastAsia="仿宋"/>
          <w:sz w:val="28"/>
          <w:u w:val="single"/>
          <w:lang w:val="en-US" w:eastAsia="zh-CN"/>
        </w:rPr>
        <w:t>20</w:t>
      </w:r>
      <w:r>
        <w:rPr>
          <w:rFonts w:hint="eastAsia" w:ascii="仿宋" w:eastAsia="仿宋"/>
          <w:sz w:val="28"/>
          <w:u w:val="single"/>
        </w:rPr>
        <w:t>日</w:t>
      </w:r>
    </w:p>
    <w:p>
      <w:pPr>
        <w:pStyle w:val="2"/>
        <w:spacing w:before="1"/>
        <w:rPr>
          <w:rFonts w:ascii="仿宋"/>
          <w:sz w:val="15"/>
        </w:rPr>
      </w:pPr>
    </w:p>
    <w:p>
      <w:pPr>
        <w:tabs>
          <w:tab w:val="left" w:pos="4548"/>
          <w:tab w:val="left" w:pos="6607"/>
        </w:tabs>
        <w:spacing w:before="15"/>
        <w:ind w:left="1088" w:right="0" w:firstLine="0"/>
        <w:jc w:val="left"/>
        <w:rPr>
          <w:rFonts w:hint="eastAsia" w:ascii="仿宋" w:hAnsi="仿宋" w:eastAsia="仿宋"/>
          <w:sz w:val="28"/>
        </w:rPr>
      </w:pPr>
      <w:r>
        <w:rPr>
          <w:rFonts w:hint="eastAsia" w:ascii="仿宋" w:hAnsi="仿宋" w:eastAsia="仿宋"/>
          <w:sz w:val="28"/>
        </w:rPr>
        <w:t>组</w:t>
      </w:r>
      <w:r>
        <w:rPr>
          <w:rFonts w:hint="eastAsia" w:ascii="仿宋" w:hAnsi="仿宋" w:eastAsia="仿宋"/>
          <w:spacing w:val="-3"/>
          <w:sz w:val="28"/>
        </w:rPr>
        <w:t>织</w:t>
      </w:r>
      <w:r>
        <w:rPr>
          <w:rFonts w:hint="eastAsia" w:ascii="仿宋" w:hAnsi="仿宋" w:eastAsia="仿宋"/>
          <w:sz w:val="28"/>
        </w:rPr>
        <w:t>方式</w:t>
      </w:r>
      <w:r>
        <w:rPr>
          <w:rFonts w:hint="eastAsia" w:ascii="仿宋" w:hAnsi="仿宋" w:eastAsia="仿宋"/>
          <w:spacing w:val="-22"/>
          <w:sz w:val="28"/>
        </w:rPr>
        <w:t>：</w:t>
      </w:r>
      <w:r>
        <w:rPr>
          <w:rFonts w:hint="eastAsia" w:ascii="仿宋" w:hAnsi="仿宋" w:eastAsia="仿宋"/>
          <w:spacing w:val="-22"/>
          <w:sz w:val="28"/>
          <w:u w:val="single"/>
        </w:rPr>
        <w:t>□</w:t>
      </w:r>
      <w:r>
        <w:rPr>
          <w:rFonts w:hint="eastAsia" w:ascii="仿宋" w:hAnsi="仿宋" w:eastAsia="仿宋"/>
          <w:sz w:val="28"/>
          <w:u w:val="single"/>
        </w:rPr>
        <w:t>财</w:t>
      </w:r>
      <w:r>
        <w:rPr>
          <w:rFonts w:hint="eastAsia" w:ascii="仿宋" w:hAnsi="仿宋" w:eastAsia="仿宋"/>
          <w:spacing w:val="-3"/>
          <w:sz w:val="28"/>
          <w:u w:val="single"/>
        </w:rPr>
        <w:t>政</w:t>
      </w:r>
      <w:r>
        <w:rPr>
          <w:rFonts w:hint="eastAsia" w:ascii="仿宋" w:hAnsi="仿宋" w:eastAsia="仿宋"/>
          <w:sz w:val="28"/>
          <w:u w:val="single"/>
        </w:rPr>
        <w:t>部门</w:t>
      </w:r>
      <w:r>
        <w:rPr>
          <w:rFonts w:hint="eastAsia" w:ascii="仿宋" w:hAnsi="仿宋" w:eastAsia="仿宋"/>
          <w:sz w:val="28"/>
        </w:rPr>
        <w:tab/>
      </w:r>
      <w:r>
        <w:rPr>
          <w:rFonts w:hint="eastAsia" w:ascii="仿宋" w:hAnsi="仿宋" w:eastAsia="仿宋"/>
          <w:spacing w:val="-41"/>
          <w:sz w:val="28"/>
          <w:u w:val="single"/>
        </w:rPr>
        <w:t>□</w:t>
      </w:r>
      <w:r>
        <w:rPr>
          <w:rFonts w:hint="eastAsia" w:ascii="仿宋" w:hAnsi="仿宋" w:eastAsia="仿宋"/>
          <w:sz w:val="28"/>
          <w:u w:val="single"/>
        </w:rPr>
        <w:t>主</w:t>
      </w:r>
      <w:r>
        <w:rPr>
          <w:rFonts w:hint="eastAsia" w:ascii="仿宋" w:hAnsi="仿宋" w:eastAsia="仿宋"/>
          <w:spacing w:val="-3"/>
          <w:sz w:val="28"/>
          <w:u w:val="single"/>
        </w:rPr>
        <w:t>管</w:t>
      </w:r>
      <w:r>
        <w:rPr>
          <w:rFonts w:hint="eastAsia" w:ascii="仿宋" w:hAnsi="仿宋" w:eastAsia="仿宋"/>
          <w:sz w:val="28"/>
          <w:u w:val="single"/>
        </w:rPr>
        <w:t>部门</w:t>
      </w:r>
      <w:r>
        <w:rPr>
          <w:rFonts w:hint="eastAsia" w:ascii="仿宋" w:hAnsi="仿宋" w:eastAsia="仿宋"/>
          <w:sz w:val="28"/>
        </w:rPr>
        <w:tab/>
      </w:r>
      <w:r>
        <w:rPr>
          <w:rFonts w:hint="eastAsia" w:ascii="仿宋" w:hAnsi="仿宋" w:eastAsia="仿宋"/>
          <w:spacing w:val="-41"/>
          <w:sz w:val="28"/>
          <w:u w:val="single"/>
          <w:lang w:eastAsia="zh-CN"/>
        </w:rPr>
        <w:t>☑</w:t>
      </w:r>
      <w:r>
        <w:rPr>
          <w:rFonts w:hint="eastAsia" w:ascii="仿宋" w:hAnsi="仿宋" w:eastAsia="仿宋"/>
          <w:spacing w:val="-1"/>
          <w:sz w:val="28"/>
          <w:u w:val="single"/>
        </w:rPr>
        <w:t>项</w:t>
      </w:r>
      <w:r>
        <w:rPr>
          <w:rFonts w:hint="eastAsia" w:ascii="仿宋" w:hAnsi="仿宋" w:eastAsia="仿宋"/>
          <w:spacing w:val="-3"/>
          <w:sz w:val="28"/>
          <w:u w:val="single"/>
        </w:rPr>
        <w:t>目</w:t>
      </w:r>
      <w:r>
        <w:rPr>
          <w:rFonts w:hint="eastAsia" w:ascii="仿宋" w:hAnsi="仿宋" w:eastAsia="仿宋"/>
          <w:spacing w:val="-1"/>
          <w:sz w:val="28"/>
          <w:u w:val="single"/>
        </w:rPr>
        <w:t>单</w:t>
      </w:r>
      <w:r>
        <w:rPr>
          <w:rFonts w:hint="eastAsia" w:ascii="仿宋" w:hAnsi="仿宋" w:eastAsia="仿宋"/>
          <w:sz w:val="28"/>
          <w:u w:val="single"/>
        </w:rPr>
        <w:t>位</w:t>
      </w:r>
    </w:p>
    <w:p>
      <w:pPr>
        <w:pStyle w:val="2"/>
        <w:spacing w:before="12"/>
        <w:rPr>
          <w:rFonts w:ascii="仿宋"/>
          <w:sz w:val="14"/>
        </w:rPr>
      </w:pPr>
    </w:p>
    <w:p>
      <w:pPr>
        <w:tabs>
          <w:tab w:val="left" w:pos="4548"/>
          <w:tab w:val="left" w:pos="6048"/>
        </w:tabs>
        <w:spacing w:before="14"/>
        <w:ind w:left="1088" w:right="0" w:firstLine="0"/>
        <w:jc w:val="left"/>
        <w:rPr>
          <w:rFonts w:hint="eastAsia" w:ascii="仿宋" w:hAnsi="仿宋" w:eastAsia="仿宋"/>
          <w:sz w:val="28"/>
        </w:rPr>
      </w:pPr>
      <w:r>
        <w:rPr>
          <w:rFonts w:hint="eastAsia" w:ascii="仿宋" w:hAnsi="仿宋" w:eastAsia="仿宋"/>
          <w:sz w:val="28"/>
        </w:rPr>
        <w:t>评</w:t>
      </w:r>
      <w:r>
        <w:rPr>
          <w:rFonts w:hint="eastAsia" w:ascii="仿宋" w:hAnsi="仿宋" w:eastAsia="仿宋"/>
          <w:spacing w:val="-3"/>
          <w:sz w:val="28"/>
        </w:rPr>
        <w:t>价</w:t>
      </w:r>
      <w:r>
        <w:rPr>
          <w:rFonts w:hint="eastAsia" w:ascii="仿宋" w:hAnsi="仿宋" w:eastAsia="仿宋"/>
          <w:sz w:val="28"/>
        </w:rPr>
        <w:t>机构</w:t>
      </w:r>
      <w:r>
        <w:rPr>
          <w:rFonts w:hint="eastAsia" w:ascii="仿宋" w:hAnsi="仿宋" w:eastAsia="仿宋"/>
          <w:spacing w:val="-22"/>
          <w:sz w:val="28"/>
        </w:rPr>
        <w:t>：</w:t>
      </w:r>
      <w:r>
        <w:rPr>
          <w:rFonts w:hint="eastAsia" w:ascii="仿宋" w:hAnsi="仿宋" w:eastAsia="仿宋"/>
          <w:spacing w:val="-22"/>
          <w:sz w:val="28"/>
          <w:u w:val="single"/>
        </w:rPr>
        <w:t>□</w:t>
      </w:r>
      <w:r>
        <w:rPr>
          <w:rFonts w:hint="eastAsia" w:ascii="仿宋" w:hAnsi="仿宋" w:eastAsia="仿宋"/>
          <w:sz w:val="28"/>
          <w:u w:val="single"/>
        </w:rPr>
        <w:t>第</w:t>
      </w:r>
      <w:r>
        <w:rPr>
          <w:rFonts w:hint="eastAsia" w:ascii="仿宋" w:hAnsi="仿宋" w:eastAsia="仿宋"/>
          <w:spacing w:val="-3"/>
          <w:sz w:val="28"/>
          <w:u w:val="single"/>
        </w:rPr>
        <w:t>三</w:t>
      </w:r>
      <w:r>
        <w:rPr>
          <w:rFonts w:hint="eastAsia" w:ascii="仿宋" w:hAnsi="仿宋" w:eastAsia="仿宋"/>
          <w:sz w:val="28"/>
          <w:u w:val="single"/>
        </w:rPr>
        <w:t>方机构</w:t>
      </w:r>
      <w:r>
        <w:rPr>
          <w:rFonts w:hint="eastAsia" w:ascii="仿宋" w:hAnsi="仿宋" w:eastAsia="仿宋"/>
          <w:sz w:val="28"/>
        </w:rPr>
        <w:tab/>
      </w:r>
      <w:r>
        <w:rPr>
          <w:rFonts w:hint="eastAsia" w:ascii="仿宋" w:hAnsi="仿宋" w:eastAsia="仿宋"/>
          <w:spacing w:val="-41"/>
          <w:sz w:val="28"/>
          <w:u w:val="single"/>
        </w:rPr>
        <w:t>□</w:t>
      </w:r>
      <w:r>
        <w:rPr>
          <w:rFonts w:hint="eastAsia" w:ascii="仿宋" w:hAnsi="仿宋" w:eastAsia="仿宋"/>
          <w:sz w:val="28"/>
          <w:u w:val="single"/>
        </w:rPr>
        <w:t>专</w:t>
      </w:r>
      <w:r>
        <w:rPr>
          <w:rFonts w:hint="eastAsia" w:ascii="仿宋" w:hAnsi="仿宋" w:eastAsia="仿宋"/>
          <w:spacing w:val="-3"/>
          <w:sz w:val="28"/>
          <w:u w:val="single"/>
        </w:rPr>
        <w:t>家</w:t>
      </w:r>
      <w:r>
        <w:rPr>
          <w:rFonts w:hint="eastAsia" w:ascii="仿宋" w:hAnsi="仿宋" w:eastAsia="仿宋"/>
          <w:sz w:val="28"/>
          <w:u w:val="single"/>
        </w:rPr>
        <w:t>组</w:t>
      </w:r>
      <w:r>
        <w:rPr>
          <w:rFonts w:hint="eastAsia" w:ascii="仿宋" w:hAnsi="仿宋" w:eastAsia="仿宋"/>
          <w:sz w:val="28"/>
        </w:rPr>
        <w:tab/>
      </w:r>
      <w:r>
        <w:rPr>
          <w:rFonts w:hint="eastAsia" w:ascii="仿宋" w:hAnsi="仿宋" w:eastAsia="仿宋"/>
          <w:spacing w:val="-41"/>
          <w:sz w:val="28"/>
          <w:u w:val="single"/>
          <w:lang w:eastAsia="zh-CN"/>
        </w:rPr>
        <w:t>☑</w:t>
      </w:r>
      <w:r>
        <w:rPr>
          <w:rFonts w:hint="eastAsia" w:ascii="仿宋" w:hAnsi="仿宋" w:eastAsia="仿宋"/>
          <w:spacing w:val="-1"/>
          <w:sz w:val="28"/>
          <w:u w:val="single"/>
        </w:rPr>
        <w:t>项</w:t>
      </w:r>
      <w:r>
        <w:rPr>
          <w:rFonts w:hint="eastAsia" w:ascii="仿宋" w:hAnsi="仿宋" w:eastAsia="仿宋"/>
          <w:spacing w:val="-3"/>
          <w:sz w:val="28"/>
          <w:u w:val="single"/>
        </w:rPr>
        <w:t>目</w:t>
      </w:r>
      <w:r>
        <w:rPr>
          <w:rFonts w:hint="eastAsia" w:ascii="仿宋" w:hAnsi="仿宋" w:eastAsia="仿宋"/>
          <w:spacing w:val="-1"/>
          <w:sz w:val="28"/>
          <w:u w:val="single"/>
        </w:rPr>
        <w:t>单位</w:t>
      </w:r>
      <w:r>
        <w:rPr>
          <w:rFonts w:hint="eastAsia" w:ascii="仿宋" w:hAnsi="仿宋" w:eastAsia="仿宋"/>
          <w:spacing w:val="-3"/>
          <w:sz w:val="28"/>
          <w:u w:val="single"/>
        </w:rPr>
        <w:t>评</w:t>
      </w:r>
      <w:r>
        <w:rPr>
          <w:rFonts w:hint="eastAsia" w:ascii="仿宋" w:hAnsi="仿宋" w:eastAsia="仿宋"/>
          <w:spacing w:val="-1"/>
          <w:sz w:val="28"/>
          <w:u w:val="single"/>
        </w:rPr>
        <w:t>价</w:t>
      </w:r>
      <w:r>
        <w:rPr>
          <w:rFonts w:hint="eastAsia" w:ascii="仿宋" w:hAnsi="仿宋" w:eastAsia="仿宋"/>
          <w:sz w:val="28"/>
          <w:u w:val="single"/>
        </w:rPr>
        <w:t>组</w:t>
      </w:r>
    </w:p>
    <w:p>
      <w:pPr>
        <w:pStyle w:val="2"/>
        <w:rPr>
          <w:rFonts w:ascii="仿宋"/>
          <w:sz w:val="20"/>
        </w:rPr>
      </w:pPr>
    </w:p>
    <w:p>
      <w:pPr>
        <w:pStyle w:val="2"/>
        <w:rPr>
          <w:rFonts w:ascii="仿宋"/>
          <w:sz w:val="20"/>
        </w:rPr>
      </w:pPr>
    </w:p>
    <w:p>
      <w:pPr>
        <w:pStyle w:val="2"/>
        <w:rPr>
          <w:rFonts w:ascii="仿宋"/>
          <w:sz w:val="20"/>
        </w:rPr>
      </w:pPr>
    </w:p>
    <w:p>
      <w:pPr>
        <w:pStyle w:val="2"/>
        <w:rPr>
          <w:rFonts w:ascii="仿宋"/>
          <w:sz w:val="20"/>
        </w:rPr>
      </w:pPr>
    </w:p>
    <w:p>
      <w:pPr>
        <w:pStyle w:val="2"/>
        <w:rPr>
          <w:rFonts w:ascii="仿宋"/>
          <w:sz w:val="20"/>
        </w:rPr>
      </w:pPr>
    </w:p>
    <w:p>
      <w:pPr>
        <w:pStyle w:val="2"/>
        <w:rPr>
          <w:rFonts w:ascii="仿宋"/>
          <w:sz w:val="20"/>
        </w:rPr>
      </w:pPr>
    </w:p>
    <w:p>
      <w:pPr>
        <w:pStyle w:val="2"/>
        <w:rPr>
          <w:rFonts w:ascii="仿宋"/>
          <w:sz w:val="20"/>
        </w:rPr>
      </w:pPr>
    </w:p>
    <w:p>
      <w:pPr>
        <w:pStyle w:val="2"/>
        <w:rPr>
          <w:rFonts w:ascii="仿宋"/>
          <w:sz w:val="20"/>
        </w:rPr>
      </w:pPr>
    </w:p>
    <w:p>
      <w:pPr>
        <w:pStyle w:val="2"/>
        <w:rPr>
          <w:rFonts w:ascii="仿宋"/>
          <w:sz w:val="20"/>
        </w:rPr>
      </w:pPr>
    </w:p>
    <w:p>
      <w:pPr>
        <w:pStyle w:val="2"/>
        <w:rPr>
          <w:rFonts w:ascii="仿宋"/>
          <w:sz w:val="20"/>
        </w:rPr>
      </w:pPr>
    </w:p>
    <w:p>
      <w:pPr>
        <w:pStyle w:val="2"/>
        <w:rPr>
          <w:rFonts w:ascii="仿宋"/>
          <w:sz w:val="20"/>
        </w:rPr>
      </w:pPr>
    </w:p>
    <w:p>
      <w:pPr>
        <w:pStyle w:val="2"/>
        <w:spacing w:before="11"/>
        <w:rPr>
          <w:rFonts w:ascii="仿宋"/>
          <w:sz w:val="15"/>
        </w:rPr>
      </w:pPr>
    </w:p>
    <w:p>
      <w:pPr>
        <w:tabs>
          <w:tab w:val="left" w:pos="3808"/>
        </w:tabs>
        <w:spacing w:before="15"/>
        <w:ind w:left="1052" w:right="0" w:firstLine="0"/>
        <w:jc w:val="left"/>
        <w:rPr>
          <w:rFonts w:hint="eastAsia" w:ascii="仿宋" w:eastAsia="仿宋"/>
          <w:sz w:val="28"/>
          <w:lang w:val="en-US" w:eastAsia="zh-CN"/>
        </w:rPr>
      </w:pPr>
      <w:r>
        <w:rPr>
          <w:rFonts w:hint="eastAsia" w:ascii="仿宋" w:eastAsia="仿宋"/>
          <w:sz w:val="28"/>
          <w:lang w:val="en-US" w:eastAsia="zh-CN"/>
        </w:rPr>
        <w:t>评价单位（盖章）：</w:t>
      </w:r>
    </w:p>
    <w:p>
      <w:pPr>
        <w:tabs>
          <w:tab w:val="left" w:pos="3808"/>
        </w:tabs>
        <w:spacing w:before="15"/>
        <w:ind w:left="1052" w:right="0" w:firstLine="1120" w:firstLineChars="400"/>
        <w:jc w:val="left"/>
        <w:rPr>
          <w:rFonts w:hint="eastAsia" w:ascii="仿宋" w:eastAsia="仿宋"/>
          <w:sz w:val="28"/>
        </w:rPr>
      </w:pPr>
      <w:r>
        <w:rPr>
          <w:rFonts w:hint="eastAsia" w:ascii="仿宋" w:eastAsia="仿宋"/>
          <w:sz w:val="28"/>
        </w:rPr>
        <w:t>上报时间：</w:t>
      </w:r>
    </w:p>
    <w:p>
      <w:pPr>
        <w:spacing w:after="0"/>
        <w:jc w:val="left"/>
        <w:rPr>
          <w:rFonts w:hint="eastAsia" w:ascii="仿宋" w:eastAsia="仿宋"/>
          <w:sz w:val="28"/>
        </w:rPr>
        <w:sectPr>
          <w:pgSz w:w="11910" w:h="16840"/>
          <w:pgMar w:top="1580" w:right="1680" w:bottom="1140" w:left="1480" w:header="0" w:footer="959" w:gutter="0"/>
          <w:cols w:space="720" w:num="1"/>
        </w:sectPr>
      </w:pPr>
    </w:p>
    <w:p>
      <w:pPr>
        <w:pStyle w:val="2"/>
        <w:rPr>
          <w:rFonts w:ascii="仿宋"/>
          <w:sz w:val="20"/>
        </w:rPr>
      </w:pPr>
    </w:p>
    <w:p>
      <w:pPr>
        <w:spacing w:after="0"/>
        <w:rPr>
          <w:rFonts w:ascii="仿宋"/>
          <w:sz w:val="14"/>
        </w:rPr>
        <w:sectPr>
          <w:pgSz w:w="11910" w:h="16840"/>
          <w:pgMar w:top="1580" w:right="1560" w:bottom="1140" w:left="1440" w:header="0" w:footer="959" w:gutter="0"/>
          <w:cols w:space="720" w:num="1"/>
        </w:sectPr>
      </w:pPr>
    </w:p>
    <w:p>
      <w:pPr>
        <w:pStyle w:val="2"/>
        <w:spacing w:before="1"/>
        <w:rPr>
          <w:rFonts w:hint="eastAsia" w:ascii="黑体" w:eastAsia="黑体"/>
        </w:rPr>
      </w:pPr>
      <w:r>
        <w:rPr>
          <w:rFonts w:hint="eastAsia" w:ascii="黑体" w:eastAsia="黑体"/>
          <w:spacing w:val="-28"/>
        </w:rPr>
        <w:t xml:space="preserve">附件 </w:t>
      </w:r>
      <w:r>
        <w:rPr>
          <w:rFonts w:hint="eastAsia" w:ascii="黑体" w:eastAsia="黑体"/>
          <w:lang w:val="en-US" w:eastAsia="zh-CN"/>
        </w:rPr>
        <w:t>6</w:t>
      </w:r>
      <w:r>
        <w:rPr>
          <w:rFonts w:hint="eastAsia" w:ascii="黑体" w:eastAsia="黑体"/>
        </w:rPr>
        <w:t>-2</w:t>
      </w:r>
    </w:p>
    <w:p>
      <w:pPr>
        <w:pStyle w:val="2"/>
        <w:spacing w:before="3"/>
        <w:rPr>
          <w:rFonts w:ascii="黑体"/>
          <w:sz w:val="53"/>
        </w:rPr>
      </w:pPr>
      <w:r>
        <w:br w:type="column"/>
      </w:r>
    </w:p>
    <w:p>
      <w:pPr>
        <w:pStyle w:val="3"/>
        <w:ind w:left="148"/>
      </w:pPr>
      <w:r>
        <w:rPr>
          <w:w w:val="95"/>
        </w:rPr>
        <w:t>项目支出绩效评价表</w:t>
      </w:r>
    </w:p>
    <w:p>
      <w:pPr>
        <w:spacing w:after="0"/>
        <w:sectPr>
          <w:type w:val="continuous"/>
          <w:pgSz w:w="11910" w:h="16840"/>
          <w:pgMar w:top="1580" w:right="1560" w:bottom="1140" w:left="1440" w:header="720" w:footer="720" w:gutter="0"/>
          <w:cols w:equalWidth="0" w:num="2">
            <w:col w:w="1348" w:space="1035"/>
            <w:col w:w="6527"/>
          </w:cols>
        </w:sectPr>
      </w:pPr>
    </w:p>
    <w:tbl>
      <w:tblPr>
        <w:tblStyle w:val="8"/>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1"/>
        <w:gridCol w:w="497"/>
        <w:gridCol w:w="419"/>
        <w:gridCol w:w="703"/>
        <w:gridCol w:w="354"/>
        <w:gridCol w:w="215"/>
        <w:gridCol w:w="759"/>
        <w:gridCol w:w="231"/>
        <w:gridCol w:w="1034"/>
        <w:gridCol w:w="579"/>
        <w:gridCol w:w="423"/>
        <w:gridCol w:w="370"/>
        <w:gridCol w:w="17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858" w:type="dxa"/>
            <w:gridSpan w:val="2"/>
            <w:noWrap w:val="0"/>
            <w:vAlign w:val="center"/>
          </w:tcPr>
          <w:p>
            <w:pPr>
              <w:pStyle w:val="11"/>
              <w:spacing w:before="31"/>
              <w:ind w:left="473"/>
              <w:jc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6822" w:type="dxa"/>
            <w:gridSpan w:val="11"/>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财政信息化工作经费项目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858" w:type="dxa"/>
            <w:gridSpan w:val="2"/>
            <w:noWrap w:val="0"/>
            <w:vAlign w:val="center"/>
          </w:tcPr>
          <w:p>
            <w:pPr>
              <w:pStyle w:val="11"/>
              <w:spacing w:before="31"/>
              <w:ind w:left="564"/>
              <w:jc w:val="center"/>
              <w:rPr>
                <w:rFonts w:hint="eastAsia" w:ascii="宋体" w:hAnsi="宋体" w:eastAsia="宋体" w:cs="宋体"/>
                <w:sz w:val="18"/>
                <w:szCs w:val="18"/>
              </w:rPr>
            </w:pPr>
            <w:r>
              <w:rPr>
                <w:rFonts w:hint="eastAsia" w:ascii="宋体" w:hAnsi="宋体" w:eastAsia="宋体" w:cs="宋体"/>
                <w:sz w:val="18"/>
                <w:szCs w:val="18"/>
              </w:rPr>
              <w:t>主管部门</w:t>
            </w:r>
          </w:p>
        </w:tc>
        <w:tc>
          <w:tcPr>
            <w:tcW w:w="1476" w:type="dxa"/>
            <w:gridSpan w:val="3"/>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浮梁县财政局</w:t>
            </w:r>
          </w:p>
        </w:tc>
        <w:tc>
          <w:tcPr>
            <w:tcW w:w="3241" w:type="dxa"/>
            <w:gridSpan w:val="6"/>
            <w:noWrap w:val="0"/>
            <w:vAlign w:val="center"/>
          </w:tcPr>
          <w:p>
            <w:pPr>
              <w:pStyle w:val="11"/>
              <w:spacing w:before="31"/>
              <w:ind w:left="1075"/>
              <w:jc w:val="center"/>
              <w:rPr>
                <w:rFonts w:hint="eastAsia" w:ascii="宋体" w:hAnsi="宋体" w:eastAsia="宋体" w:cs="宋体"/>
                <w:sz w:val="18"/>
                <w:szCs w:val="18"/>
              </w:rPr>
            </w:pPr>
            <w:r>
              <w:rPr>
                <w:rFonts w:hint="eastAsia" w:ascii="宋体" w:hAnsi="宋体" w:eastAsia="宋体" w:cs="宋体"/>
                <w:sz w:val="18"/>
                <w:szCs w:val="18"/>
              </w:rPr>
              <w:t>项目实施单位</w:t>
            </w:r>
          </w:p>
        </w:tc>
        <w:tc>
          <w:tcPr>
            <w:tcW w:w="2105" w:type="dxa"/>
            <w:gridSpan w:val="2"/>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浮梁县财政局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858" w:type="dxa"/>
            <w:gridSpan w:val="2"/>
            <w:noWrap w:val="0"/>
            <w:vAlign w:val="center"/>
          </w:tcPr>
          <w:p>
            <w:pPr>
              <w:pStyle w:val="11"/>
              <w:spacing w:before="30"/>
              <w:ind w:left="473"/>
              <w:jc w:val="center"/>
              <w:rPr>
                <w:rFonts w:hint="eastAsia" w:ascii="宋体" w:hAnsi="宋体" w:eastAsia="宋体" w:cs="宋体"/>
                <w:sz w:val="18"/>
                <w:szCs w:val="18"/>
              </w:rPr>
            </w:pPr>
            <w:r>
              <w:rPr>
                <w:rFonts w:hint="eastAsia" w:ascii="宋体" w:hAnsi="宋体" w:eastAsia="宋体" w:cs="宋体"/>
                <w:sz w:val="18"/>
                <w:szCs w:val="18"/>
              </w:rPr>
              <w:t>项目负责人</w:t>
            </w:r>
          </w:p>
        </w:tc>
        <w:tc>
          <w:tcPr>
            <w:tcW w:w="1476" w:type="dxa"/>
            <w:gridSpan w:val="3"/>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陈宏辉</w:t>
            </w:r>
          </w:p>
        </w:tc>
        <w:tc>
          <w:tcPr>
            <w:tcW w:w="3241" w:type="dxa"/>
            <w:gridSpan w:val="6"/>
            <w:noWrap w:val="0"/>
            <w:vAlign w:val="center"/>
          </w:tcPr>
          <w:p>
            <w:pPr>
              <w:pStyle w:val="11"/>
              <w:spacing w:before="30"/>
              <w:ind w:left="1235" w:right="1236"/>
              <w:jc w:val="center"/>
              <w:rPr>
                <w:rFonts w:hint="eastAsia" w:ascii="宋体" w:hAnsi="宋体" w:eastAsia="宋体" w:cs="宋体"/>
                <w:sz w:val="18"/>
                <w:szCs w:val="18"/>
              </w:rPr>
            </w:pPr>
            <w:r>
              <w:rPr>
                <w:rFonts w:hint="eastAsia" w:ascii="宋体" w:hAnsi="宋体" w:eastAsia="宋体" w:cs="宋体"/>
                <w:sz w:val="18"/>
                <w:szCs w:val="18"/>
              </w:rPr>
              <w:t>联系电话</w:t>
            </w:r>
          </w:p>
        </w:tc>
        <w:tc>
          <w:tcPr>
            <w:tcW w:w="2105" w:type="dxa"/>
            <w:gridSpan w:val="2"/>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2626360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858" w:type="dxa"/>
            <w:gridSpan w:val="2"/>
            <w:noWrap w:val="0"/>
            <w:vAlign w:val="center"/>
          </w:tcPr>
          <w:p>
            <w:pPr>
              <w:pStyle w:val="11"/>
              <w:spacing w:before="30"/>
              <w:ind w:left="564"/>
              <w:jc w:val="center"/>
              <w:rPr>
                <w:rFonts w:hint="eastAsia" w:ascii="宋体" w:hAnsi="宋体" w:eastAsia="宋体" w:cs="宋体"/>
                <w:sz w:val="18"/>
                <w:szCs w:val="18"/>
              </w:rPr>
            </w:pPr>
            <w:r>
              <w:rPr>
                <w:rFonts w:hint="eastAsia" w:ascii="宋体" w:hAnsi="宋体" w:eastAsia="宋体" w:cs="宋体"/>
                <w:sz w:val="18"/>
                <w:szCs w:val="18"/>
              </w:rPr>
              <w:t>项目类型</w:t>
            </w:r>
          </w:p>
        </w:tc>
        <w:tc>
          <w:tcPr>
            <w:tcW w:w="6822" w:type="dxa"/>
            <w:gridSpan w:val="11"/>
            <w:noWrap w:val="0"/>
            <w:vAlign w:val="center"/>
          </w:tcPr>
          <w:p>
            <w:pPr>
              <w:pStyle w:val="11"/>
              <w:tabs>
                <w:tab w:val="left" w:pos="2956"/>
                <w:tab w:val="left" w:pos="3765"/>
              </w:tabs>
              <w:spacing w:before="30"/>
              <w:ind w:left="1605"/>
              <w:jc w:val="center"/>
              <w:rPr>
                <w:rFonts w:hint="eastAsia" w:ascii="宋体" w:hAnsi="宋体" w:eastAsia="宋体" w:cs="宋体"/>
                <w:sz w:val="18"/>
                <w:szCs w:val="18"/>
              </w:rPr>
            </w:pPr>
            <w:r>
              <w:rPr>
                <w:rFonts w:hint="eastAsia" w:ascii="宋体" w:hAnsi="宋体" w:eastAsia="宋体" w:cs="宋体"/>
                <w:sz w:val="18"/>
                <w:szCs w:val="18"/>
              </w:rPr>
              <w:t>经常性项目（</w:t>
            </w:r>
            <w:r>
              <w:rPr>
                <w:rFonts w:hint="eastAsia" w:ascii="宋体" w:hAnsi="宋体" w:eastAsia="宋体" w:cs="宋体"/>
                <w:sz w:val="18"/>
                <w:szCs w:val="18"/>
                <w:lang w:val="en-US" w:eastAsia="zh-CN"/>
              </w:rPr>
              <w:t>√</w:t>
            </w:r>
            <w:r>
              <w:rPr>
                <w:rFonts w:hint="eastAsia" w:ascii="宋体" w:hAnsi="宋体" w:eastAsia="宋体" w:cs="宋体"/>
                <w:sz w:val="18"/>
                <w:szCs w:val="18"/>
              </w:rPr>
              <w:t>）</w:t>
            </w:r>
            <w:r>
              <w:rPr>
                <w:rFonts w:hint="eastAsia" w:ascii="宋体" w:hAnsi="宋体" w:eastAsia="宋体" w:cs="宋体"/>
                <w:sz w:val="18"/>
                <w:szCs w:val="18"/>
              </w:rPr>
              <w:tab/>
            </w:r>
            <w:r>
              <w:rPr>
                <w:rFonts w:hint="eastAsia" w:ascii="宋体" w:hAnsi="宋体" w:eastAsia="宋体" w:cs="宋体"/>
                <w:sz w:val="18"/>
                <w:szCs w:val="18"/>
              </w:rPr>
              <w:t>一次性项目（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exact"/>
        </w:trPr>
        <w:tc>
          <w:tcPr>
            <w:tcW w:w="1858" w:type="dxa"/>
            <w:gridSpan w:val="2"/>
            <w:noWrap w:val="0"/>
            <w:vAlign w:val="center"/>
          </w:tcPr>
          <w:p>
            <w:pPr>
              <w:pStyle w:val="11"/>
              <w:spacing w:line="218" w:lineRule="exact"/>
              <w:ind w:left="473"/>
              <w:jc w:val="center"/>
              <w:rPr>
                <w:rFonts w:hint="eastAsia" w:ascii="宋体" w:hAnsi="宋体" w:eastAsia="宋体" w:cs="宋体"/>
                <w:sz w:val="18"/>
                <w:szCs w:val="18"/>
              </w:rPr>
            </w:pPr>
            <w:r>
              <w:rPr>
                <w:rFonts w:hint="eastAsia" w:ascii="宋体" w:hAnsi="宋体" w:eastAsia="宋体" w:cs="宋体"/>
                <w:sz w:val="18"/>
                <w:szCs w:val="18"/>
              </w:rPr>
              <w:t>计划投资额</w:t>
            </w:r>
          </w:p>
          <w:p>
            <w:pPr>
              <w:pStyle w:val="11"/>
              <w:spacing w:before="4"/>
              <w:ind w:left="564"/>
              <w:jc w:val="center"/>
              <w:rPr>
                <w:rFonts w:hint="eastAsia" w:ascii="宋体" w:hAnsi="宋体" w:eastAsia="宋体" w:cs="宋体"/>
                <w:sz w:val="18"/>
                <w:szCs w:val="18"/>
              </w:rPr>
            </w:pPr>
            <w:r>
              <w:rPr>
                <w:rFonts w:hint="eastAsia" w:ascii="宋体" w:hAnsi="宋体" w:eastAsia="宋体" w:cs="宋体"/>
                <w:sz w:val="18"/>
                <w:szCs w:val="18"/>
              </w:rPr>
              <w:t>（万元）</w:t>
            </w:r>
          </w:p>
        </w:tc>
        <w:tc>
          <w:tcPr>
            <w:tcW w:w="1122" w:type="dxa"/>
            <w:gridSpan w:val="2"/>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192.5</w:t>
            </w:r>
          </w:p>
        </w:tc>
        <w:tc>
          <w:tcPr>
            <w:tcW w:w="1559" w:type="dxa"/>
            <w:gridSpan w:val="4"/>
            <w:noWrap w:val="0"/>
            <w:vAlign w:val="center"/>
          </w:tcPr>
          <w:p>
            <w:pPr>
              <w:pStyle w:val="11"/>
              <w:spacing w:line="240" w:lineRule="exact"/>
              <w:ind w:left="593" w:right="10" w:hanging="514"/>
              <w:jc w:val="center"/>
              <w:rPr>
                <w:rFonts w:hint="eastAsia" w:ascii="宋体" w:hAnsi="宋体" w:eastAsia="宋体" w:cs="宋体"/>
                <w:sz w:val="18"/>
                <w:szCs w:val="18"/>
              </w:rPr>
            </w:pPr>
            <w:r>
              <w:rPr>
                <w:rFonts w:hint="eastAsia" w:ascii="宋体" w:hAnsi="宋体" w:eastAsia="宋体" w:cs="宋体"/>
                <w:sz w:val="18"/>
                <w:szCs w:val="18"/>
              </w:rPr>
              <w:t>实际到位资金（万元）</w:t>
            </w:r>
          </w:p>
        </w:tc>
        <w:tc>
          <w:tcPr>
            <w:tcW w:w="1034"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192.5</w:t>
            </w:r>
          </w:p>
        </w:tc>
        <w:tc>
          <w:tcPr>
            <w:tcW w:w="1372" w:type="dxa"/>
            <w:gridSpan w:val="3"/>
            <w:noWrap w:val="0"/>
            <w:vAlign w:val="center"/>
          </w:tcPr>
          <w:p>
            <w:pPr>
              <w:pStyle w:val="11"/>
              <w:spacing w:line="218" w:lineRule="exact"/>
              <w:ind w:left="125" w:right="115"/>
              <w:jc w:val="center"/>
              <w:rPr>
                <w:rFonts w:hint="eastAsia" w:ascii="宋体" w:hAnsi="宋体" w:eastAsia="宋体" w:cs="宋体"/>
                <w:sz w:val="18"/>
                <w:szCs w:val="18"/>
              </w:rPr>
            </w:pPr>
            <w:r>
              <w:rPr>
                <w:rFonts w:hint="eastAsia" w:ascii="宋体" w:hAnsi="宋体" w:eastAsia="宋体" w:cs="宋体"/>
                <w:sz w:val="18"/>
                <w:szCs w:val="18"/>
              </w:rPr>
              <w:t>实际使用情况</w:t>
            </w:r>
          </w:p>
          <w:p>
            <w:pPr>
              <w:pStyle w:val="11"/>
              <w:spacing w:before="4"/>
              <w:ind w:left="125" w:right="115"/>
              <w:jc w:val="center"/>
              <w:rPr>
                <w:rFonts w:hint="eastAsia" w:ascii="宋体" w:hAnsi="宋体" w:eastAsia="宋体" w:cs="宋体"/>
                <w:sz w:val="18"/>
                <w:szCs w:val="18"/>
              </w:rPr>
            </w:pPr>
            <w:r>
              <w:rPr>
                <w:rFonts w:hint="eastAsia" w:ascii="宋体" w:hAnsi="宋体" w:eastAsia="宋体" w:cs="宋体"/>
                <w:sz w:val="18"/>
                <w:szCs w:val="18"/>
              </w:rPr>
              <w:t>（万元）</w:t>
            </w:r>
          </w:p>
        </w:tc>
        <w:tc>
          <w:tcPr>
            <w:tcW w:w="173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192.5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858" w:type="dxa"/>
            <w:gridSpan w:val="2"/>
            <w:noWrap w:val="0"/>
            <w:vAlign w:val="center"/>
          </w:tcPr>
          <w:p>
            <w:pPr>
              <w:pStyle w:val="11"/>
              <w:spacing w:before="32"/>
              <w:ind w:left="293"/>
              <w:jc w:val="center"/>
              <w:rPr>
                <w:rFonts w:hint="eastAsia" w:ascii="宋体" w:hAnsi="宋体" w:eastAsia="宋体" w:cs="宋体"/>
                <w:sz w:val="18"/>
                <w:szCs w:val="18"/>
              </w:rPr>
            </w:pPr>
            <w:r>
              <w:rPr>
                <w:rFonts w:hint="eastAsia" w:ascii="宋体" w:hAnsi="宋体" w:eastAsia="宋体" w:cs="宋体"/>
                <w:sz w:val="18"/>
                <w:szCs w:val="18"/>
              </w:rPr>
              <w:t>其中：中央财政</w:t>
            </w:r>
          </w:p>
        </w:tc>
        <w:tc>
          <w:tcPr>
            <w:tcW w:w="1122" w:type="dxa"/>
            <w:gridSpan w:val="2"/>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1559" w:type="dxa"/>
            <w:gridSpan w:val="4"/>
            <w:noWrap w:val="0"/>
            <w:vAlign w:val="center"/>
          </w:tcPr>
          <w:p>
            <w:pPr>
              <w:pStyle w:val="11"/>
              <w:spacing w:before="32"/>
              <w:ind w:left="145"/>
              <w:jc w:val="center"/>
              <w:rPr>
                <w:rFonts w:hint="eastAsia" w:ascii="宋体" w:hAnsi="宋体" w:eastAsia="宋体" w:cs="宋体"/>
                <w:sz w:val="18"/>
                <w:szCs w:val="18"/>
              </w:rPr>
            </w:pPr>
            <w:r>
              <w:rPr>
                <w:rFonts w:hint="eastAsia" w:ascii="宋体" w:hAnsi="宋体" w:eastAsia="宋体" w:cs="宋体"/>
                <w:sz w:val="18"/>
                <w:szCs w:val="18"/>
              </w:rPr>
              <w:t>其中：中央财政</w:t>
            </w:r>
          </w:p>
        </w:tc>
        <w:tc>
          <w:tcPr>
            <w:tcW w:w="1034"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1372" w:type="dxa"/>
            <w:gridSpan w:val="3"/>
            <w:noWrap w:val="0"/>
            <w:vAlign w:val="center"/>
          </w:tcPr>
          <w:p>
            <w:pPr>
              <w:jc w:val="center"/>
              <w:rPr>
                <w:rFonts w:hint="eastAsia" w:ascii="宋体" w:hAnsi="宋体" w:eastAsia="宋体" w:cs="宋体"/>
                <w:sz w:val="18"/>
                <w:szCs w:val="18"/>
              </w:rPr>
            </w:pPr>
          </w:p>
        </w:tc>
        <w:tc>
          <w:tcPr>
            <w:tcW w:w="1735" w:type="dxa"/>
            <w:noWrap w:val="0"/>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trPr>
        <w:tc>
          <w:tcPr>
            <w:tcW w:w="1858" w:type="dxa"/>
            <w:gridSpan w:val="2"/>
            <w:noWrap w:val="0"/>
            <w:vAlign w:val="center"/>
          </w:tcPr>
          <w:p>
            <w:pPr>
              <w:pStyle w:val="11"/>
              <w:spacing w:before="31"/>
              <w:ind w:right="634" w:firstLine="180" w:firstLineChars="100"/>
              <w:jc w:val="center"/>
              <w:rPr>
                <w:rFonts w:hint="eastAsia" w:ascii="宋体" w:hAnsi="宋体" w:eastAsia="宋体" w:cs="宋体"/>
                <w:sz w:val="18"/>
                <w:szCs w:val="18"/>
              </w:rPr>
            </w:pPr>
            <w:r>
              <w:rPr>
                <w:rFonts w:hint="eastAsia" w:ascii="宋体" w:hAnsi="宋体" w:eastAsia="宋体" w:cs="宋体"/>
                <w:sz w:val="18"/>
                <w:szCs w:val="18"/>
              </w:rPr>
              <w:t>省</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市</w:t>
            </w:r>
            <w:r>
              <w:rPr>
                <w:rFonts w:hint="eastAsia" w:ascii="宋体" w:hAnsi="宋体" w:eastAsia="宋体" w:cs="宋体"/>
                <w:sz w:val="18"/>
                <w:szCs w:val="18"/>
              </w:rPr>
              <w:t>财政</w:t>
            </w:r>
          </w:p>
        </w:tc>
        <w:tc>
          <w:tcPr>
            <w:tcW w:w="1122" w:type="dxa"/>
            <w:gridSpan w:val="2"/>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1559" w:type="dxa"/>
            <w:gridSpan w:val="4"/>
            <w:noWrap w:val="0"/>
            <w:vAlign w:val="center"/>
          </w:tcPr>
          <w:p>
            <w:pPr>
              <w:pStyle w:val="11"/>
              <w:spacing w:before="31"/>
              <w:ind w:left="505"/>
              <w:jc w:val="center"/>
              <w:rPr>
                <w:rFonts w:hint="eastAsia" w:ascii="宋体" w:hAnsi="宋体" w:eastAsia="宋体" w:cs="宋体"/>
                <w:sz w:val="18"/>
                <w:szCs w:val="18"/>
              </w:rPr>
            </w:pPr>
            <w:r>
              <w:rPr>
                <w:rFonts w:hint="eastAsia" w:ascii="宋体" w:hAnsi="宋体" w:eastAsia="宋体" w:cs="宋体"/>
                <w:sz w:val="18"/>
                <w:szCs w:val="18"/>
              </w:rPr>
              <w:t>省</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市</w:t>
            </w:r>
            <w:r>
              <w:rPr>
                <w:rFonts w:hint="eastAsia" w:ascii="宋体" w:hAnsi="宋体" w:eastAsia="宋体" w:cs="宋体"/>
                <w:sz w:val="18"/>
                <w:szCs w:val="18"/>
              </w:rPr>
              <w:t>财政</w:t>
            </w:r>
          </w:p>
        </w:tc>
        <w:tc>
          <w:tcPr>
            <w:tcW w:w="1034"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1372" w:type="dxa"/>
            <w:gridSpan w:val="3"/>
            <w:noWrap w:val="0"/>
            <w:vAlign w:val="center"/>
          </w:tcPr>
          <w:p>
            <w:pPr>
              <w:jc w:val="center"/>
              <w:rPr>
                <w:rFonts w:hint="eastAsia" w:ascii="宋体" w:hAnsi="宋体" w:eastAsia="宋体" w:cs="宋体"/>
                <w:sz w:val="18"/>
                <w:szCs w:val="18"/>
              </w:rPr>
            </w:pPr>
          </w:p>
        </w:tc>
        <w:tc>
          <w:tcPr>
            <w:tcW w:w="1735" w:type="dxa"/>
            <w:noWrap w:val="0"/>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858" w:type="dxa"/>
            <w:gridSpan w:val="2"/>
            <w:noWrap w:val="0"/>
            <w:vAlign w:val="center"/>
          </w:tcPr>
          <w:p>
            <w:pPr>
              <w:pStyle w:val="11"/>
              <w:spacing w:before="31"/>
              <w:ind w:left="564"/>
              <w:jc w:val="center"/>
              <w:rPr>
                <w:rFonts w:hint="eastAsia" w:ascii="宋体" w:hAnsi="宋体" w:eastAsia="宋体" w:cs="宋体"/>
                <w:sz w:val="18"/>
                <w:szCs w:val="18"/>
              </w:rPr>
            </w:pPr>
            <w:r>
              <w:rPr>
                <w:rFonts w:hint="eastAsia" w:ascii="宋体" w:hAnsi="宋体" w:eastAsia="宋体" w:cs="宋体"/>
                <w:sz w:val="18"/>
                <w:szCs w:val="18"/>
                <w:lang w:val="en-US" w:eastAsia="zh-CN"/>
              </w:rPr>
              <w:t>县级</w:t>
            </w:r>
            <w:r>
              <w:rPr>
                <w:rFonts w:hint="eastAsia" w:ascii="宋体" w:hAnsi="宋体" w:eastAsia="宋体" w:cs="宋体"/>
                <w:sz w:val="18"/>
                <w:szCs w:val="18"/>
              </w:rPr>
              <w:t>财政</w:t>
            </w:r>
          </w:p>
        </w:tc>
        <w:tc>
          <w:tcPr>
            <w:tcW w:w="1122" w:type="dxa"/>
            <w:gridSpan w:val="2"/>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192.5</w:t>
            </w:r>
          </w:p>
        </w:tc>
        <w:tc>
          <w:tcPr>
            <w:tcW w:w="1559" w:type="dxa"/>
            <w:gridSpan w:val="4"/>
            <w:noWrap w:val="0"/>
            <w:vAlign w:val="center"/>
          </w:tcPr>
          <w:p>
            <w:pPr>
              <w:pStyle w:val="11"/>
              <w:spacing w:before="31"/>
              <w:ind w:left="413" w:firstLine="180" w:firstLineChars="100"/>
              <w:jc w:val="center"/>
              <w:rPr>
                <w:rFonts w:hint="eastAsia" w:ascii="宋体" w:hAnsi="宋体" w:eastAsia="宋体" w:cs="宋体"/>
                <w:sz w:val="18"/>
                <w:szCs w:val="18"/>
              </w:rPr>
            </w:pPr>
            <w:r>
              <w:rPr>
                <w:rFonts w:hint="eastAsia" w:ascii="宋体" w:hAnsi="宋体" w:eastAsia="宋体" w:cs="宋体"/>
                <w:sz w:val="18"/>
                <w:szCs w:val="18"/>
                <w:lang w:val="en-US" w:eastAsia="zh-CN"/>
              </w:rPr>
              <w:t>县级</w:t>
            </w:r>
            <w:r>
              <w:rPr>
                <w:rFonts w:hint="eastAsia" w:ascii="宋体" w:hAnsi="宋体" w:eastAsia="宋体" w:cs="宋体"/>
                <w:sz w:val="18"/>
                <w:szCs w:val="18"/>
              </w:rPr>
              <w:t>财政</w:t>
            </w:r>
          </w:p>
        </w:tc>
        <w:tc>
          <w:tcPr>
            <w:tcW w:w="1034"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192.5</w:t>
            </w:r>
          </w:p>
        </w:tc>
        <w:tc>
          <w:tcPr>
            <w:tcW w:w="1372" w:type="dxa"/>
            <w:gridSpan w:val="3"/>
            <w:noWrap w:val="0"/>
            <w:vAlign w:val="center"/>
          </w:tcPr>
          <w:p>
            <w:pPr>
              <w:jc w:val="center"/>
              <w:rPr>
                <w:rFonts w:hint="eastAsia" w:ascii="宋体" w:hAnsi="宋体" w:eastAsia="宋体" w:cs="宋体"/>
                <w:sz w:val="18"/>
                <w:szCs w:val="18"/>
              </w:rPr>
            </w:pPr>
          </w:p>
        </w:tc>
        <w:tc>
          <w:tcPr>
            <w:tcW w:w="1735" w:type="dxa"/>
            <w:noWrap w:val="0"/>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858" w:type="dxa"/>
            <w:gridSpan w:val="2"/>
            <w:noWrap w:val="0"/>
            <w:vAlign w:val="center"/>
          </w:tcPr>
          <w:p>
            <w:pPr>
              <w:pStyle w:val="11"/>
              <w:spacing w:before="30"/>
              <w:ind w:left="634" w:right="634"/>
              <w:jc w:val="center"/>
              <w:rPr>
                <w:rFonts w:hint="eastAsia" w:ascii="宋体" w:hAnsi="宋体" w:eastAsia="宋体" w:cs="宋体"/>
                <w:sz w:val="18"/>
                <w:szCs w:val="18"/>
              </w:rPr>
            </w:pPr>
            <w:r>
              <w:rPr>
                <w:rFonts w:hint="eastAsia" w:ascii="宋体" w:hAnsi="宋体" w:eastAsia="宋体" w:cs="宋体"/>
                <w:sz w:val="18"/>
                <w:szCs w:val="18"/>
              </w:rPr>
              <w:t>其他</w:t>
            </w:r>
          </w:p>
        </w:tc>
        <w:tc>
          <w:tcPr>
            <w:tcW w:w="1122" w:type="dxa"/>
            <w:gridSpan w:val="2"/>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1559" w:type="dxa"/>
            <w:gridSpan w:val="4"/>
            <w:noWrap w:val="0"/>
            <w:vAlign w:val="center"/>
          </w:tcPr>
          <w:p>
            <w:pPr>
              <w:pStyle w:val="11"/>
              <w:spacing w:before="30"/>
              <w:ind w:left="574" w:right="575"/>
              <w:jc w:val="center"/>
              <w:rPr>
                <w:rFonts w:hint="eastAsia" w:ascii="宋体" w:hAnsi="宋体" w:eastAsia="宋体" w:cs="宋体"/>
                <w:sz w:val="18"/>
                <w:szCs w:val="18"/>
              </w:rPr>
            </w:pPr>
            <w:r>
              <w:rPr>
                <w:rFonts w:hint="eastAsia" w:ascii="宋体" w:hAnsi="宋体" w:eastAsia="宋体" w:cs="宋体"/>
                <w:sz w:val="18"/>
                <w:szCs w:val="18"/>
              </w:rPr>
              <w:t>其他</w:t>
            </w:r>
          </w:p>
        </w:tc>
        <w:tc>
          <w:tcPr>
            <w:tcW w:w="1034"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1372" w:type="dxa"/>
            <w:gridSpan w:val="3"/>
            <w:noWrap w:val="0"/>
            <w:vAlign w:val="center"/>
          </w:tcPr>
          <w:p>
            <w:pPr>
              <w:jc w:val="center"/>
              <w:rPr>
                <w:rFonts w:hint="eastAsia" w:ascii="宋体" w:hAnsi="宋体" w:eastAsia="宋体" w:cs="宋体"/>
                <w:sz w:val="18"/>
                <w:szCs w:val="18"/>
              </w:rPr>
            </w:pPr>
          </w:p>
        </w:tc>
        <w:tc>
          <w:tcPr>
            <w:tcW w:w="1735" w:type="dxa"/>
            <w:noWrap w:val="0"/>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trPr>
        <w:tc>
          <w:tcPr>
            <w:tcW w:w="8680" w:type="dxa"/>
            <w:gridSpan w:val="13"/>
            <w:noWrap w:val="0"/>
            <w:vAlign w:val="center"/>
          </w:tcPr>
          <w:p>
            <w:pPr>
              <w:pStyle w:val="11"/>
              <w:spacing w:before="30"/>
              <w:ind w:left="79"/>
              <w:jc w:val="center"/>
              <w:rPr>
                <w:rFonts w:hint="eastAsia" w:ascii="宋体" w:hAnsi="宋体" w:eastAsia="宋体" w:cs="宋体"/>
                <w:b/>
                <w:sz w:val="18"/>
                <w:szCs w:val="18"/>
              </w:rPr>
            </w:pPr>
            <w:r>
              <w:rPr>
                <w:rFonts w:hint="eastAsia" w:ascii="宋体" w:hAnsi="宋体" w:eastAsia="宋体" w:cs="宋体"/>
                <w:b/>
                <w:w w:val="95"/>
                <w:sz w:val="18"/>
                <w:szCs w:val="18"/>
              </w:rPr>
              <w:t>二、绩效评价指标评分（参考）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trPr>
        <w:tc>
          <w:tcPr>
            <w:tcW w:w="1361" w:type="dxa"/>
            <w:noWrap w:val="0"/>
            <w:vAlign w:val="center"/>
          </w:tcPr>
          <w:p>
            <w:pPr>
              <w:pStyle w:val="11"/>
              <w:spacing w:before="6"/>
              <w:ind w:left="295" w:right="295"/>
              <w:jc w:val="center"/>
              <w:rPr>
                <w:rFonts w:hint="eastAsia" w:ascii="宋体" w:hAnsi="宋体" w:eastAsia="宋体" w:cs="宋体"/>
                <w:sz w:val="18"/>
                <w:szCs w:val="18"/>
              </w:rPr>
            </w:pPr>
            <w:r>
              <w:rPr>
                <w:rFonts w:hint="eastAsia" w:ascii="宋体" w:hAnsi="宋体" w:eastAsia="宋体" w:cs="宋体"/>
                <w:sz w:val="18"/>
                <w:szCs w:val="18"/>
              </w:rPr>
              <w:t>一级指标</w:t>
            </w:r>
          </w:p>
        </w:tc>
        <w:tc>
          <w:tcPr>
            <w:tcW w:w="916" w:type="dxa"/>
            <w:gridSpan w:val="2"/>
            <w:noWrap w:val="0"/>
            <w:vAlign w:val="center"/>
          </w:tcPr>
          <w:p>
            <w:pPr>
              <w:pStyle w:val="11"/>
              <w:spacing w:before="6"/>
              <w:ind w:left="273"/>
              <w:jc w:val="center"/>
              <w:rPr>
                <w:rFonts w:hint="eastAsia" w:ascii="宋体" w:hAnsi="宋体" w:eastAsia="宋体" w:cs="宋体"/>
                <w:sz w:val="18"/>
                <w:szCs w:val="18"/>
              </w:rPr>
            </w:pPr>
            <w:r>
              <w:rPr>
                <w:rFonts w:hint="eastAsia" w:ascii="宋体" w:hAnsi="宋体" w:eastAsia="宋体" w:cs="宋体"/>
                <w:sz w:val="18"/>
                <w:szCs w:val="18"/>
              </w:rPr>
              <w:t>分值</w:t>
            </w:r>
          </w:p>
        </w:tc>
        <w:tc>
          <w:tcPr>
            <w:tcW w:w="1272" w:type="dxa"/>
            <w:gridSpan w:val="3"/>
            <w:noWrap w:val="0"/>
            <w:vAlign w:val="center"/>
          </w:tcPr>
          <w:p>
            <w:pPr>
              <w:pStyle w:val="11"/>
              <w:spacing w:before="6"/>
              <w:ind w:left="272"/>
              <w:jc w:val="center"/>
              <w:rPr>
                <w:rFonts w:hint="eastAsia" w:ascii="宋体" w:hAnsi="宋体" w:eastAsia="宋体" w:cs="宋体"/>
                <w:sz w:val="18"/>
                <w:szCs w:val="18"/>
              </w:rPr>
            </w:pPr>
            <w:r>
              <w:rPr>
                <w:rFonts w:hint="eastAsia" w:ascii="宋体" w:hAnsi="宋体" w:eastAsia="宋体" w:cs="宋体"/>
                <w:sz w:val="18"/>
                <w:szCs w:val="18"/>
              </w:rPr>
              <w:t>二级指标</w:t>
            </w:r>
          </w:p>
        </w:tc>
        <w:tc>
          <w:tcPr>
            <w:tcW w:w="759" w:type="dxa"/>
            <w:noWrap w:val="0"/>
            <w:vAlign w:val="center"/>
          </w:tcPr>
          <w:p>
            <w:pPr>
              <w:pStyle w:val="11"/>
              <w:spacing w:before="6"/>
              <w:ind w:left="195"/>
              <w:jc w:val="center"/>
              <w:rPr>
                <w:rFonts w:hint="eastAsia" w:ascii="宋体" w:hAnsi="宋体" w:eastAsia="宋体" w:cs="宋体"/>
                <w:sz w:val="18"/>
                <w:szCs w:val="18"/>
              </w:rPr>
            </w:pPr>
            <w:r>
              <w:rPr>
                <w:rFonts w:hint="eastAsia" w:ascii="宋体" w:hAnsi="宋体" w:eastAsia="宋体" w:cs="宋体"/>
                <w:sz w:val="18"/>
                <w:szCs w:val="18"/>
              </w:rPr>
              <w:t>分值</w:t>
            </w:r>
          </w:p>
        </w:tc>
        <w:tc>
          <w:tcPr>
            <w:tcW w:w="1844" w:type="dxa"/>
            <w:gridSpan w:val="3"/>
            <w:noWrap w:val="0"/>
            <w:vAlign w:val="center"/>
          </w:tcPr>
          <w:p>
            <w:pPr>
              <w:pStyle w:val="11"/>
              <w:spacing w:before="6"/>
              <w:ind w:left="557"/>
              <w:jc w:val="center"/>
              <w:rPr>
                <w:rFonts w:hint="eastAsia" w:ascii="宋体" w:hAnsi="宋体" w:eastAsia="宋体" w:cs="宋体"/>
                <w:sz w:val="18"/>
                <w:szCs w:val="18"/>
              </w:rPr>
            </w:pPr>
            <w:r>
              <w:rPr>
                <w:rFonts w:hint="eastAsia" w:ascii="宋体" w:hAnsi="宋体" w:eastAsia="宋体" w:cs="宋体"/>
                <w:sz w:val="18"/>
                <w:szCs w:val="18"/>
              </w:rPr>
              <w:t>三级指标</w:t>
            </w:r>
          </w:p>
        </w:tc>
        <w:tc>
          <w:tcPr>
            <w:tcW w:w="793" w:type="dxa"/>
            <w:gridSpan w:val="2"/>
            <w:noWrap w:val="0"/>
            <w:vAlign w:val="center"/>
          </w:tcPr>
          <w:p>
            <w:pPr>
              <w:pStyle w:val="11"/>
              <w:spacing w:before="6"/>
              <w:ind w:left="205"/>
              <w:jc w:val="center"/>
              <w:rPr>
                <w:rFonts w:hint="eastAsia" w:ascii="宋体" w:hAnsi="宋体" w:eastAsia="宋体" w:cs="宋体"/>
                <w:sz w:val="18"/>
                <w:szCs w:val="18"/>
              </w:rPr>
            </w:pPr>
            <w:r>
              <w:rPr>
                <w:rFonts w:hint="eastAsia" w:ascii="宋体" w:hAnsi="宋体" w:eastAsia="宋体" w:cs="宋体"/>
                <w:sz w:val="18"/>
                <w:szCs w:val="18"/>
              </w:rPr>
              <w:t>分值</w:t>
            </w:r>
          </w:p>
        </w:tc>
        <w:tc>
          <w:tcPr>
            <w:tcW w:w="1735" w:type="dxa"/>
            <w:noWrap w:val="0"/>
            <w:vAlign w:val="center"/>
          </w:tcPr>
          <w:p>
            <w:pPr>
              <w:pStyle w:val="11"/>
              <w:spacing w:before="6"/>
              <w:ind w:left="656" w:right="668"/>
              <w:jc w:val="center"/>
              <w:rPr>
                <w:rFonts w:hint="eastAsia" w:ascii="宋体" w:hAnsi="宋体" w:eastAsia="宋体" w:cs="宋体"/>
                <w:sz w:val="18"/>
                <w:szCs w:val="18"/>
              </w:rPr>
            </w:pPr>
            <w:r>
              <w:rPr>
                <w:rFonts w:hint="eastAsia" w:ascii="宋体" w:hAnsi="宋体" w:eastAsia="宋体" w:cs="宋体"/>
                <w:sz w:val="18"/>
                <w:szCs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trPr>
        <w:tc>
          <w:tcPr>
            <w:tcW w:w="1361" w:type="dxa"/>
            <w:vMerge w:val="restart"/>
            <w:noWrap w:val="0"/>
            <w:vAlign w:val="center"/>
          </w:tcPr>
          <w:p>
            <w:pPr>
              <w:pStyle w:val="11"/>
              <w:jc w:val="center"/>
              <w:rPr>
                <w:rFonts w:hint="eastAsia" w:ascii="宋体" w:hAnsi="宋体" w:eastAsia="宋体" w:cs="宋体"/>
                <w:sz w:val="18"/>
                <w:szCs w:val="18"/>
              </w:rPr>
            </w:pPr>
          </w:p>
          <w:p>
            <w:pPr>
              <w:pStyle w:val="11"/>
              <w:jc w:val="center"/>
              <w:rPr>
                <w:rFonts w:hint="eastAsia" w:ascii="宋体" w:hAnsi="宋体" w:eastAsia="宋体" w:cs="宋体"/>
                <w:sz w:val="18"/>
                <w:szCs w:val="18"/>
              </w:rPr>
            </w:pPr>
          </w:p>
          <w:p>
            <w:pPr>
              <w:pStyle w:val="11"/>
              <w:spacing w:before="1"/>
              <w:jc w:val="center"/>
              <w:rPr>
                <w:rFonts w:hint="eastAsia" w:ascii="宋体" w:hAnsi="宋体" w:eastAsia="宋体" w:cs="宋体"/>
                <w:sz w:val="18"/>
                <w:szCs w:val="18"/>
              </w:rPr>
            </w:pPr>
          </w:p>
          <w:p>
            <w:pPr>
              <w:pStyle w:val="11"/>
              <w:ind w:left="295" w:right="295"/>
              <w:jc w:val="center"/>
              <w:rPr>
                <w:rFonts w:hint="eastAsia" w:ascii="宋体" w:hAnsi="宋体" w:eastAsia="宋体" w:cs="宋体"/>
                <w:sz w:val="18"/>
                <w:szCs w:val="18"/>
              </w:rPr>
            </w:pPr>
            <w:r>
              <w:rPr>
                <w:rFonts w:hint="eastAsia" w:ascii="宋体" w:hAnsi="宋体" w:eastAsia="宋体" w:cs="宋体"/>
                <w:sz w:val="18"/>
                <w:szCs w:val="18"/>
              </w:rPr>
              <w:t>决策</w:t>
            </w:r>
          </w:p>
        </w:tc>
        <w:tc>
          <w:tcPr>
            <w:tcW w:w="916" w:type="dxa"/>
            <w:gridSpan w:val="2"/>
            <w:vMerge w:val="restart"/>
            <w:noWrap w:val="0"/>
            <w:vAlign w:val="center"/>
          </w:tcPr>
          <w:p>
            <w:pPr>
              <w:pStyle w:val="11"/>
              <w:jc w:val="center"/>
              <w:rPr>
                <w:rFonts w:hint="eastAsia" w:ascii="宋体" w:hAnsi="宋体" w:eastAsia="宋体" w:cs="宋体"/>
                <w:sz w:val="18"/>
                <w:szCs w:val="18"/>
              </w:rPr>
            </w:pPr>
          </w:p>
          <w:p>
            <w:pPr>
              <w:pStyle w:val="11"/>
              <w:jc w:val="center"/>
              <w:rPr>
                <w:rFonts w:hint="eastAsia" w:ascii="宋体" w:hAnsi="宋体" w:eastAsia="宋体" w:cs="宋体"/>
                <w:sz w:val="18"/>
                <w:szCs w:val="18"/>
              </w:rPr>
            </w:pPr>
          </w:p>
          <w:p>
            <w:pPr>
              <w:pStyle w:val="11"/>
              <w:jc w:val="center"/>
              <w:rPr>
                <w:rFonts w:hint="eastAsia" w:ascii="宋体" w:hAnsi="宋体" w:eastAsia="宋体" w:cs="宋体"/>
                <w:sz w:val="18"/>
                <w:szCs w:val="18"/>
              </w:rPr>
            </w:pPr>
          </w:p>
          <w:p>
            <w:pPr>
              <w:pStyle w:val="11"/>
              <w:jc w:val="center"/>
              <w:rPr>
                <w:rFonts w:hint="eastAsia" w:ascii="宋体" w:hAnsi="宋体" w:eastAsia="宋体" w:cs="宋体"/>
                <w:sz w:val="18"/>
                <w:szCs w:val="18"/>
              </w:rPr>
            </w:pPr>
          </w:p>
          <w:p>
            <w:pPr>
              <w:pStyle w:val="11"/>
              <w:jc w:val="center"/>
              <w:rPr>
                <w:rFonts w:hint="eastAsia" w:ascii="宋体" w:hAnsi="宋体" w:eastAsia="宋体" w:cs="宋体"/>
                <w:sz w:val="18"/>
                <w:szCs w:val="18"/>
              </w:rPr>
            </w:pPr>
          </w:p>
          <w:p>
            <w:pPr>
              <w:pStyle w:val="11"/>
              <w:spacing w:before="152"/>
              <w:ind w:left="297" w:right="297"/>
              <w:jc w:val="center"/>
              <w:rPr>
                <w:rFonts w:hint="eastAsia" w:ascii="宋体" w:hAnsi="宋体" w:eastAsia="宋体" w:cs="宋体"/>
                <w:sz w:val="18"/>
                <w:szCs w:val="18"/>
              </w:rPr>
            </w:pPr>
            <w:r>
              <w:rPr>
                <w:rFonts w:hint="eastAsia" w:ascii="宋体" w:hAnsi="宋体" w:eastAsia="宋体" w:cs="宋体"/>
                <w:sz w:val="18"/>
                <w:szCs w:val="18"/>
              </w:rPr>
              <w:t>40</w:t>
            </w:r>
          </w:p>
        </w:tc>
        <w:tc>
          <w:tcPr>
            <w:tcW w:w="1272" w:type="dxa"/>
            <w:gridSpan w:val="3"/>
            <w:vMerge w:val="restart"/>
            <w:noWrap w:val="0"/>
            <w:vAlign w:val="center"/>
          </w:tcPr>
          <w:p>
            <w:pPr>
              <w:pStyle w:val="11"/>
              <w:spacing w:before="161"/>
              <w:ind w:left="272"/>
              <w:jc w:val="center"/>
              <w:rPr>
                <w:rFonts w:hint="eastAsia" w:ascii="宋体" w:hAnsi="宋体" w:eastAsia="宋体" w:cs="宋体"/>
                <w:sz w:val="18"/>
                <w:szCs w:val="18"/>
              </w:rPr>
            </w:pPr>
            <w:r>
              <w:rPr>
                <w:rFonts w:hint="eastAsia" w:ascii="宋体" w:hAnsi="宋体" w:eastAsia="宋体" w:cs="宋体"/>
                <w:sz w:val="18"/>
                <w:szCs w:val="18"/>
              </w:rPr>
              <w:t>项目立项</w:t>
            </w:r>
          </w:p>
        </w:tc>
        <w:tc>
          <w:tcPr>
            <w:tcW w:w="759" w:type="dxa"/>
            <w:vMerge w:val="restart"/>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844" w:type="dxa"/>
            <w:gridSpan w:val="3"/>
            <w:noWrap w:val="0"/>
            <w:vAlign w:val="center"/>
          </w:tcPr>
          <w:p>
            <w:pPr>
              <w:pStyle w:val="11"/>
              <w:spacing w:before="5"/>
              <w:ind w:left="288"/>
              <w:jc w:val="center"/>
              <w:rPr>
                <w:rFonts w:hint="eastAsia" w:ascii="宋体" w:hAnsi="宋体" w:eastAsia="宋体" w:cs="宋体"/>
                <w:sz w:val="18"/>
                <w:szCs w:val="18"/>
              </w:rPr>
            </w:pPr>
            <w:r>
              <w:rPr>
                <w:rFonts w:hint="eastAsia" w:ascii="宋体" w:hAnsi="宋体" w:eastAsia="宋体" w:cs="宋体"/>
                <w:sz w:val="18"/>
                <w:szCs w:val="18"/>
              </w:rPr>
              <w:t>立项依据充分性</w:t>
            </w:r>
          </w:p>
        </w:tc>
        <w:tc>
          <w:tcPr>
            <w:tcW w:w="793" w:type="dxa"/>
            <w:gridSpan w:val="2"/>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73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trPr>
        <w:tc>
          <w:tcPr>
            <w:tcW w:w="1361" w:type="dxa"/>
            <w:vMerge w:val="continue"/>
            <w:noWrap w:val="0"/>
            <w:vAlign w:val="center"/>
          </w:tcPr>
          <w:p>
            <w:pPr>
              <w:jc w:val="center"/>
              <w:rPr>
                <w:rFonts w:hint="eastAsia" w:ascii="宋体" w:hAnsi="宋体" w:eastAsia="宋体" w:cs="宋体"/>
                <w:sz w:val="18"/>
                <w:szCs w:val="18"/>
              </w:rPr>
            </w:pPr>
          </w:p>
        </w:tc>
        <w:tc>
          <w:tcPr>
            <w:tcW w:w="916" w:type="dxa"/>
            <w:gridSpan w:val="2"/>
            <w:vMerge w:val="continue"/>
            <w:noWrap w:val="0"/>
            <w:vAlign w:val="center"/>
          </w:tcPr>
          <w:p>
            <w:pPr>
              <w:jc w:val="center"/>
              <w:rPr>
                <w:rFonts w:hint="eastAsia" w:ascii="宋体" w:hAnsi="宋体" w:eastAsia="宋体" w:cs="宋体"/>
                <w:sz w:val="18"/>
                <w:szCs w:val="18"/>
              </w:rPr>
            </w:pPr>
          </w:p>
        </w:tc>
        <w:tc>
          <w:tcPr>
            <w:tcW w:w="1272" w:type="dxa"/>
            <w:gridSpan w:val="3"/>
            <w:vMerge w:val="continue"/>
            <w:noWrap w:val="0"/>
            <w:vAlign w:val="center"/>
          </w:tcPr>
          <w:p>
            <w:pPr>
              <w:jc w:val="center"/>
              <w:rPr>
                <w:rFonts w:hint="eastAsia" w:ascii="宋体" w:hAnsi="宋体" w:eastAsia="宋体" w:cs="宋体"/>
                <w:sz w:val="18"/>
                <w:szCs w:val="18"/>
              </w:rPr>
            </w:pPr>
          </w:p>
        </w:tc>
        <w:tc>
          <w:tcPr>
            <w:tcW w:w="759" w:type="dxa"/>
            <w:vMerge w:val="continue"/>
            <w:noWrap w:val="0"/>
            <w:vAlign w:val="center"/>
          </w:tcPr>
          <w:p>
            <w:pPr>
              <w:jc w:val="center"/>
              <w:rPr>
                <w:rFonts w:hint="eastAsia" w:ascii="宋体" w:hAnsi="宋体" w:eastAsia="宋体" w:cs="宋体"/>
                <w:sz w:val="18"/>
                <w:szCs w:val="18"/>
              </w:rPr>
            </w:pPr>
          </w:p>
        </w:tc>
        <w:tc>
          <w:tcPr>
            <w:tcW w:w="1844" w:type="dxa"/>
            <w:gridSpan w:val="3"/>
            <w:noWrap w:val="0"/>
            <w:vAlign w:val="center"/>
          </w:tcPr>
          <w:p>
            <w:pPr>
              <w:pStyle w:val="11"/>
              <w:spacing w:before="5"/>
              <w:ind w:left="288"/>
              <w:jc w:val="center"/>
              <w:rPr>
                <w:rFonts w:hint="eastAsia" w:ascii="宋体" w:hAnsi="宋体" w:eastAsia="宋体" w:cs="宋体"/>
                <w:sz w:val="18"/>
                <w:szCs w:val="18"/>
              </w:rPr>
            </w:pPr>
            <w:r>
              <w:rPr>
                <w:rFonts w:hint="eastAsia" w:ascii="宋体" w:hAnsi="宋体" w:eastAsia="宋体" w:cs="宋体"/>
                <w:sz w:val="18"/>
                <w:szCs w:val="18"/>
              </w:rPr>
              <w:t>立项程序规范性</w:t>
            </w:r>
          </w:p>
        </w:tc>
        <w:tc>
          <w:tcPr>
            <w:tcW w:w="793" w:type="dxa"/>
            <w:gridSpan w:val="2"/>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73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trPr>
        <w:tc>
          <w:tcPr>
            <w:tcW w:w="1361" w:type="dxa"/>
            <w:vMerge w:val="continue"/>
            <w:noWrap w:val="0"/>
            <w:vAlign w:val="center"/>
          </w:tcPr>
          <w:p>
            <w:pPr>
              <w:jc w:val="center"/>
              <w:rPr>
                <w:rFonts w:hint="eastAsia" w:ascii="宋体" w:hAnsi="宋体" w:eastAsia="宋体" w:cs="宋体"/>
                <w:sz w:val="18"/>
                <w:szCs w:val="18"/>
              </w:rPr>
            </w:pPr>
          </w:p>
        </w:tc>
        <w:tc>
          <w:tcPr>
            <w:tcW w:w="916" w:type="dxa"/>
            <w:gridSpan w:val="2"/>
            <w:vMerge w:val="continue"/>
            <w:noWrap w:val="0"/>
            <w:vAlign w:val="center"/>
          </w:tcPr>
          <w:p>
            <w:pPr>
              <w:jc w:val="center"/>
              <w:rPr>
                <w:rFonts w:hint="eastAsia" w:ascii="宋体" w:hAnsi="宋体" w:eastAsia="宋体" w:cs="宋体"/>
                <w:sz w:val="18"/>
                <w:szCs w:val="18"/>
              </w:rPr>
            </w:pPr>
          </w:p>
        </w:tc>
        <w:tc>
          <w:tcPr>
            <w:tcW w:w="1272" w:type="dxa"/>
            <w:gridSpan w:val="3"/>
            <w:vMerge w:val="restart"/>
            <w:noWrap w:val="0"/>
            <w:vAlign w:val="center"/>
          </w:tcPr>
          <w:p>
            <w:pPr>
              <w:pStyle w:val="11"/>
              <w:spacing w:before="160"/>
              <w:ind w:left="272"/>
              <w:jc w:val="center"/>
              <w:rPr>
                <w:rFonts w:hint="eastAsia" w:ascii="宋体" w:hAnsi="宋体" w:eastAsia="宋体" w:cs="宋体"/>
                <w:sz w:val="18"/>
                <w:szCs w:val="18"/>
              </w:rPr>
            </w:pPr>
            <w:r>
              <w:rPr>
                <w:rFonts w:hint="eastAsia" w:ascii="宋体" w:hAnsi="宋体" w:eastAsia="宋体" w:cs="宋体"/>
                <w:sz w:val="18"/>
                <w:szCs w:val="18"/>
              </w:rPr>
              <w:t>绩效目标</w:t>
            </w:r>
          </w:p>
        </w:tc>
        <w:tc>
          <w:tcPr>
            <w:tcW w:w="759" w:type="dxa"/>
            <w:vMerge w:val="restart"/>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844" w:type="dxa"/>
            <w:gridSpan w:val="3"/>
            <w:noWrap w:val="0"/>
            <w:vAlign w:val="center"/>
          </w:tcPr>
          <w:p>
            <w:pPr>
              <w:pStyle w:val="11"/>
              <w:spacing w:before="4"/>
              <w:ind w:left="288"/>
              <w:jc w:val="center"/>
              <w:rPr>
                <w:rFonts w:hint="eastAsia" w:ascii="宋体" w:hAnsi="宋体" w:eastAsia="宋体" w:cs="宋体"/>
                <w:sz w:val="18"/>
                <w:szCs w:val="18"/>
              </w:rPr>
            </w:pPr>
            <w:r>
              <w:rPr>
                <w:rFonts w:hint="eastAsia" w:ascii="宋体" w:hAnsi="宋体" w:eastAsia="宋体" w:cs="宋体"/>
                <w:sz w:val="18"/>
                <w:szCs w:val="18"/>
              </w:rPr>
              <w:t>绩效目标合理性</w:t>
            </w:r>
          </w:p>
        </w:tc>
        <w:tc>
          <w:tcPr>
            <w:tcW w:w="793" w:type="dxa"/>
            <w:gridSpan w:val="2"/>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73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continue"/>
            <w:noWrap w:val="0"/>
            <w:vAlign w:val="center"/>
          </w:tcPr>
          <w:p>
            <w:pPr>
              <w:jc w:val="center"/>
              <w:rPr>
                <w:rFonts w:hint="eastAsia" w:ascii="宋体" w:hAnsi="宋体" w:eastAsia="宋体" w:cs="宋体"/>
                <w:sz w:val="18"/>
                <w:szCs w:val="18"/>
              </w:rPr>
            </w:pPr>
          </w:p>
        </w:tc>
        <w:tc>
          <w:tcPr>
            <w:tcW w:w="916" w:type="dxa"/>
            <w:gridSpan w:val="2"/>
            <w:vMerge w:val="continue"/>
            <w:noWrap w:val="0"/>
            <w:vAlign w:val="center"/>
          </w:tcPr>
          <w:p>
            <w:pPr>
              <w:jc w:val="center"/>
              <w:rPr>
                <w:rFonts w:hint="eastAsia" w:ascii="宋体" w:hAnsi="宋体" w:eastAsia="宋体" w:cs="宋体"/>
                <w:sz w:val="18"/>
                <w:szCs w:val="18"/>
              </w:rPr>
            </w:pPr>
          </w:p>
        </w:tc>
        <w:tc>
          <w:tcPr>
            <w:tcW w:w="1272" w:type="dxa"/>
            <w:gridSpan w:val="3"/>
            <w:vMerge w:val="continue"/>
            <w:noWrap w:val="0"/>
            <w:vAlign w:val="center"/>
          </w:tcPr>
          <w:p>
            <w:pPr>
              <w:jc w:val="center"/>
              <w:rPr>
                <w:rFonts w:hint="eastAsia" w:ascii="宋体" w:hAnsi="宋体" w:eastAsia="宋体" w:cs="宋体"/>
                <w:sz w:val="18"/>
                <w:szCs w:val="18"/>
              </w:rPr>
            </w:pPr>
          </w:p>
        </w:tc>
        <w:tc>
          <w:tcPr>
            <w:tcW w:w="759" w:type="dxa"/>
            <w:vMerge w:val="continue"/>
            <w:noWrap w:val="0"/>
            <w:vAlign w:val="center"/>
          </w:tcPr>
          <w:p>
            <w:pPr>
              <w:jc w:val="center"/>
              <w:rPr>
                <w:rFonts w:hint="eastAsia" w:ascii="宋体" w:hAnsi="宋体" w:eastAsia="宋体" w:cs="宋体"/>
                <w:sz w:val="18"/>
                <w:szCs w:val="18"/>
              </w:rPr>
            </w:pPr>
          </w:p>
        </w:tc>
        <w:tc>
          <w:tcPr>
            <w:tcW w:w="1844" w:type="dxa"/>
            <w:gridSpan w:val="3"/>
            <w:noWrap w:val="0"/>
            <w:vAlign w:val="center"/>
          </w:tcPr>
          <w:p>
            <w:pPr>
              <w:pStyle w:val="11"/>
              <w:spacing w:before="4"/>
              <w:ind w:left="288"/>
              <w:jc w:val="center"/>
              <w:rPr>
                <w:rFonts w:hint="eastAsia" w:ascii="宋体" w:hAnsi="宋体" w:eastAsia="宋体" w:cs="宋体"/>
                <w:sz w:val="18"/>
                <w:szCs w:val="18"/>
              </w:rPr>
            </w:pPr>
            <w:r>
              <w:rPr>
                <w:rFonts w:hint="eastAsia" w:ascii="宋体" w:hAnsi="宋体" w:eastAsia="宋体" w:cs="宋体"/>
                <w:sz w:val="18"/>
                <w:szCs w:val="18"/>
              </w:rPr>
              <w:t>绩效指标明确性</w:t>
            </w:r>
          </w:p>
        </w:tc>
        <w:tc>
          <w:tcPr>
            <w:tcW w:w="793" w:type="dxa"/>
            <w:gridSpan w:val="2"/>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73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continue"/>
            <w:noWrap w:val="0"/>
            <w:vAlign w:val="center"/>
          </w:tcPr>
          <w:p>
            <w:pPr>
              <w:jc w:val="center"/>
              <w:rPr>
                <w:rFonts w:hint="eastAsia" w:ascii="宋体" w:hAnsi="宋体" w:eastAsia="宋体" w:cs="宋体"/>
                <w:sz w:val="18"/>
                <w:szCs w:val="18"/>
              </w:rPr>
            </w:pPr>
          </w:p>
        </w:tc>
        <w:tc>
          <w:tcPr>
            <w:tcW w:w="916" w:type="dxa"/>
            <w:gridSpan w:val="2"/>
            <w:vMerge w:val="continue"/>
            <w:noWrap w:val="0"/>
            <w:vAlign w:val="center"/>
          </w:tcPr>
          <w:p>
            <w:pPr>
              <w:jc w:val="center"/>
              <w:rPr>
                <w:rFonts w:hint="eastAsia" w:ascii="宋体" w:hAnsi="宋体" w:eastAsia="宋体" w:cs="宋体"/>
                <w:sz w:val="18"/>
                <w:szCs w:val="18"/>
              </w:rPr>
            </w:pPr>
          </w:p>
        </w:tc>
        <w:tc>
          <w:tcPr>
            <w:tcW w:w="1272" w:type="dxa"/>
            <w:gridSpan w:val="3"/>
            <w:vMerge w:val="restart"/>
            <w:noWrap w:val="0"/>
            <w:vAlign w:val="center"/>
          </w:tcPr>
          <w:p>
            <w:pPr>
              <w:pStyle w:val="11"/>
              <w:spacing w:before="160"/>
              <w:ind w:left="272"/>
              <w:jc w:val="center"/>
              <w:rPr>
                <w:rFonts w:hint="eastAsia" w:ascii="宋体" w:hAnsi="宋体" w:eastAsia="宋体" w:cs="宋体"/>
                <w:sz w:val="18"/>
                <w:szCs w:val="18"/>
              </w:rPr>
            </w:pPr>
            <w:r>
              <w:rPr>
                <w:rFonts w:hint="eastAsia" w:ascii="宋体" w:hAnsi="宋体" w:eastAsia="宋体" w:cs="宋体"/>
                <w:sz w:val="18"/>
                <w:szCs w:val="18"/>
              </w:rPr>
              <w:t>资金投入</w:t>
            </w:r>
          </w:p>
        </w:tc>
        <w:tc>
          <w:tcPr>
            <w:tcW w:w="759" w:type="dxa"/>
            <w:vMerge w:val="restart"/>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844" w:type="dxa"/>
            <w:gridSpan w:val="3"/>
            <w:noWrap w:val="0"/>
            <w:vAlign w:val="center"/>
          </w:tcPr>
          <w:p>
            <w:pPr>
              <w:pStyle w:val="11"/>
              <w:spacing w:before="4"/>
              <w:ind w:left="288"/>
              <w:jc w:val="center"/>
              <w:rPr>
                <w:rFonts w:hint="eastAsia" w:ascii="宋体" w:hAnsi="宋体" w:eastAsia="宋体" w:cs="宋体"/>
                <w:sz w:val="18"/>
                <w:szCs w:val="18"/>
              </w:rPr>
            </w:pPr>
            <w:r>
              <w:rPr>
                <w:rFonts w:hint="eastAsia" w:ascii="宋体" w:hAnsi="宋体" w:eastAsia="宋体" w:cs="宋体"/>
                <w:sz w:val="18"/>
                <w:szCs w:val="18"/>
              </w:rPr>
              <w:t>预算编制科学性</w:t>
            </w:r>
          </w:p>
        </w:tc>
        <w:tc>
          <w:tcPr>
            <w:tcW w:w="793" w:type="dxa"/>
            <w:gridSpan w:val="2"/>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73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trPr>
        <w:tc>
          <w:tcPr>
            <w:tcW w:w="1361" w:type="dxa"/>
            <w:vMerge w:val="continue"/>
            <w:noWrap w:val="0"/>
            <w:vAlign w:val="center"/>
          </w:tcPr>
          <w:p>
            <w:pPr>
              <w:jc w:val="center"/>
              <w:rPr>
                <w:rFonts w:hint="eastAsia" w:ascii="宋体" w:hAnsi="宋体" w:eastAsia="宋体" w:cs="宋体"/>
                <w:sz w:val="18"/>
                <w:szCs w:val="18"/>
              </w:rPr>
            </w:pPr>
          </w:p>
        </w:tc>
        <w:tc>
          <w:tcPr>
            <w:tcW w:w="916" w:type="dxa"/>
            <w:gridSpan w:val="2"/>
            <w:vMerge w:val="continue"/>
            <w:noWrap w:val="0"/>
            <w:vAlign w:val="center"/>
          </w:tcPr>
          <w:p>
            <w:pPr>
              <w:jc w:val="center"/>
              <w:rPr>
                <w:rFonts w:hint="eastAsia" w:ascii="宋体" w:hAnsi="宋体" w:eastAsia="宋体" w:cs="宋体"/>
                <w:sz w:val="18"/>
                <w:szCs w:val="18"/>
              </w:rPr>
            </w:pPr>
          </w:p>
        </w:tc>
        <w:tc>
          <w:tcPr>
            <w:tcW w:w="1272" w:type="dxa"/>
            <w:gridSpan w:val="3"/>
            <w:vMerge w:val="continue"/>
            <w:noWrap w:val="0"/>
            <w:vAlign w:val="center"/>
          </w:tcPr>
          <w:p>
            <w:pPr>
              <w:jc w:val="center"/>
              <w:rPr>
                <w:rFonts w:hint="eastAsia" w:ascii="宋体" w:hAnsi="宋体" w:eastAsia="宋体" w:cs="宋体"/>
                <w:sz w:val="18"/>
                <w:szCs w:val="18"/>
              </w:rPr>
            </w:pPr>
          </w:p>
        </w:tc>
        <w:tc>
          <w:tcPr>
            <w:tcW w:w="759" w:type="dxa"/>
            <w:vMerge w:val="continue"/>
            <w:noWrap w:val="0"/>
            <w:vAlign w:val="center"/>
          </w:tcPr>
          <w:p>
            <w:pPr>
              <w:jc w:val="center"/>
              <w:rPr>
                <w:rFonts w:hint="eastAsia" w:ascii="宋体" w:hAnsi="宋体" w:eastAsia="宋体" w:cs="宋体"/>
                <w:sz w:val="18"/>
                <w:szCs w:val="18"/>
              </w:rPr>
            </w:pPr>
          </w:p>
        </w:tc>
        <w:tc>
          <w:tcPr>
            <w:tcW w:w="1844" w:type="dxa"/>
            <w:gridSpan w:val="3"/>
            <w:noWrap w:val="0"/>
            <w:vAlign w:val="center"/>
          </w:tcPr>
          <w:p>
            <w:pPr>
              <w:pStyle w:val="11"/>
              <w:spacing w:before="6"/>
              <w:ind w:left="288"/>
              <w:jc w:val="center"/>
              <w:rPr>
                <w:rFonts w:hint="eastAsia" w:ascii="宋体" w:hAnsi="宋体" w:eastAsia="宋体" w:cs="宋体"/>
                <w:sz w:val="18"/>
                <w:szCs w:val="18"/>
              </w:rPr>
            </w:pPr>
            <w:r>
              <w:rPr>
                <w:rFonts w:hint="eastAsia" w:ascii="宋体" w:hAnsi="宋体" w:eastAsia="宋体" w:cs="宋体"/>
                <w:sz w:val="18"/>
                <w:szCs w:val="18"/>
              </w:rPr>
              <w:t>资金分配合理性</w:t>
            </w:r>
          </w:p>
        </w:tc>
        <w:tc>
          <w:tcPr>
            <w:tcW w:w="793" w:type="dxa"/>
            <w:gridSpan w:val="2"/>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73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restart"/>
            <w:noWrap w:val="0"/>
            <w:vAlign w:val="center"/>
          </w:tcPr>
          <w:p>
            <w:pPr>
              <w:pStyle w:val="11"/>
              <w:jc w:val="center"/>
              <w:rPr>
                <w:rFonts w:hint="eastAsia" w:ascii="宋体" w:hAnsi="宋体" w:eastAsia="宋体" w:cs="宋体"/>
                <w:sz w:val="18"/>
                <w:szCs w:val="18"/>
              </w:rPr>
            </w:pPr>
          </w:p>
          <w:p>
            <w:pPr>
              <w:pStyle w:val="11"/>
              <w:spacing w:before="3"/>
              <w:jc w:val="center"/>
              <w:rPr>
                <w:rFonts w:hint="eastAsia" w:ascii="宋体" w:hAnsi="宋体" w:eastAsia="宋体" w:cs="宋体"/>
                <w:sz w:val="18"/>
                <w:szCs w:val="18"/>
              </w:rPr>
            </w:pPr>
          </w:p>
          <w:p>
            <w:pPr>
              <w:pStyle w:val="11"/>
              <w:ind w:left="295" w:right="295"/>
              <w:jc w:val="center"/>
              <w:rPr>
                <w:rFonts w:hint="eastAsia" w:ascii="宋体" w:hAnsi="宋体" w:eastAsia="宋体" w:cs="宋体"/>
                <w:sz w:val="18"/>
                <w:szCs w:val="18"/>
              </w:rPr>
            </w:pPr>
            <w:r>
              <w:rPr>
                <w:rFonts w:hint="eastAsia" w:ascii="宋体" w:hAnsi="宋体" w:eastAsia="宋体" w:cs="宋体"/>
                <w:sz w:val="18"/>
                <w:szCs w:val="18"/>
              </w:rPr>
              <w:t>过程</w:t>
            </w:r>
          </w:p>
        </w:tc>
        <w:tc>
          <w:tcPr>
            <w:tcW w:w="916" w:type="dxa"/>
            <w:gridSpan w:val="2"/>
            <w:vMerge w:val="continue"/>
            <w:noWrap w:val="0"/>
            <w:vAlign w:val="center"/>
          </w:tcPr>
          <w:p>
            <w:pPr>
              <w:jc w:val="center"/>
              <w:rPr>
                <w:rFonts w:hint="eastAsia" w:ascii="宋体" w:hAnsi="宋体" w:eastAsia="宋体" w:cs="宋体"/>
                <w:sz w:val="18"/>
                <w:szCs w:val="18"/>
              </w:rPr>
            </w:pPr>
          </w:p>
        </w:tc>
        <w:tc>
          <w:tcPr>
            <w:tcW w:w="1272" w:type="dxa"/>
            <w:gridSpan w:val="3"/>
            <w:vMerge w:val="restart"/>
            <w:noWrap w:val="0"/>
            <w:vAlign w:val="center"/>
          </w:tcPr>
          <w:p>
            <w:pPr>
              <w:pStyle w:val="11"/>
              <w:spacing w:before="159"/>
              <w:ind w:left="272"/>
              <w:jc w:val="center"/>
              <w:rPr>
                <w:rFonts w:hint="eastAsia" w:ascii="宋体" w:hAnsi="宋体" w:eastAsia="宋体" w:cs="宋体"/>
                <w:sz w:val="18"/>
                <w:szCs w:val="18"/>
              </w:rPr>
            </w:pPr>
            <w:r>
              <w:rPr>
                <w:rFonts w:hint="eastAsia" w:ascii="宋体" w:hAnsi="宋体" w:eastAsia="宋体" w:cs="宋体"/>
                <w:sz w:val="18"/>
                <w:szCs w:val="18"/>
              </w:rPr>
              <w:t>资金管理</w:t>
            </w:r>
          </w:p>
        </w:tc>
        <w:tc>
          <w:tcPr>
            <w:tcW w:w="759" w:type="dxa"/>
            <w:vMerge w:val="restart"/>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1844" w:type="dxa"/>
            <w:gridSpan w:val="3"/>
            <w:noWrap w:val="0"/>
            <w:vAlign w:val="center"/>
          </w:tcPr>
          <w:p>
            <w:pPr>
              <w:pStyle w:val="11"/>
              <w:spacing w:before="5"/>
              <w:ind w:left="468"/>
              <w:jc w:val="center"/>
              <w:rPr>
                <w:rFonts w:hint="eastAsia" w:ascii="宋体" w:hAnsi="宋体" w:eastAsia="宋体" w:cs="宋体"/>
                <w:sz w:val="18"/>
                <w:szCs w:val="18"/>
              </w:rPr>
            </w:pPr>
            <w:r>
              <w:rPr>
                <w:rFonts w:hint="eastAsia" w:ascii="宋体" w:hAnsi="宋体" w:eastAsia="宋体" w:cs="宋体"/>
                <w:sz w:val="18"/>
                <w:szCs w:val="18"/>
              </w:rPr>
              <w:t>资金到位率</w:t>
            </w:r>
          </w:p>
        </w:tc>
        <w:tc>
          <w:tcPr>
            <w:tcW w:w="793" w:type="dxa"/>
            <w:gridSpan w:val="2"/>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173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r>
      <w:tr>
        <w:tblPrEx>
          <w:tblCellMar>
            <w:top w:w="0" w:type="dxa"/>
            <w:left w:w="0" w:type="dxa"/>
            <w:bottom w:w="0" w:type="dxa"/>
            <w:right w:w="0" w:type="dxa"/>
          </w:tblCellMar>
        </w:tblPrEx>
        <w:trPr>
          <w:trHeight w:val="310" w:hRule="exact"/>
        </w:trPr>
        <w:tc>
          <w:tcPr>
            <w:tcW w:w="1361" w:type="dxa"/>
            <w:vMerge w:val="continue"/>
            <w:noWrap w:val="0"/>
            <w:vAlign w:val="center"/>
          </w:tcPr>
          <w:p>
            <w:pPr>
              <w:jc w:val="center"/>
              <w:rPr>
                <w:rFonts w:hint="eastAsia" w:ascii="宋体" w:hAnsi="宋体" w:eastAsia="宋体" w:cs="宋体"/>
                <w:sz w:val="18"/>
                <w:szCs w:val="18"/>
              </w:rPr>
            </w:pPr>
          </w:p>
        </w:tc>
        <w:tc>
          <w:tcPr>
            <w:tcW w:w="916" w:type="dxa"/>
            <w:gridSpan w:val="2"/>
            <w:vMerge w:val="continue"/>
            <w:noWrap w:val="0"/>
            <w:vAlign w:val="center"/>
          </w:tcPr>
          <w:p>
            <w:pPr>
              <w:jc w:val="center"/>
              <w:rPr>
                <w:rFonts w:hint="eastAsia" w:ascii="宋体" w:hAnsi="宋体" w:eastAsia="宋体" w:cs="宋体"/>
                <w:sz w:val="18"/>
                <w:szCs w:val="18"/>
              </w:rPr>
            </w:pPr>
          </w:p>
        </w:tc>
        <w:tc>
          <w:tcPr>
            <w:tcW w:w="1272" w:type="dxa"/>
            <w:gridSpan w:val="3"/>
            <w:vMerge w:val="continue"/>
            <w:noWrap w:val="0"/>
            <w:vAlign w:val="center"/>
          </w:tcPr>
          <w:p>
            <w:pPr>
              <w:jc w:val="center"/>
              <w:rPr>
                <w:rFonts w:hint="eastAsia" w:ascii="宋体" w:hAnsi="宋体" w:eastAsia="宋体" w:cs="宋体"/>
                <w:sz w:val="18"/>
                <w:szCs w:val="18"/>
              </w:rPr>
            </w:pPr>
          </w:p>
        </w:tc>
        <w:tc>
          <w:tcPr>
            <w:tcW w:w="759" w:type="dxa"/>
            <w:vMerge w:val="continue"/>
            <w:noWrap w:val="0"/>
            <w:vAlign w:val="center"/>
          </w:tcPr>
          <w:p>
            <w:pPr>
              <w:jc w:val="center"/>
              <w:rPr>
                <w:rFonts w:hint="eastAsia" w:ascii="宋体" w:hAnsi="宋体" w:eastAsia="宋体" w:cs="宋体"/>
                <w:sz w:val="18"/>
                <w:szCs w:val="18"/>
              </w:rPr>
            </w:pPr>
          </w:p>
        </w:tc>
        <w:tc>
          <w:tcPr>
            <w:tcW w:w="1844" w:type="dxa"/>
            <w:gridSpan w:val="3"/>
            <w:noWrap w:val="0"/>
            <w:vAlign w:val="center"/>
          </w:tcPr>
          <w:p>
            <w:pPr>
              <w:pStyle w:val="11"/>
              <w:spacing w:before="5"/>
              <w:ind w:left="468"/>
              <w:jc w:val="center"/>
              <w:rPr>
                <w:rFonts w:hint="eastAsia" w:ascii="宋体" w:hAnsi="宋体" w:eastAsia="宋体" w:cs="宋体"/>
                <w:sz w:val="18"/>
                <w:szCs w:val="18"/>
              </w:rPr>
            </w:pPr>
            <w:r>
              <w:rPr>
                <w:rFonts w:hint="eastAsia" w:ascii="宋体" w:hAnsi="宋体" w:eastAsia="宋体" w:cs="宋体"/>
                <w:sz w:val="18"/>
                <w:szCs w:val="18"/>
              </w:rPr>
              <w:t>预算执行率</w:t>
            </w:r>
          </w:p>
        </w:tc>
        <w:tc>
          <w:tcPr>
            <w:tcW w:w="793" w:type="dxa"/>
            <w:gridSpan w:val="2"/>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173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continue"/>
            <w:noWrap w:val="0"/>
            <w:vAlign w:val="center"/>
          </w:tcPr>
          <w:p>
            <w:pPr>
              <w:jc w:val="center"/>
              <w:rPr>
                <w:rFonts w:hint="eastAsia" w:ascii="宋体" w:hAnsi="宋体" w:eastAsia="宋体" w:cs="宋体"/>
                <w:sz w:val="18"/>
                <w:szCs w:val="18"/>
              </w:rPr>
            </w:pPr>
          </w:p>
        </w:tc>
        <w:tc>
          <w:tcPr>
            <w:tcW w:w="916" w:type="dxa"/>
            <w:gridSpan w:val="2"/>
            <w:vMerge w:val="continue"/>
            <w:noWrap w:val="0"/>
            <w:vAlign w:val="center"/>
          </w:tcPr>
          <w:p>
            <w:pPr>
              <w:jc w:val="center"/>
              <w:rPr>
                <w:rFonts w:hint="eastAsia" w:ascii="宋体" w:hAnsi="宋体" w:eastAsia="宋体" w:cs="宋体"/>
                <w:sz w:val="18"/>
                <w:szCs w:val="18"/>
              </w:rPr>
            </w:pPr>
          </w:p>
        </w:tc>
        <w:tc>
          <w:tcPr>
            <w:tcW w:w="1272" w:type="dxa"/>
            <w:gridSpan w:val="3"/>
            <w:noWrap w:val="0"/>
            <w:vAlign w:val="center"/>
          </w:tcPr>
          <w:p>
            <w:pPr>
              <w:pStyle w:val="11"/>
              <w:spacing w:before="4"/>
              <w:ind w:left="272"/>
              <w:jc w:val="center"/>
              <w:rPr>
                <w:rFonts w:hint="eastAsia" w:ascii="宋体" w:hAnsi="宋体" w:eastAsia="宋体" w:cs="宋体"/>
                <w:sz w:val="18"/>
                <w:szCs w:val="18"/>
              </w:rPr>
            </w:pPr>
            <w:r>
              <w:rPr>
                <w:rFonts w:hint="eastAsia" w:ascii="宋体" w:hAnsi="宋体" w:eastAsia="宋体" w:cs="宋体"/>
                <w:sz w:val="18"/>
                <w:szCs w:val="18"/>
              </w:rPr>
              <w:t>资金管理</w:t>
            </w:r>
          </w:p>
        </w:tc>
        <w:tc>
          <w:tcPr>
            <w:tcW w:w="759"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844" w:type="dxa"/>
            <w:gridSpan w:val="3"/>
            <w:noWrap w:val="0"/>
            <w:vAlign w:val="center"/>
          </w:tcPr>
          <w:p>
            <w:pPr>
              <w:pStyle w:val="11"/>
              <w:spacing w:before="4"/>
              <w:ind w:left="288"/>
              <w:jc w:val="center"/>
              <w:rPr>
                <w:rFonts w:hint="eastAsia" w:ascii="宋体" w:hAnsi="宋体" w:eastAsia="宋体" w:cs="宋体"/>
                <w:sz w:val="18"/>
                <w:szCs w:val="18"/>
              </w:rPr>
            </w:pPr>
            <w:r>
              <w:rPr>
                <w:rFonts w:hint="eastAsia" w:ascii="宋体" w:hAnsi="宋体" w:eastAsia="宋体" w:cs="宋体"/>
                <w:sz w:val="18"/>
                <w:szCs w:val="18"/>
              </w:rPr>
              <w:t>资金使用合规性</w:t>
            </w:r>
          </w:p>
        </w:tc>
        <w:tc>
          <w:tcPr>
            <w:tcW w:w="793" w:type="dxa"/>
            <w:gridSpan w:val="2"/>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73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trPr>
        <w:tc>
          <w:tcPr>
            <w:tcW w:w="1361" w:type="dxa"/>
            <w:vMerge w:val="continue"/>
            <w:noWrap w:val="0"/>
            <w:vAlign w:val="center"/>
          </w:tcPr>
          <w:p>
            <w:pPr>
              <w:jc w:val="center"/>
              <w:rPr>
                <w:rFonts w:hint="eastAsia" w:ascii="宋体" w:hAnsi="宋体" w:eastAsia="宋体" w:cs="宋体"/>
                <w:sz w:val="18"/>
                <w:szCs w:val="18"/>
              </w:rPr>
            </w:pPr>
          </w:p>
        </w:tc>
        <w:tc>
          <w:tcPr>
            <w:tcW w:w="916" w:type="dxa"/>
            <w:gridSpan w:val="2"/>
            <w:vMerge w:val="continue"/>
            <w:noWrap w:val="0"/>
            <w:vAlign w:val="center"/>
          </w:tcPr>
          <w:p>
            <w:pPr>
              <w:jc w:val="center"/>
              <w:rPr>
                <w:rFonts w:hint="eastAsia" w:ascii="宋体" w:hAnsi="宋体" w:eastAsia="宋体" w:cs="宋体"/>
                <w:sz w:val="18"/>
                <w:szCs w:val="18"/>
              </w:rPr>
            </w:pPr>
          </w:p>
        </w:tc>
        <w:tc>
          <w:tcPr>
            <w:tcW w:w="1272" w:type="dxa"/>
            <w:gridSpan w:val="3"/>
            <w:vMerge w:val="restart"/>
            <w:noWrap w:val="0"/>
            <w:vAlign w:val="center"/>
          </w:tcPr>
          <w:p>
            <w:pPr>
              <w:pStyle w:val="11"/>
              <w:spacing w:before="160"/>
              <w:ind w:left="272"/>
              <w:jc w:val="center"/>
              <w:rPr>
                <w:rFonts w:hint="eastAsia" w:ascii="宋体" w:hAnsi="宋体" w:eastAsia="宋体" w:cs="宋体"/>
                <w:sz w:val="18"/>
                <w:szCs w:val="18"/>
              </w:rPr>
            </w:pPr>
            <w:r>
              <w:rPr>
                <w:rFonts w:hint="eastAsia" w:ascii="宋体" w:hAnsi="宋体" w:eastAsia="宋体" w:cs="宋体"/>
                <w:sz w:val="18"/>
                <w:szCs w:val="18"/>
              </w:rPr>
              <w:t>组织实施</w:t>
            </w:r>
          </w:p>
        </w:tc>
        <w:tc>
          <w:tcPr>
            <w:tcW w:w="759" w:type="dxa"/>
            <w:vMerge w:val="restart"/>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1844" w:type="dxa"/>
            <w:gridSpan w:val="3"/>
            <w:noWrap w:val="0"/>
            <w:vAlign w:val="center"/>
          </w:tcPr>
          <w:p>
            <w:pPr>
              <w:pStyle w:val="11"/>
              <w:spacing w:before="4"/>
              <w:ind w:left="288"/>
              <w:jc w:val="center"/>
              <w:rPr>
                <w:rFonts w:hint="eastAsia" w:ascii="宋体" w:hAnsi="宋体" w:eastAsia="宋体" w:cs="宋体"/>
                <w:sz w:val="18"/>
                <w:szCs w:val="18"/>
              </w:rPr>
            </w:pPr>
            <w:r>
              <w:rPr>
                <w:rFonts w:hint="eastAsia" w:ascii="宋体" w:hAnsi="宋体" w:eastAsia="宋体" w:cs="宋体"/>
                <w:sz w:val="18"/>
                <w:szCs w:val="18"/>
              </w:rPr>
              <w:t>管理制度健全性</w:t>
            </w:r>
          </w:p>
        </w:tc>
        <w:tc>
          <w:tcPr>
            <w:tcW w:w="793" w:type="dxa"/>
            <w:gridSpan w:val="2"/>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173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trPr>
        <w:tc>
          <w:tcPr>
            <w:tcW w:w="1361" w:type="dxa"/>
            <w:vMerge w:val="continue"/>
            <w:noWrap w:val="0"/>
            <w:vAlign w:val="center"/>
          </w:tcPr>
          <w:p>
            <w:pPr>
              <w:jc w:val="center"/>
              <w:rPr>
                <w:rFonts w:hint="eastAsia" w:ascii="宋体" w:hAnsi="宋体" w:eastAsia="宋体" w:cs="宋体"/>
                <w:sz w:val="18"/>
                <w:szCs w:val="18"/>
              </w:rPr>
            </w:pPr>
          </w:p>
        </w:tc>
        <w:tc>
          <w:tcPr>
            <w:tcW w:w="916" w:type="dxa"/>
            <w:gridSpan w:val="2"/>
            <w:vMerge w:val="continue"/>
            <w:noWrap w:val="0"/>
            <w:vAlign w:val="center"/>
          </w:tcPr>
          <w:p>
            <w:pPr>
              <w:jc w:val="center"/>
              <w:rPr>
                <w:rFonts w:hint="eastAsia" w:ascii="宋体" w:hAnsi="宋体" w:eastAsia="宋体" w:cs="宋体"/>
                <w:sz w:val="18"/>
                <w:szCs w:val="18"/>
              </w:rPr>
            </w:pPr>
          </w:p>
        </w:tc>
        <w:tc>
          <w:tcPr>
            <w:tcW w:w="1272" w:type="dxa"/>
            <w:gridSpan w:val="3"/>
            <w:vMerge w:val="continue"/>
            <w:noWrap w:val="0"/>
            <w:vAlign w:val="center"/>
          </w:tcPr>
          <w:p>
            <w:pPr>
              <w:jc w:val="center"/>
              <w:rPr>
                <w:rFonts w:hint="eastAsia" w:ascii="宋体" w:hAnsi="宋体" w:eastAsia="宋体" w:cs="宋体"/>
                <w:sz w:val="18"/>
                <w:szCs w:val="18"/>
              </w:rPr>
            </w:pPr>
          </w:p>
        </w:tc>
        <w:tc>
          <w:tcPr>
            <w:tcW w:w="759" w:type="dxa"/>
            <w:vMerge w:val="continue"/>
            <w:noWrap w:val="0"/>
            <w:vAlign w:val="center"/>
          </w:tcPr>
          <w:p>
            <w:pPr>
              <w:jc w:val="center"/>
              <w:rPr>
                <w:rFonts w:hint="eastAsia" w:ascii="宋体" w:hAnsi="宋体" w:eastAsia="宋体" w:cs="宋体"/>
                <w:sz w:val="18"/>
                <w:szCs w:val="18"/>
              </w:rPr>
            </w:pPr>
          </w:p>
        </w:tc>
        <w:tc>
          <w:tcPr>
            <w:tcW w:w="1844" w:type="dxa"/>
            <w:gridSpan w:val="3"/>
            <w:noWrap w:val="0"/>
            <w:vAlign w:val="center"/>
          </w:tcPr>
          <w:p>
            <w:pPr>
              <w:pStyle w:val="11"/>
              <w:spacing w:before="4"/>
              <w:ind w:left="288"/>
              <w:jc w:val="center"/>
              <w:rPr>
                <w:rFonts w:hint="eastAsia" w:ascii="宋体" w:hAnsi="宋体" w:eastAsia="宋体" w:cs="宋体"/>
                <w:sz w:val="18"/>
                <w:szCs w:val="18"/>
              </w:rPr>
            </w:pPr>
            <w:r>
              <w:rPr>
                <w:rFonts w:hint="eastAsia" w:ascii="宋体" w:hAnsi="宋体" w:eastAsia="宋体" w:cs="宋体"/>
                <w:sz w:val="18"/>
                <w:szCs w:val="18"/>
              </w:rPr>
              <w:t>制度执行有效性</w:t>
            </w:r>
          </w:p>
        </w:tc>
        <w:tc>
          <w:tcPr>
            <w:tcW w:w="793" w:type="dxa"/>
            <w:gridSpan w:val="2"/>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173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restart"/>
            <w:noWrap w:val="0"/>
            <w:vAlign w:val="center"/>
          </w:tcPr>
          <w:p>
            <w:pPr>
              <w:pStyle w:val="11"/>
              <w:jc w:val="center"/>
              <w:rPr>
                <w:rFonts w:hint="eastAsia" w:ascii="宋体" w:hAnsi="宋体" w:eastAsia="宋体" w:cs="宋体"/>
                <w:sz w:val="18"/>
                <w:szCs w:val="18"/>
              </w:rPr>
            </w:pPr>
          </w:p>
          <w:p>
            <w:pPr>
              <w:pStyle w:val="11"/>
              <w:spacing w:before="3"/>
              <w:jc w:val="center"/>
              <w:rPr>
                <w:rFonts w:hint="eastAsia" w:ascii="宋体" w:hAnsi="宋体" w:eastAsia="宋体" w:cs="宋体"/>
                <w:sz w:val="18"/>
                <w:szCs w:val="18"/>
              </w:rPr>
            </w:pPr>
          </w:p>
          <w:p>
            <w:pPr>
              <w:pStyle w:val="11"/>
              <w:spacing w:before="1"/>
              <w:ind w:left="295" w:right="295"/>
              <w:jc w:val="center"/>
              <w:rPr>
                <w:rFonts w:hint="eastAsia" w:ascii="宋体" w:hAnsi="宋体" w:eastAsia="宋体" w:cs="宋体"/>
                <w:sz w:val="18"/>
                <w:szCs w:val="18"/>
              </w:rPr>
            </w:pPr>
            <w:r>
              <w:rPr>
                <w:rFonts w:hint="eastAsia" w:ascii="宋体" w:hAnsi="宋体" w:eastAsia="宋体" w:cs="宋体"/>
                <w:sz w:val="18"/>
                <w:szCs w:val="18"/>
              </w:rPr>
              <w:t>产出</w:t>
            </w:r>
          </w:p>
        </w:tc>
        <w:tc>
          <w:tcPr>
            <w:tcW w:w="916" w:type="dxa"/>
            <w:gridSpan w:val="2"/>
            <w:vMerge w:val="restart"/>
            <w:noWrap w:val="0"/>
            <w:vAlign w:val="center"/>
          </w:tcPr>
          <w:p>
            <w:pPr>
              <w:pStyle w:val="11"/>
              <w:jc w:val="center"/>
              <w:rPr>
                <w:rFonts w:hint="eastAsia" w:ascii="宋体" w:hAnsi="宋体" w:eastAsia="宋体" w:cs="宋体"/>
                <w:sz w:val="18"/>
                <w:szCs w:val="18"/>
              </w:rPr>
            </w:pPr>
          </w:p>
          <w:p>
            <w:pPr>
              <w:pStyle w:val="11"/>
              <w:jc w:val="center"/>
              <w:rPr>
                <w:rFonts w:hint="eastAsia" w:ascii="宋体" w:hAnsi="宋体" w:eastAsia="宋体" w:cs="宋体"/>
                <w:sz w:val="18"/>
                <w:szCs w:val="18"/>
              </w:rPr>
            </w:pPr>
          </w:p>
          <w:p>
            <w:pPr>
              <w:pStyle w:val="11"/>
              <w:jc w:val="center"/>
              <w:rPr>
                <w:rFonts w:hint="eastAsia" w:ascii="宋体" w:hAnsi="宋体" w:eastAsia="宋体" w:cs="宋体"/>
                <w:sz w:val="18"/>
                <w:szCs w:val="18"/>
              </w:rPr>
            </w:pPr>
          </w:p>
          <w:p>
            <w:pPr>
              <w:pStyle w:val="11"/>
              <w:jc w:val="center"/>
              <w:rPr>
                <w:rFonts w:hint="eastAsia" w:ascii="宋体" w:hAnsi="宋体" w:eastAsia="宋体" w:cs="宋体"/>
                <w:sz w:val="18"/>
                <w:szCs w:val="18"/>
              </w:rPr>
            </w:pPr>
          </w:p>
          <w:p>
            <w:pPr>
              <w:pStyle w:val="11"/>
              <w:spacing w:before="4"/>
              <w:jc w:val="center"/>
              <w:rPr>
                <w:rFonts w:hint="eastAsia" w:ascii="宋体" w:hAnsi="宋体" w:eastAsia="宋体" w:cs="宋体"/>
                <w:sz w:val="18"/>
                <w:szCs w:val="18"/>
              </w:rPr>
            </w:pPr>
          </w:p>
          <w:p>
            <w:pPr>
              <w:pStyle w:val="11"/>
              <w:ind w:left="297" w:right="297"/>
              <w:jc w:val="center"/>
              <w:rPr>
                <w:rFonts w:hint="eastAsia" w:ascii="宋体" w:hAnsi="宋体" w:eastAsia="宋体" w:cs="宋体"/>
                <w:sz w:val="18"/>
                <w:szCs w:val="18"/>
              </w:rPr>
            </w:pPr>
            <w:r>
              <w:rPr>
                <w:rFonts w:hint="eastAsia" w:ascii="宋体" w:hAnsi="宋体" w:eastAsia="宋体" w:cs="宋体"/>
                <w:sz w:val="18"/>
                <w:szCs w:val="18"/>
              </w:rPr>
              <w:t>60</w:t>
            </w:r>
          </w:p>
        </w:tc>
        <w:tc>
          <w:tcPr>
            <w:tcW w:w="1272" w:type="dxa"/>
            <w:gridSpan w:val="3"/>
            <w:noWrap w:val="0"/>
            <w:vAlign w:val="center"/>
          </w:tcPr>
          <w:p>
            <w:pPr>
              <w:pStyle w:val="11"/>
              <w:spacing w:before="6"/>
              <w:ind w:left="272"/>
              <w:jc w:val="center"/>
              <w:rPr>
                <w:rFonts w:hint="eastAsia" w:ascii="宋体" w:hAnsi="宋体" w:eastAsia="宋体" w:cs="宋体"/>
                <w:sz w:val="18"/>
                <w:szCs w:val="18"/>
              </w:rPr>
            </w:pPr>
            <w:r>
              <w:rPr>
                <w:rFonts w:hint="eastAsia" w:ascii="宋体" w:hAnsi="宋体" w:eastAsia="宋体" w:cs="宋体"/>
                <w:sz w:val="18"/>
                <w:szCs w:val="18"/>
              </w:rPr>
              <w:t>产出数量</w:t>
            </w:r>
          </w:p>
        </w:tc>
        <w:tc>
          <w:tcPr>
            <w:tcW w:w="759"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844" w:type="dxa"/>
            <w:gridSpan w:val="3"/>
            <w:tcBorders>
              <w:bottom w:val="single" w:color="auto" w:sz="4" w:space="0"/>
            </w:tcBorders>
            <w:noWrap w:val="0"/>
            <w:vAlign w:val="center"/>
          </w:tcPr>
          <w:p>
            <w:pPr>
              <w:pStyle w:val="11"/>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办公软件系统维护数</w:t>
            </w:r>
          </w:p>
          <w:p>
            <w:pPr>
              <w:pStyle w:val="11"/>
              <w:jc w:val="center"/>
              <w:rPr>
                <w:rFonts w:hint="eastAsia" w:ascii="宋体" w:hAnsi="宋体" w:eastAsia="宋体" w:cs="宋体"/>
                <w:sz w:val="18"/>
                <w:szCs w:val="18"/>
              </w:rPr>
            </w:pPr>
          </w:p>
          <w:p>
            <w:pPr>
              <w:pStyle w:val="11"/>
              <w:spacing w:before="6"/>
              <w:jc w:val="center"/>
              <w:rPr>
                <w:rFonts w:hint="eastAsia" w:ascii="宋体" w:hAnsi="宋体" w:eastAsia="宋体" w:cs="宋体"/>
                <w:sz w:val="18"/>
                <w:szCs w:val="18"/>
              </w:rPr>
            </w:pPr>
          </w:p>
          <w:p>
            <w:pPr>
              <w:pStyle w:val="11"/>
              <w:spacing w:line="304" w:lineRule="auto"/>
              <w:ind w:left="108" w:right="86"/>
              <w:jc w:val="center"/>
              <w:rPr>
                <w:rFonts w:hint="eastAsia" w:ascii="宋体" w:hAnsi="宋体" w:eastAsia="宋体" w:cs="宋体"/>
                <w:sz w:val="18"/>
                <w:szCs w:val="18"/>
              </w:rPr>
            </w:pPr>
          </w:p>
        </w:tc>
        <w:tc>
          <w:tcPr>
            <w:tcW w:w="793" w:type="dxa"/>
            <w:gridSpan w:val="2"/>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73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continue"/>
            <w:noWrap w:val="0"/>
            <w:vAlign w:val="center"/>
          </w:tcPr>
          <w:p>
            <w:pPr>
              <w:jc w:val="center"/>
              <w:rPr>
                <w:rFonts w:hint="eastAsia" w:ascii="宋体" w:hAnsi="宋体" w:eastAsia="宋体" w:cs="宋体"/>
                <w:sz w:val="18"/>
                <w:szCs w:val="18"/>
              </w:rPr>
            </w:pPr>
          </w:p>
        </w:tc>
        <w:tc>
          <w:tcPr>
            <w:tcW w:w="916" w:type="dxa"/>
            <w:gridSpan w:val="2"/>
            <w:vMerge w:val="continue"/>
            <w:noWrap w:val="0"/>
            <w:vAlign w:val="center"/>
          </w:tcPr>
          <w:p>
            <w:pPr>
              <w:jc w:val="center"/>
              <w:rPr>
                <w:rFonts w:hint="eastAsia" w:ascii="宋体" w:hAnsi="宋体" w:eastAsia="宋体" w:cs="宋体"/>
                <w:sz w:val="18"/>
                <w:szCs w:val="18"/>
              </w:rPr>
            </w:pPr>
          </w:p>
        </w:tc>
        <w:tc>
          <w:tcPr>
            <w:tcW w:w="1272" w:type="dxa"/>
            <w:gridSpan w:val="3"/>
            <w:noWrap w:val="0"/>
            <w:vAlign w:val="center"/>
          </w:tcPr>
          <w:p>
            <w:pPr>
              <w:pStyle w:val="11"/>
              <w:spacing w:before="5"/>
              <w:ind w:left="272"/>
              <w:jc w:val="center"/>
              <w:rPr>
                <w:rFonts w:hint="eastAsia" w:ascii="宋体" w:hAnsi="宋体" w:eastAsia="宋体" w:cs="宋体"/>
                <w:sz w:val="18"/>
                <w:szCs w:val="18"/>
              </w:rPr>
            </w:pPr>
            <w:r>
              <w:rPr>
                <w:rFonts w:hint="eastAsia" w:ascii="宋体" w:hAnsi="宋体" w:eastAsia="宋体" w:cs="宋体"/>
                <w:sz w:val="18"/>
                <w:szCs w:val="18"/>
              </w:rPr>
              <w:t>产出质量</w:t>
            </w:r>
          </w:p>
        </w:tc>
        <w:tc>
          <w:tcPr>
            <w:tcW w:w="759"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844" w:type="dxa"/>
            <w:gridSpan w:val="3"/>
            <w:tcBorders>
              <w:top w:val="single" w:color="auto" w:sz="4" w:space="0"/>
              <w:bottom w:val="single" w:color="auto" w:sz="4" w:space="0"/>
            </w:tcBorders>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收入预算执行率</w:t>
            </w:r>
          </w:p>
        </w:tc>
        <w:tc>
          <w:tcPr>
            <w:tcW w:w="793" w:type="dxa"/>
            <w:gridSpan w:val="2"/>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73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trPr>
        <w:tc>
          <w:tcPr>
            <w:tcW w:w="1361" w:type="dxa"/>
            <w:vMerge w:val="continue"/>
            <w:noWrap w:val="0"/>
            <w:vAlign w:val="center"/>
          </w:tcPr>
          <w:p>
            <w:pPr>
              <w:jc w:val="center"/>
              <w:rPr>
                <w:rFonts w:hint="eastAsia" w:ascii="宋体" w:hAnsi="宋体" w:eastAsia="宋体" w:cs="宋体"/>
                <w:sz w:val="18"/>
                <w:szCs w:val="18"/>
              </w:rPr>
            </w:pPr>
          </w:p>
        </w:tc>
        <w:tc>
          <w:tcPr>
            <w:tcW w:w="916" w:type="dxa"/>
            <w:gridSpan w:val="2"/>
            <w:vMerge w:val="continue"/>
            <w:noWrap w:val="0"/>
            <w:vAlign w:val="center"/>
          </w:tcPr>
          <w:p>
            <w:pPr>
              <w:jc w:val="center"/>
              <w:rPr>
                <w:rFonts w:hint="eastAsia" w:ascii="宋体" w:hAnsi="宋体" w:eastAsia="宋体" w:cs="宋体"/>
                <w:sz w:val="18"/>
                <w:szCs w:val="18"/>
              </w:rPr>
            </w:pPr>
          </w:p>
        </w:tc>
        <w:tc>
          <w:tcPr>
            <w:tcW w:w="1272" w:type="dxa"/>
            <w:gridSpan w:val="3"/>
            <w:noWrap w:val="0"/>
            <w:vAlign w:val="center"/>
          </w:tcPr>
          <w:p>
            <w:pPr>
              <w:pStyle w:val="11"/>
              <w:spacing w:before="5"/>
              <w:ind w:left="272"/>
              <w:jc w:val="center"/>
              <w:rPr>
                <w:rFonts w:hint="eastAsia" w:ascii="宋体" w:hAnsi="宋体" w:eastAsia="宋体" w:cs="宋体"/>
                <w:sz w:val="18"/>
                <w:szCs w:val="18"/>
              </w:rPr>
            </w:pPr>
            <w:r>
              <w:rPr>
                <w:rFonts w:hint="eastAsia" w:ascii="宋体" w:hAnsi="宋体" w:eastAsia="宋体" w:cs="宋体"/>
                <w:sz w:val="18"/>
                <w:szCs w:val="18"/>
              </w:rPr>
              <w:t>产出时效</w:t>
            </w:r>
          </w:p>
        </w:tc>
        <w:tc>
          <w:tcPr>
            <w:tcW w:w="759"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844" w:type="dxa"/>
            <w:gridSpan w:val="3"/>
            <w:tcBorders>
              <w:top w:val="single" w:color="auto" w:sz="4" w:space="0"/>
              <w:bottom w:val="single" w:color="auto" w:sz="4" w:space="0"/>
            </w:tcBorders>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资金拨付及时性</w:t>
            </w:r>
          </w:p>
        </w:tc>
        <w:tc>
          <w:tcPr>
            <w:tcW w:w="793" w:type="dxa"/>
            <w:gridSpan w:val="2"/>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73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trPr>
        <w:tc>
          <w:tcPr>
            <w:tcW w:w="1361" w:type="dxa"/>
            <w:vMerge w:val="continue"/>
            <w:noWrap w:val="0"/>
            <w:vAlign w:val="center"/>
          </w:tcPr>
          <w:p>
            <w:pPr>
              <w:jc w:val="center"/>
              <w:rPr>
                <w:rFonts w:hint="eastAsia" w:ascii="宋体" w:hAnsi="宋体" w:eastAsia="宋体" w:cs="宋体"/>
                <w:sz w:val="18"/>
                <w:szCs w:val="18"/>
              </w:rPr>
            </w:pPr>
          </w:p>
        </w:tc>
        <w:tc>
          <w:tcPr>
            <w:tcW w:w="916" w:type="dxa"/>
            <w:gridSpan w:val="2"/>
            <w:vMerge w:val="continue"/>
            <w:noWrap w:val="0"/>
            <w:vAlign w:val="center"/>
          </w:tcPr>
          <w:p>
            <w:pPr>
              <w:jc w:val="center"/>
              <w:rPr>
                <w:rFonts w:hint="eastAsia" w:ascii="宋体" w:hAnsi="宋体" w:eastAsia="宋体" w:cs="宋体"/>
                <w:sz w:val="18"/>
                <w:szCs w:val="18"/>
              </w:rPr>
            </w:pPr>
          </w:p>
        </w:tc>
        <w:tc>
          <w:tcPr>
            <w:tcW w:w="1272" w:type="dxa"/>
            <w:gridSpan w:val="3"/>
            <w:noWrap w:val="0"/>
            <w:vAlign w:val="center"/>
          </w:tcPr>
          <w:p>
            <w:pPr>
              <w:pStyle w:val="11"/>
              <w:spacing w:before="7"/>
              <w:ind w:left="272"/>
              <w:jc w:val="center"/>
              <w:rPr>
                <w:rFonts w:hint="eastAsia" w:ascii="宋体" w:hAnsi="宋体" w:eastAsia="宋体" w:cs="宋体"/>
                <w:sz w:val="18"/>
                <w:szCs w:val="18"/>
              </w:rPr>
            </w:pPr>
            <w:r>
              <w:rPr>
                <w:rFonts w:hint="eastAsia" w:ascii="宋体" w:hAnsi="宋体" w:eastAsia="宋体" w:cs="宋体"/>
                <w:sz w:val="18"/>
                <w:szCs w:val="18"/>
              </w:rPr>
              <w:t>产出成本</w:t>
            </w:r>
          </w:p>
        </w:tc>
        <w:tc>
          <w:tcPr>
            <w:tcW w:w="759"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844" w:type="dxa"/>
            <w:gridSpan w:val="3"/>
            <w:tcBorders>
              <w:top w:val="single" w:color="auto" w:sz="4" w:space="0"/>
              <w:bottom w:val="single" w:color="auto" w:sz="4" w:space="0"/>
            </w:tcBorders>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单个软件系统维护</w:t>
            </w:r>
          </w:p>
        </w:tc>
        <w:tc>
          <w:tcPr>
            <w:tcW w:w="793" w:type="dxa"/>
            <w:gridSpan w:val="2"/>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73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trPr>
        <w:tc>
          <w:tcPr>
            <w:tcW w:w="1361" w:type="dxa"/>
            <w:vMerge w:val="restart"/>
            <w:noWrap w:val="0"/>
            <w:vAlign w:val="center"/>
          </w:tcPr>
          <w:p>
            <w:pPr>
              <w:pStyle w:val="11"/>
              <w:jc w:val="center"/>
              <w:rPr>
                <w:rFonts w:hint="eastAsia" w:ascii="宋体" w:hAnsi="宋体" w:eastAsia="宋体" w:cs="宋体"/>
                <w:sz w:val="18"/>
                <w:szCs w:val="18"/>
              </w:rPr>
            </w:pPr>
          </w:p>
          <w:p>
            <w:pPr>
              <w:pStyle w:val="11"/>
              <w:jc w:val="center"/>
              <w:rPr>
                <w:rFonts w:hint="eastAsia" w:ascii="宋体" w:hAnsi="宋体" w:eastAsia="宋体" w:cs="宋体"/>
                <w:sz w:val="18"/>
                <w:szCs w:val="18"/>
              </w:rPr>
            </w:pPr>
          </w:p>
          <w:p>
            <w:pPr>
              <w:pStyle w:val="11"/>
              <w:spacing w:before="2"/>
              <w:jc w:val="center"/>
              <w:rPr>
                <w:rFonts w:hint="eastAsia" w:ascii="宋体" w:hAnsi="宋体" w:eastAsia="宋体" w:cs="宋体"/>
                <w:sz w:val="18"/>
                <w:szCs w:val="18"/>
              </w:rPr>
            </w:pPr>
          </w:p>
          <w:p>
            <w:pPr>
              <w:pStyle w:val="11"/>
              <w:ind w:left="295" w:right="295"/>
              <w:jc w:val="center"/>
              <w:rPr>
                <w:rFonts w:hint="eastAsia" w:ascii="宋体" w:hAnsi="宋体" w:eastAsia="宋体" w:cs="宋体"/>
                <w:sz w:val="18"/>
                <w:szCs w:val="18"/>
              </w:rPr>
            </w:pPr>
            <w:r>
              <w:rPr>
                <w:rFonts w:hint="eastAsia" w:ascii="宋体" w:hAnsi="宋体" w:eastAsia="宋体" w:cs="宋体"/>
                <w:sz w:val="18"/>
                <w:szCs w:val="18"/>
              </w:rPr>
              <w:t>效益</w:t>
            </w:r>
          </w:p>
        </w:tc>
        <w:tc>
          <w:tcPr>
            <w:tcW w:w="916" w:type="dxa"/>
            <w:gridSpan w:val="2"/>
            <w:vMerge w:val="continue"/>
            <w:noWrap w:val="0"/>
            <w:vAlign w:val="center"/>
          </w:tcPr>
          <w:p>
            <w:pPr>
              <w:jc w:val="center"/>
              <w:rPr>
                <w:rFonts w:hint="eastAsia" w:ascii="宋体" w:hAnsi="宋体" w:eastAsia="宋体" w:cs="宋体"/>
                <w:sz w:val="18"/>
                <w:szCs w:val="18"/>
              </w:rPr>
            </w:pPr>
          </w:p>
        </w:tc>
        <w:tc>
          <w:tcPr>
            <w:tcW w:w="1272" w:type="dxa"/>
            <w:gridSpan w:val="3"/>
            <w:noWrap w:val="0"/>
            <w:vAlign w:val="center"/>
          </w:tcPr>
          <w:p>
            <w:pPr>
              <w:pStyle w:val="11"/>
              <w:spacing w:before="6"/>
              <w:ind w:left="272"/>
              <w:jc w:val="center"/>
              <w:rPr>
                <w:rFonts w:hint="eastAsia" w:ascii="宋体" w:hAnsi="宋体" w:eastAsia="宋体" w:cs="宋体"/>
                <w:sz w:val="18"/>
                <w:szCs w:val="18"/>
              </w:rPr>
            </w:pPr>
            <w:r>
              <w:rPr>
                <w:rFonts w:hint="eastAsia" w:ascii="宋体" w:hAnsi="宋体" w:eastAsia="宋体" w:cs="宋体"/>
                <w:sz w:val="18"/>
                <w:szCs w:val="18"/>
              </w:rPr>
              <w:t>经济效益</w:t>
            </w:r>
          </w:p>
        </w:tc>
        <w:tc>
          <w:tcPr>
            <w:tcW w:w="759"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844" w:type="dxa"/>
            <w:gridSpan w:val="3"/>
            <w:tcBorders>
              <w:top w:val="single" w:color="auto" w:sz="4" w:space="0"/>
              <w:bottom w:val="single" w:color="auto" w:sz="4" w:space="0"/>
            </w:tcBorders>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财政自给率</w:t>
            </w:r>
          </w:p>
        </w:tc>
        <w:tc>
          <w:tcPr>
            <w:tcW w:w="793" w:type="dxa"/>
            <w:gridSpan w:val="2"/>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73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continue"/>
            <w:noWrap w:val="0"/>
            <w:vAlign w:val="center"/>
          </w:tcPr>
          <w:p>
            <w:pPr>
              <w:jc w:val="center"/>
              <w:rPr>
                <w:rFonts w:hint="eastAsia" w:ascii="宋体" w:hAnsi="宋体" w:eastAsia="宋体" w:cs="宋体"/>
                <w:sz w:val="18"/>
                <w:szCs w:val="18"/>
              </w:rPr>
            </w:pPr>
          </w:p>
        </w:tc>
        <w:tc>
          <w:tcPr>
            <w:tcW w:w="916" w:type="dxa"/>
            <w:gridSpan w:val="2"/>
            <w:vMerge w:val="continue"/>
            <w:noWrap w:val="0"/>
            <w:vAlign w:val="center"/>
          </w:tcPr>
          <w:p>
            <w:pPr>
              <w:jc w:val="center"/>
              <w:rPr>
                <w:rFonts w:hint="eastAsia" w:ascii="宋体" w:hAnsi="宋体" w:eastAsia="宋体" w:cs="宋体"/>
                <w:sz w:val="18"/>
                <w:szCs w:val="18"/>
              </w:rPr>
            </w:pPr>
          </w:p>
        </w:tc>
        <w:tc>
          <w:tcPr>
            <w:tcW w:w="1272" w:type="dxa"/>
            <w:gridSpan w:val="3"/>
            <w:noWrap w:val="0"/>
            <w:vAlign w:val="center"/>
          </w:tcPr>
          <w:p>
            <w:pPr>
              <w:pStyle w:val="11"/>
              <w:spacing w:before="6"/>
              <w:ind w:left="272"/>
              <w:jc w:val="center"/>
              <w:rPr>
                <w:rFonts w:hint="eastAsia" w:ascii="宋体" w:hAnsi="宋体" w:eastAsia="宋体" w:cs="宋体"/>
                <w:sz w:val="18"/>
                <w:szCs w:val="18"/>
              </w:rPr>
            </w:pPr>
            <w:r>
              <w:rPr>
                <w:rFonts w:hint="eastAsia" w:ascii="宋体" w:hAnsi="宋体" w:eastAsia="宋体" w:cs="宋体"/>
                <w:sz w:val="18"/>
                <w:szCs w:val="18"/>
              </w:rPr>
              <w:t>社会效益</w:t>
            </w:r>
          </w:p>
        </w:tc>
        <w:tc>
          <w:tcPr>
            <w:tcW w:w="759"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844" w:type="dxa"/>
            <w:gridSpan w:val="3"/>
            <w:tcBorders>
              <w:top w:val="single" w:color="auto" w:sz="4" w:space="0"/>
              <w:bottom w:val="single" w:color="auto" w:sz="4" w:space="0"/>
            </w:tcBorders>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对外单位工作效率</w:t>
            </w:r>
          </w:p>
        </w:tc>
        <w:tc>
          <w:tcPr>
            <w:tcW w:w="793" w:type="dxa"/>
            <w:gridSpan w:val="2"/>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73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exact"/>
        </w:trPr>
        <w:tc>
          <w:tcPr>
            <w:tcW w:w="1361" w:type="dxa"/>
            <w:vMerge w:val="continue"/>
            <w:noWrap w:val="0"/>
            <w:vAlign w:val="center"/>
          </w:tcPr>
          <w:p>
            <w:pPr>
              <w:jc w:val="center"/>
              <w:rPr>
                <w:rFonts w:hint="eastAsia" w:ascii="宋体" w:hAnsi="宋体" w:eastAsia="宋体" w:cs="宋体"/>
                <w:sz w:val="18"/>
                <w:szCs w:val="18"/>
              </w:rPr>
            </w:pPr>
          </w:p>
        </w:tc>
        <w:tc>
          <w:tcPr>
            <w:tcW w:w="916" w:type="dxa"/>
            <w:gridSpan w:val="2"/>
            <w:vMerge w:val="continue"/>
            <w:noWrap w:val="0"/>
            <w:vAlign w:val="center"/>
          </w:tcPr>
          <w:p>
            <w:pPr>
              <w:jc w:val="center"/>
              <w:rPr>
                <w:rFonts w:hint="eastAsia" w:ascii="宋体" w:hAnsi="宋体" w:eastAsia="宋体" w:cs="宋体"/>
                <w:sz w:val="18"/>
                <w:szCs w:val="18"/>
              </w:rPr>
            </w:pPr>
          </w:p>
        </w:tc>
        <w:tc>
          <w:tcPr>
            <w:tcW w:w="1272" w:type="dxa"/>
            <w:gridSpan w:val="3"/>
            <w:noWrap w:val="0"/>
            <w:vAlign w:val="center"/>
          </w:tcPr>
          <w:p>
            <w:pPr>
              <w:pStyle w:val="11"/>
              <w:spacing w:before="6"/>
              <w:ind w:left="272"/>
              <w:jc w:val="center"/>
              <w:rPr>
                <w:rFonts w:hint="eastAsia" w:ascii="宋体" w:hAnsi="宋体" w:eastAsia="宋体" w:cs="宋体"/>
                <w:sz w:val="18"/>
                <w:szCs w:val="18"/>
              </w:rPr>
            </w:pPr>
            <w:r>
              <w:rPr>
                <w:rFonts w:hint="eastAsia" w:ascii="宋体" w:hAnsi="宋体" w:eastAsia="宋体" w:cs="宋体"/>
                <w:sz w:val="18"/>
                <w:szCs w:val="18"/>
              </w:rPr>
              <w:t>环境效益</w:t>
            </w:r>
          </w:p>
        </w:tc>
        <w:tc>
          <w:tcPr>
            <w:tcW w:w="759"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1844" w:type="dxa"/>
            <w:gridSpan w:val="3"/>
            <w:tcBorders>
              <w:top w:val="single" w:color="auto" w:sz="4" w:space="0"/>
              <w:bottom w:val="single" w:color="auto" w:sz="4" w:space="0"/>
            </w:tcBorders>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节省纸张下降率</w:t>
            </w:r>
          </w:p>
        </w:tc>
        <w:tc>
          <w:tcPr>
            <w:tcW w:w="793" w:type="dxa"/>
            <w:gridSpan w:val="2"/>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173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continue"/>
            <w:noWrap w:val="0"/>
            <w:vAlign w:val="center"/>
          </w:tcPr>
          <w:p>
            <w:pPr>
              <w:jc w:val="center"/>
              <w:rPr>
                <w:rFonts w:hint="eastAsia" w:ascii="宋体" w:hAnsi="宋体" w:eastAsia="宋体" w:cs="宋体"/>
                <w:sz w:val="18"/>
                <w:szCs w:val="18"/>
              </w:rPr>
            </w:pPr>
          </w:p>
        </w:tc>
        <w:tc>
          <w:tcPr>
            <w:tcW w:w="916" w:type="dxa"/>
            <w:gridSpan w:val="2"/>
            <w:vMerge w:val="continue"/>
            <w:noWrap w:val="0"/>
            <w:vAlign w:val="center"/>
          </w:tcPr>
          <w:p>
            <w:pPr>
              <w:jc w:val="center"/>
              <w:rPr>
                <w:rFonts w:hint="eastAsia" w:ascii="宋体" w:hAnsi="宋体" w:eastAsia="宋体" w:cs="宋体"/>
                <w:sz w:val="18"/>
                <w:szCs w:val="18"/>
              </w:rPr>
            </w:pPr>
          </w:p>
        </w:tc>
        <w:tc>
          <w:tcPr>
            <w:tcW w:w="1272" w:type="dxa"/>
            <w:gridSpan w:val="3"/>
            <w:noWrap w:val="0"/>
            <w:vAlign w:val="center"/>
          </w:tcPr>
          <w:p>
            <w:pPr>
              <w:pStyle w:val="11"/>
              <w:spacing w:before="5"/>
              <w:ind w:left="180"/>
              <w:jc w:val="center"/>
              <w:rPr>
                <w:rFonts w:hint="eastAsia" w:ascii="宋体" w:hAnsi="宋体" w:eastAsia="宋体" w:cs="宋体"/>
                <w:sz w:val="18"/>
                <w:szCs w:val="18"/>
              </w:rPr>
            </w:pPr>
            <w:r>
              <w:rPr>
                <w:rFonts w:hint="eastAsia" w:ascii="宋体" w:hAnsi="宋体" w:eastAsia="宋体" w:cs="宋体"/>
                <w:sz w:val="18"/>
                <w:szCs w:val="18"/>
              </w:rPr>
              <w:t>可持续影响</w:t>
            </w:r>
          </w:p>
        </w:tc>
        <w:tc>
          <w:tcPr>
            <w:tcW w:w="759"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1844" w:type="dxa"/>
            <w:gridSpan w:val="3"/>
            <w:tcBorders>
              <w:top w:val="single" w:color="auto" w:sz="4" w:space="0"/>
              <w:bottom w:val="single" w:color="auto" w:sz="4" w:space="0"/>
            </w:tcBorders>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提升单位办公效率</w:t>
            </w:r>
          </w:p>
        </w:tc>
        <w:tc>
          <w:tcPr>
            <w:tcW w:w="793" w:type="dxa"/>
            <w:gridSpan w:val="2"/>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173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exact"/>
        </w:trPr>
        <w:tc>
          <w:tcPr>
            <w:tcW w:w="1361" w:type="dxa"/>
            <w:vMerge w:val="continue"/>
            <w:noWrap w:val="0"/>
            <w:vAlign w:val="center"/>
          </w:tcPr>
          <w:p>
            <w:pPr>
              <w:jc w:val="center"/>
              <w:rPr>
                <w:rFonts w:hint="eastAsia" w:ascii="宋体" w:hAnsi="宋体" w:eastAsia="宋体" w:cs="宋体"/>
                <w:sz w:val="18"/>
                <w:szCs w:val="18"/>
              </w:rPr>
            </w:pPr>
          </w:p>
        </w:tc>
        <w:tc>
          <w:tcPr>
            <w:tcW w:w="916" w:type="dxa"/>
            <w:gridSpan w:val="2"/>
            <w:vMerge w:val="continue"/>
            <w:noWrap w:val="0"/>
            <w:vAlign w:val="center"/>
          </w:tcPr>
          <w:p>
            <w:pPr>
              <w:jc w:val="center"/>
              <w:rPr>
                <w:rFonts w:hint="eastAsia" w:ascii="宋体" w:hAnsi="宋体" w:eastAsia="宋体" w:cs="宋体"/>
                <w:sz w:val="18"/>
                <w:szCs w:val="18"/>
              </w:rPr>
            </w:pPr>
          </w:p>
        </w:tc>
        <w:tc>
          <w:tcPr>
            <w:tcW w:w="1272" w:type="dxa"/>
            <w:gridSpan w:val="3"/>
            <w:noWrap w:val="0"/>
            <w:vAlign w:val="center"/>
          </w:tcPr>
          <w:p>
            <w:pPr>
              <w:pStyle w:val="11"/>
              <w:spacing w:before="137"/>
              <w:ind w:left="360"/>
              <w:jc w:val="center"/>
              <w:rPr>
                <w:rFonts w:hint="eastAsia" w:ascii="宋体" w:hAnsi="宋体" w:eastAsia="宋体" w:cs="宋体"/>
                <w:sz w:val="18"/>
                <w:szCs w:val="18"/>
              </w:rPr>
            </w:pPr>
            <w:r>
              <w:rPr>
                <w:rFonts w:hint="eastAsia" w:ascii="宋体" w:hAnsi="宋体" w:eastAsia="宋体" w:cs="宋体"/>
                <w:sz w:val="18"/>
                <w:szCs w:val="18"/>
              </w:rPr>
              <w:t>满意度</w:t>
            </w:r>
          </w:p>
        </w:tc>
        <w:tc>
          <w:tcPr>
            <w:tcW w:w="759"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1844" w:type="dxa"/>
            <w:gridSpan w:val="3"/>
            <w:tcBorders>
              <w:top w:val="single" w:color="auto" w:sz="4" w:space="0"/>
            </w:tcBorders>
            <w:noWrap w:val="0"/>
            <w:vAlign w:val="center"/>
          </w:tcPr>
          <w:p>
            <w:pPr>
              <w:pStyle w:val="11"/>
              <w:spacing w:line="285" w:lineRule="auto"/>
              <w:ind w:left="648" w:right="86" w:hanging="540"/>
              <w:jc w:val="center"/>
              <w:rPr>
                <w:rFonts w:hint="eastAsia" w:ascii="宋体" w:hAnsi="宋体" w:eastAsia="宋体" w:cs="宋体"/>
                <w:sz w:val="18"/>
                <w:szCs w:val="18"/>
              </w:rPr>
            </w:pPr>
            <w:r>
              <w:rPr>
                <w:rFonts w:hint="eastAsia" w:ascii="宋体" w:hAnsi="宋体" w:eastAsia="宋体" w:cs="宋体"/>
                <w:sz w:val="18"/>
                <w:szCs w:val="18"/>
              </w:rPr>
              <w:t>社会公众或服务对象满意度</w:t>
            </w:r>
          </w:p>
        </w:tc>
        <w:tc>
          <w:tcPr>
            <w:tcW w:w="793" w:type="dxa"/>
            <w:gridSpan w:val="2"/>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173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noWrap w:val="0"/>
            <w:vAlign w:val="center"/>
          </w:tcPr>
          <w:p>
            <w:pPr>
              <w:pStyle w:val="11"/>
              <w:spacing w:before="6"/>
              <w:ind w:left="295" w:right="295"/>
              <w:jc w:val="center"/>
              <w:rPr>
                <w:rFonts w:hint="eastAsia" w:ascii="宋体" w:hAnsi="宋体" w:eastAsia="宋体" w:cs="宋体"/>
                <w:sz w:val="18"/>
                <w:szCs w:val="18"/>
              </w:rPr>
            </w:pPr>
            <w:r>
              <w:rPr>
                <w:rFonts w:hint="eastAsia" w:ascii="宋体" w:hAnsi="宋体" w:eastAsia="宋体" w:cs="宋体"/>
                <w:sz w:val="18"/>
                <w:szCs w:val="18"/>
              </w:rPr>
              <w:t>总分</w:t>
            </w:r>
          </w:p>
        </w:tc>
        <w:tc>
          <w:tcPr>
            <w:tcW w:w="916" w:type="dxa"/>
            <w:gridSpan w:val="2"/>
            <w:noWrap w:val="0"/>
            <w:vAlign w:val="center"/>
          </w:tcPr>
          <w:p>
            <w:pPr>
              <w:pStyle w:val="11"/>
              <w:spacing w:before="6"/>
              <w:ind w:left="298" w:right="297"/>
              <w:jc w:val="center"/>
              <w:rPr>
                <w:rFonts w:hint="eastAsia" w:ascii="宋体" w:hAnsi="宋体" w:eastAsia="宋体" w:cs="宋体"/>
                <w:sz w:val="18"/>
                <w:szCs w:val="18"/>
              </w:rPr>
            </w:pPr>
            <w:r>
              <w:rPr>
                <w:rFonts w:hint="eastAsia" w:ascii="宋体" w:hAnsi="宋体" w:eastAsia="宋体" w:cs="宋体"/>
                <w:sz w:val="18"/>
                <w:szCs w:val="18"/>
              </w:rPr>
              <w:t>100</w:t>
            </w:r>
          </w:p>
        </w:tc>
        <w:tc>
          <w:tcPr>
            <w:tcW w:w="1272" w:type="dxa"/>
            <w:gridSpan w:val="3"/>
            <w:noWrap w:val="0"/>
            <w:vAlign w:val="center"/>
          </w:tcPr>
          <w:p>
            <w:pPr>
              <w:jc w:val="center"/>
              <w:rPr>
                <w:rFonts w:hint="eastAsia" w:ascii="宋体" w:hAnsi="宋体" w:eastAsia="宋体" w:cs="宋体"/>
                <w:sz w:val="18"/>
                <w:szCs w:val="18"/>
              </w:rPr>
            </w:pPr>
          </w:p>
        </w:tc>
        <w:tc>
          <w:tcPr>
            <w:tcW w:w="759" w:type="dxa"/>
            <w:noWrap w:val="0"/>
            <w:vAlign w:val="center"/>
          </w:tcPr>
          <w:p>
            <w:pPr>
              <w:pStyle w:val="11"/>
              <w:spacing w:before="6"/>
              <w:ind w:left="238"/>
              <w:jc w:val="center"/>
              <w:rPr>
                <w:rFonts w:hint="eastAsia" w:ascii="宋体" w:hAnsi="宋体" w:eastAsia="宋体" w:cs="宋体"/>
                <w:sz w:val="18"/>
                <w:szCs w:val="18"/>
              </w:rPr>
            </w:pPr>
            <w:r>
              <w:rPr>
                <w:rFonts w:hint="eastAsia" w:ascii="宋体" w:hAnsi="宋体" w:eastAsia="宋体" w:cs="宋体"/>
                <w:sz w:val="18"/>
                <w:szCs w:val="18"/>
              </w:rPr>
              <w:t>100</w:t>
            </w:r>
          </w:p>
        </w:tc>
        <w:tc>
          <w:tcPr>
            <w:tcW w:w="1844" w:type="dxa"/>
            <w:gridSpan w:val="3"/>
            <w:noWrap w:val="0"/>
            <w:vAlign w:val="center"/>
          </w:tcPr>
          <w:p>
            <w:pPr>
              <w:jc w:val="center"/>
              <w:rPr>
                <w:rFonts w:hint="eastAsia" w:ascii="宋体" w:hAnsi="宋体" w:eastAsia="宋体" w:cs="宋体"/>
                <w:sz w:val="18"/>
                <w:szCs w:val="18"/>
              </w:rPr>
            </w:pPr>
          </w:p>
        </w:tc>
        <w:tc>
          <w:tcPr>
            <w:tcW w:w="793" w:type="dxa"/>
            <w:gridSpan w:val="2"/>
            <w:noWrap w:val="0"/>
            <w:vAlign w:val="center"/>
          </w:tcPr>
          <w:p>
            <w:pPr>
              <w:pStyle w:val="11"/>
              <w:spacing w:before="6"/>
              <w:ind w:left="248"/>
              <w:jc w:val="center"/>
              <w:rPr>
                <w:rFonts w:hint="eastAsia" w:ascii="宋体" w:hAnsi="宋体" w:eastAsia="宋体" w:cs="宋体"/>
                <w:sz w:val="18"/>
                <w:szCs w:val="18"/>
              </w:rPr>
            </w:pPr>
            <w:r>
              <w:rPr>
                <w:rFonts w:hint="eastAsia" w:ascii="宋体" w:hAnsi="宋体" w:eastAsia="宋体" w:cs="宋体"/>
                <w:sz w:val="18"/>
                <w:szCs w:val="18"/>
              </w:rPr>
              <w:t>100</w:t>
            </w:r>
          </w:p>
        </w:tc>
        <w:tc>
          <w:tcPr>
            <w:tcW w:w="173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92</w:t>
            </w:r>
          </w:p>
          <w:p>
            <w:pPr>
              <w:pStyle w:val="2"/>
              <w:jc w:val="center"/>
              <w:rPr>
                <w:rFonts w:hint="eastAsia" w:ascii="宋体" w:hAnsi="宋体" w:eastAsia="宋体" w:cs="宋体"/>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trPr>
        <w:tc>
          <w:tcPr>
            <w:tcW w:w="1361" w:type="dxa"/>
            <w:vMerge w:val="restart"/>
            <w:noWrap w:val="0"/>
            <w:vAlign w:val="center"/>
          </w:tcPr>
          <w:p>
            <w:pPr>
              <w:pStyle w:val="11"/>
              <w:jc w:val="center"/>
              <w:rPr>
                <w:rFonts w:hint="eastAsia" w:ascii="宋体" w:hAnsi="宋体" w:eastAsia="宋体" w:cs="宋体"/>
                <w:sz w:val="18"/>
                <w:szCs w:val="18"/>
              </w:rPr>
            </w:pPr>
          </w:p>
          <w:p>
            <w:pPr>
              <w:pStyle w:val="11"/>
              <w:ind w:left="307"/>
              <w:jc w:val="center"/>
              <w:rPr>
                <w:rFonts w:hint="eastAsia" w:ascii="宋体" w:hAnsi="宋体" w:eastAsia="宋体" w:cs="宋体"/>
                <w:sz w:val="18"/>
                <w:szCs w:val="18"/>
              </w:rPr>
            </w:pPr>
            <w:r>
              <w:rPr>
                <w:rFonts w:hint="eastAsia" w:ascii="宋体" w:hAnsi="宋体" w:eastAsia="宋体" w:cs="宋体"/>
                <w:sz w:val="18"/>
                <w:szCs w:val="18"/>
              </w:rPr>
              <w:t>评价等次</w:t>
            </w:r>
          </w:p>
        </w:tc>
        <w:tc>
          <w:tcPr>
            <w:tcW w:w="7319" w:type="dxa"/>
            <w:gridSpan w:val="12"/>
            <w:noWrap w:val="0"/>
            <w:vAlign w:val="center"/>
          </w:tcPr>
          <w:p>
            <w:pPr>
              <w:pStyle w:val="11"/>
              <w:tabs>
                <w:tab w:val="left" w:pos="2971"/>
                <w:tab w:val="left" w:pos="3959"/>
                <w:tab w:val="left" w:pos="5039"/>
              </w:tabs>
              <w:spacing w:before="30"/>
              <w:ind w:left="1891"/>
              <w:jc w:val="center"/>
              <w:rPr>
                <w:rFonts w:hint="eastAsia" w:ascii="宋体" w:hAnsi="宋体" w:eastAsia="宋体" w:cs="宋体"/>
                <w:sz w:val="18"/>
                <w:szCs w:val="18"/>
              </w:rPr>
            </w:pPr>
            <w:r>
              <w:rPr>
                <w:rFonts w:hint="eastAsia" w:ascii="宋体" w:hAnsi="宋体" w:eastAsia="宋体" w:cs="宋体"/>
                <w:sz w:val="18"/>
                <w:szCs w:val="18"/>
              </w:rPr>
              <w:t>优</w:t>
            </w:r>
            <w:r>
              <w:rPr>
                <w:rFonts w:hint="eastAsia" w:cs="宋体"/>
                <w:sz w:val="18"/>
                <w:szCs w:val="18"/>
                <w:lang w:eastAsia="zh-CN"/>
              </w:rPr>
              <w:t>☑</w:t>
            </w:r>
            <w:r>
              <w:rPr>
                <w:rFonts w:hint="eastAsia" w:ascii="宋体" w:hAnsi="宋体" w:eastAsia="宋体" w:cs="宋体"/>
                <w:sz w:val="18"/>
                <w:szCs w:val="18"/>
              </w:rPr>
              <w:tab/>
            </w:r>
            <w:r>
              <w:rPr>
                <w:rFonts w:hint="eastAsia" w:ascii="宋体" w:hAnsi="宋体" w:eastAsia="宋体" w:cs="宋体"/>
                <w:sz w:val="18"/>
                <w:szCs w:val="18"/>
              </w:rPr>
              <w:t>良□</w:t>
            </w:r>
            <w:r>
              <w:rPr>
                <w:rFonts w:hint="eastAsia" w:ascii="宋体" w:hAnsi="宋体" w:eastAsia="宋体" w:cs="宋体"/>
                <w:sz w:val="18"/>
                <w:szCs w:val="18"/>
              </w:rPr>
              <w:tab/>
            </w:r>
            <w:r>
              <w:rPr>
                <w:rFonts w:hint="eastAsia" w:ascii="宋体" w:hAnsi="宋体" w:eastAsia="宋体" w:cs="宋体"/>
                <w:sz w:val="18"/>
                <w:szCs w:val="18"/>
              </w:rPr>
              <w:t>中</w:t>
            </w:r>
            <w:r>
              <w:rPr>
                <w:rFonts w:hint="eastAsia" w:ascii="宋体" w:hAnsi="宋体" w:eastAsia="宋体" w:cs="宋体"/>
                <w:spacing w:val="1"/>
                <w:sz w:val="18"/>
                <w:szCs w:val="18"/>
              </w:rPr>
              <w:t xml:space="preserve"> </w:t>
            </w:r>
            <w:r>
              <w:rPr>
                <w:rFonts w:hint="eastAsia" w:ascii="宋体" w:hAnsi="宋体" w:eastAsia="宋体" w:cs="宋体"/>
                <w:sz w:val="18"/>
                <w:szCs w:val="18"/>
              </w:rPr>
              <w:t>□</w:t>
            </w:r>
            <w:r>
              <w:rPr>
                <w:rFonts w:hint="eastAsia" w:ascii="宋体" w:hAnsi="宋体" w:eastAsia="宋体" w:cs="宋体"/>
                <w:sz w:val="18"/>
                <w:szCs w:val="18"/>
              </w:rPr>
              <w:tab/>
            </w:r>
            <w:r>
              <w:rPr>
                <w:rFonts w:hint="eastAsia" w:ascii="宋体" w:hAnsi="宋体" w:eastAsia="宋体" w:cs="宋体"/>
                <w:sz w:val="18"/>
                <w:szCs w:val="18"/>
              </w:rPr>
              <w:t>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exact"/>
        </w:trPr>
        <w:tc>
          <w:tcPr>
            <w:tcW w:w="1361" w:type="dxa"/>
            <w:vMerge w:val="continue"/>
            <w:noWrap w:val="0"/>
            <w:vAlign w:val="center"/>
          </w:tcPr>
          <w:p>
            <w:pPr>
              <w:jc w:val="center"/>
              <w:rPr>
                <w:rFonts w:hint="eastAsia" w:ascii="宋体" w:hAnsi="宋体" w:eastAsia="宋体" w:cs="宋体"/>
                <w:sz w:val="18"/>
                <w:szCs w:val="18"/>
              </w:rPr>
            </w:pPr>
          </w:p>
        </w:tc>
        <w:tc>
          <w:tcPr>
            <w:tcW w:w="7319" w:type="dxa"/>
            <w:gridSpan w:val="12"/>
            <w:noWrap w:val="0"/>
            <w:vAlign w:val="center"/>
          </w:tcPr>
          <w:p>
            <w:pPr>
              <w:pStyle w:val="11"/>
              <w:spacing w:line="260" w:lineRule="exact"/>
              <w:ind w:left="86" w:right="93"/>
              <w:jc w:val="center"/>
              <w:rPr>
                <w:rFonts w:hint="eastAsia" w:ascii="宋体" w:hAnsi="宋体" w:eastAsia="宋体" w:cs="宋体"/>
                <w:sz w:val="18"/>
                <w:szCs w:val="18"/>
              </w:rPr>
            </w:pPr>
            <w:r>
              <w:rPr>
                <w:rFonts w:hint="eastAsia" w:ascii="宋体" w:hAnsi="宋体" w:eastAsia="宋体" w:cs="宋体"/>
                <w:sz w:val="18"/>
                <w:szCs w:val="18"/>
              </w:rPr>
              <w:t>90（含）-100</w:t>
            </w:r>
            <w:r>
              <w:rPr>
                <w:rFonts w:hint="eastAsia" w:ascii="宋体" w:hAnsi="宋体" w:eastAsia="宋体" w:cs="宋体"/>
                <w:spacing w:val="-12"/>
                <w:sz w:val="18"/>
                <w:szCs w:val="18"/>
              </w:rPr>
              <w:t xml:space="preserve"> 分为优、</w:t>
            </w:r>
            <w:r>
              <w:rPr>
                <w:rFonts w:hint="eastAsia" w:ascii="宋体" w:hAnsi="宋体" w:eastAsia="宋体" w:cs="宋体"/>
                <w:sz w:val="18"/>
                <w:szCs w:val="18"/>
              </w:rPr>
              <w:t>80（含）-90</w:t>
            </w:r>
            <w:r>
              <w:rPr>
                <w:rFonts w:hint="eastAsia" w:ascii="宋体" w:hAnsi="宋体" w:eastAsia="宋体" w:cs="宋体"/>
                <w:spacing w:val="-12"/>
                <w:sz w:val="18"/>
                <w:szCs w:val="18"/>
              </w:rPr>
              <w:t xml:space="preserve"> 分为良、</w:t>
            </w:r>
            <w:r>
              <w:rPr>
                <w:rFonts w:hint="eastAsia" w:ascii="宋体" w:hAnsi="宋体" w:eastAsia="宋体" w:cs="宋体"/>
                <w:sz w:val="18"/>
                <w:szCs w:val="18"/>
              </w:rPr>
              <w:t>60（含）-80</w:t>
            </w:r>
            <w:r>
              <w:rPr>
                <w:rFonts w:hint="eastAsia" w:ascii="宋体" w:hAnsi="宋体" w:eastAsia="宋体" w:cs="宋体"/>
                <w:spacing w:val="-12"/>
                <w:sz w:val="18"/>
                <w:szCs w:val="18"/>
              </w:rPr>
              <w:t xml:space="preserve"> 分为中、</w:t>
            </w:r>
            <w:r>
              <w:rPr>
                <w:rFonts w:hint="eastAsia" w:ascii="宋体" w:hAnsi="宋体" w:eastAsia="宋体" w:cs="宋体"/>
                <w:sz w:val="18"/>
                <w:szCs w:val="18"/>
              </w:rPr>
              <w:t>60</w:t>
            </w:r>
            <w:r>
              <w:rPr>
                <w:rFonts w:hint="eastAsia" w:ascii="宋体" w:hAnsi="宋体" w:eastAsia="宋体" w:cs="宋体"/>
                <w:spacing w:val="-15"/>
                <w:sz w:val="18"/>
                <w:szCs w:val="18"/>
              </w:rPr>
              <w:t xml:space="preserve"> 分以下</w:t>
            </w:r>
            <w:r>
              <w:rPr>
                <w:rFonts w:hint="eastAsia" w:ascii="宋体" w:hAnsi="宋体" w:eastAsia="宋体" w:cs="宋体"/>
                <w:spacing w:val="-1"/>
                <w:w w:val="95"/>
                <w:sz w:val="18"/>
                <w:szCs w:val="18"/>
              </w:rPr>
              <w:t>为差</w:t>
            </w:r>
          </w:p>
        </w:tc>
      </w:tr>
    </w:tbl>
    <w:p>
      <w:pPr>
        <w:spacing w:after="0" w:line="260" w:lineRule="exact"/>
        <w:rPr>
          <w:sz w:val="21"/>
        </w:rPr>
        <w:sectPr>
          <w:type w:val="continuous"/>
          <w:pgSz w:w="11910" w:h="16840"/>
          <w:pgMar w:top="1580" w:right="1560" w:bottom="1140" w:left="1440" w:header="720" w:footer="720" w:gutter="0"/>
          <w:cols w:space="720" w:num="1"/>
        </w:sectPr>
      </w:pPr>
    </w:p>
    <w:p>
      <w:pPr>
        <w:pStyle w:val="2"/>
        <w:spacing w:before="1"/>
        <w:rPr>
          <w:rFonts w:hint="eastAsia" w:ascii="黑体" w:eastAsia="黑体"/>
        </w:rPr>
      </w:pPr>
    </w:p>
    <w:p>
      <w:pPr>
        <w:pStyle w:val="2"/>
        <w:keepNext w:val="0"/>
        <w:keepLines w:val="0"/>
        <w:pageBreakBefore w:val="0"/>
        <w:widowControl w:val="0"/>
        <w:kinsoku/>
        <w:wordWrap/>
        <w:overflowPunct/>
        <w:topLinePunct w:val="0"/>
        <w:bidi w:val="0"/>
        <w:adjustRightInd/>
        <w:snapToGrid/>
        <w:spacing w:before="1" w:line="620" w:lineRule="atLeast"/>
        <w:ind w:firstLine="640" w:firstLineChars="200"/>
        <w:textAlignment w:val="auto"/>
        <w:rPr>
          <w:rFonts w:hint="default" w:ascii="黑体" w:eastAsia="黑体"/>
          <w:lang w:val="en-US" w:eastAsia="zh-CN"/>
        </w:rPr>
      </w:pPr>
      <w:r>
        <w:rPr>
          <w:rFonts w:hint="eastAsia" w:ascii="黑体" w:eastAsia="黑体"/>
        </w:rPr>
        <w:t xml:space="preserve">附件 </w:t>
      </w:r>
      <w:r>
        <w:rPr>
          <w:rFonts w:hint="eastAsia" w:ascii="黑体" w:eastAsia="黑体"/>
          <w:lang w:val="en-US" w:eastAsia="zh-CN"/>
        </w:rPr>
        <w:t>6-3</w:t>
      </w:r>
    </w:p>
    <w:p>
      <w:pPr>
        <w:pStyle w:val="3"/>
        <w:keepNext w:val="0"/>
        <w:keepLines w:val="0"/>
        <w:pageBreakBefore w:val="0"/>
        <w:widowControl w:val="0"/>
        <w:kinsoku/>
        <w:wordWrap/>
        <w:overflowPunct/>
        <w:topLinePunct w:val="0"/>
        <w:bidi w:val="0"/>
        <w:adjustRightInd/>
        <w:snapToGrid/>
        <w:spacing w:line="620" w:lineRule="atLeast"/>
        <w:ind w:left="0" w:leftChars="0" w:right="2365" w:firstLine="0" w:firstLineChars="0"/>
        <w:jc w:val="center"/>
        <w:textAlignment w:val="auto"/>
        <w:rPr>
          <w:rFonts w:hint="eastAsia" w:eastAsia="方正小标宋简体"/>
          <w:lang w:val="en-US" w:eastAsia="zh-CN"/>
        </w:rPr>
      </w:pPr>
      <w:r>
        <w:rPr>
          <w:w w:val="95"/>
        </w:rPr>
        <w:t>项目支出绩效评</w:t>
      </w:r>
      <w:r>
        <w:rPr>
          <w:rFonts w:hint="eastAsia"/>
          <w:w w:val="95"/>
          <w:lang w:val="en-US" w:eastAsia="zh-CN"/>
        </w:rPr>
        <w:t>价</w:t>
      </w:r>
      <w:r>
        <w:rPr>
          <w:w w:val="95"/>
        </w:rPr>
        <w:t>报告</w:t>
      </w:r>
    </w:p>
    <w:p>
      <w:pPr>
        <w:keepNext w:val="0"/>
        <w:keepLines w:val="0"/>
        <w:pageBreakBefore w:val="0"/>
        <w:widowControl w:val="0"/>
        <w:kinsoku/>
        <w:wordWrap/>
        <w:overflowPunct/>
        <w:topLinePunct w:val="0"/>
        <w:autoSpaceDE/>
        <w:autoSpaceDN/>
        <w:bidi w:val="0"/>
        <w:adjustRightInd/>
        <w:snapToGrid/>
        <w:spacing w:line="620" w:lineRule="atLeast"/>
        <w:ind w:left="-207" w:leftChars="-94" w:firstLine="560" w:firstLineChars="200"/>
        <w:textAlignment w:val="auto"/>
        <w:rPr>
          <w:rFonts w:ascii="楷体"/>
          <w:sz w:val="34"/>
        </w:rPr>
      </w:pPr>
      <w:r>
        <w:rPr>
          <w:rFonts w:hint="eastAsia" w:ascii="仿宋" w:hAnsi="仿宋" w:eastAsia="仿宋" w:cs="仿宋"/>
          <w:i w:val="0"/>
          <w:caps w:val="0"/>
          <w:color w:val="101010"/>
          <w:spacing w:val="0"/>
          <w:kern w:val="0"/>
          <w:sz w:val="28"/>
          <w:szCs w:val="28"/>
          <w:shd w:val="clear" w:color="auto" w:fill="FFFFFF"/>
          <w:lang w:val="en-US" w:eastAsia="zh-CN" w:bidi="ar"/>
        </w:rPr>
        <w:t>为做好2020年度财政支出项目绩效评价自评工作，浮梁县财政局高度重视此次绩效评价工作，根据浮梁县财政局的相关规定和要求，县自然资源和规划局结合经费支出实际情况</w:t>
      </w:r>
      <w:r>
        <w:rPr>
          <w:rFonts w:hint="eastAsia" w:ascii="仿宋" w:hAnsi="仿宋" w:eastAsia="仿宋" w:cs="仿宋"/>
          <w:i w:val="0"/>
          <w:caps w:val="0"/>
          <w:color w:val="333333"/>
          <w:spacing w:val="0"/>
          <w:sz w:val="28"/>
          <w:szCs w:val="28"/>
          <w:shd w:val="clear" w:color="auto" w:fill="FFFFFF"/>
        </w:rPr>
        <w:t>，</w:t>
      </w:r>
      <w:r>
        <w:rPr>
          <w:rFonts w:hint="eastAsia" w:ascii="仿宋" w:hAnsi="仿宋" w:eastAsia="仿宋" w:cs="仿宋"/>
          <w:i w:val="0"/>
          <w:caps w:val="0"/>
          <w:color w:val="101010"/>
          <w:spacing w:val="0"/>
          <w:kern w:val="0"/>
          <w:sz w:val="28"/>
          <w:szCs w:val="28"/>
          <w:shd w:val="clear" w:color="auto" w:fill="FFFFFF"/>
          <w:lang w:val="en-US" w:eastAsia="zh-CN" w:bidi="ar"/>
        </w:rPr>
        <w:t>认真开展了本单位2020年度财政支出项目绩效评价自评工作。现将自评情况报告如下：</w:t>
      </w:r>
    </w:p>
    <w:p>
      <w:pPr>
        <w:pStyle w:val="2"/>
        <w:keepNext w:val="0"/>
        <w:keepLines w:val="0"/>
        <w:pageBreakBefore w:val="0"/>
        <w:widowControl w:val="0"/>
        <w:kinsoku/>
        <w:wordWrap/>
        <w:overflowPunct/>
        <w:topLinePunct w:val="0"/>
        <w:bidi w:val="0"/>
        <w:adjustRightInd/>
        <w:snapToGrid/>
        <w:spacing w:before="1" w:line="620" w:lineRule="atLeast"/>
        <w:ind w:left="747" w:firstLine="608" w:firstLineChars="200"/>
        <w:textAlignment w:val="auto"/>
        <w:rPr>
          <w:rFonts w:hint="eastAsia" w:ascii="黑体" w:eastAsia="黑体"/>
        </w:rPr>
      </w:pPr>
      <w:r>
        <w:rPr>
          <w:rFonts w:hint="eastAsia" w:ascii="黑体" w:eastAsia="黑体"/>
          <w:w w:val="95"/>
        </w:rPr>
        <w:t>一、基本情况</w:t>
      </w:r>
    </w:p>
    <w:p>
      <w:pPr>
        <w:pStyle w:val="2"/>
        <w:keepNext w:val="0"/>
        <w:keepLines w:val="0"/>
        <w:pageBreakBefore w:val="0"/>
        <w:widowControl w:val="0"/>
        <w:kinsoku/>
        <w:wordWrap/>
        <w:overflowPunct/>
        <w:topLinePunct w:val="0"/>
        <w:bidi w:val="0"/>
        <w:adjustRightInd/>
        <w:snapToGrid/>
        <w:spacing w:before="121" w:line="620" w:lineRule="atLeast"/>
        <w:ind w:left="108" w:firstLine="608" w:firstLineChars="200"/>
        <w:textAlignment w:val="auto"/>
        <w:rPr>
          <w:w w:val="95"/>
        </w:rPr>
      </w:pPr>
      <w:r>
        <w:rPr>
          <w:w w:val="95"/>
        </w:rPr>
        <w:t>（一）项目概况。</w:t>
      </w:r>
    </w:p>
    <w:p>
      <w:pPr>
        <w:pStyle w:val="2"/>
        <w:keepNext w:val="0"/>
        <w:keepLines w:val="0"/>
        <w:pageBreakBefore w:val="0"/>
        <w:widowControl w:val="0"/>
        <w:kinsoku/>
        <w:wordWrap/>
        <w:overflowPunct/>
        <w:topLinePunct w:val="0"/>
        <w:bidi w:val="0"/>
        <w:adjustRightInd/>
        <w:snapToGrid/>
        <w:spacing w:before="28" w:line="620" w:lineRule="atLeast"/>
        <w:ind w:left="747" w:firstLine="608" w:firstLineChars="200"/>
        <w:textAlignment w:val="auto"/>
        <w:rPr>
          <w:rFonts w:hint="default" w:eastAsia="仿宋_GB2312"/>
          <w:w w:val="95"/>
          <w:lang w:val="en-US" w:eastAsia="zh-CN"/>
        </w:rPr>
      </w:pPr>
      <w:r>
        <w:rPr>
          <w:rFonts w:hint="eastAsia"/>
          <w:w w:val="95"/>
          <w:lang w:val="en-US" w:eastAsia="zh-CN"/>
        </w:rPr>
        <w:t>该项目对浮梁县直单位及乡镇部门各项相关财政的软件、系统、报表等财政信息化工作更有效、更方便、更快捷的完成。</w:t>
      </w:r>
    </w:p>
    <w:p>
      <w:pPr>
        <w:pStyle w:val="2"/>
        <w:keepNext w:val="0"/>
        <w:keepLines w:val="0"/>
        <w:pageBreakBefore w:val="0"/>
        <w:widowControl w:val="0"/>
        <w:kinsoku/>
        <w:wordWrap/>
        <w:overflowPunct/>
        <w:topLinePunct w:val="0"/>
        <w:bidi w:val="0"/>
        <w:adjustRightInd/>
        <w:snapToGrid/>
        <w:spacing w:before="28" w:line="620" w:lineRule="atLeast"/>
        <w:ind w:left="747" w:firstLine="608" w:firstLineChars="200"/>
        <w:textAlignment w:val="auto"/>
        <w:rPr>
          <w:w w:val="95"/>
        </w:rPr>
      </w:pPr>
      <w:r>
        <w:rPr>
          <w:w w:val="95"/>
        </w:rPr>
        <w:t>（二）项目绩效目标。</w:t>
      </w:r>
    </w:p>
    <w:p>
      <w:pPr>
        <w:pStyle w:val="2"/>
        <w:keepNext w:val="0"/>
        <w:keepLines w:val="0"/>
        <w:pageBreakBefore w:val="0"/>
        <w:widowControl w:val="0"/>
        <w:kinsoku/>
        <w:wordWrap/>
        <w:overflowPunct/>
        <w:topLinePunct w:val="0"/>
        <w:bidi w:val="0"/>
        <w:adjustRightInd/>
        <w:snapToGrid/>
        <w:spacing w:before="28" w:line="620" w:lineRule="atLeast"/>
        <w:ind w:left="747" w:firstLine="608" w:firstLineChars="200"/>
        <w:textAlignment w:val="auto"/>
        <w:rPr>
          <w:rFonts w:hint="eastAsia" w:ascii="黑体" w:eastAsia="黑体"/>
          <w:w w:val="95"/>
        </w:rPr>
      </w:pPr>
      <w:r>
        <w:rPr>
          <w:w w:val="95"/>
        </w:rPr>
        <w:t>总体目标</w:t>
      </w:r>
      <w:r>
        <w:rPr>
          <w:rFonts w:hint="eastAsia"/>
          <w:w w:val="95"/>
          <w:lang w:eastAsia="zh-CN"/>
        </w:rPr>
        <w:t>：</w:t>
      </w:r>
      <w:r>
        <w:rPr>
          <w:rFonts w:hint="eastAsia"/>
          <w:w w:val="95"/>
          <w:lang w:val="en-US" w:eastAsia="zh-CN"/>
        </w:rPr>
        <w:t>对各项相关财政的软件、系统、报表等财政信息化工作更有效、更方便、更快捷的完成</w:t>
      </w:r>
      <w:r>
        <w:rPr>
          <w:rFonts w:hint="eastAsia" w:ascii="仿宋" w:hAnsi="仿宋" w:eastAsia="仿宋" w:cs="仿宋"/>
          <w:kern w:val="0"/>
          <w:sz w:val="32"/>
          <w:szCs w:val="32"/>
          <w:lang w:val="en-US" w:eastAsia="zh-CN"/>
        </w:rPr>
        <w:t>。</w:t>
      </w:r>
    </w:p>
    <w:p>
      <w:pPr>
        <w:pStyle w:val="2"/>
        <w:keepNext w:val="0"/>
        <w:keepLines w:val="0"/>
        <w:pageBreakBefore w:val="0"/>
        <w:widowControl w:val="0"/>
        <w:kinsoku/>
        <w:wordWrap/>
        <w:overflowPunct/>
        <w:topLinePunct w:val="0"/>
        <w:bidi w:val="0"/>
        <w:adjustRightInd/>
        <w:snapToGrid/>
        <w:spacing w:before="121" w:line="620" w:lineRule="atLeast"/>
        <w:ind w:left="747" w:firstLine="608" w:firstLineChars="200"/>
        <w:textAlignment w:val="auto"/>
        <w:rPr>
          <w:rFonts w:hint="eastAsia" w:ascii="黑体" w:eastAsia="黑体"/>
        </w:rPr>
      </w:pPr>
      <w:r>
        <w:rPr>
          <w:rFonts w:hint="eastAsia" w:ascii="黑体" w:eastAsia="黑体"/>
          <w:w w:val="95"/>
        </w:rPr>
        <w:t>二、绩效评价工作开展情况</w:t>
      </w:r>
    </w:p>
    <w:p>
      <w:pPr>
        <w:pStyle w:val="2"/>
        <w:keepNext w:val="0"/>
        <w:keepLines w:val="0"/>
        <w:pageBreakBefore w:val="0"/>
        <w:widowControl w:val="0"/>
        <w:kinsoku/>
        <w:wordWrap/>
        <w:overflowPunct/>
        <w:topLinePunct w:val="0"/>
        <w:bidi w:val="0"/>
        <w:adjustRightInd/>
        <w:snapToGrid/>
        <w:spacing w:before="121" w:line="620" w:lineRule="atLeast"/>
        <w:ind w:left="747" w:firstLine="608" w:firstLineChars="200"/>
        <w:textAlignment w:val="auto"/>
      </w:pPr>
      <w:r>
        <w:rPr>
          <w:w w:val="95"/>
        </w:rPr>
        <w:t>（一）绩效评价目的、对象和范围。</w:t>
      </w:r>
    </w:p>
    <w:p>
      <w:pPr>
        <w:pStyle w:val="2"/>
        <w:keepNext w:val="0"/>
        <w:keepLines w:val="0"/>
        <w:pageBreakBefore w:val="0"/>
        <w:widowControl w:val="0"/>
        <w:kinsoku/>
        <w:wordWrap/>
        <w:overflowPunct/>
        <w:topLinePunct w:val="0"/>
        <w:bidi w:val="0"/>
        <w:adjustRightInd/>
        <w:snapToGrid/>
        <w:spacing w:before="121" w:line="620" w:lineRule="atLeast"/>
        <w:ind w:firstLine="608" w:firstLineChars="200"/>
        <w:textAlignment w:val="auto"/>
        <w:rPr>
          <w:rFonts w:hint="default" w:eastAsia="仿宋_GB2312"/>
          <w:w w:val="95"/>
          <w:lang w:val="en-US" w:eastAsia="zh-CN"/>
        </w:rPr>
      </w:pPr>
      <w:r>
        <w:rPr>
          <w:rFonts w:hint="eastAsia"/>
          <w:w w:val="95"/>
          <w:lang w:val="en-US" w:eastAsia="zh-CN"/>
        </w:rPr>
        <w:t>对全县财政工作起到一个促进作用，对各项相关财政的软件、系统、报表等财政信息化工作能更有效、更方便、更快捷的完成。</w:t>
      </w:r>
    </w:p>
    <w:p>
      <w:pPr>
        <w:pStyle w:val="2"/>
        <w:keepNext w:val="0"/>
        <w:keepLines w:val="0"/>
        <w:pageBreakBefore w:val="0"/>
        <w:widowControl w:val="0"/>
        <w:kinsoku/>
        <w:wordWrap/>
        <w:overflowPunct/>
        <w:topLinePunct w:val="0"/>
        <w:bidi w:val="0"/>
        <w:adjustRightInd/>
        <w:snapToGrid/>
        <w:spacing w:before="121" w:line="620" w:lineRule="atLeast"/>
        <w:ind w:left="108" w:firstLine="640" w:firstLineChars="200"/>
        <w:textAlignment w:val="auto"/>
        <w:rPr>
          <w:spacing w:val="-5"/>
          <w:w w:val="95"/>
        </w:rPr>
      </w:pPr>
      <w:r>
        <w:t>（二</w:t>
      </w:r>
      <w:r>
        <w:rPr>
          <w:spacing w:val="-17"/>
        </w:rPr>
        <w:t>）</w:t>
      </w:r>
      <w:r>
        <w:rPr>
          <w:spacing w:val="-5"/>
        </w:rPr>
        <w:t>绩效评价原则、评价指标体系</w:t>
      </w:r>
      <w:r>
        <w:t>（附表说明</w:t>
      </w:r>
      <w:r>
        <w:rPr>
          <w:spacing w:val="-159"/>
        </w:rPr>
        <w:t>）</w:t>
      </w:r>
      <w:r>
        <w:rPr>
          <w:spacing w:val="-5"/>
        </w:rPr>
        <w:t>、评价方</w:t>
      </w:r>
      <w:r>
        <w:rPr>
          <w:spacing w:val="-5"/>
          <w:w w:val="95"/>
        </w:rPr>
        <w:t>法、评价标准等。</w:t>
      </w:r>
    </w:p>
    <w:p>
      <w:pPr>
        <w:pStyle w:val="2"/>
        <w:keepNext w:val="0"/>
        <w:keepLines w:val="0"/>
        <w:pageBreakBefore w:val="0"/>
        <w:widowControl w:val="0"/>
        <w:kinsoku/>
        <w:wordWrap/>
        <w:overflowPunct/>
        <w:topLinePunct w:val="0"/>
        <w:bidi w:val="0"/>
        <w:adjustRightInd/>
        <w:snapToGrid/>
        <w:spacing w:before="121" w:line="620" w:lineRule="atLeast"/>
        <w:ind w:left="108" w:firstLine="620" w:firstLineChars="200"/>
        <w:textAlignment w:val="auto"/>
        <w:rPr>
          <w:rFonts w:hint="eastAsia"/>
          <w:spacing w:val="-5"/>
          <w:w w:val="95"/>
          <w:lang w:val="en-US" w:eastAsia="zh-CN"/>
        </w:rPr>
      </w:pPr>
      <w:r>
        <w:rPr>
          <w:spacing w:val="-5"/>
        </w:rPr>
        <w:t>绩效评价原则</w:t>
      </w:r>
      <w:r>
        <w:rPr>
          <w:rFonts w:hint="eastAsia"/>
          <w:spacing w:val="-5"/>
          <w:lang w:eastAsia="zh-CN"/>
        </w:rPr>
        <w:t>：</w:t>
      </w:r>
      <w:r>
        <w:rPr>
          <w:rFonts w:hint="eastAsia"/>
          <w:spacing w:val="-5"/>
          <w:w w:val="95"/>
          <w:lang w:val="en-US" w:eastAsia="zh-CN"/>
        </w:rPr>
        <w:t>本报告的评价原则遵从相关文件，从覆盖性、重要性、系统性遵从。</w:t>
      </w:r>
    </w:p>
    <w:p>
      <w:pPr>
        <w:pStyle w:val="2"/>
        <w:keepNext w:val="0"/>
        <w:keepLines w:val="0"/>
        <w:pageBreakBefore w:val="0"/>
        <w:widowControl w:val="0"/>
        <w:numPr>
          <w:ilvl w:val="0"/>
          <w:numId w:val="5"/>
        </w:numPr>
        <w:kinsoku/>
        <w:wordWrap/>
        <w:overflowPunct/>
        <w:topLinePunct w:val="0"/>
        <w:bidi w:val="0"/>
        <w:adjustRightInd/>
        <w:snapToGrid/>
        <w:spacing w:before="121" w:line="620" w:lineRule="atLeast"/>
        <w:ind w:left="108" w:firstLine="588" w:firstLineChars="200"/>
        <w:textAlignment w:val="auto"/>
        <w:rPr>
          <w:rFonts w:hint="eastAsia"/>
          <w:spacing w:val="-5"/>
          <w:w w:val="95"/>
          <w:lang w:val="en-US" w:eastAsia="zh-CN"/>
        </w:rPr>
      </w:pPr>
      <w:r>
        <w:rPr>
          <w:rFonts w:hint="eastAsia"/>
          <w:spacing w:val="-5"/>
          <w:w w:val="95"/>
          <w:lang w:val="en-US" w:eastAsia="zh-CN"/>
        </w:rPr>
        <w:t>相关性原则：绩效评价指标与目标有直接的联系，能够恰当反应目标的实现程度，本项目指标围绕对纸张的节省上进行设置。</w:t>
      </w:r>
    </w:p>
    <w:p>
      <w:pPr>
        <w:pStyle w:val="2"/>
        <w:keepNext w:val="0"/>
        <w:keepLines w:val="0"/>
        <w:pageBreakBefore w:val="0"/>
        <w:widowControl w:val="0"/>
        <w:numPr>
          <w:ilvl w:val="0"/>
          <w:numId w:val="5"/>
        </w:numPr>
        <w:kinsoku/>
        <w:wordWrap/>
        <w:overflowPunct/>
        <w:topLinePunct w:val="0"/>
        <w:bidi w:val="0"/>
        <w:adjustRightInd/>
        <w:snapToGrid/>
        <w:spacing w:before="121" w:line="620" w:lineRule="atLeast"/>
        <w:ind w:left="108" w:firstLine="588" w:firstLineChars="200"/>
        <w:textAlignment w:val="auto"/>
      </w:pPr>
      <w:r>
        <w:rPr>
          <w:rFonts w:hint="eastAsia"/>
          <w:spacing w:val="-5"/>
          <w:w w:val="95"/>
          <w:lang w:val="en-US" w:eastAsia="zh-CN"/>
        </w:rPr>
        <w:t>重要性原则：优先使用最具评价代表性、最能反映评价要求的核心指标，本项目指标围绕对使用人员的满意度进行设置。</w:t>
      </w:r>
    </w:p>
    <w:p>
      <w:pPr>
        <w:pStyle w:val="2"/>
        <w:keepNext w:val="0"/>
        <w:keepLines w:val="0"/>
        <w:pageBreakBefore w:val="0"/>
        <w:widowControl w:val="0"/>
        <w:numPr>
          <w:ilvl w:val="0"/>
          <w:numId w:val="5"/>
        </w:numPr>
        <w:kinsoku/>
        <w:wordWrap/>
        <w:overflowPunct/>
        <w:topLinePunct w:val="0"/>
        <w:bidi w:val="0"/>
        <w:adjustRightInd/>
        <w:snapToGrid/>
        <w:spacing w:before="121" w:line="620" w:lineRule="atLeast"/>
        <w:ind w:left="108" w:firstLine="640" w:firstLineChars="200"/>
        <w:textAlignment w:val="auto"/>
      </w:pPr>
      <w:r>
        <w:rPr>
          <w:rFonts w:hint="eastAsia"/>
          <w:lang w:val="en-US" w:eastAsia="zh-CN"/>
        </w:rPr>
        <w:t>系统性原则：将定量指标和定性指标相结合，定量指标应量化，定性指标可衡量，根据项目特点主要反映对外单位工作效率所产生的社会效益、可持续影响等。</w:t>
      </w:r>
    </w:p>
    <w:p>
      <w:pPr>
        <w:pStyle w:val="2"/>
        <w:keepNext w:val="0"/>
        <w:keepLines w:val="0"/>
        <w:pageBreakBefore w:val="0"/>
        <w:widowControl w:val="0"/>
        <w:numPr>
          <w:ilvl w:val="0"/>
          <w:numId w:val="0"/>
        </w:numPr>
        <w:kinsoku/>
        <w:wordWrap/>
        <w:overflowPunct/>
        <w:topLinePunct w:val="0"/>
        <w:bidi w:val="0"/>
        <w:adjustRightInd/>
        <w:snapToGrid/>
        <w:spacing w:before="121" w:line="620" w:lineRule="atLeast"/>
        <w:ind w:right="0" w:rightChars="0" w:firstLine="640" w:firstLineChars="200"/>
        <w:textAlignment w:val="auto"/>
        <w:rPr>
          <w:rFonts w:hint="eastAsia"/>
          <w:lang w:val="en-US" w:eastAsia="zh-CN"/>
        </w:rPr>
      </w:pPr>
      <w:r>
        <w:rPr>
          <w:rFonts w:hint="eastAsia"/>
          <w:lang w:val="en-US" w:eastAsia="zh-CN"/>
        </w:rPr>
        <w:t>绩效评价指标体系：指标体系的建立是进行预测或评价研究的前提和基础，它将抽象的研究对象按照其本质属性和特征分解成为具有行为化、可操作化的结构，并对指标体系中每一指标赋予相应权重。本项目的绩效评价指标体系以财政部门的指标体系框架为指导，根据项目的实际情况研究制定，指标体系包括指标含义、分值权重、评分标准、评价方法等内容。</w:t>
      </w:r>
    </w:p>
    <w:p>
      <w:pPr>
        <w:pStyle w:val="2"/>
        <w:keepNext w:val="0"/>
        <w:keepLines w:val="0"/>
        <w:pageBreakBefore w:val="0"/>
        <w:widowControl w:val="0"/>
        <w:numPr>
          <w:ilvl w:val="0"/>
          <w:numId w:val="0"/>
        </w:numPr>
        <w:kinsoku/>
        <w:wordWrap/>
        <w:overflowPunct/>
        <w:topLinePunct w:val="0"/>
        <w:bidi w:val="0"/>
        <w:adjustRightInd/>
        <w:snapToGrid/>
        <w:spacing w:before="121" w:line="620" w:lineRule="atLeast"/>
        <w:ind w:right="0" w:rightChars="0" w:firstLine="640" w:firstLineChars="200"/>
        <w:textAlignment w:val="auto"/>
        <w:rPr>
          <w:rFonts w:hint="default"/>
          <w:lang w:val="en-US" w:eastAsia="zh-CN"/>
        </w:rPr>
      </w:pPr>
      <w:r>
        <w:rPr>
          <w:rFonts w:hint="eastAsia"/>
          <w:lang w:val="en-US" w:eastAsia="zh-CN"/>
        </w:rPr>
        <w:t>评价方法：统计数据、逻辑分析。</w:t>
      </w:r>
    </w:p>
    <w:p>
      <w:pPr>
        <w:pStyle w:val="2"/>
        <w:keepNext w:val="0"/>
        <w:keepLines w:val="0"/>
        <w:pageBreakBefore w:val="0"/>
        <w:widowControl w:val="0"/>
        <w:numPr>
          <w:ilvl w:val="0"/>
          <w:numId w:val="6"/>
        </w:numPr>
        <w:kinsoku/>
        <w:wordWrap/>
        <w:overflowPunct/>
        <w:topLinePunct w:val="0"/>
        <w:bidi w:val="0"/>
        <w:adjustRightInd/>
        <w:snapToGrid/>
        <w:spacing w:before="121" w:line="620" w:lineRule="atLeast"/>
        <w:ind w:left="746" w:leftChars="0" w:right="0" w:rightChars="0" w:firstLine="640" w:firstLineChars="200"/>
        <w:textAlignment w:val="auto"/>
        <w:rPr>
          <w:rFonts w:hint="eastAsia"/>
          <w:lang w:val="en-US" w:eastAsia="zh-CN"/>
        </w:rPr>
      </w:pPr>
      <w:r>
        <w:rPr>
          <w:rFonts w:hint="eastAsia"/>
          <w:lang w:val="en-US" w:eastAsia="zh-CN"/>
        </w:rPr>
        <w:t>数据统计：查看财务相关明细账和相关会计凭证，了解资金到账、资金使用、会计信息质量等情况，对数据资料进行汇总、统计和分析，并根据实施方案设定的评价指标体系和评分标准对分析结果进行打分。</w:t>
      </w:r>
    </w:p>
    <w:p>
      <w:pPr>
        <w:pStyle w:val="2"/>
        <w:keepNext w:val="0"/>
        <w:keepLines w:val="0"/>
        <w:pageBreakBefore w:val="0"/>
        <w:widowControl w:val="0"/>
        <w:numPr>
          <w:ilvl w:val="0"/>
          <w:numId w:val="6"/>
        </w:numPr>
        <w:kinsoku/>
        <w:wordWrap/>
        <w:overflowPunct/>
        <w:topLinePunct w:val="0"/>
        <w:bidi w:val="0"/>
        <w:adjustRightInd/>
        <w:snapToGrid/>
        <w:spacing w:before="121" w:line="620" w:lineRule="atLeast"/>
        <w:ind w:left="746" w:leftChars="0" w:right="0" w:rightChars="0" w:firstLine="640" w:firstLineChars="200"/>
        <w:textAlignment w:val="auto"/>
        <w:rPr>
          <w:rFonts w:hint="default"/>
          <w:lang w:val="en-US" w:eastAsia="zh-CN"/>
        </w:rPr>
      </w:pPr>
      <w:r>
        <w:rPr>
          <w:rFonts w:hint="eastAsia"/>
          <w:lang w:val="en-US" w:eastAsia="zh-CN"/>
        </w:rPr>
        <w:t>逻辑分析：逻辑分析法是指通过逻辑推理，将设定条件与各种可能产生的结果相关性分析来寻求各指标之间内在的联系，并借以找出财政资金投入与产出的效果之间内在联系的一种方法。</w:t>
      </w:r>
    </w:p>
    <w:p>
      <w:pPr>
        <w:pStyle w:val="2"/>
        <w:keepNext w:val="0"/>
        <w:keepLines w:val="0"/>
        <w:pageBreakBefore w:val="0"/>
        <w:widowControl w:val="0"/>
        <w:numPr>
          <w:ilvl w:val="0"/>
          <w:numId w:val="0"/>
        </w:numPr>
        <w:kinsoku/>
        <w:wordWrap/>
        <w:overflowPunct/>
        <w:topLinePunct w:val="0"/>
        <w:bidi w:val="0"/>
        <w:adjustRightInd/>
        <w:snapToGrid/>
        <w:spacing w:before="121" w:line="620" w:lineRule="atLeast"/>
        <w:ind w:left="746" w:leftChars="0" w:right="0" w:rightChars="0" w:firstLine="608" w:firstLineChars="200"/>
        <w:textAlignment w:val="auto"/>
      </w:pPr>
      <w:r>
        <w:rPr>
          <w:w w:val="95"/>
        </w:rPr>
        <w:t>（三）绩效评价工作过程。</w:t>
      </w:r>
      <w:r>
        <w:rPr>
          <w:rFonts w:hint="eastAsia"/>
          <w:w w:val="95"/>
        </w:rPr>
        <w:t>项目资金使用和管理中，实际支出与项目规定的用途一致，资金收支平衡。资金使用做到公开、公平，按程序上报和审批。项目管理有健全的组织机构，配备了能力强的工作人员专门抓项目建设。财务制度健全，执行财务制度严格，无截留、挤占、挪用项目资金等违规行为。</w:t>
      </w:r>
    </w:p>
    <w:p>
      <w:pPr>
        <w:pStyle w:val="2"/>
        <w:keepNext w:val="0"/>
        <w:keepLines w:val="0"/>
        <w:pageBreakBefore w:val="0"/>
        <w:widowControl w:val="0"/>
        <w:kinsoku/>
        <w:wordWrap/>
        <w:overflowPunct/>
        <w:topLinePunct w:val="0"/>
        <w:bidi w:val="0"/>
        <w:adjustRightInd/>
        <w:snapToGrid/>
        <w:spacing w:before="121" w:line="620" w:lineRule="atLeast"/>
        <w:ind w:left="747" w:right="1463" w:firstLine="640" w:firstLineChars="200"/>
        <w:textAlignment w:val="auto"/>
        <w:rPr>
          <w:rFonts w:hint="eastAsia" w:ascii="黑体" w:eastAsia="黑体"/>
        </w:rPr>
      </w:pPr>
      <w:r>
        <w:rPr>
          <w:rFonts w:hint="eastAsia" w:ascii="黑体" w:eastAsia="黑体"/>
        </w:rPr>
        <w:t xml:space="preserve">三、综合评价情况及评价结论（附相关评分表） </w:t>
      </w:r>
    </w:p>
    <w:p>
      <w:pPr>
        <w:pStyle w:val="2"/>
        <w:keepNext w:val="0"/>
        <w:keepLines w:val="0"/>
        <w:pageBreakBefore w:val="0"/>
        <w:widowControl w:val="0"/>
        <w:kinsoku/>
        <w:wordWrap/>
        <w:overflowPunct/>
        <w:topLinePunct w:val="0"/>
        <w:bidi w:val="0"/>
        <w:adjustRightInd/>
        <w:snapToGrid/>
        <w:spacing w:before="121" w:line="620" w:lineRule="atLeast"/>
        <w:ind w:left="747" w:right="1463" w:firstLine="640" w:firstLineChars="200"/>
        <w:textAlignment w:val="auto"/>
        <w:rPr>
          <w:rFonts w:hint="eastAsia" w:ascii="黑体" w:eastAsia="黑体"/>
        </w:rPr>
      </w:pPr>
    </w:p>
    <w:p>
      <w:pPr>
        <w:keepNext w:val="0"/>
        <w:keepLines w:val="0"/>
        <w:pageBreakBefore w:val="0"/>
        <w:widowControl w:val="0"/>
        <w:kinsoku/>
        <w:wordWrap/>
        <w:overflowPunct/>
        <w:topLinePunct w:val="0"/>
        <w:autoSpaceDE/>
        <w:autoSpaceDN/>
        <w:bidi w:val="0"/>
        <w:adjustRightInd/>
        <w:snapToGrid/>
        <w:spacing w:line="620" w:lineRule="atLeast"/>
        <w:ind w:left="-207" w:leftChars="-94"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sz w:val="28"/>
          <w:szCs w:val="28"/>
          <w:lang w:eastAsia="zh-CN"/>
        </w:rPr>
        <w:t>本次绩效评价关注重点：</w:t>
      </w:r>
      <w:r>
        <w:rPr>
          <w:rFonts w:hint="eastAsia" w:ascii="仿宋" w:hAnsi="仿宋" w:eastAsia="仿宋" w:cs="仿宋"/>
          <w:b w:val="0"/>
          <w:bCs w:val="0"/>
          <w:kern w:val="2"/>
          <w:sz w:val="28"/>
          <w:szCs w:val="28"/>
          <w:lang w:val="en-US" w:eastAsia="zh-CN" w:bidi="ar-SA"/>
        </w:rPr>
        <w:t>一是关注项目立项是否符合政策导向，资金投入是否合理；二是关注管理机制是否健全且执行有效，确保项目目标实现；三是关注各项工作是否按计划完成，是否达到预期效果，是否能够可持续发展。</w:t>
      </w:r>
      <w:r>
        <w:rPr>
          <w:rFonts w:hint="eastAsia" w:ascii="仿宋" w:hAnsi="仿宋" w:eastAsia="仿宋" w:cs="仿宋"/>
          <w:b w:val="0"/>
          <w:bCs w:val="0"/>
          <w:sz w:val="28"/>
          <w:szCs w:val="28"/>
        </w:rPr>
        <w:t>项目资金使用和管理中，实际支出与项目规定的用途一致，资金收支平衡。资金使用做到公开、公平，按程序上报和审批。项目管理有健全的组织机构，配备了能力强的工作人员专门抓项目建设。财务制度健全，执行财务制度严格，无截留、挤占、挪用项目资金等违规行为。</w:t>
      </w:r>
      <w:r>
        <w:rPr>
          <w:rFonts w:hint="eastAsia" w:ascii="仿宋" w:hAnsi="仿宋" w:eastAsia="仿宋" w:cs="仿宋"/>
          <w:b w:val="0"/>
          <w:bCs w:val="0"/>
          <w:sz w:val="28"/>
          <w:szCs w:val="28"/>
          <w:lang w:eastAsia="zh-CN"/>
        </w:rPr>
        <w:t>各项工作按计划完成，达到预期效果。制定了后续完善的维护管理机制且依照执行；制定了系统故障应急处理预案；有完善的保密制度且依照执行；后续的系统培训计划正在筹备中。</w:t>
      </w:r>
    </w:p>
    <w:p>
      <w:pPr>
        <w:pStyle w:val="2"/>
        <w:rPr>
          <w:rFonts w:hint="default"/>
          <w:lang w:val="en-US" w:eastAsia="zh-CN"/>
        </w:rPr>
      </w:pPr>
    </w:p>
    <w:tbl>
      <w:tblPr>
        <w:tblStyle w:val="8"/>
        <w:tblpPr w:leftFromText="180" w:rightFromText="180" w:vertAnchor="text" w:horzAnchor="page" w:tblpX="1639" w:tblpY="45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60"/>
        <w:gridCol w:w="2525"/>
        <w:gridCol w:w="2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3060" w:type="dxa"/>
            <w:noWrap w:val="0"/>
            <w:vAlign w:val="center"/>
          </w:tcPr>
          <w:p>
            <w:pPr>
              <w:pStyle w:val="11"/>
              <w:keepNext w:val="0"/>
              <w:keepLines w:val="0"/>
              <w:pageBreakBefore w:val="0"/>
              <w:widowControl w:val="0"/>
              <w:kinsoku/>
              <w:wordWrap/>
              <w:overflowPunct/>
              <w:topLinePunct w:val="0"/>
              <w:bidi w:val="0"/>
              <w:adjustRightInd/>
              <w:snapToGrid/>
              <w:spacing w:before="161" w:line="620" w:lineRule="atLeast"/>
              <w:ind w:left="272" w:firstLine="600" w:firstLineChars="200"/>
              <w:jc w:val="center"/>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二级指标</w:t>
            </w:r>
          </w:p>
        </w:tc>
        <w:tc>
          <w:tcPr>
            <w:tcW w:w="2525" w:type="dxa"/>
            <w:noWrap w:val="0"/>
            <w:vAlign w:val="center"/>
          </w:tcPr>
          <w:p>
            <w:pPr>
              <w:keepNext w:val="0"/>
              <w:keepLines w:val="0"/>
              <w:pageBreakBefore w:val="0"/>
              <w:widowControl w:val="0"/>
              <w:kinsoku/>
              <w:wordWrap/>
              <w:overflowPunct/>
              <w:topLinePunct w:val="0"/>
              <w:bidi w:val="0"/>
              <w:adjustRightInd/>
              <w:snapToGrid/>
              <w:spacing w:line="620" w:lineRule="atLeast"/>
              <w:ind w:firstLine="600" w:firstLineChars="200"/>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分值</w:t>
            </w:r>
          </w:p>
        </w:tc>
        <w:tc>
          <w:tcPr>
            <w:tcW w:w="2640" w:type="dxa"/>
            <w:noWrap w:val="0"/>
            <w:vAlign w:val="center"/>
          </w:tcPr>
          <w:p>
            <w:pPr>
              <w:keepNext w:val="0"/>
              <w:keepLines w:val="0"/>
              <w:pageBreakBefore w:val="0"/>
              <w:widowControl w:val="0"/>
              <w:kinsoku/>
              <w:wordWrap/>
              <w:overflowPunct/>
              <w:topLinePunct w:val="0"/>
              <w:bidi w:val="0"/>
              <w:adjustRightInd/>
              <w:snapToGrid/>
              <w:spacing w:line="620" w:lineRule="atLeast"/>
              <w:ind w:firstLine="600" w:firstLineChars="200"/>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3060" w:type="dxa"/>
            <w:noWrap w:val="0"/>
            <w:vAlign w:val="center"/>
          </w:tcPr>
          <w:p>
            <w:pPr>
              <w:pStyle w:val="11"/>
              <w:keepNext w:val="0"/>
              <w:keepLines w:val="0"/>
              <w:pageBreakBefore w:val="0"/>
              <w:widowControl w:val="0"/>
              <w:kinsoku/>
              <w:wordWrap/>
              <w:overflowPunct/>
              <w:topLinePunct w:val="0"/>
              <w:bidi w:val="0"/>
              <w:adjustRightInd/>
              <w:snapToGrid/>
              <w:spacing w:before="161" w:line="620" w:lineRule="atLeast"/>
              <w:ind w:left="272" w:leftChars="0" w:right="0" w:rightChars="0" w:firstLine="600" w:firstLineChars="200"/>
              <w:jc w:val="center"/>
              <w:textAlignment w:val="auto"/>
              <w:rPr>
                <w:rFonts w:hint="eastAsia" w:ascii="仿宋" w:hAnsi="仿宋" w:eastAsia="仿宋" w:cs="仿宋"/>
                <w:sz w:val="30"/>
                <w:szCs w:val="30"/>
                <w:lang w:val="en-US" w:eastAsia="en-US" w:bidi="ar-SA"/>
              </w:rPr>
            </w:pPr>
            <w:r>
              <w:rPr>
                <w:rFonts w:hint="eastAsia" w:ascii="仿宋" w:hAnsi="仿宋" w:eastAsia="仿宋" w:cs="仿宋"/>
                <w:sz w:val="30"/>
                <w:szCs w:val="30"/>
              </w:rPr>
              <w:t>项目立项</w:t>
            </w:r>
          </w:p>
        </w:tc>
        <w:tc>
          <w:tcPr>
            <w:tcW w:w="2525" w:type="dxa"/>
            <w:noWrap w:val="0"/>
            <w:vAlign w:val="center"/>
          </w:tcPr>
          <w:p>
            <w:pPr>
              <w:keepNext w:val="0"/>
              <w:keepLines w:val="0"/>
              <w:pageBreakBefore w:val="0"/>
              <w:widowControl w:val="0"/>
              <w:kinsoku/>
              <w:wordWrap/>
              <w:overflowPunct/>
              <w:topLinePunct w:val="0"/>
              <w:bidi w:val="0"/>
              <w:adjustRightInd/>
              <w:snapToGrid/>
              <w:spacing w:line="620" w:lineRule="atLeast"/>
              <w:ind w:left="0" w:leftChars="0" w:right="0" w:rightChars="0" w:firstLine="600" w:firstLineChars="200"/>
              <w:jc w:val="center"/>
              <w:textAlignment w:val="auto"/>
              <w:rPr>
                <w:rFonts w:hint="eastAsia" w:ascii="仿宋" w:hAnsi="仿宋" w:eastAsia="仿宋" w:cs="仿宋"/>
                <w:sz w:val="30"/>
                <w:szCs w:val="30"/>
                <w:lang w:val="en-US" w:eastAsia="zh-CN" w:bidi="ar-SA"/>
              </w:rPr>
            </w:pPr>
            <w:r>
              <w:rPr>
                <w:rFonts w:hint="eastAsia" w:ascii="仿宋" w:hAnsi="仿宋" w:eastAsia="仿宋" w:cs="仿宋"/>
                <w:sz w:val="30"/>
                <w:szCs w:val="30"/>
                <w:lang w:val="en-US" w:eastAsia="zh-CN"/>
              </w:rPr>
              <w:t>6</w:t>
            </w:r>
          </w:p>
        </w:tc>
        <w:tc>
          <w:tcPr>
            <w:tcW w:w="2640" w:type="dxa"/>
            <w:noWrap w:val="0"/>
            <w:vAlign w:val="center"/>
          </w:tcPr>
          <w:p>
            <w:pPr>
              <w:keepNext w:val="0"/>
              <w:keepLines w:val="0"/>
              <w:pageBreakBefore w:val="0"/>
              <w:widowControl w:val="0"/>
              <w:kinsoku/>
              <w:wordWrap/>
              <w:overflowPunct/>
              <w:topLinePunct w:val="0"/>
              <w:bidi w:val="0"/>
              <w:adjustRightInd/>
              <w:snapToGrid/>
              <w:spacing w:line="620" w:lineRule="atLeast"/>
              <w:ind w:firstLine="600" w:firstLineChars="200"/>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3060" w:type="dxa"/>
            <w:noWrap w:val="0"/>
            <w:vAlign w:val="center"/>
          </w:tcPr>
          <w:p>
            <w:pPr>
              <w:pStyle w:val="11"/>
              <w:keepNext w:val="0"/>
              <w:keepLines w:val="0"/>
              <w:pageBreakBefore w:val="0"/>
              <w:widowControl w:val="0"/>
              <w:kinsoku/>
              <w:wordWrap/>
              <w:overflowPunct/>
              <w:topLinePunct w:val="0"/>
              <w:bidi w:val="0"/>
              <w:adjustRightInd/>
              <w:snapToGrid/>
              <w:spacing w:before="160" w:line="620" w:lineRule="atLeast"/>
              <w:ind w:left="272" w:leftChars="0" w:right="0" w:rightChars="0" w:firstLine="600" w:firstLineChars="200"/>
              <w:jc w:val="center"/>
              <w:textAlignment w:val="auto"/>
              <w:rPr>
                <w:rFonts w:hint="eastAsia" w:ascii="仿宋" w:hAnsi="仿宋" w:eastAsia="仿宋" w:cs="仿宋"/>
                <w:sz w:val="30"/>
                <w:szCs w:val="30"/>
                <w:lang w:val="en-US" w:eastAsia="en-US" w:bidi="ar-SA"/>
              </w:rPr>
            </w:pPr>
            <w:r>
              <w:rPr>
                <w:rFonts w:hint="eastAsia" w:ascii="仿宋" w:hAnsi="仿宋" w:eastAsia="仿宋" w:cs="仿宋"/>
                <w:sz w:val="30"/>
                <w:szCs w:val="30"/>
              </w:rPr>
              <w:t>组织实施</w:t>
            </w:r>
          </w:p>
        </w:tc>
        <w:tc>
          <w:tcPr>
            <w:tcW w:w="2525" w:type="dxa"/>
            <w:noWrap w:val="0"/>
            <w:vAlign w:val="center"/>
          </w:tcPr>
          <w:p>
            <w:pPr>
              <w:keepNext w:val="0"/>
              <w:keepLines w:val="0"/>
              <w:pageBreakBefore w:val="0"/>
              <w:widowControl w:val="0"/>
              <w:kinsoku/>
              <w:wordWrap/>
              <w:overflowPunct/>
              <w:topLinePunct w:val="0"/>
              <w:bidi w:val="0"/>
              <w:adjustRightInd/>
              <w:snapToGrid/>
              <w:spacing w:line="620" w:lineRule="atLeast"/>
              <w:ind w:left="0" w:leftChars="0" w:right="0" w:rightChars="0" w:firstLine="600" w:firstLineChars="200"/>
              <w:jc w:val="center"/>
              <w:textAlignment w:val="auto"/>
              <w:rPr>
                <w:rFonts w:hint="eastAsia" w:ascii="仿宋" w:hAnsi="仿宋" w:eastAsia="仿宋" w:cs="仿宋"/>
                <w:sz w:val="30"/>
                <w:szCs w:val="30"/>
                <w:lang w:val="en-US" w:eastAsia="zh-CN" w:bidi="ar-SA"/>
              </w:rPr>
            </w:pPr>
            <w:r>
              <w:rPr>
                <w:rFonts w:hint="eastAsia" w:ascii="仿宋" w:hAnsi="仿宋" w:eastAsia="仿宋" w:cs="仿宋"/>
                <w:sz w:val="30"/>
                <w:szCs w:val="30"/>
                <w:lang w:val="en-US" w:eastAsia="zh-CN"/>
              </w:rPr>
              <w:t>8</w:t>
            </w:r>
          </w:p>
        </w:tc>
        <w:tc>
          <w:tcPr>
            <w:tcW w:w="2640" w:type="dxa"/>
            <w:noWrap w:val="0"/>
            <w:vAlign w:val="center"/>
          </w:tcPr>
          <w:p>
            <w:pPr>
              <w:keepNext w:val="0"/>
              <w:keepLines w:val="0"/>
              <w:pageBreakBefore w:val="0"/>
              <w:widowControl w:val="0"/>
              <w:kinsoku/>
              <w:wordWrap/>
              <w:overflowPunct/>
              <w:topLinePunct w:val="0"/>
              <w:bidi w:val="0"/>
              <w:adjustRightInd/>
              <w:snapToGrid/>
              <w:spacing w:line="620" w:lineRule="atLeast"/>
              <w:ind w:firstLine="600" w:firstLineChars="200"/>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3060" w:type="dxa"/>
            <w:noWrap w:val="0"/>
            <w:vAlign w:val="center"/>
          </w:tcPr>
          <w:p>
            <w:pPr>
              <w:pStyle w:val="11"/>
              <w:keepNext w:val="0"/>
              <w:keepLines w:val="0"/>
              <w:pageBreakBefore w:val="0"/>
              <w:widowControl w:val="0"/>
              <w:kinsoku/>
              <w:wordWrap/>
              <w:overflowPunct/>
              <w:topLinePunct w:val="0"/>
              <w:bidi w:val="0"/>
              <w:adjustRightInd/>
              <w:snapToGrid/>
              <w:spacing w:before="160" w:line="620" w:lineRule="atLeast"/>
              <w:ind w:left="272" w:leftChars="0" w:right="0" w:rightChars="0" w:firstLine="600" w:firstLineChars="200"/>
              <w:jc w:val="center"/>
              <w:textAlignment w:val="auto"/>
              <w:rPr>
                <w:rFonts w:hint="eastAsia" w:ascii="仿宋" w:hAnsi="仿宋" w:eastAsia="仿宋" w:cs="仿宋"/>
                <w:sz w:val="30"/>
                <w:szCs w:val="30"/>
                <w:lang w:val="en-US" w:eastAsia="en-US" w:bidi="ar-SA"/>
              </w:rPr>
            </w:pPr>
            <w:r>
              <w:rPr>
                <w:rFonts w:hint="eastAsia" w:ascii="仿宋" w:hAnsi="仿宋" w:eastAsia="仿宋" w:cs="仿宋"/>
                <w:sz w:val="30"/>
                <w:szCs w:val="30"/>
              </w:rPr>
              <w:t>绩效目标</w:t>
            </w:r>
          </w:p>
        </w:tc>
        <w:tc>
          <w:tcPr>
            <w:tcW w:w="2525" w:type="dxa"/>
            <w:noWrap w:val="0"/>
            <w:vAlign w:val="center"/>
          </w:tcPr>
          <w:p>
            <w:pPr>
              <w:keepNext w:val="0"/>
              <w:keepLines w:val="0"/>
              <w:pageBreakBefore w:val="0"/>
              <w:widowControl w:val="0"/>
              <w:kinsoku/>
              <w:wordWrap/>
              <w:overflowPunct/>
              <w:topLinePunct w:val="0"/>
              <w:bidi w:val="0"/>
              <w:adjustRightInd/>
              <w:snapToGrid/>
              <w:spacing w:line="620" w:lineRule="atLeast"/>
              <w:ind w:left="0" w:leftChars="0" w:right="0" w:rightChars="0" w:firstLine="600" w:firstLineChars="200"/>
              <w:jc w:val="center"/>
              <w:textAlignment w:val="auto"/>
              <w:rPr>
                <w:rFonts w:hint="eastAsia" w:ascii="仿宋" w:hAnsi="仿宋" w:eastAsia="仿宋" w:cs="仿宋"/>
                <w:sz w:val="30"/>
                <w:szCs w:val="30"/>
                <w:lang w:val="en-US" w:eastAsia="zh-CN" w:bidi="ar-SA"/>
              </w:rPr>
            </w:pPr>
            <w:r>
              <w:rPr>
                <w:rFonts w:hint="eastAsia" w:ascii="仿宋" w:hAnsi="仿宋" w:eastAsia="仿宋" w:cs="仿宋"/>
                <w:sz w:val="30"/>
                <w:szCs w:val="30"/>
                <w:lang w:val="en-US" w:eastAsia="zh-CN"/>
              </w:rPr>
              <w:t>6</w:t>
            </w:r>
          </w:p>
        </w:tc>
        <w:tc>
          <w:tcPr>
            <w:tcW w:w="2640" w:type="dxa"/>
            <w:noWrap w:val="0"/>
            <w:vAlign w:val="center"/>
          </w:tcPr>
          <w:p>
            <w:pPr>
              <w:keepNext w:val="0"/>
              <w:keepLines w:val="0"/>
              <w:pageBreakBefore w:val="0"/>
              <w:widowControl w:val="0"/>
              <w:kinsoku/>
              <w:wordWrap/>
              <w:overflowPunct/>
              <w:topLinePunct w:val="0"/>
              <w:bidi w:val="0"/>
              <w:adjustRightInd/>
              <w:snapToGrid/>
              <w:spacing w:line="620" w:lineRule="atLeast"/>
              <w:ind w:left="0" w:leftChars="0" w:right="0" w:rightChars="0" w:firstLine="600" w:firstLineChars="200"/>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3060" w:type="dxa"/>
            <w:noWrap w:val="0"/>
            <w:vAlign w:val="center"/>
          </w:tcPr>
          <w:p>
            <w:pPr>
              <w:pStyle w:val="11"/>
              <w:keepNext w:val="0"/>
              <w:keepLines w:val="0"/>
              <w:pageBreakBefore w:val="0"/>
              <w:widowControl w:val="0"/>
              <w:kinsoku/>
              <w:wordWrap/>
              <w:overflowPunct/>
              <w:topLinePunct w:val="0"/>
              <w:bidi w:val="0"/>
              <w:adjustRightInd/>
              <w:snapToGrid/>
              <w:spacing w:before="160" w:line="620" w:lineRule="atLeast"/>
              <w:ind w:left="272" w:leftChars="0" w:right="0" w:rightChars="0" w:firstLine="600" w:firstLineChars="200"/>
              <w:jc w:val="center"/>
              <w:textAlignment w:val="auto"/>
              <w:rPr>
                <w:rFonts w:hint="eastAsia" w:ascii="仿宋" w:hAnsi="仿宋" w:eastAsia="仿宋" w:cs="仿宋"/>
                <w:sz w:val="30"/>
                <w:szCs w:val="30"/>
                <w:lang w:val="en-US" w:eastAsia="en-US" w:bidi="ar-SA"/>
              </w:rPr>
            </w:pPr>
            <w:r>
              <w:rPr>
                <w:rFonts w:hint="eastAsia" w:ascii="仿宋" w:hAnsi="仿宋" w:eastAsia="仿宋" w:cs="仿宋"/>
                <w:sz w:val="30"/>
                <w:szCs w:val="30"/>
              </w:rPr>
              <w:t>资金投入</w:t>
            </w:r>
          </w:p>
        </w:tc>
        <w:tc>
          <w:tcPr>
            <w:tcW w:w="2525" w:type="dxa"/>
            <w:noWrap w:val="0"/>
            <w:vAlign w:val="center"/>
          </w:tcPr>
          <w:p>
            <w:pPr>
              <w:keepNext w:val="0"/>
              <w:keepLines w:val="0"/>
              <w:pageBreakBefore w:val="0"/>
              <w:widowControl w:val="0"/>
              <w:kinsoku/>
              <w:wordWrap/>
              <w:overflowPunct/>
              <w:topLinePunct w:val="0"/>
              <w:bidi w:val="0"/>
              <w:adjustRightInd/>
              <w:snapToGrid/>
              <w:spacing w:line="620" w:lineRule="atLeast"/>
              <w:ind w:firstLine="600" w:firstLineChars="200"/>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w:t>
            </w:r>
          </w:p>
        </w:tc>
        <w:tc>
          <w:tcPr>
            <w:tcW w:w="2640" w:type="dxa"/>
            <w:noWrap w:val="0"/>
            <w:vAlign w:val="center"/>
          </w:tcPr>
          <w:p>
            <w:pPr>
              <w:keepNext w:val="0"/>
              <w:keepLines w:val="0"/>
              <w:pageBreakBefore w:val="0"/>
              <w:widowControl w:val="0"/>
              <w:kinsoku/>
              <w:wordWrap/>
              <w:overflowPunct/>
              <w:topLinePunct w:val="0"/>
              <w:bidi w:val="0"/>
              <w:adjustRightInd/>
              <w:snapToGrid/>
              <w:spacing w:line="620" w:lineRule="atLeast"/>
              <w:ind w:firstLine="600" w:firstLineChars="200"/>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3060" w:type="dxa"/>
            <w:noWrap w:val="0"/>
            <w:vAlign w:val="center"/>
          </w:tcPr>
          <w:p>
            <w:pPr>
              <w:pStyle w:val="11"/>
              <w:keepNext w:val="0"/>
              <w:keepLines w:val="0"/>
              <w:pageBreakBefore w:val="0"/>
              <w:widowControl w:val="0"/>
              <w:kinsoku/>
              <w:wordWrap/>
              <w:overflowPunct/>
              <w:topLinePunct w:val="0"/>
              <w:bidi w:val="0"/>
              <w:adjustRightInd/>
              <w:snapToGrid/>
              <w:spacing w:before="4" w:line="620" w:lineRule="atLeast"/>
              <w:ind w:left="272" w:leftChars="0" w:right="0" w:rightChars="0" w:firstLine="600" w:firstLineChars="200"/>
              <w:jc w:val="center"/>
              <w:textAlignment w:val="auto"/>
              <w:rPr>
                <w:rFonts w:hint="eastAsia" w:ascii="仿宋" w:hAnsi="仿宋" w:eastAsia="仿宋" w:cs="仿宋"/>
                <w:sz w:val="30"/>
                <w:szCs w:val="30"/>
                <w:lang w:val="en-US" w:eastAsia="en-US" w:bidi="ar-SA"/>
              </w:rPr>
            </w:pPr>
            <w:r>
              <w:rPr>
                <w:rFonts w:hint="eastAsia" w:ascii="仿宋" w:hAnsi="仿宋" w:eastAsia="仿宋" w:cs="仿宋"/>
                <w:sz w:val="30"/>
                <w:szCs w:val="30"/>
              </w:rPr>
              <w:t>资金管理</w:t>
            </w:r>
          </w:p>
        </w:tc>
        <w:tc>
          <w:tcPr>
            <w:tcW w:w="2525" w:type="dxa"/>
            <w:noWrap w:val="0"/>
            <w:vAlign w:val="center"/>
          </w:tcPr>
          <w:p>
            <w:pPr>
              <w:keepNext w:val="0"/>
              <w:keepLines w:val="0"/>
              <w:pageBreakBefore w:val="0"/>
              <w:widowControl w:val="0"/>
              <w:kinsoku/>
              <w:wordWrap/>
              <w:overflowPunct/>
              <w:topLinePunct w:val="0"/>
              <w:bidi w:val="0"/>
              <w:adjustRightInd/>
              <w:snapToGrid/>
              <w:spacing w:line="620" w:lineRule="atLeast"/>
              <w:ind w:left="0" w:leftChars="0" w:right="0" w:rightChars="0" w:firstLine="600" w:firstLineChars="200"/>
              <w:jc w:val="center"/>
              <w:textAlignment w:val="auto"/>
              <w:rPr>
                <w:rFonts w:hint="eastAsia" w:ascii="仿宋" w:hAnsi="仿宋" w:eastAsia="仿宋" w:cs="仿宋"/>
                <w:sz w:val="30"/>
                <w:szCs w:val="30"/>
                <w:lang w:val="en-US" w:eastAsia="zh-CN" w:bidi="ar-SA"/>
              </w:rPr>
            </w:pPr>
            <w:r>
              <w:rPr>
                <w:rFonts w:hint="eastAsia" w:ascii="仿宋" w:hAnsi="仿宋" w:eastAsia="仿宋" w:cs="仿宋"/>
                <w:sz w:val="30"/>
                <w:szCs w:val="30"/>
                <w:lang w:val="en-US" w:eastAsia="zh-CN"/>
              </w:rPr>
              <w:t>6</w:t>
            </w:r>
          </w:p>
        </w:tc>
        <w:tc>
          <w:tcPr>
            <w:tcW w:w="2640" w:type="dxa"/>
            <w:noWrap w:val="0"/>
            <w:vAlign w:val="center"/>
          </w:tcPr>
          <w:p>
            <w:pPr>
              <w:keepNext w:val="0"/>
              <w:keepLines w:val="0"/>
              <w:pageBreakBefore w:val="0"/>
              <w:widowControl w:val="0"/>
              <w:kinsoku/>
              <w:wordWrap/>
              <w:overflowPunct/>
              <w:topLinePunct w:val="0"/>
              <w:bidi w:val="0"/>
              <w:adjustRightInd/>
              <w:snapToGrid/>
              <w:spacing w:line="620" w:lineRule="atLeast"/>
              <w:ind w:left="0" w:leftChars="0" w:right="0" w:rightChars="0" w:firstLine="600" w:firstLineChars="200"/>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3060" w:type="dxa"/>
            <w:vAlign w:val="center"/>
          </w:tcPr>
          <w:p>
            <w:pPr>
              <w:pStyle w:val="11"/>
              <w:keepNext w:val="0"/>
              <w:keepLines w:val="0"/>
              <w:pageBreakBefore w:val="0"/>
              <w:widowControl w:val="0"/>
              <w:kinsoku/>
              <w:wordWrap/>
              <w:overflowPunct/>
              <w:topLinePunct w:val="0"/>
              <w:bidi w:val="0"/>
              <w:adjustRightInd/>
              <w:snapToGrid/>
              <w:spacing w:before="160" w:line="620" w:lineRule="atLeast"/>
              <w:ind w:left="272" w:leftChars="0" w:right="0" w:rightChars="0" w:firstLine="600" w:firstLineChars="200"/>
              <w:jc w:val="center"/>
              <w:textAlignment w:val="auto"/>
              <w:rPr>
                <w:rFonts w:hint="eastAsia" w:ascii="仿宋" w:hAnsi="仿宋" w:eastAsia="仿宋" w:cs="仿宋"/>
                <w:sz w:val="30"/>
                <w:szCs w:val="30"/>
                <w:lang w:val="en-US" w:eastAsia="en-US" w:bidi="ar-SA"/>
              </w:rPr>
            </w:pPr>
            <w:r>
              <w:rPr>
                <w:rFonts w:hint="eastAsia" w:ascii="仿宋" w:hAnsi="仿宋" w:eastAsia="仿宋" w:cs="仿宋"/>
                <w:sz w:val="30"/>
                <w:szCs w:val="30"/>
              </w:rPr>
              <w:t>组织实施</w:t>
            </w:r>
          </w:p>
        </w:tc>
        <w:tc>
          <w:tcPr>
            <w:tcW w:w="2525" w:type="dxa"/>
            <w:vAlign w:val="center"/>
          </w:tcPr>
          <w:p>
            <w:pPr>
              <w:keepNext w:val="0"/>
              <w:keepLines w:val="0"/>
              <w:pageBreakBefore w:val="0"/>
              <w:widowControl w:val="0"/>
              <w:kinsoku/>
              <w:wordWrap/>
              <w:overflowPunct/>
              <w:topLinePunct w:val="0"/>
              <w:bidi w:val="0"/>
              <w:adjustRightInd/>
              <w:snapToGrid/>
              <w:spacing w:line="620" w:lineRule="atLeast"/>
              <w:ind w:left="0" w:leftChars="0" w:right="0" w:rightChars="0" w:firstLine="600" w:firstLineChars="200"/>
              <w:jc w:val="center"/>
              <w:textAlignment w:val="auto"/>
              <w:rPr>
                <w:rFonts w:hint="eastAsia" w:ascii="仿宋" w:hAnsi="仿宋" w:eastAsia="仿宋" w:cs="仿宋"/>
                <w:sz w:val="30"/>
                <w:szCs w:val="30"/>
                <w:lang w:val="en-US" w:eastAsia="zh-CN" w:bidi="ar-SA"/>
              </w:rPr>
            </w:pPr>
            <w:r>
              <w:rPr>
                <w:rFonts w:hint="eastAsia" w:ascii="仿宋" w:hAnsi="仿宋" w:eastAsia="仿宋" w:cs="仿宋"/>
                <w:sz w:val="30"/>
                <w:szCs w:val="30"/>
                <w:lang w:val="en-US" w:eastAsia="zh-CN"/>
              </w:rPr>
              <w:t>8</w:t>
            </w:r>
          </w:p>
        </w:tc>
        <w:tc>
          <w:tcPr>
            <w:tcW w:w="2640" w:type="dxa"/>
            <w:vAlign w:val="center"/>
          </w:tcPr>
          <w:p>
            <w:pPr>
              <w:keepNext w:val="0"/>
              <w:keepLines w:val="0"/>
              <w:pageBreakBefore w:val="0"/>
              <w:widowControl w:val="0"/>
              <w:kinsoku/>
              <w:wordWrap/>
              <w:overflowPunct/>
              <w:topLinePunct w:val="0"/>
              <w:bidi w:val="0"/>
              <w:adjustRightInd/>
              <w:snapToGrid/>
              <w:spacing w:line="620" w:lineRule="atLeast"/>
              <w:ind w:left="0" w:leftChars="0" w:right="0" w:rightChars="0" w:firstLine="600" w:firstLineChars="200"/>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w:t>
            </w:r>
          </w:p>
        </w:tc>
      </w:tr>
    </w:tbl>
    <w:p>
      <w:pPr>
        <w:pStyle w:val="2"/>
        <w:keepNext w:val="0"/>
        <w:keepLines w:val="0"/>
        <w:pageBreakBefore w:val="0"/>
        <w:widowControl w:val="0"/>
        <w:kinsoku/>
        <w:wordWrap/>
        <w:overflowPunct/>
        <w:topLinePunct w:val="0"/>
        <w:bidi w:val="0"/>
        <w:adjustRightInd/>
        <w:snapToGrid/>
        <w:spacing w:before="121" w:line="620" w:lineRule="atLeast"/>
        <w:ind w:right="1463" w:firstLine="600" w:firstLineChars="200"/>
        <w:textAlignment w:val="auto"/>
        <w:rPr>
          <w:rFonts w:hint="eastAsia" w:ascii="仿宋" w:hAnsi="仿宋" w:eastAsia="仿宋" w:cs="仿宋"/>
          <w:sz w:val="30"/>
          <w:szCs w:val="30"/>
        </w:rPr>
      </w:pPr>
    </w:p>
    <w:p>
      <w:pPr>
        <w:pStyle w:val="2"/>
        <w:keepNext w:val="0"/>
        <w:keepLines w:val="0"/>
        <w:pageBreakBefore w:val="0"/>
        <w:widowControl w:val="0"/>
        <w:kinsoku/>
        <w:wordWrap/>
        <w:overflowPunct/>
        <w:topLinePunct w:val="0"/>
        <w:bidi w:val="0"/>
        <w:adjustRightInd/>
        <w:snapToGrid/>
        <w:spacing w:before="121" w:line="620" w:lineRule="atLeast"/>
        <w:ind w:left="747" w:right="1463" w:firstLine="600" w:firstLineChars="200"/>
        <w:textAlignment w:val="auto"/>
        <w:rPr>
          <w:rFonts w:hint="eastAsia" w:ascii="仿宋" w:hAnsi="仿宋" w:eastAsia="仿宋" w:cs="仿宋"/>
          <w:sz w:val="30"/>
          <w:szCs w:val="30"/>
        </w:rPr>
      </w:pPr>
    </w:p>
    <w:p>
      <w:pPr>
        <w:pStyle w:val="2"/>
        <w:keepNext w:val="0"/>
        <w:keepLines w:val="0"/>
        <w:pageBreakBefore w:val="0"/>
        <w:widowControl w:val="0"/>
        <w:kinsoku/>
        <w:wordWrap/>
        <w:overflowPunct/>
        <w:topLinePunct w:val="0"/>
        <w:bidi w:val="0"/>
        <w:adjustRightInd/>
        <w:snapToGrid/>
        <w:spacing w:before="121" w:line="620" w:lineRule="atLeast"/>
        <w:ind w:left="747" w:right="1463" w:firstLine="600" w:firstLineChars="200"/>
        <w:jc w:val="left"/>
        <w:textAlignment w:val="auto"/>
        <w:rPr>
          <w:rFonts w:hint="eastAsia" w:ascii="仿宋" w:hAnsi="仿宋" w:eastAsia="仿宋" w:cs="仿宋"/>
          <w:sz w:val="30"/>
          <w:szCs w:val="30"/>
        </w:rPr>
      </w:pPr>
    </w:p>
    <w:p>
      <w:pPr>
        <w:pStyle w:val="2"/>
        <w:keepNext w:val="0"/>
        <w:keepLines w:val="0"/>
        <w:pageBreakBefore w:val="0"/>
        <w:widowControl w:val="0"/>
        <w:kinsoku/>
        <w:wordWrap/>
        <w:overflowPunct/>
        <w:topLinePunct w:val="0"/>
        <w:bidi w:val="0"/>
        <w:adjustRightInd/>
        <w:snapToGrid/>
        <w:spacing w:before="121" w:line="620" w:lineRule="atLeast"/>
        <w:ind w:left="747" w:right="1463" w:firstLine="600" w:firstLineChars="200"/>
        <w:textAlignment w:val="auto"/>
        <w:rPr>
          <w:rFonts w:hint="eastAsia" w:ascii="仿宋" w:hAnsi="仿宋" w:eastAsia="仿宋" w:cs="仿宋"/>
          <w:sz w:val="30"/>
          <w:szCs w:val="30"/>
        </w:rPr>
      </w:pPr>
    </w:p>
    <w:p>
      <w:pPr>
        <w:pStyle w:val="2"/>
        <w:keepNext w:val="0"/>
        <w:keepLines w:val="0"/>
        <w:pageBreakBefore w:val="0"/>
        <w:widowControl w:val="0"/>
        <w:kinsoku/>
        <w:wordWrap/>
        <w:overflowPunct/>
        <w:topLinePunct w:val="0"/>
        <w:bidi w:val="0"/>
        <w:adjustRightInd/>
        <w:snapToGrid/>
        <w:spacing w:before="121" w:line="620" w:lineRule="atLeast"/>
        <w:ind w:left="747" w:right="1463" w:firstLine="570" w:firstLineChars="200"/>
        <w:textAlignment w:val="auto"/>
        <w:rPr>
          <w:rFonts w:hint="eastAsia" w:ascii="仿宋" w:hAnsi="仿宋" w:eastAsia="仿宋" w:cs="仿宋"/>
          <w:w w:val="95"/>
          <w:sz w:val="30"/>
          <w:szCs w:val="30"/>
        </w:rPr>
      </w:pPr>
    </w:p>
    <w:p>
      <w:pPr>
        <w:pStyle w:val="2"/>
        <w:keepNext w:val="0"/>
        <w:keepLines w:val="0"/>
        <w:pageBreakBefore w:val="0"/>
        <w:widowControl w:val="0"/>
        <w:kinsoku/>
        <w:wordWrap/>
        <w:overflowPunct/>
        <w:topLinePunct w:val="0"/>
        <w:bidi w:val="0"/>
        <w:adjustRightInd/>
        <w:snapToGrid/>
        <w:spacing w:before="121" w:line="620" w:lineRule="atLeast"/>
        <w:ind w:left="747" w:right="1463" w:firstLine="570" w:firstLineChars="200"/>
        <w:textAlignment w:val="auto"/>
        <w:rPr>
          <w:rFonts w:hint="eastAsia" w:ascii="仿宋" w:hAnsi="仿宋" w:eastAsia="仿宋" w:cs="仿宋"/>
          <w:w w:val="95"/>
          <w:sz w:val="30"/>
          <w:szCs w:val="30"/>
        </w:rPr>
      </w:pPr>
    </w:p>
    <w:p>
      <w:pPr>
        <w:pStyle w:val="2"/>
        <w:keepNext w:val="0"/>
        <w:keepLines w:val="0"/>
        <w:pageBreakBefore w:val="0"/>
        <w:widowControl w:val="0"/>
        <w:kinsoku/>
        <w:wordWrap/>
        <w:overflowPunct/>
        <w:topLinePunct w:val="0"/>
        <w:bidi w:val="0"/>
        <w:adjustRightInd/>
        <w:snapToGrid/>
        <w:spacing w:before="121" w:line="620" w:lineRule="atLeast"/>
        <w:ind w:right="1463" w:firstLine="608" w:firstLineChars="200"/>
        <w:textAlignment w:val="auto"/>
        <w:rPr>
          <w:rFonts w:hint="eastAsia" w:ascii="黑体" w:eastAsia="黑体"/>
          <w:w w:val="95"/>
        </w:rPr>
      </w:pPr>
    </w:p>
    <w:p>
      <w:pPr>
        <w:pStyle w:val="2"/>
        <w:keepNext w:val="0"/>
        <w:keepLines w:val="0"/>
        <w:pageBreakBefore w:val="0"/>
        <w:widowControl w:val="0"/>
        <w:kinsoku/>
        <w:wordWrap/>
        <w:overflowPunct/>
        <w:topLinePunct w:val="0"/>
        <w:bidi w:val="0"/>
        <w:adjustRightInd/>
        <w:snapToGrid/>
        <w:spacing w:before="121" w:line="620" w:lineRule="atLeast"/>
        <w:ind w:left="747" w:right="1463" w:firstLine="608" w:firstLineChars="200"/>
        <w:textAlignment w:val="auto"/>
        <w:rPr>
          <w:rFonts w:hint="eastAsia" w:ascii="黑体" w:eastAsia="黑体"/>
          <w:w w:val="95"/>
        </w:rPr>
      </w:pPr>
    </w:p>
    <w:p>
      <w:pPr>
        <w:pStyle w:val="2"/>
        <w:keepNext w:val="0"/>
        <w:keepLines w:val="0"/>
        <w:pageBreakBefore w:val="0"/>
        <w:widowControl w:val="0"/>
        <w:kinsoku/>
        <w:wordWrap/>
        <w:overflowPunct/>
        <w:topLinePunct w:val="0"/>
        <w:bidi w:val="0"/>
        <w:adjustRightInd/>
        <w:snapToGrid/>
        <w:spacing w:before="121" w:line="620" w:lineRule="atLeast"/>
        <w:ind w:left="747" w:right="1463" w:firstLine="608" w:firstLineChars="200"/>
        <w:textAlignment w:val="auto"/>
        <w:rPr>
          <w:rFonts w:hint="eastAsia" w:ascii="黑体" w:eastAsia="黑体"/>
          <w:w w:val="95"/>
        </w:rPr>
      </w:pPr>
    </w:p>
    <w:p>
      <w:pPr>
        <w:pStyle w:val="2"/>
        <w:keepNext w:val="0"/>
        <w:keepLines w:val="0"/>
        <w:pageBreakBefore w:val="0"/>
        <w:widowControl w:val="0"/>
        <w:kinsoku/>
        <w:wordWrap/>
        <w:overflowPunct/>
        <w:topLinePunct w:val="0"/>
        <w:bidi w:val="0"/>
        <w:adjustRightInd/>
        <w:snapToGrid/>
        <w:spacing w:before="121" w:line="620" w:lineRule="atLeast"/>
        <w:ind w:right="1463"/>
        <w:textAlignment w:val="auto"/>
        <w:rPr>
          <w:rFonts w:hint="eastAsia" w:ascii="黑体" w:eastAsia="黑体"/>
        </w:rPr>
      </w:pPr>
      <w:r>
        <w:rPr>
          <w:rFonts w:hint="eastAsia" w:ascii="黑体" w:eastAsia="黑体"/>
          <w:w w:val="95"/>
        </w:rPr>
        <w:t>四、绩效评价指标分析</w:t>
      </w:r>
    </w:p>
    <w:p>
      <w:pPr>
        <w:pStyle w:val="2"/>
        <w:keepNext w:val="0"/>
        <w:keepLines w:val="0"/>
        <w:pageBreakBefore w:val="0"/>
        <w:widowControl w:val="0"/>
        <w:kinsoku/>
        <w:wordWrap/>
        <w:overflowPunct/>
        <w:topLinePunct w:val="0"/>
        <w:autoSpaceDE w:val="0"/>
        <w:autoSpaceDN w:val="0"/>
        <w:bidi w:val="0"/>
        <w:adjustRightInd/>
        <w:snapToGrid/>
        <w:spacing w:before="28" w:line="620" w:lineRule="atLeast"/>
        <w:ind w:left="747" w:firstLine="608" w:firstLineChars="200"/>
        <w:textAlignment w:val="auto"/>
        <w:rPr>
          <w:w w:val="95"/>
        </w:rPr>
      </w:pPr>
      <w:r>
        <w:rPr>
          <w:w w:val="95"/>
        </w:rPr>
        <w:t>（一）项目决策情况。</w:t>
      </w:r>
    </w:p>
    <w:p>
      <w:pPr>
        <w:pStyle w:val="2"/>
        <w:keepNext w:val="0"/>
        <w:keepLines w:val="0"/>
        <w:pageBreakBefore w:val="0"/>
        <w:widowControl w:val="0"/>
        <w:kinsoku/>
        <w:wordWrap/>
        <w:overflowPunct/>
        <w:topLinePunct w:val="0"/>
        <w:autoSpaceDE w:val="0"/>
        <w:autoSpaceDN w:val="0"/>
        <w:bidi w:val="0"/>
        <w:adjustRightInd/>
        <w:snapToGrid/>
        <w:spacing w:before="28" w:line="620" w:lineRule="atLeast"/>
        <w:ind w:firstLine="608" w:firstLineChars="200"/>
        <w:textAlignment w:val="auto"/>
        <w:rPr>
          <w:rFonts w:hint="default"/>
          <w:w w:val="95"/>
          <w:lang w:val="en-US" w:eastAsia="zh-CN"/>
        </w:rPr>
      </w:pPr>
      <w:r>
        <w:rPr>
          <w:rFonts w:hint="eastAsia"/>
          <w:w w:val="95"/>
          <w:lang w:val="en-US" w:eastAsia="zh-CN"/>
        </w:rPr>
        <w:t>项目决策类指标主要反映项目立项依据是否充分，项目设计是否合理，与实际状况是否适应；反应项目绩效目标是否具有科学性、可衡量性、可达到性与明确性，绩效指标是否明确、量化；项目预算编制的科学性指标可以考察项目预算资金编制的科学性、合理性情况。</w:t>
      </w:r>
    </w:p>
    <w:p>
      <w:pPr>
        <w:pStyle w:val="2"/>
        <w:keepNext w:val="0"/>
        <w:keepLines w:val="0"/>
        <w:pageBreakBefore w:val="0"/>
        <w:widowControl w:val="0"/>
        <w:kinsoku/>
        <w:wordWrap/>
        <w:overflowPunct/>
        <w:topLinePunct w:val="0"/>
        <w:autoSpaceDE w:val="0"/>
        <w:autoSpaceDN w:val="0"/>
        <w:bidi w:val="0"/>
        <w:adjustRightInd/>
        <w:snapToGrid/>
        <w:spacing w:before="28" w:line="620" w:lineRule="atLeast"/>
        <w:ind w:firstLine="608" w:firstLineChars="200"/>
        <w:textAlignment w:val="auto"/>
        <w:rPr>
          <w:rFonts w:hint="eastAsia"/>
          <w:w w:val="95"/>
          <w:lang w:val="en-US" w:eastAsia="zh-CN"/>
        </w:rPr>
      </w:pPr>
      <w:r>
        <w:rPr>
          <w:rFonts w:hint="eastAsia"/>
          <w:w w:val="95"/>
          <w:lang w:val="en-US" w:eastAsia="zh-CN"/>
        </w:rPr>
        <w:t>1、项目立项：指标分值6分，得分6分</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28" w:line="620" w:lineRule="atLeast"/>
        <w:ind w:right="0" w:rightChars="0" w:firstLine="608" w:firstLineChars="200"/>
        <w:textAlignment w:val="auto"/>
        <w:rPr>
          <w:rFonts w:hint="eastAsia"/>
          <w:w w:val="95"/>
          <w:lang w:val="en-US" w:eastAsia="zh-CN"/>
        </w:rPr>
      </w:pPr>
      <w:r>
        <w:rPr>
          <w:rFonts w:hint="eastAsia"/>
          <w:w w:val="95"/>
          <w:lang w:val="en-US" w:eastAsia="zh-CN"/>
        </w:rPr>
        <w:t>①立项依据充分性：分值3分，得分3分。</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28" w:line="620" w:lineRule="atLeast"/>
        <w:ind w:right="0" w:rightChars="0" w:firstLine="608" w:firstLineChars="200"/>
        <w:textAlignment w:val="auto"/>
        <w:rPr>
          <w:w w:val="95"/>
        </w:rPr>
      </w:pPr>
      <w:r>
        <w:rPr>
          <w:rFonts w:hint="eastAsia"/>
          <w:w w:val="95"/>
          <w:lang w:val="en-US" w:eastAsia="zh-CN"/>
        </w:rPr>
        <w:t>②立项程序规范性：分值3分，得分3分。</w:t>
      </w:r>
    </w:p>
    <w:p>
      <w:pPr>
        <w:pStyle w:val="2"/>
        <w:keepNext w:val="0"/>
        <w:keepLines w:val="0"/>
        <w:pageBreakBefore w:val="0"/>
        <w:widowControl w:val="0"/>
        <w:kinsoku/>
        <w:wordWrap/>
        <w:overflowPunct/>
        <w:topLinePunct w:val="0"/>
        <w:autoSpaceDE w:val="0"/>
        <w:autoSpaceDN w:val="0"/>
        <w:bidi w:val="0"/>
        <w:adjustRightInd/>
        <w:snapToGrid/>
        <w:spacing w:before="120" w:line="620" w:lineRule="atLeast"/>
        <w:ind w:firstLine="608" w:firstLineChars="200"/>
        <w:textAlignment w:val="auto"/>
        <w:rPr>
          <w:rFonts w:hint="eastAsia"/>
          <w:w w:val="95"/>
          <w:lang w:val="en-US" w:eastAsia="zh-CN"/>
        </w:rPr>
      </w:pPr>
      <w:r>
        <w:rPr>
          <w:rFonts w:hint="eastAsia"/>
          <w:w w:val="95"/>
          <w:lang w:val="en-US" w:eastAsia="zh-CN"/>
        </w:rPr>
        <w:t>2、绩效目标：指标分值6分，得分5分。</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20" w:line="620" w:lineRule="atLeast"/>
        <w:ind w:right="0" w:rightChars="0" w:firstLine="608" w:firstLineChars="200"/>
        <w:textAlignment w:val="auto"/>
        <w:rPr>
          <w:rFonts w:hint="eastAsia"/>
          <w:w w:val="95"/>
          <w:lang w:val="en-US" w:eastAsia="zh-CN"/>
        </w:rPr>
      </w:pPr>
      <w:r>
        <w:rPr>
          <w:rFonts w:hint="eastAsia"/>
          <w:w w:val="95"/>
          <w:lang w:val="en-US" w:eastAsia="zh-CN"/>
        </w:rPr>
        <w:t>①绩效目标合理性：分值3分，得分3分。</w:t>
      </w:r>
    </w:p>
    <w:p>
      <w:pPr>
        <w:pStyle w:val="2"/>
        <w:keepNext w:val="0"/>
        <w:keepLines w:val="0"/>
        <w:pageBreakBefore w:val="0"/>
        <w:widowControl w:val="0"/>
        <w:kinsoku/>
        <w:wordWrap/>
        <w:overflowPunct/>
        <w:topLinePunct w:val="0"/>
        <w:autoSpaceDE w:val="0"/>
        <w:autoSpaceDN w:val="0"/>
        <w:bidi w:val="0"/>
        <w:adjustRightInd/>
        <w:snapToGrid/>
        <w:spacing w:before="120" w:line="620" w:lineRule="atLeast"/>
        <w:ind w:firstLine="608" w:firstLineChars="200"/>
        <w:textAlignment w:val="auto"/>
        <w:rPr>
          <w:rFonts w:hint="eastAsia"/>
          <w:w w:val="95"/>
          <w:lang w:val="en-US" w:eastAsia="zh-CN"/>
        </w:rPr>
      </w:pPr>
      <w:r>
        <w:rPr>
          <w:rFonts w:hint="eastAsia"/>
          <w:w w:val="95"/>
          <w:lang w:val="en-US" w:eastAsia="zh-CN"/>
        </w:rPr>
        <w:t>②绩效指标明确性：分值3分，得分2分。</w:t>
      </w:r>
    </w:p>
    <w:p>
      <w:pPr>
        <w:pStyle w:val="2"/>
        <w:keepNext w:val="0"/>
        <w:keepLines w:val="0"/>
        <w:pageBreakBefore w:val="0"/>
        <w:widowControl w:val="0"/>
        <w:kinsoku/>
        <w:wordWrap/>
        <w:overflowPunct/>
        <w:topLinePunct w:val="0"/>
        <w:autoSpaceDE w:val="0"/>
        <w:autoSpaceDN w:val="0"/>
        <w:bidi w:val="0"/>
        <w:adjustRightInd/>
        <w:snapToGrid/>
        <w:spacing w:before="120" w:line="620" w:lineRule="atLeast"/>
        <w:ind w:firstLine="608" w:firstLineChars="200"/>
        <w:textAlignment w:val="auto"/>
        <w:rPr>
          <w:rFonts w:hint="eastAsia"/>
          <w:w w:val="95"/>
          <w:lang w:val="en-US" w:eastAsia="zh-CN"/>
        </w:rPr>
      </w:pPr>
      <w:r>
        <w:rPr>
          <w:rFonts w:hint="eastAsia"/>
          <w:w w:val="95"/>
          <w:lang w:val="en-US" w:eastAsia="zh-CN"/>
        </w:rPr>
        <w:t xml:space="preserve">    3、资金投入：指标分值6分，得分6分。</w:t>
      </w:r>
    </w:p>
    <w:p>
      <w:pPr>
        <w:pStyle w:val="2"/>
        <w:keepNext w:val="0"/>
        <w:keepLines w:val="0"/>
        <w:pageBreakBefore w:val="0"/>
        <w:widowControl w:val="0"/>
        <w:kinsoku/>
        <w:wordWrap/>
        <w:overflowPunct/>
        <w:topLinePunct w:val="0"/>
        <w:autoSpaceDE w:val="0"/>
        <w:autoSpaceDN w:val="0"/>
        <w:bidi w:val="0"/>
        <w:adjustRightInd/>
        <w:snapToGrid/>
        <w:spacing w:before="120" w:line="620" w:lineRule="atLeast"/>
        <w:ind w:firstLine="608" w:firstLineChars="200"/>
        <w:textAlignment w:val="auto"/>
        <w:rPr>
          <w:rFonts w:hint="eastAsia"/>
          <w:w w:val="95"/>
          <w:lang w:val="en-US" w:eastAsia="zh-CN"/>
        </w:rPr>
      </w:pPr>
      <w:r>
        <w:rPr>
          <w:rFonts w:hint="eastAsia"/>
          <w:w w:val="95"/>
          <w:lang w:val="en-US" w:eastAsia="zh-CN"/>
        </w:rPr>
        <w:t>①预算编制科学性：分值3分，得分3分。</w:t>
      </w:r>
    </w:p>
    <w:p>
      <w:pPr>
        <w:pStyle w:val="2"/>
        <w:keepNext w:val="0"/>
        <w:keepLines w:val="0"/>
        <w:pageBreakBefore w:val="0"/>
        <w:widowControl w:val="0"/>
        <w:kinsoku/>
        <w:wordWrap/>
        <w:overflowPunct/>
        <w:topLinePunct w:val="0"/>
        <w:autoSpaceDE w:val="0"/>
        <w:autoSpaceDN w:val="0"/>
        <w:bidi w:val="0"/>
        <w:adjustRightInd/>
        <w:snapToGrid/>
        <w:spacing w:before="120" w:line="620" w:lineRule="atLeast"/>
        <w:ind w:firstLine="608" w:firstLineChars="200"/>
        <w:textAlignment w:val="auto"/>
        <w:rPr>
          <w:rFonts w:hint="default"/>
          <w:w w:val="95"/>
          <w:lang w:val="en-US" w:eastAsia="zh-CN"/>
        </w:rPr>
      </w:pPr>
      <w:r>
        <w:rPr>
          <w:rFonts w:hint="eastAsia"/>
          <w:w w:val="95"/>
          <w:lang w:val="en-US" w:eastAsia="zh-CN"/>
        </w:rPr>
        <w:t>②资金分配合理性：分值3分，得分3分。</w:t>
      </w:r>
    </w:p>
    <w:p>
      <w:pPr>
        <w:pStyle w:val="2"/>
        <w:keepNext w:val="0"/>
        <w:keepLines w:val="0"/>
        <w:pageBreakBefore w:val="0"/>
        <w:widowControl w:val="0"/>
        <w:kinsoku/>
        <w:wordWrap/>
        <w:overflowPunct/>
        <w:topLinePunct w:val="0"/>
        <w:autoSpaceDE w:val="0"/>
        <w:autoSpaceDN w:val="0"/>
        <w:bidi w:val="0"/>
        <w:adjustRightInd/>
        <w:snapToGrid/>
        <w:spacing w:before="120" w:line="620" w:lineRule="atLeast"/>
        <w:ind w:left="747" w:firstLine="608" w:firstLineChars="200"/>
        <w:textAlignment w:val="auto"/>
        <w:rPr>
          <w:w w:val="95"/>
        </w:rPr>
      </w:pPr>
      <w:r>
        <w:rPr>
          <w:w w:val="95"/>
        </w:rPr>
        <w:t>（二）项目过程情况。</w:t>
      </w:r>
    </w:p>
    <w:p>
      <w:pPr>
        <w:pStyle w:val="2"/>
        <w:keepNext w:val="0"/>
        <w:keepLines w:val="0"/>
        <w:pageBreakBefore w:val="0"/>
        <w:widowControl w:val="0"/>
        <w:kinsoku/>
        <w:wordWrap/>
        <w:overflowPunct/>
        <w:topLinePunct w:val="0"/>
        <w:autoSpaceDE w:val="0"/>
        <w:autoSpaceDN w:val="0"/>
        <w:bidi w:val="0"/>
        <w:adjustRightInd/>
        <w:snapToGrid/>
        <w:spacing w:before="120" w:line="620" w:lineRule="atLeast"/>
        <w:ind w:firstLine="608" w:firstLineChars="200"/>
        <w:textAlignment w:val="auto"/>
        <w:rPr>
          <w:rFonts w:hint="default" w:eastAsia="仿宋_GB2312"/>
          <w:w w:val="95"/>
          <w:lang w:val="en-US" w:eastAsia="zh-CN"/>
        </w:rPr>
      </w:pPr>
      <w:r>
        <w:rPr>
          <w:rFonts w:hint="eastAsia"/>
          <w:w w:val="95"/>
          <w:lang w:val="en-US" w:eastAsia="zh-CN"/>
        </w:rPr>
        <w:t>项目过程类指标主要考察保障项目实施的全过程管理机制是否健全有效。项目过程从资金管理到资金使用，最后到组织实施。</w:t>
      </w:r>
    </w:p>
    <w:p>
      <w:pPr>
        <w:pStyle w:val="2"/>
        <w:keepNext w:val="0"/>
        <w:keepLines w:val="0"/>
        <w:pageBreakBefore w:val="0"/>
        <w:widowControl w:val="0"/>
        <w:kinsoku/>
        <w:wordWrap/>
        <w:overflowPunct/>
        <w:topLinePunct w:val="0"/>
        <w:autoSpaceDE w:val="0"/>
        <w:autoSpaceDN w:val="0"/>
        <w:bidi w:val="0"/>
        <w:adjustRightInd/>
        <w:snapToGrid/>
        <w:spacing w:before="120" w:line="620" w:lineRule="atLeast"/>
        <w:ind w:firstLine="608" w:firstLineChars="200"/>
        <w:textAlignment w:val="auto"/>
        <w:rPr>
          <w:rFonts w:hint="eastAsia"/>
          <w:w w:val="95"/>
          <w:lang w:val="en-US" w:eastAsia="zh-CN"/>
        </w:rPr>
      </w:pPr>
      <w:r>
        <w:rPr>
          <w:rFonts w:hint="eastAsia"/>
          <w:w w:val="95"/>
          <w:lang w:val="en-US" w:eastAsia="zh-CN"/>
        </w:rPr>
        <w:t>1、资金管理：指标分值8分，得分8分。</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20" w:line="620" w:lineRule="atLeast"/>
        <w:ind w:right="0" w:rightChars="0" w:firstLine="608" w:firstLineChars="200"/>
        <w:textAlignment w:val="auto"/>
        <w:rPr>
          <w:rFonts w:hint="eastAsia"/>
          <w:w w:val="95"/>
          <w:lang w:val="en-US" w:eastAsia="zh-CN"/>
        </w:rPr>
      </w:pPr>
      <w:r>
        <w:rPr>
          <w:rFonts w:hint="eastAsia"/>
          <w:w w:val="95"/>
          <w:lang w:val="en-US" w:eastAsia="zh-CN"/>
        </w:rPr>
        <w:t>①资金到位率：分值4分，得分4分。</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20" w:line="620" w:lineRule="atLeast"/>
        <w:ind w:right="0" w:rightChars="0" w:firstLine="608" w:firstLineChars="200"/>
        <w:textAlignment w:val="auto"/>
        <w:rPr>
          <w:rFonts w:hint="eastAsia"/>
          <w:w w:val="95"/>
          <w:lang w:val="en-US" w:eastAsia="zh-CN"/>
        </w:rPr>
      </w:pPr>
      <w:r>
        <w:rPr>
          <w:rFonts w:hint="eastAsia"/>
          <w:w w:val="95"/>
          <w:lang w:val="en-US" w:eastAsia="zh-CN"/>
        </w:rPr>
        <w:t>②预算执行率：分值4分，得分4分。</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20" w:line="620" w:lineRule="atLeast"/>
        <w:ind w:right="0" w:rightChars="0" w:firstLine="608" w:firstLineChars="200"/>
        <w:textAlignment w:val="auto"/>
        <w:rPr>
          <w:rFonts w:hint="eastAsia"/>
          <w:w w:val="95"/>
          <w:lang w:val="en-US" w:eastAsia="zh-CN"/>
        </w:rPr>
      </w:pPr>
      <w:r>
        <w:rPr>
          <w:rFonts w:hint="eastAsia"/>
          <w:w w:val="95"/>
          <w:lang w:val="en-US" w:eastAsia="zh-CN"/>
        </w:rPr>
        <w:t>2、资金使用：指标分值6分，得分6分。</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20" w:line="620" w:lineRule="atLeast"/>
        <w:ind w:right="0" w:rightChars="0" w:firstLine="608" w:firstLineChars="200"/>
        <w:textAlignment w:val="auto"/>
        <w:rPr>
          <w:rFonts w:hint="eastAsia"/>
          <w:w w:val="95"/>
          <w:lang w:val="en-US" w:eastAsia="zh-CN"/>
        </w:rPr>
      </w:pPr>
      <w:r>
        <w:rPr>
          <w:rFonts w:hint="eastAsia"/>
          <w:w w:val="95"/>
          <w:lang w:val="en-US" w:eastAsia="zh-CN"/>
        </w:rPr>
        <w:t>①资金使用合规性：分值6分，得分6分。</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20" w:line="620" w:lineRule="atLeast"/>
        <w:ind w:right="0" w:rightChars="0" w:firstLine="608" w:firstLineChars="200"/>
        <w:textAlignment w:val="auto"/>
        <w:rPr>
          <w:rFonts w:hint="eastAsia"/>
          <w:w w:val="95"/>
          <w:lang w:val="en-US" w:eastAsia="zh-CN"/>
        </w:rPr>
      </w:pPr>
      <w:r>
        <w:rPr>
          <w:rFonts w:hint="eastAsia"/>
          <w:w w:val="95"/>
          <w:lang w:val="en-US" w:eastAsia="zh-CN"/>
        </w:rPr>
        <w:t xml:space="preserve">    3、组织实施：指标分值8分，得分8分。</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20" w:line="620" w:lineRule="atLeast"/>
        <w:ind w:right="0" w:rightChars="0" w:firstLine="608" w:firstLineChars="200"/>
        <w:textAlignment w:val="auto"/>
        <w:rPr>
          <w:rFonts w:hint="eastAsia"/>
          <w:w w:val="95"/>
          <w:lang w:val="en-US" w:eastAsia="zh-CN"/>
        </w:rPr>
      </w:pPr>
      <w:r>
        <w:rPr>
          <w:rFonts w:hint="eastAsia"/>
          <w:w w:val="95"/>
          <w:lang w:val="en-US" w:eastAsia="zh-CN"/>
        </w:rPr>
        <w:t>①管理制度健全性：分值4分，得分4分。</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20" w:line="620" w:lineRule="atLeast"/>
        <w:ind w:right="0" w:rightChars="0" w:firstLine="608" w:firstLineChars="200"/>
        <w:textAlignment w:val="auto"/>
        <w:rPr>
          <w:rFonts w:hint="default"/>
          <w:w w:val="95"/>
          <w:lang w:val="en-US" w:eastAsia="zh-CN"/>
        </w:rPr>
      </w:pPr>
      <w:r>
        <w:rPr>
          <w:rFonts w:hint="eastAsia"/>
          <w:w w:val="95"/>
          <w:lang w:val="en-US" w:eastAsia="zh-CN"/>
        </w:rPr>
        <w:t>②制度执行有效性：分值4分，得分4分。</w:t>
      </w:r>
    </w:p>
    <w:p>
      <w:pPr>
        <w:pStyle w:val="2"/>
        <w:keepNext w:val="0"/>
        <w:keepLines w:val="0"/>
        <w:pageBreakBefore w:val="0"/>
        <w:widowControl w:val="0"/>
        <w:kinsoku/>
        <w:wordWrap/>
        <w:overflowPunct/>
        <w:topLinePunct w:val="0"/>
        <w:autoSpaceDE w:val="0"/>
        <w:autoSpaceDN w:val="0"/>
        <w:bidi w:val="0"/>
        <w:adjustRightInd/>
        <w:snapToGrid/>
        <w:spacing w:before="120" w:line="620" w:lineRule="atLeast"/>
        <w:ind w:left="747" w:firstLine="608" w:firstLineChars="200"/>
        <w:textAlignment w:val="auto"/>
        <w:rPr>
          <w:w w:val="95"/>
        </w:rPr>
      </w:pPr>
      <w:r>
        <w:rPr>
          <w:w w:val="95"/>
        </w:rPr>
        <w:t>（三）项目产出情况。</w:t>
      </w:r>
    </w:p>
    <w:p>
      <w:pPr>
        <w:pStyle w:val="2"/>
        <w:keepNext w:val="0"/>
        <w:keepLines w:val="0"/>
        <w:pageBreakBefore w:val="0"/>
        <w:widowControl w:val="0"/>
        <w:kinsoku/>
        <w:wordWrap/>
        <w:overflowPunct/>
        <w:topLinePunct w:val="0"/>
        <w:autoSpaceDE w:val="0"/>
        <w:autoSpaceDN w:val="0"/>
        <w:bidi w:val="0"/>
        <w:adjustRightInd/>
        <w:snapToGrid/>
        <w:spacing w:before="120" w:line="620" w:lineRule="atLeast"/>
        <w:ind w:firstLine="608" w:firstLineChars="200"/>
        <w:textAlignment w:val="auto"/>
        <w:rPr>
          <w:rFonts w:hint="eastAsia"/>
          <w:w w:val="95"/>
          <w:lang w:val="en-US" w:eastAsia="zh-CN"/>
        </w:rPr>
      </w:pPr>
      <w:r>
        <w:rPr>
          <w:rFonts w:hint="eastAsia"/>
          <w:w w:val="95"/>
          <w:lang w:val="en-US" w:eastAsia="zh-CN"/>
        </w:rPr>
        <w:t>项目产出类指标主要考察项目实施的产出在数量、质量、时效、成本上是否达到目标。</w:t>
      </w:r>
    </w:p>
    <w:p>
      <w:pPr>
        <w:pStyle w:val="2"/>
        <w:keepNext w:val="0"/>
        <w:keepLines w:val="0"/>
        <w:pageBreakBefore w:val="0"/>
        <w:widowControl w:val="0"/>
        <w:numPr>
          <w:ilvl w:val="0"/>
          <w:numId w:val="7"/>
        </w:numPr>
        <w:kinsoku/>
        <w:wordWrap/>
        <w:overflowPunct/>
        <w:topLinePunct w:val="0"/>
        <w:autoSpaceDE w:val="0"/>
        <w:autoSpaceDN w:val="0"/>
        <w:bidi w:val="0"/>
        <w:adjustRightInd/>
        <w:snapToGrid/>
        <w:spacing w:before="120" w:line="620" w:lineRule="atLeast"/>
        <w:ind w:firstLine="608" w:firstLineChars="200"/>
        <w:textAlignment w:val="auto"/>
        <w:rPr>
          <w:rFonts w:hint="eastAsia"/>
          <w:w w:val="95"/>
          <w:lang w:val="en-US" w:eastAsia="zh-CN"/>
        </w:rPr>
      </w:pPr>
      <w:r>
        <w:rPr>
          <w:rFonts w:hint="eastAsia"/>
          <w:w w:val="95"/>
          <w:lang w:val="en-US" w:eastAsia="zh-CN"/>
        </w:rPr>
        <w:t xml:space="preserve">产出数量：指标分值6分，得分6分。                      </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20" w:line="620" w:lineRule="atLeast"/>
        <w:ind w:right="0" w:rightChars="0" w:firstLine="608" w:firstLineChars="200"/>
        <w:textAlignment w:val="auto"/>
        <w:rPr>
          <w:rFonts w:hint="eastAsia"/>
          <w:w w:val="95"/>
          <w:lang w:val="en-US" w:eastAsia="zh-CN"/>
        </w:rPr>
      </w:pPr>
      <w:r>
        <w:rPr>
          <w:rFonts w:hint="eastAsia"/>
          <w:w w:val="95"/>
          <w:lang w:val="en-US" w:eastAsia="zh-CN"/>
        </w:rPr>
        <w:t>①办公软件系统维护数：指标分值6分，得分6分。</w:t>
      </w:r>
    </w:p>
    <w:p>
      <w:pPr>
        <w:pStyle w:val="2"/>
        <w:keepNext w:val="0"/>
        <w:keepLines w:val="0"/>
        <w:pageBreakBefore w:val="0"/>
        <w:widowControl w:val="0"/>
        <w:numPr>
          <w:ilvl w:val="0"/>
          <w:numId w:val="7"/>
        </w:numPr>
        <w:kinsoku/>
        <w:wordWrap/>
        <w:overflowPunct/>
        <w:topLinePunct w:val="0"/>
        <w:autoSpaceDE w:val="0"/>
        <w:autoSpaceDN w:val="0"/>
        <w:bidi w:val="0"/>
        <w:adjustRightInd/>
        <w:snapToGrid/>
        <w:spacing w:before="120" w:line="620" w:lineRule="atLeast"/>
        <w:ind w:firstLine="608" w:firstLineChars="200"/>
        <w:textAlignment w:val="auto"/>
        <w:rPr>
          <w:rFonts w:hint="default"/>
          <w:w w:val="95"/>
          <w:lang w:val="en-US" w:eastAsia="zh-CN"/>
        </w:rPr>
      </w:pPr>
      <w:r>
        <w:rPr>
          <w:rFonts w:hint="eastAsia"/>
          <w:w w:val="95"/>
          <w:lang w:val="en-US" w:eastAsia="zh-CN"/>
        </w:rPr>
        <w:t>产出质量：指标分值6分，得分6分。</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20" w:line="620" w:lineRule="atLeast"/>
        <w:ind w:right="0" w:rightChars="0" w:firstLine="608" w:firstLineChars="200"/>
        <w:textAlignment w:val="auto"/>
        <w:rPr>
          <w:rFonts w:hint="default"/>
          <w:w w:val="95"/>
          <w:lang w:val="en-US" w:eastAsia="zh-CN"/>
        </w:rPr>
      </w:pPr>
      <w:r>
        <w:rPr>
          <w:rFonts w:hint="eastAsia"/>
          <w:w w:val="95"/>
          <w:lang w:val="en-US" w:eastAsia="zh-CN"/>
        </w:rPr>
        <w:t>①收入预算执行率：指标分值6分，得分6分。</w:t>
      </w:r>
    </w:p>
    <w:p>
      <w:pPr>
        <w:pStyle w:val="2"/>
        <w:keepNext w:val="0"/>
        <w:keepLines w:val="0"/>
        <w:pageBreakBefore w:val="0"/>
        <w:widowControl w:val="0"/>
        <w:numPr>
          <w:ilvl w:val="0"/>
          <w:numId w:val="7"/>
        </w:numPr>
        <w:kinsoku/>
        <w:wordWrap/>
        <w:overflowPunct/>
        <w:topLinePunct w:val="0"/>
        <w:autoSpaceDE w:val="0"/>
        <w:autoSpaceDN w:val="0"/>
        <w:bidi w:val="0"/>
        <w:adjustRightInd/>
        <w:snapToGrid/>
        <w:spacing w:before="120" w:line="620" w:lineRule="atLeast"/>
        <w:ind w:firstLine="608" w:firstLineChars="200"/>
        <w:textAlignment w:val="auto"/>
        <w:rPr>
          <w:rFonts w:hint="default"/>
          <w:w w:val="95"/>
          <w:lang w:val="en-US" w:eastAsia="zh-CN"/>
        </w:rPr>
      </w:pPr>
      <w:r>
        <w:rPr>
          <w:rFonts w:hint="eastAsia"/>
          <w:w w:val="95"/>
          <w:lang w:val="en-US" w:eastAsia="zh-CN"/>
        </w:rPr>
        <w:t>产出失效：指标分值6分，得分6分。</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20" w:line="620" w:lineRule="atLeast"/>
        <w:ind w:right="0" w:rightChars="0" w:firstLine="608" w:firstLineChars="200"/>
        <w:textAlignment w:val="auto"/>
        <w:rPr>
          <w:rFonts w:hint="default"/>
          <w:w w:val="95"/>
          <w:lang w:val="en-US" w:eastAsia="zh-CN"/>
        </w:rPr>
      </w:pPr>
      <w:r>
        <w:rPr>
          <w:rFonts w:hint="eastAsia"/>
          <w:w w:val="95"/>
          <w:lang w:val="en-US" w:eastAsia="zh-CN"/>
        </w:rPr>
        <w:t>①资金拨付及时性：指标分值6分，得分6分。</w:t>
      </w:r>
    </w:p>
    <w:p>
      <w:pPr>
        <w:pStyle w:val="2"/>
        <w:keepNext w:val="0"/>
        <w:keepLines w:val="0"/>
        <w:pageBreakBefore w:val="0"/>
        <w:widowControl w:val="0"/>
        <w:numPr>
          <w:ilvl w:val="0"/>
          <w:numId w:val="7"/>
        </w:numPr>
        <w:kinsoku/>
        <w:wordWrap/>
        <w:overflowPunct/>
        <w:topLinePunct w:val="0"/>
        <w:autoSpaceDE w:val="0"/>
        <w:autoSpaceDN w:val="0"/>
        <w:bidi w:val="0"/>
        <w:adjustRightInd/>
        <w:snapToGrid/>
        <w:spacing w:before="120" w:line="620" w:lineRule="atLeast"/>
        <w:ind w:firstLine="608" w:firstLineChars="200"/>
        <w:textAlignment w:val="auto"/>
        <w:rPr>
          <w:rFonts w:hint="default"/>
          <w:w w:val="95"/>
          <w:lang w:val="en-US" w:eastAsia="zh-CN"/>
        </w:rPr>
      </w:pPr>
      <w:r>
        <w:rPr>
          <w:rFonts w:hint="eastAsia"/>
          <w:w w:val="95"/>
          <w:lang w:val="en-US" w:eastAsia="zh-CN"/>
        </w:rPr>
        <w:t>产出成本：指标分值6分，得分6分。</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20" w:line="620" w:lineRule="atLeast"/>
        <w:ind w:right="0" w:rightChars="0" w:firstLine="608" w:firstLineChars="200"/>
        <w:textAlignment w:val="auto"/>
        <w:rPr>
          <w:rFonts w:hint="default"/>
          <w:w w:val="95"/>
          <w:lang w:val="en-US" w:eastAsia="zh-CN"/>
        </w:rPr>
      </w:pPr>
      <w:r>
        <w:rPr>
          <w:rFonts w:hint="eastAsia"/>
          <w:w w:val="95"/>
          <w:lang w:val="en-US" w:eastAsia="zh-CN"/>
        </w:rPr>
        <w:t>①单个软件系统维护：指标分值6分，得分6分。</w:t>
      </w:r>
    </w:p>
    <w:p>
      <w:pPr>
        <w:pStyle w:val="2"/>
        <w:keepNext w:val="0"/>
        <w:keepLines w:val="0"/>
        <w:pageBreakBefore w:val="0"/>
        <w:widowControl w:val="0"/>
        <w:kinsoku/>
        <w:wordWrap/>
        <w:overflowPunct/>
        <w:topLinePunct w:val="0"/>
        <w:autoSpaceDE w:val="0"/>
        <w:autoSpaceDN w:val="0"/>
        <w:bidi w:val="0"/>
        <w:adjustRightInd/>
        <w:snapToGrid/>
        <w:spacing w:before="120" w:line="620" w:lineRule="atLeast"/>
        <w:ind w:left="747" w:firstLine="608" w:firstLineChars="200"/>
        <w:textAlignment w:val="auto"/>
        <w:rPr>
          <w:w w:val="95"/>
        </w:rPr>
      </w:pPr>
      <w:r>
        <w:rPr>
          <w:w w:val="95"/>
        </w:rPr>
        <w:t>（四）项目效益情况。</w:t>
      </w:r>
    </w:p>
    <w:p>
      <w:pPr>
        <w:pStyle w:val="2"/>
        <w:keepNext w:val="0"/>
        <w:keepLines w:val="0"/>
        <w:pageBreakBefore w:val="0"/>
        <w:widowControl w:val="0"/>
        <w:kinsoku/>
        <w:wordWrap/>
        <w:overflowPunct/>
        <w:topLinePunct w:val="0"/>
        <w:autoSpaceDE w:val="0"/>
        <w:autoSpaceDN w:val="0"/>
        <w:bidi w:val="0"/>
        <w:adjustRightInd/>
        <w:snapToGrid/>
        <w:spacing w:before="120" w:line="620" w:lineRule="atLeast"/>
        <w:ind w:firstLine="608" w:firstLineChars="200"/>
        <w:textAlignment w:val="auto"/>
        <w:rPr>
          <w:rFonts w:hint="eastAsia"/>
          <w:w w:val="95"/>
          <w:lang w:val="en-US" w:eastAsia="zh-CN"/>
        </w:rPr>
      </w:pPr>
      <w:r>
        <w:rPr>
          <w:rFonts w:hint="eastAsia"/>
          <w:w w:val="95"/>
          <w:lang w:val="en-US" w:eastAsia="zh-CN"/>
        </w:rPr>
        <w:t>项目效益指标主要考察项目实施的产出和效益在经济、社会、环境、可持续影响、满意度上是否达到目标。</w:t>
      </w:r>
    </w:p>
    <w:p>
      <w:pPr>
        <w:pStyle w:val="2"/>
        <w:keepNext w:val="0"/>
        <w:keepLines w:val="0"/>
        <w:pageBreakBefore w:val="0"/>
        <w:widowControl w:val="0"/>
        <w:numPr>
          <w:ilvl w:val="0"/>
          <w:numId w:val="8"/>
        </w:numPr>
        <w:kinsoku/>
        <w:wordWrap/>
        <w:overflowPunct/>
        <w:topLinePunct w:val="0"/>
        <w:autoSpaceDE w:val="0"/>
        <w:autoSpaceDN w:val="0"/>
        <w:bidi w:val="0"/>
        <w:adjustRightInd/>
        <w:snapToGrid/>
        <w:spacing w:before="120" w:line="620" w:lineRule="atLeast"/>
        <w:ind w:left="747" w:firstLine="608" w:firstLineChars="200"/>
        <w:textAlignment w:val="auto"/>
        <w:rPr>
          <w:rFonts w:hint="eastAsia"/>
          <w:w w:val="95"/>
          <w:lang w:val="en-US" w:eastAsia="zh-CN"/>
        </w:rPr>
      </w:pPr>
      <w:r>
        <w:rPr>
          <w:rFonts w:hint="eastAsia"/>
          <w:w w:val="95"/>
          <w:lang w:val="en-US" w:eastAsia="zh-CN"/>
        </w:rPr>
        <w:t>经济效益：指标分值6分，得分6分。</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20" w:line="620" w:lineRule="atLeast"/>
        <w:ind w:right="0" w:rightChars="0" w:firstLine="608" w:firstLineChars="200"/>
        <w:textAlignment w:val="auto"/>
        <w:rPr>
          <w:rFonts w:hint="default"/>
          <w:w w:val="95"/>
          <w:lang w:val="en-US" w:eastAsia="zh-CN"/>
        </w:rPr>
      </w:pPr>
      <w:r>
        <w:rPr>
          <w:rFonts w:hint="eastAsia"/>
          <w:w w:val="95"/>
          <w:lang w:val="en-US" w:eastAsia="zh-CN"/>
        </w:rPr>
        <w:t>①财政自给率：指标分值6分，得分6分。</w:t>
      </w:r>
    </w:p>
    <w:p>
      <w:pPr>
        <w:pStyle w:val="2"/>
        <w:keepNext w:val="0"/>
        <w:keepLines w:val="0"/>
        <w:pageBreakBefore w:val="0"/>
        <w:widowControl w:val="0"/>
        <w:numPr>
          <w:ilvl w:val="0"/>
          <w:numId w:val="8"/>
        </w:numPr>
        <w:kinsoku/>
        <w:wordWrap/>
        <w:overflowPunct/>
        <w:topLinePunct w:val="0"/>
        <w:autoSpaceDE w:val="0"/>
        <w:autoSpaceDN w:val="0"/>
        <w:bidi w:val="0"/>
        <w:adjustRightInd/>
        <w:snapToGrid/>
        <w:spacing w:before="120" w:line="620" w:lineRule="atLeast"/>
        <w:ind w:left="747" w:firstLine="608" w:firstLineChars="200"/>
        <w:textAlignment w:val="auto"/>
        <w:rPr>
          <w:rFonts w:hint="default"/>
          <w:w w:val="95"/>
          <w:lang w:val="en-US" w:eastAsia="zh-CN"/>
        </w:rPr>
      </w:pPr>
      <w:r>
        <w:rPr>
          <w:rFonts w:hint="eastAsia"/>
          <w:w w:val="95"/>
          <w:lang w:val="en-US" w:eastAsia="zh-CN"/>
        </w:rPr>
        <w:t>社会效益：指标分值6分，得分5分。</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20" w:line="620" w:lineRule="atLeast"/>
        <w:ind w:right="0" w:rightChars="0" w:firstLine="608" w:firstLineChars="200"/>
        <w:textAlignment w:val="auto"/>
        <w:rPr>
          <w:rFonts w:hint="default"/>
          <w:w w:val="95"/>
          <w:lang w:val="en-US" w:eastAsia="zh-CN"/>
        </w:rPr>
      </w:pPr>
      <w:r>
        <w:rPr>
          <w:rFonts w:hint="eastAsia"/>
          <w:w w:val="95"/>
          <w:lang w:val="en-US" w:eastAsia="zh-CN"/>
        </w:rPr>
        <w:t>①对外单位工作效率：指标分值6分，得分5分。</w:t>
      </w:r>
    </w:p>
    <w:p>
      <w:pPr>
        <w:pStyle w:val="2"/>
        <w:keepNext w:val="0"/>
        <w:keepLines w:val="0"/>
        <w:pageBreakBefore w:val="0"/>
        <w:widowControl w:val="0"/>
        <w:numPr>
          <w:ilvl w:val="0"/>
          <w:numId w:val="8"/>
        </w:numPr>
        <w:kinsoku/>
        <w:wordWrap/>
        <w:overflowPunct/>
        <w:topLinePunct w:val="0"/>
        <w:autoSpaceDE w:val="0"/>
        <w:autoSpaceDN w:val="0"/>
        <w:bidi w:val="0"/>
        <w:adjustRightInd/>
        <w:snapToGrid/>
        <w:spacing w:before="120" w:line="620" w:lineRule="atLeast"/>
        <w:ind w:left="747" w:firstLine="608" w:firstLineChars="200"/>
        <w:textAlignment w:val="auto"/>
        <w:rPr>
          <w:rFonts w:hint="default"/>
          <w:w w:val="95"/>
          <w:lang w:val="en-US" w:eastAsia="zh-CN"/>
        </w:rPr>
      </w:pPr>
      <w:r>
        <w:rPr>
          <w:rFonts w:hint="eastAsia"/>
          <w:w w:val="95"/>
          <w:lang w:val="en-US" w:eastAsia="zh-CN"/>
        </w:rPr>
        <w:t>环境效益：指标分值8分，得分6分。</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20" w:line="620" w:lineRule="atLeast"/>
        <w:ind w:right="0" w:rightChars="0" w:firstLine="608" w:firstLineChars="200"/>
        <w:textAlignment w:val="auto"/>
        <w:rPr>
          <w:rFonts w:hint="default"/>
          <w:w w:val="95"/>
          <w:lang w:val="en-US" w:eastAsia="zh-CN"/>
        </w:rPr>
      </w:pPr>
      <w:r>
        <w:rPr>
          <w:rFonts w:hint="eastAsia"/>
          <w:w w:val="95"/>
          <w:lang w:val="en-US" w:eastAsia="zh-CN"/>
        </w:rPr>
        <w:t>①节省纸张下降率：指标分值8分，得分6分。</w:t>
      </w:r>
    </w:p>
    <w:p>
      <w:pPr>
        <w:pStyle w:val="2"/>
        <w:keepNext w:val="0"/>
        <w:keepLines w:val="0"/>
        <w:pageBreakBefore w:val="0"/>
        <w:widowControl w:val="0"/>
        <w:numPr>
          <w:ilvl w:val="0"/>
          <w:numId w:val="8"/>
        </w:numPr>
        <w:kinsoku/>
        <w:wordWrap/>
        <w:overflowPunct/>
        <w:topLinePunct w:val="0"/>
        <w:autoSpaceDE w:val="0"/>
        <w:autoSpaceDN w:val="0"/>
        <w:bidi w:val="0"/>
        <w:adjustRightInd/>
        <w:snapToGrid/>
        <w:spacing w:before="120" w:line="620" w:lineRule="atLeast"/>
        <w:ind w:left="747" w:firstLine="608" w:firstLineChars="200"/>
        <w:textAlignment w:val="auto"/>
        <w:rPr>
          <w:rFonts w:hint="default"/>
          <w:w w:val="95"/>
          <w:lang w:val="en-US" w:eastAsia="zh-CN"/>
        </w:rPr>
      </w:pPr>
      <w:r>
        <w:rPr>
          <w:rFonts w:hint="eastAsia"/>
          <w:w w:val="95"/>
          <w:lang w:val="en-US" w:eastAsia="zh-CN"/>
        </w:rPr>
        <w:t>可持续影响：指标分值8分，得分6分。</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20" w:line="620" w:lineRule="atLeast"/>
        <w:ind w:right="0" w:rightChars="0" w:firstLine="608" w:firstLineChars="200"/>
        <w:textAlignment w:val="auto"/>
        <w:rPr>
          <w:rFonts w:hint="default"/>
          <w:w w:val="95"/>
          <w:lang w:val="en-US" w:eastAsia="zh-CN"/>
        </w:rPr>
      </w:pPr>
      <w:r>
        <w:rPr>
          <w:rFonts w:hint="eastAsia"/>
          <w:w w:val="95"/>
          <w:lang w:val="en-US" w:eastAsia="zh-CN"/>
        </w:rPr>
        <w:t>①提升单位办公效率：指标分值8分，得分6分。</w:t>
      </w:r>
    </w:p>
    <w:p>
      <w:pPr>
        <w:pStyle w:val="2"/>
        <w:keepNext w:val="0"/>
        <w:keepLines w:val="0"/>
        <w:pageBreakBefore w:val="0"/>
        <w:widowControl w:val="0"/>
        <w:numPr>
          <w:ilvl w:val="0"/>
          <w:numId w:val="8"/>
        </w:numPr>
        <w:kinsoku/>
        <w:wordWrap/>
        <w:overflowPunct/>
        <w:topLinePunct w:val="0"/>
        <w:autoSpaceDE w:val="0"/>
        <w:autoSpaceDN w:val="0"/>
        <w:bidi w:val="0"/>
        <w:adjustRightInd/>
        <w:snapToGrid/>
        <w:spacing w:before="120" w:line="620" w:lineRule="atLeast"/>
        <w:ind w:left="747" w:firstLine="608" w:firstLineChars="200"/>
        <w:textAlignment w:val="auto"/>
        <w:rPr>
          <w:rFonts w:hint="default"/>
          <w:w w:val="95"/>
          <w:lang w:val="en-US" w:eastAsia="zh-CN"/>
        </w:rPr>
      </w:pPr>
      <w:r>
        <w:rPr>
          <w:rFonts w:hint="eastAsia"/>
          <w:w w:val="95"/>
          <w:lang w:val="en-US" w:eastAsia="zh-CN"/>
        </w:rPr>
        <w:t>满意度：指标分值8分，得分6分。</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20" w:line="620" w:lineRule="atLeast"/>
        <w:ind w:right="0" w:rightChars="0" w:firstLine="608" w:firstLineChars="200"/>
        <w:textAlignment w:val="auto"/>
        <w:rPr>
          <w:rFonts w:hint="default"/>
          <w:w w:val="95"/>
          <w:lang w:val="en-US" w:eastAsia="zh-CN"/>
        </w:rPr>
      </w:pPr>
      <w:r>
        <w:rPr>
          <w:rFonts w:hint="eastAsia"/>
          <w:w w:val="95"/>
          <w:lang w:val="en-US" w:eastAsia="zh-CN"/>
        </w:rPr>
        <w:t>①社会公众或服务对象满意度：指标分值8分，得分6分。</w:t>
      </w:r>
    </w:p>
    <w:p>
      <w:pPr>
        <w:pStyle w:val="2"/>
        <w:keepNext w:val="0"/>
        <w:keepLines w:val="0"/>
        <w:pageBreakBefore w:val="0"/>
        <w:widowControl w:val="0"/>
        <w:numPr>
          <w:ilvl w:val="0"/>
          <w:numId w:val="0"/>
        </w:numPr>
        <w:kinsoku/>
        <w:wordWrap/>
        <w:overflowPunct/>
        <w:topLinePunct w:val="0"/>
        <w:bidi w:val="0"/>
        <w:adjustRightInd/>
        <w:snapToGrid/>
        <w:spacing w:before="120" w:line="620" w:lineRule="atLeast"/>
        <w:ind w:right="1783" w:rightChars="0" w:firstLine="640" w:firstLineChars="200"/>
        <w:textAlignment w:val="auto"/>
        <w:rPr>
          <w:rFonts w:hint="eastAsia" w:ascii="黑体" w:eastAsia="黑体"/>
        </w:rPr>
      </w:pPr>
      <w:r>
        <w:rPr>
          <w:rFonts w:hint="eastAsia" w:ascii="黑体" w:eastAsia="黑体"/>
          <w:lang w:val="en-US" w:eastAsia="zh-CN"/>
        </w:rPr>
        <w:t>五、</w:t>
      </w:r>
      <w:r>
        <w:rPr>
          <w:rFonts w:hint="eastAsia" w:ascii="黑体" w:eastAsia="黑体"/>
        </w:rPr>
        <w:t>主要经验及做法、存在的问题及原</w:t>
      </w:r>
      <w:r>
        <w:rPr>
          <w:rFonts w:hint="eastAsia" w:ascii="黑体" w:eastAsia="黑体"/>
          <w:lang w:val="en-US" w:eastAsia="zh-CN"/>
        </w:rPr>
        <w:t>因</w:t>
      </w:r>
      <w:r>
        <w:rPr>
          <w:rFonts w:hint="eastAsia" w:ascii="黑体" w:eastAsia="黑体"/>
        </w:rPr>
        <w:t>分析</w:t>
      </w:r>
    </w:p>
    <w:p>
      <w:pPr>
        <w:pStyle w:val="2"/>
        <w:keepNext w:val="0"/>
        <w:keepLines w:val="0"/>
        <w:pageBreakBefore w:val="0"/>
        <w:widowControl w:val="0"/>
        <w:kinsoku/>
        <w:wordWrap/>
        <w:overflowPunct/>
        <w:topLinePunct w:val="0"/>
        <w:autoSpaceDE w:val="0"/>
        <w:autoSpaceDN w:val="0"/>
        <w:bidi w:val="0"/>
        <w:adjustRightInd/>
        <w:snapToGrid/>
        <w:spacing w:before="120" w:line="620" w:lineRule="atLeast"/>
        <w:ind w:firstLine="608" w:firstLineChars="200"/>
        <w:textAlignment w:val="auto"/>
        <w:rPr>
          <w:rFonts w:hint="eastAsia"/>
          <w:w w:val="95"/>
          <w:lang w:val="en-US" w:eastAsia="zh-CN"/>
        </w:rPr>
      </w:pPr>
      <w:r>
        <w:rPr>
          <w:rFonts w:hint="eastAsia"/>
          <w:w w:val="95"/>
          <w:lang w:val="en-US" w:eastAsia="zh-CN"/>
        </w:rPr>
        <w:t>通过数据整合，正在向数据一体化前进；业务操作流程简化明了，大大提高了工作效率；建立了集软硬件一体化的信息安全防护体系，降低了发生数据安全事故的概率。</w:t>
      </w:r>
    </w:p>
    <w:p>
      <w:pPr>
        <w:pStyle w:val="2"/>
        <w:keepNext w:val="0"/>
        <w:keepLines w:val="0"/>
        <w:pageBreakBefore w:val="0"/>
        <w:widowControl w:val="0"/>
        <w:kinsoku/>
        <w:wordWrap/>
        <w:overflowPunct/>
        <w:topLinePunct w:val="0"/>
        <w:autoSpaceDE w:val="0"/>
        <w:autoSpaceDN w:val="0"/>
        <w:bidi w:val="0"/>
        <w:adjustRightInd/>
        <w:snapToGrid/>
        <w:spacing w:before="120" w:line="620" w:lineRule="atLeast"/>
        <w:ind w:firstLine="608" w:firstLineChars="200"/>
        <w:textAlignment w:val="auto"/>
        <w:rPr>
          <w:rFonts w:hint="eastAsia"/>
          <w:w w:val="95"/>
          <w:lang w:val="en-US" w:eastAsia="zh-CN"/>
        </w:rPr>
      </w:pPr>
      <w:r>
        <w:rPr>
          <w:rFonts w:hint="eastAsia"/>
          <w:w w:val="95"/>
          <w:lang w:val="en-US" w:eastAsia="zh-CN"/>
        </w:rPr>
        <w:t>同时，也存在一些不足：</w:t>
      </w:r>
    </w:p>
    <w:p>
      <w:pPr>
        <w:pStyle w:val="2"/>
        <w:keepNext w:val="0"/>
        <w:keepLines w:val="0"/>
        <w:pageBreakBefore w:val="0"/>
        <w:widowControl w:val="0"/>
        <w:numPr>
          <w:ilvl w:val="0"/>
          <w:numId w:val="9"/>
        </w:numPr>
        <w:kinsoku/>
        <w:wordWrap/>
        <w:overflowPunct/>
        <w:topLinePunct w:val="0"/>
        <w:autoSpaceDE w:val="0"/>
        <w:autoSpaceDN w:val="0"/>
        <w:bidi w:val="0"/>
        <w:adjustRightInd/>
        <w:snapToGrid/>
        <w:spacing w:before="120" w:line="620" w:lineRule="atLeast"/>
        <w:ind w:firstLine="608" w:firstLineChars="200"/>
        <w:textAlignment w:val="auto"/>
        <w:rPr>
          <w:rFonts w:hint="eastAsia"/>
          <w:w w:val="95"/>
          <w:lang w:val="en-US" w:eastAsia="zh-CN"/>
        </w:rPr>
      </w:pPr>
      <w:r>
        <w:rPr>
          <w:rFonts w:hint="eastAsia"/>
          <w:w w:val="95"/>
          <w:lang w:val="en-US" w:eastAsia="zh-CN"/>
        </w:rPr>
        <w:t>预算编制不够明细，预算调整率较高，项目分类不标准。</w:t>
      </w:r>
    </w:p>
    <w:p>
      <w:pPr>
        <w:pStyle w:val="2"/>
        <w:keepNext w:val="0"/>
        <w:keepLines w:val="0"/>
        <w:pageBreakBefore w:val="0"/>
        <w:widowControl w:val="0"/>
        <w:numPr>
          <w:ilvl w:val="0"/>
          <w:numId w:val="9"/>
        </w:numPr>
        <w:kinsoku/>
        <w:wordWrap/>
        <w:overflowPunct/>
        <w:topLinePunct w:val="0"/>
        <w:autoSpaceDE w:val="0"/>
        <w:autoSpaceDN w:val="0"/>
        <w:bidi w:val="0"/>
        <w:adjustRightInd/>
        <w:snapToGrid/>
        <w:spacing w:before="120" w:line="620" w:lineRule="atLeast"/>
        <w:ind w:firstLine="608" w:firstLineChars="200"/>
        <w:textAlignment w:val="auto"/>
        <w:rPr>
          <w:rFonts w:hint="default"/>
          <w:w w:val="95"/>
          <w:lang w:val="en-US" w:eastAsia="zh-CN"/>
        </w:rPr>
      </w:pPr>
      <w:r>
        <w:rPr>
          <w:rFonts w:hint="eastAsia"/>
          <w:w w:val="95"/>
          <w:lang w:val="en-US" w:eastAsia="zh-CN"/>
        </w:rPr>
        <w:t>网络速度不达标，操作过程缓慢，造成浪费时间空等。</w:t>
      </w:r>
    </w:p>
    <w:p>
      <w:pPr>
        <w:pStyle w:val="2"/>
        <w:keepNext w:val="0"/>
        <w:keepLines w:val="0"/>
        <w:pageBreakBefore w:val="0"/>
        <w:widowControl w:val="0"/>
        <w:numPr>
          <w:ilvl w:val="0"/>
          <w:numId w:val="9"/>
        </w:numPr>
        <w:kinsoku/>
        <w:wordWrap/>
        <w:overflowPunct/>
        <w:topLinePunct w:val="0"/>
        <w:autoSpaceDE w:val="0"/>
        <w:autoSpaceDN w:val="0"/>
        <w:bidi w:val="0"/>
        <w:adjustRightInd/>
        <w:snapToGrid/>
        <w:spacing w:before="120" w:line="620" w:lineRule="atLeast"/>
        <w:ind w:firstLine="608" w:firstLineChars="200"/>
        <w:textAlignment w:val="auto"/>
        <w:rPr>
          <w:rFonts w:hint="default"/>
          <w:w w:val="95"/>
          <w:lang w:val="en-US" w:eastAsia="zh-CN"/>
        </w:rPr>
      </w:pPr>
      <w:r>
        <w:rPr>
          <w:rFonts w:hint="eastAsia"/>
          <w:w w:val="95"/>
          <w:lang w:val="en-US" w:eastAsia="zh-CN"/>
        </w:rPr>
        <w:t>总服务器配置不够，经常性卡顿，造成返工现象。</w:t>
      </w:r>
    </w:p>
    <w:p>
      <w:pPr>
        <w:pStyle w:val="2"/>
        <w:keepNext w:val="0"/>
        <w:keepLines w:val="0"/>
        <w:pageBreakBefore w:val="0"/>
        <w:widowControl w:val="0"/>
        <w:numPr>
          <w:ilvl w:val="0"/>
          <w:numId w:val="9"/>
        </w:numPr>
        <w:kinsoku/>
        <w:wordWrap/>
        <w:overflowPunct/>
        <w:topLinePunct w:val="0"/>
        <w:autoSpaceDE w:val="0"/>
        <w:autoSpaceDN w:val="0"/>
        <w:bidi w:val="0"/>
        <w:adjustRightInd/>
        <w:snapToGrid/>
        <w:spacing w:before="120" w:line="620" w:lineRule="atLeast"/>
        <w:ind w:firstLine="608" w:firstLineChars="200"/>
        <w:textAlignment w:val="auto"/>
        <w:rPr>
          <w:rFonts w:hint="default"/>
          <w:w w:val="95"/>
          <w:lang w:val="en-US" w:eastAsia="zh-CN"/>
        </w:rPr>
      </w:pPr>
      <w:r>
        <w:rPr>
          <w:rFonts w:hint="eastAsia"/>
          <w:w w:val="95"/>
          <w:lang w:val="en-US" w:eastAsia="zh-CN"/>
        </w:rPr>
        <w:t>项目管理制度不够全面，为建立长效管理机制。</w:t>
      </w:r>
    </w:p>
    <w:p>
      <w:pPr>
        <w:pStyle w:val="2"/>
        <w:keepNext w:val="0"/>
        <w:keepLines w:val="0"/>
        <w:pageBreakBefore w:val="0"/>
        <w:widowControl w:val="0"/>
        <w:kinsoku/>
        <w:wordWrap/>
        <w:overflowPunct/>
        <w:topLinePunct w:val="0"/>
        <w:bidi w:val="0"/>
        <w:adjustRightInd/>
        <w:snapToGrid/>
        <w:spacing w:before="120" w:line="620" w:lineRule="atLeast"/>
        <w:ind w:left="747" w:right="1783" w:firstLine="608" w:firstLineChars="200"/>
        <w:textAlignment w:val="auto"/>
        <w:rPr>
          <w:rFonts w:hint="eastAsia" w:ascii="黑体" w:eastAsia="黑体"/>
          <w:w w:val="95"/>
        </w:rPr>
      </w:pPr>
      <w:r>
        <w:rPr>
          <w:rFonts w:hint="eastAsia" w:ascii="黑体" w:eastAsia="黑体"/>
          <w:w w:val="95"/>
        </w:rPr>
        <w:t>六、有关建议</w:t>
      </w:r>
    </w:p>
    <w:p>
      <w:pPr>
        <w:pStyle w:val="2"/>
        <w:keepNext w:val="0"/>
        <w:keepLines w:val="0"/>
        <w:pageBreakBefore w:val="0"/>
        <w:widowControl w:val="0"/>
        <w:kinsoku/>
        <w:wordWrap/>
        <w:overflowPunct/>
        <w:topLinePunct w:val="0"/>
        <w:autoSpaceDE w:val="0"/>
        <w:autoSpaceDN w:val="0"/>
        <w:bidi w:val="0"/>
        <w:adjustRightInd/>
        <w:snapToGrid/>
        <w:spacing w:before="120" w:line="620" w:lineRule="atLeast"/>
        <w:ind w:firstLine="608" w:firstLineChars="200"/>
        <w:textAlignment w:val="auto"/>
        <w:rPr>
          <w:rFonts w:hint="eastAsia" w:ascii="黑体" w:eastAsia="黑体"/>
          <w:w w:val="95"/>
        </w:rPr>
      </w:pPr>
      <w:r>
        <w:rPr>
          <w:rFonts w:hint="eastAsia"/>
          <w:w w:val="95"/>
          <w:lang w:val="en-US" w:eastAsia="zh-CN"/>
        </w:rPr>
        <w:t>加强对项目的监督管理，及时掌握项目开展进度和质量，并与服务提供方保持积极沟通，督促项目进度和质量，保证计划确定的合同内容和目标按时保质完成。建立健全项目管理制度，完善长效管理机制，对项目服务范围、运行标准、操作流程、工作计划、实施要求等作出明确的规定，保证项目的各项工作有据可依。同时对项目服务提供方建立统一的约束机制，严格按照相应机制要求规范管理项目，从而确保项目相关内容保质保量完成。另外，及时沟通上级，要求上级对后台服务器进行进一步的升级。</w:t>
      </w:r>
    </w:p>
    <w:p/>
    <w:sectPr>
      <w:foot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5826760</wp:posOffset>
              </wp:positionH>
              <wp:positionV relativeFrom="page">
                <wp:posOffset>9942830</wp:posOffset>
              </wp:positionV>
              <wp:extent cx="560705" cy="205740"/>
              <wp:effectExtent l="0" t="0" r="0" b="0"/>
              <wp:wrapNone/>
              <wp:docPr id="6" name="文本框 6"/>
              <wp:cNvGraphicFramePr/>
              <a:graphic xmlns:a="http://schemas.openxmlformats.org/drawingml/2006/main">
                <a:graphicData uri="http://schemas.microsoft.com/office/word/2010/wordprocessingShape">
                  <wps:wsp>
                    <wps:cNvSpPr txBox="1"/>
                    <wps:spPr>
                      <a:xfrm>
                        <a:off x="0" y="0"/>
                        <a:ext cx="560705" cy="205740"/>
                      </a:xfrm>
                      <a:prstGeom prst="rect">
                        <a:avLst/>
                      </a:prstGeom>
                      <a:noFill/>
                      <a:ln>
                        <a:noFill/>
                      </a:ln>
                      <a:effectLst/>
                    </wps:spPr>
                    <wps:txbx>
                      <w:txbxContent>
                        <w:p>
                          <w:pPr>
                            <w:spacing w:before="0" w:line="303" w:lineRule="exact"/>
                            <w:ind w:right="0"/>
                            <w:jc w:val="left"/>
                            <w:rPr>
                              <w:rFonts w:ascii="宋体" w:hAnsi="宋体"/>
                              <w:sz w:val="28"/>
                            </w:rPr>
                          </w:pPr>
                        </w:p>
                      </w:txbxContent>
                    </wps:txbx>
                    <wps:bodyPr lIns="0" tIns="0" rIns="0" bIns="0" upright="1"/>
                  </wps:wsp>
                </a:graphicData>
              </a:graphic>
            </wp:anchor>
          </w:drawing>
        </mc:Choice>
        <mc:Fallback>
          <w:pict>
            <v:shape id="_x0000_s1026" o:spid="_x0000_s1026" o:spt="202" type="#_x0000_t202" style="position:absolute;left:0pt;margin-left:458.8pt;margin-top:782.9pt;height:16.2pt;width:44.15pt;mso-position-horizontal-relative:page;mso-position-vertical-relative:page;z-index:-251657216;mso-width-relative:page;mso-height-relative:page;" filled="f" stroked="f" coordsize="21600,21600" o:gfxdata="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2xwhLdoAAAAOAQAADwAAAAAAAAABACAAAAAiAAAAZHJzL2Rvd25yZXYu&#10;eG1sUEsBAhQAFAAAAAgAh07iQEpI7F/AAQAAfwMAAA4AAAAAAAAAAQAgAAAAKQEAAGRycy9lMm9E&#10;b2MueG1sUEsFBgAAAAAGAAYAWQEAAFsFAAAAAA==&#10;">
              <v:fill on="f" focussize="0,0"/>
              <v:stroke on="f"/>
              <v:imagedata o:title=""/>
              <o:lock v:ext="edit" aspectratio="f"/>
              <v:textbox inset="0mm,0mm,0mm,0mm">
                <w:txbxContent>
                  <w:p>
                    <w:pPr>
                      <w:spacing w:before="0" w:line="303" w:lineRule="exact"/>
                      <w:ind w:right="0"/>
                      <w:jc w:val="left"/>
                      <w:rPr>
                        <w:rFonts w:ascii="宋体" w:hAnsi="宋体"/>
                        <w:sz w:val="2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6B52D"/>
    <w:multiLevelType w:val="singleLevel"/>
    <w:tmpl w:val="8846B52D"/>
    <w:lvl w:ilvl="0" w:tentative="0">
      <w:start w:val="2"/>
      <w:numFmt w:val="decimal"/>
      <w:suff w:val="nothing"/>
      <w:lvlText w:val="%1、"/>
      <w:lvlJc w:val="left"/>
    </w:lvl>
  </w:abstractNum>
  <w:abstractNum w:abstractNumId="1">
    <w:nsid w:val="9930B736"/>
    <w:multiLevelType w:val="singleLevel"/>
    <w:tmpl w:val="9930B736"/>
    <w:lvl w:ilvl="0" w:tentative="0">
      <w:start w:val="1"/>
      <w:numFmt w:val="decimal"/>
      <w:suff w:val="nothing"/>
      <w:lvlText w:val="%1、"/>
      <w:lvlJc w:val="left"/>
    </w:lvl>
  </w:abstractNum>
  <w:abstractNum w:abstractNumId="2">
    <w:nsid w:val="ABF5F52F"/>
    <w:multiLevelType w:val="singleLevel"/>
    <w:tmpl w:val="ABF5F52F"/>
    <w:lvl w:ilvl="0" w:tentative="0">
      <w:start w:val="2"/>
      <w:numFmt w:val="decimal"/>
      <w:suff w:val="nothing"/>
      <w:lvlText w:val="%1、"/>
      <w:lvlJc w:val="left"/>
    </w:lvl>
  </w:abstractNum>
  <w:abstractNum w:abstractNumId="3">
    <w:nsid w:val="DAEF9D1F"/>
    <w:multiLevelType w:val="singleLevel"/>
    <w:tmpl w:val="DAEF9D1F"/>
    <w:lvl w:ilvl="0" w:tentative="0">
      <w:start w:val="1"/>
      <w:numFmt w:val="decimal"/>
      <w:suff w:val="nothing"/>
      <w:lvlText w:val="%1、"/>
      <w:lvlJc w:val="left"/>
    </w:lvl>
  </w:abstractNum>
  <w:abstractNum w:abstractNumId="4">
    <w:nsid w:val="E990A423"/>
    <w:multiLevelType w:val="singleLevel"/>
    <w:tmpl w:val="E990A423"/>
    <w:lvl w:ilvl="0" w:tentative="0">
      <w:start w:val="1"/>
      <w:numFmt w:val="decimal"/>
      <w:suff w:val="nothing"/>
      <w:lvlText w:val="%1、"/>
      <w:lvlJc w:val="left"/>
    </w:lvl>
  </w:abstractNum>
  <w:abstractNum w:abstractNumId="5">
    <w:nsid w:val="ECDCE80D"/>
    <w:multiLevelType w:val="singleLevel"/>
    <w:tmpl w:val="ECDCE80D"/>
    <w:lvl w:ilvl="0" w:tentative="0">
      <w:start w:val="2"/>
      <w:numFmt w:val="decimal"/>
      <w:suff w:val="nothing"/>
      <w:lvlText w:val="%1、"/>
      <w:lvlJc w:val="left"/>
    </w:lvl>
  </w:abstractNum>
  <w:abstractNum w:abstractNumId="6">
    <w:nsid w:val="F5C4A7A3"/>
    <w:multiLevelType w:val="singleLevel"/>
    <w:tmpl w:val="F5C4A7A3"/>
    <w:lvl w:ilvl="0" w:tentative="0">
      <w:start w:val="2"/>
      <w:numFmt w:val="chineseCounting"/>
      <w:suff w:val="nothing"/>
      <w:lvlText w:val="（%1）"/>
      <w:lvlJc w:val="left"/>
      <w:rPr>
        <w:rFonts w:hint="eastAsia"/>
      </w:rPr>
    </w:lvl>
  </w:abstractNum>
  <w:abstractNum w:abstractNumId="7">
    <w:nsid w:val="05BC9B25"/>
    <w:multiLevelType w:val="singleLevel"/>
    <w:tmpl w:val="05BC9B25"/>
    <w:lvl w:ilvl="0" w:tentative="0">
      <w:start w:val="1"/>
      <w:numFmt w:val="decimal"/>
      <w:suff w:val="nothing"/>
      <w:lvlText w:val="%1、"/>
      <w:lvlJc w:val="left"/>
    </w:lvl>
  </w:abstractNum>
  <w:abstractNum w:abstractNumId="8">
    <w:nsid w:val="475EF932"/>
    <w:multiLevelType w:val="singleLevel"/>
    <w:tmpl w:val="475EF932"/>
    <w:lvl w:ilvl="0" w:tentative="0">
      <w:start w:val="1"/>
      <w:numFmt w:val="decimal"/>
      <w:suff w:val="nothing"/>
      <w:lvlText w:val="%1、"/>
      <w:lvlJc w:val="left"/>
    </w:lvl>
  </w:abstractNum>
  <w:num w:numId="1">
    <w:abstractNumId w:val="6"/>
  </w:num>
  <w:num w:numId="2">
    <w:abstractNumId w:val="5"/>
  </w:num>
  <w:num w:numId="3">
    <w:abstractNumId w:val="2"/>
  </w:num>
  <w:num w:numId="4">
    <w:abstractNumId w:val="0"/>
  </w:num>
  <w:num w:numId="5">
    <w:abstractNumId w:val="7"/>
  </w:num>
  <w:num w:numId="6">
    <w:abstractNumId w:val="3"/>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93A9B"/>
    <w:rsid w:val="05910226"/>
    <w:rsid w:val="06CF2A4E"/>
    <w:rsid w:val="09D53F46"/>
    <w:rsid w:val="0A071E4C"/>
    <w:rsid w:val="0CA606B3"/>
    <w:rsid w:val="0E7E132E"/>
    <w:rsid w:val="12662C91"/>
    <w:rsid w:val="19DD0A9C"/>
    <w:rsid w:val="19EC67CF"/>
    <w:rsid w:val="1B6C62A7"/>
    <w:rsid w:val="24BB5C62"/>
    <w:rsid w:val="275B0420"/>
    <w:rsid w:val="29864938"/>
    <w:rsid w:val="2AC425B3"/>
    <w:rsid w:val="2AF25A92"/>
    <w:rsid w:val="2F6D74DE"/>
    <w:rsid w:val="306D6712"/>
    <w:rsid w:val="326B254C"/>
    <w:rsid w:val="377C28A8"/>
    <w:rsid w:val="38B912D3"/>
    <w:rsid w:val="3A1820A5"/>
    <w:rsid w:val="3BEA6EAF"/>
    <w:rsid w:val="3BF927DC"/>
    <w:rsid w:val="3EFA5C86"/>
    <w:rsid w:val="40886111"/>
    <w:rsid w:val="41E94F0A"/>
    <w:rsid w:val="42A44251"/>
    <w:rsid w:val="449273A6"/>
    <w:rsid w:val="46371526"/>
    <w:rsid w:val="48821FC0"/>
    <w:rsid w:val="4A580D94"/>
    <w:rsid w:val="4C497774"/>
    <w:rsid w:val="4F3D1C39"/>
    <w:rsid w:val="4F9B639A"/>
    <w:rsid w:val="532B6D4F"/>
    <w:rsid w:val="592F0C21"/>
    <w:rsid w:val="5956450E"/>
    <w:rsid w:val="596B6BBF"/>
    <w:rsid w:val="5C9156C0"/>
    <w:rsid w:val="5F9D293A"/>
    <w:rsid w:val="613A20AD"/>
    <w:rsid w:val="636549C4"/>
    <w:rsid w:val="63E33DD5"/>
    <w:rsid w:val="64746634"/>
    <w:rsid w:val="65B618B4"/>
    <w:rsid w:val="66876F59"/>
    <w:rsid w:val="66A421A9"/>
    <w:rsid w:val="69552E83"/>
    <w:rsid w:val="6A85126F"/>
    <w:rsid w:val="6CED23C1"/>
    <w:rsid w:val="6DD01835"/>
    <w:rsid w:val="6E5E0C60"/>
    <w:rsid w:val="721C0D92"/>
    <w:rsid w:val="72660D40"/>
    <w:rsid w:val="73E32596"/>
    <w:rsid w:val="763F28E1"/>
    <w:rsid w:val="78084793"/>
    <w:rsid w:val="79174049"/>
    <w:rsid w:val="7A11279E"/>
    <w:rsid w:val="7D672CA4"/>
    <w:rsid w:val="7FE61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en-US" w:eastAsia="en-US" w:bidi="ar-SA"/>
    </w:rPr>
  </w:style>
  <w:style w:type="paragraph" w:styleId="3">
    <w:name w:val="heading 1"/>
    <w:basedOn w:val="1"/>
    <w:next w:val="1"/>
    <w:qFormat/>
    <w:uiPriority w:val="1"/>
    <w:pPr>
      <w:ind w:left="128"/>
      <w:outlineLvl w:val="1"/>
    </w:pPr>
    <w:rPr>
      <w:rFonts w:ascii="方正小标宋简体" w:hAnsi="方正小标宋简体" w:eastAsia="方正小标宋简体" w:cs="方正小标宋简体"/>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4">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link w:val="12"/>
    <w:qFormat/>
    <w:uiPriority w:val="10"/>
    <w:pPr>
      <w:spacing w:before="240" w:after="60"/>
      <w:jc w:val="center"/>
      <w:outlineLvl w:val="0"/>
    </w:pPr>
    <w:rPr>
      <w:rFonts w:ascii="Cambria" w:hAnsi="Cambria" w:cs="Times New Roman"/>
      <w:b/>
      <w:bCs/>
      <w:sz w:val="32"/>
      <w:szCs w:val="32"/>
    </w:rPr>
  </w:style>
  <w:style w:type="paragraph" w:styleId="7">
    <w:name w:val="Body Text First Indent"/>
    <w:basedOn w:val="2"/>
    <w:unhideWhenUsed/>
    <w:qFormat/>
    <w:uiPriority w:val="0"/>
    <w:pPr>
      <w:widowControl/>
      <w:adjustRightInd w:val="0"/>
      <w:snapToGrid w:val="0"/>
      <w:ind w:firstLine="420" w:firstLineChars="100"/>
      <w:jc w:val="left"/>
    </w:pPr>
    <w:rPr>
      <w:rFonts w:ascii="Tahoma" w:hAnsi="Tahoma" w:eastAsia="微软雅黑" w:cs="Times New Roman"/>
      <w:kern w:val="0"/>
      <w:sz w:val="22"/>
      <w:szCs w:val="2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Paragraph"/>
    <w:basedOn w:val="1"/>
    <w:qFormat/>
    <w:uiPriority w:val="1"/>
    <w:rPr>
      <w:rFonts w:ascii="宋体" w:hAnsi="宋体" w:eastAsia="宋体" w:cs="宋体"/>
    </w:rPr>
  </w:style>
  <w:style w:type="character" w:customStyle="1" w:styleId="12">
    <w:name w:val="标题 Char"/>
    <w:link w:val="6"/>
    <w:qFormat/>
    <w:uiPriority w:val="10"/>
    <w:rPr>
      <w:rFonts w:ascii="Cambria" w:hAnsi="Cambria" w:cs="Times New Roman"/>
      <w:b/>
      <w:bCs/>
      <w:sz w:val="32"/>
      <w:szCs w:val="32"/>
    </w:rPr>
  </w:style>
  <w:style w:type="paragraph" w:styleId="13">
    <w:name w:val="List Paragraph"/>
    <w:basedOn w:val="1"/>
    <w:qFormat/>
    <w:uiPriority w:val="34"/>
    <w:pPr>
      <w:ind w:firstLine="420" w:firstLineChars="200"/>
    </w:pPr>
    <w:rPr>
      <w:rFonts w:eastAsia="仿宋_GB2312"/>
      <w:sz w:val="24"/>
      <w:szCs w:val="22"/>
    </w:rPr>
  </w:style>
  <w:style w:type="paragraph" w:customStyle="1" w:styleId="14">
    <w:name w:val="正文1 Char Char Char"/>
    <w:basedOn w:val="1"/>
    <w:qFormat/>
    <w:uiPriority w:val="0"/>
    <w:pPr>
      <w:spacing w:line="360" w:lineRule="auto"/>
      <w:ind w:firstLine="200" w:firstLineChars="200"/>
    </w:pPr>
  </w:style>
  <w:style w:type="character" w:customStyle="1" w:styleId="15">
    <w:name w:val="apple-style-span"/>
    <w:basedOn w:val="10"/>
    <w:qFormat/>
    <w:uiPriority w:val="0"/>
  </w:style>
  <w:style w:type="paragraph" w:customStyle="1" w:styleId="16">
    <w:name w:val="Char Char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2021-05-20T07:24:00Z</dcterms:created>
  <dc:creator>Administrator</dc:creator>
  <cp:lastModifiedBy>书衡</cp:lastModifiedBy>
  <cp:lastPrinted>2021-06-11T01:32:00Z</cp:lastPrinted>
  <dcterms:modified xsi:type="dcterms:W3CDTF">2021-08-05T09:13:39Z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6D9A0BE81EA44B91805AE7A8E38D5C0F</vt:lpwstr>
  </property>
</Properties>
</file>