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9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年浮梁县转移支付安排情况说明</w:t>
      </w:r>
    </w:p>
    <w:p w14:paraId="2672546A"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 w14:paraId="45A47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按照《预算法》及财政部、省财政厅有关文件精神，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提高预算完整性，抓好预算执行进度工作打下扎实基础，我县财政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做好提前下达2025年转移支付工作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按照统筹兼顾、厉行节约、突出重点的原则，结合我县实际，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已将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提前下达的转移支付资金足额编入县级预算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合理安排各项财政支出。</w:t>
      </w:r>
    </w:p>
    <w:p w14:paraId="1732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我县共收到上级财政部门提前下达安排的2025年税收返还和转移支付资金14.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亿元,其中:一般公共预算转移支付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13.9871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亿元(税收返还 1.9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亿元、一般性转移支付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1.7402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亿元、专项转移支付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0.339亿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元)，政府性基金预算转移支付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0DD43ACD"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2D47A2-0CC7-460C-BC55-4B76BFD095B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3C4C436-6633-426E-BDB8-8DD0042AF1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60F0BC-1636-451B-AC11-48D7EA1848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E488B0-F3B5-48C6-A006-8EB4203C7D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10"/>
    <w:rsid w:val="00157401"/>
    <w:rsid w:val="001A135C"/>
    <w:rsid w:val="001C7BFB"/>
    <w:rsid w:val="00442F4E"/>
    <w:rsid w:val="00560EDC"/>
    <w:rsid w:val="00576CB7"/>
    <w:rsid w:val="00586251"/>
    <w:rsid w:val="00587134"/>
    <w:rsid w:val="005D35C9"/>
    <w:rsid w:val="005F5967"/>
    <w:rsid w:val="0060520F"/>
    <w:rsid w:val="006E0375"/>
    <w:rsid w:val="007034C5"/>
    <w:rsid w:val="00705455"/>
    <w:rsid w:val="007669B9"/>
    <w:rsid w:val="0085321A"/>
    <w:rsid w:val="008C453A"/>
    <w:rsid w:val="0092156C"/>
    <w:rsid w:val="00A84E09"/>
    <w:rsid w:val="00A91BC7"/>
    <w:rsid w:val="00AD3DCB"/>
    <w:rsid w:val="00B95410"/>
    <w:rsid w:val="00C23C07"/>
    <w:rsid w:val="00D03DC8"/>
    <w:rsid w:val="00D7392F"/>
    <w:rsid w:val="00DC03A4"/>
    <w:rsid w:val="00E4651F"/>
    <w:rsid w:val="00E85119"/>
    <w:rsid w:val="00F0427F"/>
    <w:rsid w:val="00FA332A"/>
    <w:rsid w:val="17B511D9"/>
    <w:rsid w:val="259D2BC3"/>
    <w:rsid w:val="311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274</Characters>
  <Lines>2</Lines>
  <Paragraphs>1</Paragraphs>
  <TotalTime>30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2025-03-13T01:26:00Z</dcterms:created>
  <dc:creator>Administrator</dc:creator>
  <cp:lastModifiedBy>张扬个性</cp:lastModifiedBy>
  <dcterms:modified xsi:type="dcterms:W3CDTF">2025-08-14T02:43:31Z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eyJoZGlkIjoiY2ZlYmE5ZGI2YzE0ZDVmYTYzMGE3ZDYzMWE4MWEwZmUiLCJ1c2VySWQiOiI1OTAwNTkxODEifQ==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E0439D3AEED04592B0ECCDBFB7991094_12</vt:lpwstr>
  </property>
</Properties>
</file>