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目</w:t>
      </w:r>
      <w:r>
        <w:rPr>
          <w:rFonts w:hint="eastAsia" w:asciiTheme="minorEastAsia" w:hAnsiTheme="minorEastAsia" w:eastAsiaTheme="minorEastAsia"/>
          <w:color w:val="333333"/>
          <w:sz w:val="32"/>
          <w:szCs w:val="32"/>
        </w:rPr>
        <w:t xml:space="preserve">  </w:t>
      </w:r>
      <w:r>
        <w:rPr>
          <w:rFonts w:asciiTheme="minorEastAsia" w:hAnsiTheme="minorEastAsia" w:eastAsiaTheme="minorEastAsia"/>
          <w:color w:val="333333"/>
          <w:sz w:val="32"/>
          <w:szCs w:val="32"/>
        </w:rPr>
        <w:t>录</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第一部分</w:t>
      </w:r>
      <w:r>
        <w:rPr>
          <w:rFonts w:hint="eastAsia" w:asciiTheme="minorEastAsia" w:hAnsiTheme="minorEastAsia" w:eastAsiaTheme="minorEastAsia"/>
          <w:color w:val="333333"/>
          <w:sz w:val="32"/>
          <w:szCs w:val="32"/>
          <w:lang w:eastAsia="zh-CN"/>
        </w:rPr>
        <w:t>浮梁县城市管理局</w:t>
      </w:r>
      <w:r>
        <w:rPr>
          <w:rFonts w:asciiTheme="minorEastAsia" w:hAnsiTheme="minorEastAsia" w:eastAsiaTheme="minorEastAsia"/>
          <w:color w:val="333333"/>
          <w:sz w:val="32"/>
          <w:szCs w:val="32"/>
        </w:rPr>
        <w:t>概况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一、部门主要职责</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二、部门基本情况</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第二部分</w:t>
      </w:r>
      <w:r>
        <w:rPr>
          <w:rFonts w:hint="eastAsia" w:asciiTheme="minorEastAsia" w:hAnsiTheme="minorEastAsia" w:eastAsiaTheme="minorEastAsia"/>
          <w:color w:val="333333"/>
          <w:sz w:val="32"/>
          <w:szCs w:val="32"/>
          <w:lang w:eastAsia="zh-CN"/>
        </w:rPr>
        <w:t>浮梁县城市管理局</w:t>
      </w:r>
      <w:r>
        <w:rPr>
          <w:rFonts w:asciiTheme="minorEastAsia" w:hAnsiTheme="minorEastAsia" w:eastAsiaTheme="minorEastAsia"/>
          <w:color w:val="333333"/>
          <w:sz w:val="32"/>
          <w:szCs w:val="32"/>
        </w:rPr>
        <w:t>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年部门预算情况说明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年部门预算收支情况说明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年“三公”经费预算情况说明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第三部</w:t>
      </w:r>
      <w:r>
        <w:rPr>
          <w:rFonts w:hint="eastAsia" w:asciiTheme="minorEastAsia" w:hAnsiTheme="minorEastAsia" w:eastAsiaTheme="minorEastAsia"/>
          <w:color w:val="333333"/>
          <w:sz w:val="32"/>
          <w:szCs w:val="32"/>
          <w:lang w:eastAsia="zh-CN"/>
        </w:rPr>
        <w:t>浮梁县城市管理局</w:t>
      </w:r>
      <w:r>
        <w:rPr>
          <w:rFonts w:asciiTheme="minorEastAsia" w:hAnsiTheme="minorEastAsia" w:eastAsiaTheme="minorEastAsia"/>
          <w:color w:val="333333"/>
          <w:sz w:val="32"/>
          <w:szCs w:val="32"/>
        </w:rPr>
        <w:t>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一、收支预算总表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二</w:t>
      </w:r>
      <w:r>
        <w:rPr>
          <w:rFonts w:asciiTheme="minorEastAsia" w:hAnsiTheme="minorEastAsia" w:eastAsiaTheme="minorEastAsia"/>
          <w:color w:val="333333"/>
          <w:sz w:val="32"/>
          <w:szCs w:val="32"/>
        </w:rPr>
        <w:t>、</w:t>
      </w:r>
      <w:r>
        <w:rPr>
          <w:rFonts w:hint="eastAsia" w:asciiTheme="minorEastAsia" w:hAnsiTheme="minorEastAsia" w:eastAsiaTheme="minorEastAsia"/>
          <w:color w:val="333333"/>
          <w:sz w:val="32"/>
          <w:szCs w:val="32"/>
        </w:rPr>
        <w:t>收</w:t>
      </w:r>
      <w:r>
        <w:rPr>
          <w:rFonts w:asciiTheme="minorEastAsia" w:hAnsiTheme="minorEastAsia" w:eastAsiaTheme="minorEastAsia"/>
          <w:color w:val="333333"/>
          <w:sz w:val="32"/>
          <w:szCs w:val="32"/>
        </w:rPr>
        <w:t>入预算总表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三</w:t>
      </w:r>
      <w:r>
        <w:rPr>
          <w:rFonts w:asciiTheme="minorEastAsia" w:hAnsiTheme="minorEastAsia" w:eastAsiaTheme="minorEastAsia"/>
          <w:color w:val="333333"/>
          <w:sz w:val="32"/>
          <w:szCs w:val="32"/>
        </w:rPr>
        <w:t>、部门支出总</w:t>
      </w:r>
      <w:r>
        <w:rPr>
          <w:rFonts w:hint="eastAsia" w:asciiTheme="minorEastAsia" w:hAnsiTheme="minorEastAsia" w:eastAsiaTheme="minorEastAsia"/>
          <w:color w:val="333333"/>
          <w:sz w:val="32"/>
          <w:szCs w:val="32"/>
        </w:rPr>
        <w:t>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四</w:t>
      </w:r>
      <w:r>
        <w:rPr>
          <w:rFonts w:asciiTheme="minorEastAsia" w:hAnsiTheme="minorEastAsia" w:eastAsiaTheme="minorEastAsia"/>
          <w:color w:val="333333"/>
          <w:sz w:val="32"/>
          <w:szCs w:val="32"/>
        </w:rPr>
        <w:t>、财政拨款收支总表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五、</w:t>
      </w:r>
      <w:r>
        <w:rPr>
          <w:rFonts w:hint="eastAsia" w:asciiTheme="minorEastAsia" w:hAnsiTheme="minorEastAsia" w:eastAsiaTheme="minorEastAsia"/>
          <w:color w:val="333333"/>
          <w:sz w:val="32"/>
          <w:szCs w:val="32"/>
        </w:rPr>
        <w:t>一般公共预算支出表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六、一般公共预算基本支出表</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七、一般公共预算三公经费支出表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八、政府性基金预算支出表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九、支出预算总表</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十、财政拨款预算表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第四部分名词解释</w:t>
      </w:r>
    </w:p>
    <w:p>
      <w:pPr>
        <w:pStyle w:val="4"/>
        <w:spacing w:before="0" w:beforeAutospacing="0" w:after="0" w:afterAutospacing="0" w:line="360" w:lineRule="auto"/>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第一部分</w:t>
      </w:r>
      <w:r>
        <w:rPr>
          <w:rFonts w:hint="eastAsia" w:asciiTheme="minorEastAsia" w:hAnsiTheme="minorEastAsia" w:eastAsiaTheme="minorEastAsia"/>
          <w:b/>
          <w:color w:val="333333"/>
          <w:sz w:val="44"/>
          <w:szCs w:val="44"/>
          <w:lang w:eastAsia="zh-CN"/>
        </w:rPr>
        <w:t>浮梁县城市管理局</w:t>
      </w:r>
      <w:r>
        <w:rPr>
          <w:rFonts w:asciiTheme="minorEastAsia" w:hAnsiTheme="minorEastAsia" w:eastAsiaTheme="minorEastAsia"/>
          <w:b/>
          <w:color w:val="333333"/>
          <w:sz w:val="44"/>
          <w:szCs w:val="44"/>
        </w:rPr>
        <w:t>概况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一、部门主要职责</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（1）研究制定该区城镇市容环境管理及综合执法工作的中长期规划和年度计划；研究制定城市容貌管理标准和现代化管理手段；组织草拟我区城市环境卫生、市政设施、园林绿化，市容环境的管理办法。</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（2）负责牵头编制我区城市管理及综合执法工作经费的年度计划和中长期计划；会同有关部门对市容环境行政事业性收费工作进行监督管理。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3）主管城市环境卫生工作；负责大、中型市容环境卫生设施建设项目的方案审查和实施的监督管理，参与城市新建、改扩建项目中的市容环卫配套设施方案的审核和监督管理；负责管理城市道路的冲洗洒水和生活垃圾、特种垃圾、建筑垃圾的收集、清运、处置；负责机动车清洗、环境卫生企业的行业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（4）负责对临时占用城市道路（含人行道）；对利用城市道路设置建筑物、构筑物（路名牌、人行道护栏、车行道隔离栏、安全岛等除外）的行为进行监督管理。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（5）负责城区停车场（库）、菜市场的组织实施；负责临时占道机动车、非机动车停车场（点）的定点工作；负责政府投资建设的机动车停车场（点）的日常管理；负责三轮车日常管理。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（6）负责城镇户外广告定点的监督管理；对利用园林绿化设施、市政府附属设施和利用建筑物等占用城市空间影响市容市貌的行为进行监督管理。</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（7）负责城区路灯和城市夜景灯饰的设置及维护管理；组织、协调、管理城市“光彩工程”。</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（8）参与城市管理工作目标的制定，受理市民有关城市市容环境管理的来信来访和群众投诉。</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（9）负责城市管理的科学研究和社会宣传教育工作。</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（10）指导、监督各乡镇城镇管理及行政执法工作。</w:t>
      </w:r>
    </w:p>
    <w:p>
      <w:pPr>
        <w:widowControl/>
        <w:shd w:val="clear" w:color="auto" w:fill="FFFFFF"/>
        <w:spacing w:line="360" w:lineRule="atLeast"/>
        <w:ind w:firstLine="480"/>
        <w:jc w:val="left"/>
        <w:rPr>
          <w:rFonts w:hint="eastAsia" w:asciiTheme="minorEastAsia" w:hAnsiTheme="minorEastAsia" w:eastAsiaTheme="minorEastAsia" w:cstheme="minorEastAsia"/>
          <w:color w:val="333333"/>
          <w:kern w:val="0"/>
          <w:sz w:val="32"/>
          <w:szCs w:val="32"/>
        </w:rPr>
      </w:pPr>
      <w:r>
        <w:rPr>
          <w:rFonts w:hint="eastAsia" w:asciiTheme="minorEastAsia" w:hAnsiTheme="minorEastAsia" w:eastAsiaTheme="minorEastAsia" w:cstheme="minorEastAsia"/>
          <w:color w:val="333333"/>
          <w:kern w:val="0"/>
          <w:sz w:val="32"/>
          <w:szCs w:val="32"/>
        </w:rPr>
        <w:t>（11）行使市容环境卫生管理、城市绿化管理、市政管理方面法律、法规、规章规定的行政处罚权。</w:t>
      </w:r>
    </w:p>
    <w:p>
      <w:pPr>
        <w:widowControl/>
        <w:shd w:val="clear" w:color="auto" w:fill="FFFFFF"/>
        <w:spacing w:line="360" w:lineRule="atLeast"/>
        <w:ind w:firstLine="480"/>
        <w:jc w:val="left"/>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color w:val="333333"/>
          <w:kern w:val="0"/>
          <w:sz w:val="32"/>
          <w:szCs w:val="32"/>
        </w:rPr>
        <w:t>（12）集中行使对乱建乱搭、环境污染、临时占用城市道路和城区河堤通道、无照商贩、无证饮食品店摊点等行政执法的组织、指挥、协调和行政处罚。</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二、部门基本情况</w:t>
      </w:r>
    </w:p>
    <w:p>
      <w:pPr>
        <w:ind w:firstLine="630"/>
        <w:jc w:val="left"/>
        <w:rPr>
          <w:rFonts w:ascii="宋体" w:hAnsi="宋体" w:cs="宋体"/>
          <w:sz w:val="32"/>
          <w:szCs w:val="32"/>
        </w:rPr>
      </w:pPr>
      <w:r>
        <w:rPr>
          <w:rFonts w:hint="eastAsia" w:ascii="宋体" w:hAnsi="宋体" w:cs="宋体"/>
          <w:sz w:val="32"/>
          <w:szCs w:val="32"/>
        </w:rPr>
        <w:t>纳入本套部门预算算汇编范围的单位共 6个，包括浮梁县城市管理局局机关、浮梁县城市建设管理监察大队、浮梁县园林绿化管理局、浮梁县环境卫生管理处、浮梁县路灯管理所、浮梁县市场经营服务中心。浮梁县城市管理局为正科级单位，内部科室设置：党建办、计财股、法制股、城市管理股、行政审批股5个股室。另外，浮梁县城市建设管理监察大队、浮梁县园林绿化管理局和浮梁县环境卫生管理处为副科级单位；浮梁县路灯管理所、浮梁县市场经营服务中心为正股级单位。</w:t>
      </w:r>
    </w:p>
    <w:p>
      <w:pPr>
        <w:pStyle w:val="4"/>
        <w:spacing w:before="0" w:beforeAutospacing="0" w:after="0" w:afterAutospacing="0" w:line="360" w:lineRule="auto"/>
        <w:ind w:firstLine="640" w:firstLineChars="200"/>
        <w:rPr>
          <w:rFonts w:hint="default" w:ascii="仿宋_GB2312" w:hAnsi="仿宋_GB2312" w:eastAsia="仿宋_GB2312" w:cs="仿宋_GB2312"/>
          <w:sz w:val="30"/>
          <w:szCs w:val="30"/>
          <w:lang w:val="en-US"/>
        </w:rPr>
      </w:pPr>
      <w:r>
        <w:rPr>
          <w:rFonts w:hint="eastAsia" w:asciiTheme="minorEastAsia" w:hAnsiTheme="minorEastAsia" w:eastAsiaTheme="minorEastAsia" w:cstheme="minorEastAsia"/>
          <w:sz w:val="32"/>
          <w:szCs w:val="32"/>
        </w:rPr>
        <w:t>本部门201</w:t>
      </w:r>
      <w:r>
        <w:rPr>
          <w:rFonts w:hint="eastAsia" w:asciiTheme="minorEastAsia" w:hAnsiTheme="minorEastAsia" w:eastAsiaTheme="minorEastAsia" w:cstheme="minorEastAsia"/>
          <w:sz w:val="32"/>
          <w:szCs w:val="32"/>
          <w:lang w:val="en-US" w:eastAsia="zh-CN"/>
        </w:rPr>
        <w:t>9</w:t>
      </w:r>
      <w:r>
        <w:rPr>
          <w:rFonts w:hint="eastAsia" w:asciiTheme="minorEastAsia" w:hAnsiTheme="minorEastAsia" w:eastAsiaTheme="minorEastAsia" w:cstheme="minorEastAsia"/>
          <w:sz w:val="32"/>
          <w:szCs w:val="32"/>
        </w:rPr>
        <w:t>年编制人数</w:t>
      </w:r>
      <w:r>
        <w:rPr>
          <w:rFonts w:hint="eastAsia" w:asciiTheme="minorEastAsia" w:hAnsiTheme="minorEastAsia" w:eastAsiaTheme="minorEastAsia" w:cstheme="minorEastAsia"/>
          <w:sz w:val="32"/>
          <w:szCs w:val="32"/>
          <w:lang w:val="en-US" w:eastAsia="zh-CN"/>
        </w:rPr>
        <w:t>53</w:t>
      </w:r>
      <w:r>
        <w:rPr>
          <w:rFonts w:hint="eastAsia" w:asciiTheme="minorEastAsia" w:hAnsiTheme="minorEastAsia" w:eastAsiaTheme="minorEastAsia" w:cstheme="minorEastAsia"/>
          <w:sz w:val="32"/>
          <w:szCs w:val="32"/>
        </w:rPr>
        <w:t>人，其中行政编制</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全部补助</w:t>
      </w:r>
      <w:r>
        <w:rPr>
          <w:rFonts w:hint="eastAsia" w:asciiTheme="minorEastAsia" w:hAnsiTheme="minorEastAsia" w:eastAsiaTheme="minorEastAsia" w:cstheme="minorEastAsia"/>
          <w:sz w:val="32"/>
          <w:szCs w:val="32"/>
        </w:rPr>
        <w:t>事业编制</w:t>
      </w:r>
      <w:r>
        <w:rPr>
          <w:rFonts w:hint="eastAsia" w:asciiTheme="minorEastAsia" w:hAnsiTheme="minorEastAsia" w:eastAsiaTheme="minorEastAsia" w:cstheme="minorEastAsia"/>
          <w:sz w:val="32"/>
          <w:szCs w:val="32"/>
          <w:lang w:val="en-US" w:eastAsia="zh-CN"/>
        </w:rPr>
        <w:t>41</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，部分补助事业编制</w:t>
      </w:r>
      <w:r>
        <w:rPr>
          <w:rFonts w:hint="eastAsia" w:asciiTheme="minorEastAsia" w:hAnsiTheme="minorEastAsia" w:eastAsiaTheme="minorEastAsia" w:cstheme="minorEastAsia"/>
          <w:sz w:val="32"/>
          <w:szCs w:val="32"/>
          <w:lang w:val="en-US" w:eastAsia="zh-CN"/>
        </w:rPr>
        <w:t>4人；</w:t>
      </w:r>
      <w:r>
        <w:rPr>
          <w:rFonts w:hint="eastAsia" w:asciiTheme="minorEastAsia" w:hAnsiTheme="minorEastAsia" w:eastAsiaTheme="minorEastAsia" w:cstheme="minorEastAsia"/>
          <w:sz w:val="32"/>
          <w:szCs w:val="32"/>
        </w:rPr>
        <w:t>年末实有人数</w:t>
      </w:r>
      <w:r>
        <w:rPr>
          <w:rFonts w:hint="eastAsia" w:asciiTheme="minorEastAsia" w:hAnsiTheme="minorEastAsia" w:eastAsiaTheme="minorEastAsia" w:cstheme="minorEastAsia"/>
          <w:sz w:val="32"/>
          <w:szCs w:val="32"/>
          <w:lang w:val="en-US" w:eastAsia="zh-CN"/>
        </w:rPr>
        <w:t>41人，</w:t>
      </w:r>
      <w:r>
        <w:rPr>
          <w:rFonts w:hint="eastAsia" w:asciiTheme="minorEastAsia" w:hAnsiTheme="minorEastAsia" w:eastAsiaTheme="minorEastAsia" w:cstheme="minorEastAsia"/>
          <w:sz w:val="32"/>
          <w:szCs w:val="32"/>
        </w:rPr>
        <w:t>其中行政编制</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全部补助</w:t>
      </w:r>
      <w:r>
        <w:rPr>
          <w:rFonts w:hint="eastAsia" w:asciiTheme="minorEastAsia" w:hAnsiTheme="minorEastAsia" w:eastAsiaTheme="minorEastAsia" w:cstheme="minorEastAsia"/>
          <w:sz w:val="32"/>
          <w:szCs w:val="32"/>
        </w:rPr>
        <w:t>事业编制</w:t>
      </w:r>
      <w:r>
        <w:rPr>
          <w:rFonts w:hint="eastAsia" w:asciiTheme="minorEastAsia" w:hAnsiTheme="minorEastAsia" w:eastAsiaTheme="minorEastAsia" w:cstheme="minorEastAsia"/>
          <w:sz w:val="32"/>
          <w:szCs w:val="32"/>
          <w:lang w:val="en-US" w:eastAsia="zh-CN"/>
        </w:rPr>
        <w:t>34</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，部分补助事业编制</w:t>
      </w:r>
      <w:r>
        <w:rPr>
          <w:rFonts w:hint="eastAsia" w:asciiTheme="minorEastAsia" w:hAnsiTheme="minorEastAsia" w:eastAsiaTheme="minorEastAsia" w:cstheme="minorEastAsia"/>
          <w:sz w:val="32"/>
          <w:szCs w:val="32"/>
          <w:lang w:val="en-US" w:eastAsia="zh-CN"/>
        </w:rPr>
        <w:t>3人；年末离退休人员6人。</w:t>
      </w:r>
    </w:p>
    <w:p>
      <w:pPr>
        <w:pStyle w:val="4"/>
        <w:spacing w:before="0" w:beforeAutospacing="0" w:after="0" w:afterAutospacing="0" w:line="360" w:lineRule="auto"/>
        <w:ind w:firstLine="883" w:firstLineChars="200"/>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第二部分</w:t>
      </w:r>
      <w:r>
        <w:rPr>
          <w:rFonts w:hint="eastAsia" w:asciiTheme="minorEastAsia" w:hAnsiTheme="minorEastAsia" w:eastAsiaTheme="minorEastAsia"/>
          <w:b/>
          <w:color w:val="333333"/>
          <w:sz w:val="44"/>
          <w:szCs w:val="44"/>
          <w:lang w:eastAsia="zh-CN"/>
        </w:rPr>
        <w:t>浮梁县城市管理局</w:t>
      </w:r>
      <w:r>
        <w:rPr>
          <w:rFonts w:asciiTheme="minorEastAsia" w:hAnsiTheme="minorEastAsia" w:eastAsiaTheme="minorEastAsia"/>
          <w:b/>
          <w:color w:val="333333"/>
          <w:sz w:val="44"/>
          <w:szCs w:val="44"/>
        </w:rPr>
        <w:t>201</w:t>
      </w:r>
      <w:r>
        <w:rPr>
          <w:rFonts w:hint="eastAsia" w:asciiTheme="minorEastAsia" w:hAnsiTheme="minorEastAsia" w:eastAsiaTheme="minorEastAsia"/>
          <w:b/>
          <w:color w:val="333333"/>
          <w:sz w:val="44"/>
          <w:szCs w:val="44"/>
        </w:rPr>
        <w:t>9</w:t>
      </w:r>
      <w:r>
        <w:rPr>
          <w:rFonts w:asciiTheme="minorEastAsia" w:hAnsiTheme="minorEastAsia" w:eastAsiaTheme="minorEastAsia"/>
          <w:b/>
          <w:color w:val="333333"/>
          <w:sz w:val="44"/>
          <w:szCs w:val="44"/>
        </w:rPr>
        <w:t>年部门预算情况说明</w:t>
      </w:r>
    </w:p>
    <w:p>
      <w:pPr>
        <w:pStyle w:val="4"/>
        <w:spacing w:before="0" w:beforeAutospacing="0" w:after="0" w:afterAutospacing="0" w:line="360" w:lineRule="auto"/>
        <w:ind w:firstLine="320" w:firstLineChars="10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一、201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2019年收入预算总额</w:t>
      </w:r>
      <w:r>
        <w:rPr>
          <w:rFonts w:hint="eastAsia" w:asciiTheme="minorEastAsia" w:hAnsiTheme="minorEastAsia" w:eastAsiaTheme="minorEastAsia"/>
          <w:sz w:val="32"/>
          <w:szCs w:val="32"/>
          <w:lang w:val="en-US" w:eastAsia="zh-CN"/>
        </w:rPr>
        <w:t>2791.73</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sz w:val="32"/>
          <w:szCs w:val="32"/>
          <w:lang w:val="en-US" w:eastAsia="zh-CN"/>
        </w:rPr>
        <w:t>1758.79</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439.25</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经费拨款（补助）增加了。</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2019年支出预算总额为</w:t>
      </w:r>
      <w:r>
        <w:rPr>
          <w:rFonts w:hint="eastAsia" w:asciiTheme="minorEastAsia" w:hAnsiTheme="minorEastAsia" w:eastAsiaTheme="minorEastAsia"/>
          <w:sz w:val="32"/>
          <w:szCs w:val="32"/>
          <w:lang w:val="en-US" w:eastAsia="zh-CN"/>
        </w:rPr>
        <w:t>2791.73</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439.25</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eastAsia="zh-CN"/>
        </w:rPr>
        <w:t>项目支出增加了。</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sz w:val="32"/>
          <w:szCs w:val="32"/>
          <w:lang w:val="en-US" w:eastAsia="zh-CN"/>
        </w:rPr>
        <w:t>1699.98</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1091.75</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lang w:eastAsia="zh-CN"/>
        </w:rPr>
        <w:t>城乡社区管理事务</w:t>
      </w:r>
      <w:r>
        <w:rPr>
          <w:rFonts w:hint="eastAsia" w:asciiTheme="minorEastAsia" w:hAnsiTheme="minorEastAsia" w:eastAsiaTheme="minorEastAsia"/>
          <w:sz w:val="32"/>
          <w:szCs w:val="32"/>
          <w:lang w:val="en-US" w:eastAsia="zh-CN"/>
        </w:rPr>
        <w:t>2791.73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。其中行政运行</w:t>
      </w:r>
      <w:r>
        <w:rPr>
          <w:rFonts w:hint="eastAsia" w:asciiTheme="minorEastAsia" w:hAnsiTheme="minorEastAsia" w:eastAsiaTheme="minorEastAsia"/>
          <w:sz w:val="32"/>
          <w:szCs w:val="32"/>
          <w:lang w:val="en-US" w:eastAsia="zh-CN"/>
        </w:rPr>
        <w:t>259.77万元，一般行政管理事务1091.75万元，其他城乡社区管理事务支出1440.21万元</w:t>
      </w:r>
      <w:r>
        <w:rPr>
          <w:rFonts w:hint="eastAsia" w:asciiTheme="minorEastAsia" w:hAnsiTheme="minorEastAsia" w:eastAsiaTheme="minorEastAsia"/>
          <w:sz w:val="32"/>
          <w:szCs w:val="32"/>
        </w:rPr>
        <w:t>。</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w:t>
      </w:r>
      <w:r>
        <w:rPr>
          <w:rFonts w:hint="eastAsia" w:asciiTheme="minorEastAsia" w:hAnsiTheme="minorEastAsia" w:eastAsiaTheme="minorEastAsia"/>
          <w:color w:val="000000" w:themeColor="text1"/>
          <w:sz w:val="32"/>
          <w:szCs w:val="32"/>
          <w:lang w:val="en-US" w:eastAsia="zh-CN"/>
        </w:rPr>
        <w:t>1407.14</w:t>
      </w:r>
      <w:r>
        <w:rPr>
          <w:rFonts w:hint="eastAsia" w:asciiTheme="minorEastAsia" w:hAnsiTheme="minorEastAsia" w:eastAsiaTheme="minorEastAsia"/>
          <w:color w:val="000000" w:themeColor="text1"/>
          <w:sz w:val="32"/>
          <w:szCs w:val="32"/>
        </w:rPr>
        <w:t>万元，商品服务支出</w:t>
      </w:r>
      <w:r>
        <w:rPr>
          <w:rFonts w:hint="eastAsia" w:asciiTheme="minorEastAsia" w:hAnsiTheme="minorEastAsia" w:eastAsiaTheme="minorEastAsia"/>
          <w:color w:val="000000" w:themeColor="text1"/>
          <w:sz w:val="32"/>
          <w:szCs w:val="32"/>
          <w:lang w:val="en-US" w:eastAsia="zh-CN"/>
        </w:rPr>
        <w:t>227.74</w:t>
      </w:r>
      <w:r>
        <w:rPr>
          <w:rFonts w:hint="eastAsia" w:asciiTheme="minorEastAsia" w:hAnsiTheme="minorEastAsia" w:eastAsiaTheme="minorEastAsia"/>
          <w:color w:val="000000" w:themeColor="text1"/>
          <w:sz w:val="32"/>
          <w:szCs w:val="32"/>
        </w:rPr>
        <w:t>万元，对个人和家庭补助支出</w:t>
      </w:r>
      <w:r>
        <w:rPr>
          <w:rFonts w:hint="eastAsia" w:asciiTheme="minorEastAsia" w:hAnsiTheme="minorEastAsia" w:eastAsiaTheme="minorEastAsia"/>
          <w:color w:val="000000" w:themeColor="text1"/>
          <w:sz w:val="32"/>
          <w:szCs w:val="32"/>
          <w:lang w:val="en-US" w:eastAsia="zh-CN"/>
        </w:rPr>
        <w:t>65.10</w:t>
      </w:r>
      <w:r>
        <w:rPr>
          <w:rFonts w:hint="eastAsia" w:asciiTheme="minorEastAsia" w:hAnsiTheme="minorEastAsia" w:eastAsiaTheme="minorEastAsia"/>
          <w:color w:val="000000" w:themeColor="text1"/>
          <w:sz w:val="32"/>
          <w:szCs w:val="32"/>
        </w:rPr>
        <w:t>万元。项目支出</w:t>
      </w:r>
      <w:r>
        <w:rPr>
          <w:rFonts w:hint="eastAsia" w:asciiTheme="minorEastAsia" w:hAnsiTheme="minorEastAsia" w:eastAsiaTheme="minorEastAsia"/>
          <w:color w:val="000000" w:themeColor="text1"/>
          <w:sz w:val="32"/>
          <w:szCs w:val="32"/>
          <w:lang w:val="en-US" w:eastAsia="zh-CN"/>
        </w:rPr>
        <w:t>1091.75</w:t>
      </w:r>
      <w:r>
        <w:rPr>
          <w:rFonts w:hint="eastAsia" w:asciiTheme="minorEastAsia" w:hAnsiTheme="minorEastAsia" w:eastAsiaTheme="minorEastAsia"/>
          <w:color w:val="000000" w:themeColor="text1"/>
          <w:sz w:val="32"/>
          <w:szCs w:val="32"/>
        </w:rPr>
        <w:t>万元。行政事业性项目支出</w:t>
      </w:r>
      <w:r>
        <w:rPr>
          <w:rFonts w:hint="eastAsia" w:asciiTheme="minorEastAsia" w:hAnsiTheme="minorEastAsia" w:eastAsiaTheme="minorEastAsia"/>
          <w:color w:val="000000" w:themeColor="text1"/>
          <w:sz w:val="32"/>
          <w:szCs w:val="32"/>
          <w:lang w:val="en-US" w:eastAsia="zh-CN"/>
        </w:rPr>
        <w:t>270</w:t>
      </w:r>
      <w:r>
        <w:rPr>
          <w:rFonts w:hint="eastAsia" w:asciiTheme="minorEastAsia" w:hAnsiTheme="minorEastAsia" w:eastAsiaTheme="minorEastAsia"/>
          <w:color w:val="000000" w:themeColor="text1"/>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3、2019年公共财政拨款支出预算情况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2019年公共财政拨款支出预算为</w:t>
      </w:r>
      <w:r>
        <w:rPr>
          <w:rFonts w:hint="eastAsia" w:asciiTheme="minorEastAsia" w:hAnsiTheme="minorEastAsia" w:eastAsiaTheme="minorEastAsia"/>
          <w:sz w:val="32"/>
          <w:szCs w:val="32"/>
          <w:lang w:val="en-US" w:eastAsia="zh-CN"/>
        </w:rPr>
        <w:t>1488.79</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465.53</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sz w:val="32"/>
          <w:szCs w:val="32"/>
          <w:lang w:val="en-US" w:eastAsia="zh-CN"/>
        </w:rPr>
        <w:t>397.04</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减少了</w:t>
      </w:r>
      <w:r>
        <w:rPr>
          <w:rFonts w:hint="eastAsia" w:asciiTheme="minorEastAsia" w:hAnsiTheme="minorEastAsia" w:eastAsiaTheme="minorEastAsia"/>
          <w:sz w:val="32"/>
          <w:szCs w:val="32"/>
          <w:lang w:val="en-US" w:eastAsia="zh-CN"/>
        </w:rPr>
        <w:t>865.22</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374.99</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sz w:val="32"/>
          <w:szCs w:val="32"/>
          <w:lang w:val="en-US" w:eastAsia="zh-CN"/>
        </w:rPr>
        <w:t>22.05</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1091.75</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444.84</w:t>
      </w:r>
      <w:r>
        <w:rPr>
          <w:rFonts w:hint="eastAsia" w:asciiTheme="minorEastAsia" w:hAnsiTheme="minorEastAsia" w:eastAsiaTheme="minorEastAsia"/>
          <w:sz w:val="32"/>
          <w:szCs w:val="32"/>
        </w:rPr>
        <w:t>万元。</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sz w:val="32"/>
          <w:szCs w:val="32"/>
        </w:rPr>
        <w:t>4、</w:t>
      </w:r>
      <w:r>
        <w:rPr>
          <w:rFonts w:asciiTheme="minorEastAsia" w:hAnsiTheme="minorEastAsia" w:eastAsiaTheme="minorEastAsia"/>
          <w:color w:val="333333"/>
          <w:sz w:val="32"/>
          <w:szCs w:val="32"/>
        </w:rPr>
        <w:t>机关运行经费等重要事项的说明</w:t>
      </w:r>
    </w:p>
    <w:p>
      <w:pPr>
        <w:pStyle w:val="4"/>
        <w:spacing w:before="0" w:beforeAutospacing="0" w:after="0" w:afterAutospacing="0" w:line="360" w:lineRule="auto"/>
        <w:rPr>
          <w:rFonts w:asciiTheme="minorEastAsia" w:hAnsiTheme="minorEastAsia" w:eastAsiaTheme="minorEastAsia"/>
          <w:color w:val="000000" w:themeColor="text1"/>
          <w:sz w:val="32"/>
          <w:szCs w:val="32"/>
        </w:rPr>
      </w:pPr>
      <w:r>
        <w:rPr>
          <w:rFonts w:asciiTheme="minorEastAsia" w:hAnsiTheme="minorEastAsia" w:eastAsiaTheme="minorEastAsia"/>
          <w:color w:val="333333"/>
          <w:sz w:val="32"/>
          <w:szCs w:val="32"/>
        </w:rPr>
        <w:t>　　</w:t>
      </w:r>
      <w:r>
        <w:rPr>
          <w:rFonts w:asciiTheme="minorEastAsia" w:hAnsiTheme="minorEastAsia" w:eastAsiaTheme="minorEastAsia"/>
          <w:color w:val="000000" w:themeColor="text1"/>
          <w:sz w:val="32"/>
          <w:szCs w:val="32"/>
        </w:rPr>
        <w:t>201</w:t>
      </w:r>
      <w:r>
        <w:rPr>
          <w:rFonts w:hint="eastAsia" w:asciiTheme="minorEastAsia" w:hAnsiTheme="minorEastAsia" w:eastAsiaTheme="minorEastAsia"/>
          <w:color w:val="000000" w:themeColor="text1"/>
          <w:sz w:val="32"/>
          <w:szCs w:val="32"/>
        </w:rPr>
        <w:t>9</w:t>
      </w:r>
      <w:r>
        <w:rPr>
          <w:rFonts w:asciiTheme="minorEastAsia" w:hAnsiTheme="minorEastAsia" w:eastAsiaTheme="minorEastAsia"/>
          <w:color w:val="000000" w:themeColor="text1"/>
          <w:sz w:val="32"/>
          <w:szCs w:val="32"/>
        </w:rPr>
        <w:t>年部门机关运行费用预算</w:t>
      </w:r>
      <w:r>
        <w:rPr>
          <w:rFonts w:hint="eastAsia" w:asciiTheme="minorEastAsia" w:hAnsiTheme="minorEastAsia" w:eastAsiaTheme="minorEastAsia"/>
          <w:color w:val="000000" w:themeColor="text1"/>
          <w:sz w:val="32"/>
          <w:szCs w:val="32"/>
          <w:lang w:val="en-US" w:eastAsia="zh-CN"/>
        </w:rPr>
        <w:t>81.8</w:t>
      </w:r>
      <w:r>
        <w:rPr>
          <w:rFonts w:asciiTheme="minorEastAsia" w:hAnsiTheme="minorEastAsia" w:eastAsiaTheme="minorEastAsia"/>
          <w:color w:val="000000" w:themeColor="text1"/>
          <w:sz w:val="32"/>
          <w:szCs w:val="32"/>
        </w:rPr>
        <w:t>万元，比201</w:t>
      </w:r>
      <w:r>
        <w:rPr>
          <w:rFonts w:hint="eastAsia" w:asciiTheme="minorEastAsia" w:hAnsiTheme="minorEastAsia" w:eastAsiaTheme="minorEastAsia"/>
          <w:color w:val="000000" w:themeColor="text1"/>
          <w:sz w:val="32"/>
          <w:szCs w:val="32"/>
        </w:rPr>
        <w:t>8</w:t>
      </w:r>
      <w:r>
        <w:rPr>
          <w:rFonts w:asciiTheme="minorEastAsia" w:hAnsiTheme="minorEastAsia" w:eastAsiaTheme="minorEastAsia"/>
          <w:color w:val="000000" w:themeColor="text1"/>
          <w:sz w:val="32"/>
          <w:szCs w:val="32"/>
        </w:rPr>
        <w:t>年预算</w:t>
      </w:r>
      <w:r>
        <w:rPr>
          <w:rFonts w:hint="eastAsia" w:asciiTheme="minorEastAsia" w:hAnsiTheme="minorEastAsia" w:eastAsiaTheme="minorEastAsia"/>
          <w:color w:val="000000" w:themeColor="text1"/>
          <w:sz w:val="32"/>
          <w:szCs w:val="32"/>
          <w:lang w:eastAsia="zh-CN"/>
        </w:rPr>
        <w:t>增加了</w:t>
      </w:r>
      <w:r>
        <w:rPr>
          <w:rFonts w:hint="eastAsia" w:asciiTheme="minorEastAsia" w:hAnsiTheme="minorEastAsia" w:eastAsiaTheme="minorEastAsia"/>
          <w:color w:val="000000" w:themeColor="text1"/>
          <w:sz w:val="32"/>
          <w:szCs w:val="32"/>
          <w:lang w:val="en-US" w:eastAsia="zh-CN"/>
        </w:rPr>
        <w:t>9</w:t>
      </w:r>
      <w:r>
        <w:rPr>
          <w:rFonts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lang w:eastAsia="zh-CN"/>
        </w:rPr>
        <w:t>上涨</w:t>
      </w:r>
      <w:r>
        <w:rPr>
          <w:rFonts w:hint="eastAsia" w:asciiTheme="minorEastAsia" w:hAnsiTheme="minorEastAsia" w:eastAsiaTheme="minorEastAsia"/>
          <w:color w:val="000000" w:themeColor="text1"/>
          <w:sz w:val="32"/>
          <w:szCs w:val="32"/>
          <w:lang w:val="en-US" w:eastAsia="zh-CN"/>
        </w:rPr>
        <w:t>12.36</w:t>
      </w:r>
      <w:r>
        <w:rPr>
          <w:rFonts w:asciiTheme="minorEastAsia" w:hAnsiTheme="minorEastAsia" w:eastAsiaTheme="minorEastAsia"/>
          <w:color w:val="000000" w:themeColor="text1"/>
          <w:sz w:val="32"/>
          <w:szCs w:val="32"/>
        </w:rPr>
        <w:t>%。</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cs="宋体" w:asciiTheme="minorEastAsia" w:hAnsiTheme="minorEastAsia" w:eastAsiaTheme="minorEastAsia"/>
          <w:bCs/>
          <w:color w:val="000000"/>
          <w:kern w:val="0"/>
          <w:sz w:val="32"/>
          <w:szCs w:val="32"/>
        </w:rPr>
      </w:pPr>
      <w:r>
        <w:rPr>
          <w:rFonts w:hint="eastAsia" w:cs="宋体" w:asciiTheme="minorEastAsia" w:hAnsiTheme="minorEastAsia" w:eastAsiaTheme="minorEastAsia"/>
          <w:bCs/>
          <w:color w:val="000000"/>
          <w:kern w:val="0"/>
          <w:sz w:val="32"/>
          <w:szCs w:val="32"/>
        </w:rPr>
        <w:t>5、政府采购预算</w:t>
      </w:r>
    </w:p>
    <w:p>
      <w:pPr>
        <w:widowControl/>
        <w:spacing w:line="360" w:lineRule="auto"/>
        <w:ind w:firstLine="640" w:firstLineChars="2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2019年政府采购预算为</w:t>
      </w:r>
      <w:r>
        <w:rPr>
          <w:rFonts w:hint="eastAsia" w:cs="宋体" w:asciiTheme="minorEastAsia" w:hAnsiTheme="minorEastAsia" w:eastAsiaTheme="minorEastAsia"/>
          <w:color w:val="000000"/>
          <w:kern w:val="0"/>
          <w:sz w:val="32"/>
          <w:szCs w:val="32"/>
          <w:lang w:val="en-US" w:eastAsia="zh-CN"/>
        </w:rPr>
        <w:t>0</w:t>
      </w:r>
      <w:r>
        <w:rPr>
          <w:rFonts w:hint="eastAsia" w:cs="宋体" w:asciiTheme="minorEastAsia" w:hAnsiTheme="minorEastAsia" w:eastAsiaTheme="minorEastAsia"/>
          <w:color w:val="000000"/>
          <w:kern w:val="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cs="宋体" w:asciiTheme="minorEastAsia" w:hAnsiTheme="minorEastAsia" w:eastAsiaTheme="minorEastAsia"/>
          <w:color w:val="FF0000"/>
          <w:kern w:val="0"/>
          <w:sz w:val="32"/>
          <w:szCs w:val="32"/>
        </w:rPr>
      </w:pPr>
      <w:r>
        <w:rPr>
          <w:rFonts w:hint="eastAsia" w:cs="宋体" w:asciiTheme="minorEastAsia" w:hAnsiTheme="minorEastAsia" w:eastAsiaTheme="minorEastAsia"/>
          <w:kern w:val="0"/>
          <w:sz w:val="32"/>
          <w:szCs w:val="32"/>
        </w:rPr>
        <w:t>2019年没有政府性基金预算支出。</w:t>
      </w:r>
    </w:p>
    <w:p>
      <w:pPr>
        <w:pStyle w:val="4"/>
        <w:spacing w:before="0" w:beforeAutospacing="0" w:after="0" w:afterAutospacing="0" w:line="360" w:lineRule="auto"/>
        <w:ind w:firstLine="160" w:firstLineChars="5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二、201</w:t>
      </w:r>
      <w:r>
        <w:rPr>
          <w:rFonts w:hint="eastAsia" w:asciiTheme="minorEastAsia" w:hAnsiTheme="minorEastAsia" w:eastAsiaTheme="minorEastAsia"/>
          <w:color w:val="333333"/>
          <w:sz w:val="32"/>
          <w:szCs w:val="32"/>
        </w:rPr>
        <w:t>9</w:t>
      </w:r>
      <w:r>
        <w:rPr>
          <w:rFonts w:asciiTheme="minorEastAsia" w:hAnsiTheme="minorEastAsia" w:eastAsiaTheme="minorEastAsia"/>
          <w:color w:val="333333"/>
          <w:sz w:val="32"/>
          <w:szCs w:val="32"/>
        </w:rPr>
        <w:t>年“三公”经费预算情况说明</w:t>
      </w:r>
    </w:p>
    <w:p>
      <w:pPr>
        <w:spacing w:line="360"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2019年安排三公经费支出预算</w:t>
      </w:r>
      <w:r>
        <w:rPr>
          <w:rFonts w:hint="eastAsia" w:asciiTheme="minorEastAsia" w:hAnsiTheme="minorEastAsia" w:eastAsiaTheme="minorEastAsia"/>
          <w:sz w:val="32"/>
          <w:szCs w:val="32"/>
          <w:lang w:val="en-US" w:eastAsia="zh-CN"/>
        </w:rPr>
        <w:t>28.45</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33.89万元</w:t>
      </w:r>
      <w:r>
        <w:rPr>
          <w:rFonts w:hint="eastAsia" w:asciiTheme="minorEastAsia" w:hAnsiTheme="minorEastAsia" w:eastAsiaTheme="minorEastAsia"/>
          <w:sz w:val="32"/>
          <w:szCs w:val="32"/>
        </w:rPr>
        <w:t>，主要原因</w:t>
      </w:r>
      <w:r>
        <w:rPr>
          <w:rFonts w:hint="eastAsia" w:asciiTheme="minorEastAsia" w:hAnsiTheme="minorEastAsia" w:eastAsiaTheme="minorEastAsia"/>
          <w:sz w:val="32"/>
          <w:szCs w:val="32"/>
          <w:lang w:eastAsia="zh-CN"/>
        </w:rPr>
        <w:t>公务接待费和公务用车购置运行经费都与上年相同</w:t>
      </w:r>
      <w:r>
        <w:rPr>
          <w:rFonts w:hint="eastAsia" w:asciiTheme="minorEastAsia" w:hAnsiTheme="minorEastAsia" w:eastAsiaTheme="minorEastAsia"/>
          <w:color w:val="FF0000"/>
          <w:sz w:val="32"/>
          <w:szCs w:val="32"/>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其中因公出国</w:t>
      </w:r>
      <w:bookmarkStart w:id="0" w:name="_GoBack"/>
      <w:bookmarkEnd w:id="0"/>
      <w:r>
        <w:rPr>
          <w:rFonts w:hint="eastAsia" w:asciiTheme="minorEastAsia" w:hAnsiTheme="minorEastAsia" w:eastAsiaTheme="minorEastAsia"/>
          <w:sz w:val="32"/>
          <w:szCs w:val="32"/>
        </w:rPr>
        <w:t>（境）费用</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增减</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万元。公务接待费</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11.2</w:t>
      </w:r>
      <w:r>
        <w:rPr>
          <w:rFonts w:hint="eastAsia" w:asciiTheme="minorEastAsia" w:hAnsiTheme="minorEastAsia" w:eastAsiaTheme="minorEastAsia"/>
          <w:sz w:val="32"/>
          <w:szCs w:val="32"/>
        </w:rPr>
        <w:t>万元。公务用车购置</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增减</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。公务用车运险费</w:t>
      </w:r>
      <w:r>
        <w:rPr>
          <w:rFonts w:hint="eastAsia" w:asciiTheme="minorEastAsia" w:hAnsiTheme="minorEastAsia" w:eastAsiaTheme="minorEastAsia"/>
          <w:sz w:val="32"/>
          <w:szCs w:val="32"/>
          <w:lang w:val="en-US" w:eastAsia="zh-CN"/>
        </w:rPr>
        <w:t>7.65</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22.69万元</w:t>
      </w:r>
      <w:r>
        <w:rPr>
          <w:rFonts w:hint="eastAsia" w:asciiTheme="minorEastAsia" w:hAnsiTheme="minorEastAsia" w:eastAsiaTheme="minorEastAsia"/>
          <w:sz w:val="32"/>
          <w:szCs w:val="32"/>
        </w:rPr>
        <w:t>。</w:t>
      </w:r>
    </w:p>
    <w:p>
      <w:pPr>
        <w:numPr>
          <w:ilvl w:val="0"/>
          <w:numId w:val="1"/>
        </w:num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国有资产占用说明</w:t>
      </w:r>
    </w:p>
    <w:p>
      <w:pPr>
        <w:numPr>
          <w:ilvl w:val="0"/>
          <w:numId w:val="0"/>
        </w:num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截止2018年12月31日，本部门共有车辆</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lang w:eastAsia="zh-CN"/>
        </w:rPr>
        <w:t>辆，其中，执法执勤用车</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lang w:eastAsia="zh-CN"/>
        </w:rPr>
        <w:t>辆、其他用车</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lang w:eastAsia="zh-CN"/>
        </w:rPr>
        <w:t>辆，其他用车主要是升降车、洒水车、垃圾运输车、道路清扫车等。</w:t>
      </w:r>
    </w:p>
    <w:p>
      <w:pPr>
        <w:numPr>
          <w:ilvl w:val="0"/>
          <w:numId w:val="0"/>
        </w:numPr>
        <w:spacing w:line="360" w:lineRule="auto"/>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四、预算绩效情况说明</w:t>
      </w:r>
    </w:p>
    <w:p>
      <w:pPr>
        <w:numPr>
          <w:ilvl w:val="0"/>
          <w:numId w:val="0"/>
        </w:numPr>
        <w:spacing w:line="360" w:lineRule="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 xml:space="preserve">   本部门无项目。</w:t>
      </w:r>
    </w:p>
    <w:p>
      <w:pPr>
        <w:numPr>
          <w:ilvl w:val="0"/>
          <w:numId w:val="0"/>
        </w:numPr>
        <w:spacing w:line="360" w:lineRule="auto"/>
        <w:rPr>
          <w:rFonts w:hint="eastAsia" w:asciiTheme="minorEastAsia" w:hAnsiTheme="minorEastAsia" w:eastAsiaTheme="minorEastAsia"/>
          <w:sz w:val="32"/>
          <w:szCs w:val="32"/>
          <w:lang w:eastAsia="zh-CN"/>
        </w:rPr>
      </w:pPr>
    </w:p>
    <w:p>
      <w:pPr>
        <w:pStyle w:val="4"/>
        <w:spacing w:before="0" w:beforeAutospacing="0" w:after="0" w:afterAutospacing="0" w:line="360" w:lineRule="auto"/>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第三部分</w:t>
      </w:r>
      <w:r>
        <w:rPr>
          <w:rStyle w:val="7"/>
          <w:rFonts w:hint="eastAsia" w:asciiTheme="minorEastAsia" w:hAnsiTheme="minorEastAsia" w:eastAsiaTheme="minorEastAsia"/>
          <w:color w:val="333333"/>
          <w:sz w:val="44"/>
          <w:szCs w:val="44"/>
          <w:lang w:eastAsia="zh-CN"/>
        </w:rPr>
        <w:t>浮梁县城市管理局</w:t>
      </w:r>
      <w:r>
        <w:rPr>
          <w:rStyle w:val="7"/>
          <w:rFonts w:asciiTheme="minorEastAsia" w:hAnsiTheme="minorEastAsia" w:eastAsiaTheme="minorEastAsia"/>
          <w:color w:val="333333"/>
          <w:sz w:val="44"/>
          <w:szCs w:val="44"/>
        </w:rPr>
        <w:t>201</w:t>
      </w:r>
      <w:r>
        <w:rPr>
          <w:rStyle w:val="7"/>
          <w:rFonts w:hint="eastAsia" w:asciiTheme="minorEastAsia" w:hAnsiTheme="minorEastAsia" w:eastAsiaTheme="minorEastAsia"/>
          <w:color w:val="333333"/>
          <w:sz w:val="44"/>
          <w:szCs w:val="44"/>
        </w:rPr>
        <w:t>9</w:t>
      </w:r>
      <w:r>
        <w:rPr>
          <w:rStyle w:val="7"/>
          <w:rFonts w:asciiTheme="minorEastAsia" w:hAnsiTheme="minorEastAsia" w:eastAsiaTheme="minorEastAsia"/>
          <w:color w:val="333333"/>
          <w:sz w:val="44"/>
          <w:szCs w:val="44"/>
        </w:rPr>
        <w:t>年部门预算表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八</w:t>
      </w:r>
      <w:r>
        <w:rPr>
          <w:rFonts w:asciiTheme="minorEastAsia" w:hAnsiTheme="minorEastAsia" w:eastAsiaTheme="minorEastAsia"/>
          <w:color w:val="333333"/>
          <w:sz w:val="32"/>
          <w:szCs w:val="32"/>
        </w:rPr>
        <w:t>张表(详见附表)</w:t>
      </w:r>
    </w:p>
    <w:p>
      <w:pPr>
        <w:pStyle w:val="4"/>
        <w:spacing w:before="0" w:beforeAutospacing="0" w:after="0" w:afterAutospacing="0"/>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第四部分名词解释</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（一）财政拨款：指县级财政当年拨付的资金。</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（二）事业收入：指事业单位开展专业业务活动及辅助活动取得的收入。</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（三）行政运行：反映行政单位（包括参公单位）的基本支出。</w:t>
      </w:r>
    </w:p>
    <w:p>
      <w:pPr>
        <w:spacing w:line="600" w:lineRule="exact"/>
        <w:ind w:firstLine="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600" w:lineRule="exact"/>
        <w:jc w:val="left"/>
        <w:rPr>
          <w:rFonts w:asciiTheme="minorEastAsia" w:hAnsiTheme="minorEastAsia" w:eastAsiaTheme="minorEastAsia"/>
        </w:rPr>
      </w:pPr>
    </w:p>
    <w:p>
      <w:pPr>
        <w:pStyle w:val="4"/>
        <w:spacing w:before="0" w:beforeAutospacing="0" w:after="0" w:afterAutospacing="0"/>
        <w:rPr>
          <w:rFonts w:asciiTheme="minorEastAsia" w:hAnsiTheme="minorEastAsia" w:eastAsiaTheme="minorEastAsia"/>
          <w:sz w:val="32"/>
          <w:szCs w:val="32"/>
        </w:rPr>
      </w:pPr>
    </w:p>
    <w:p>
      <w:pPr>
        <w:pStyle w:val="4"/>
        <w:spacing w:before="0" w:beforeAutospacing="0" w:after="0" w:afterAutospacing="0"/>
        <w:rPr>
          <w:rFonts w:asciiTheme="minorEastAsia" w:hAnsiTheme="minorEastAsia" w:eastAsiaTheme="minorEastAsia"/>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A7637"/>
    <w:multiLevelType w:val="singleLevel"/>
    <w:tmpl w:val="F4BA763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296E"/>
    <w:rsid w:val="00001425"/>
    <w:rsid w:val="000B0F3A"/>
    <w:rsid w:val="00101F23"/>
    <w:rsid w:val="00147797"/>
    <w:rsid w:val="00173591"/>
    <w:rsid w:val="00184784"/>
    <w:rsid w:val="001C2865"/>
    <w:rsid w:val="00200F6A"/>
    <w:rsid w:val="00242920"/>
    <w:rsid w:val="0024318F"/>
    <w:rsid w:val="002554E4"/>
    <w:rsid w:val="00265800"/>
    <w:rsid w:val="0027415E"/>
    <w:rsid w:val="002B6E07"/>
    <w:rsid w:val="002B6FD8"/>
    <w:rsid w:val="00341C48"/>
    <w:rsid w:val="0034691E"/>
    <w:rsid w:val="0035356C"/>
    <w:rsid w:val="00387ECD"/>
    <w:rsid w:val="0039194B"/>
    <w:rsid w:val="003A500B"/>
    <w:rsid w:val="003D5ECA"/>
    <w:rsid w:val="00430199"/>
    <w:rsid w:val="0044790B"/>
    <w:rsid w:val="0049257F"/>
    <w:rsid w:val="00501488"/>
    <w:rsid w:val="005702E4"/>
    <w:rsid w:val="00570817"/>
    <w:rsid w:val="005B546A"/>
    <w:rsid w:val="005D6308"/>
    <w:rsid w:val="005E154F"/>
    <w:rsid w:val="006043B9"/>
    <w:rsid w:val="00613815"/>
    <w:rsid w:val="00615F77"/>
    <w:rsid w:val="00690702"/>
    <w:rsid w:val="006A2771"/>
    <w:rsid w:val="006A6F7C"/>
    <w:rsid w:val="006B0AE8"/>
    <w:rsid w:val="006D25CA"/>
    <w:rsid w:val="006D47BC"/>
    <w:rsid w:val="0070157D"/>
    <w:rsid w:val="00711186"/>
    <w:rsid w:val="007559AE"/>
    <w:rsid w:val="0078377C"/>
    <w:rsid w:val="00835DA2"/>
    <w:rsid w:val="00851171"/>
    <w:rsid w:val="008C7650"/>
    <w:rsid w:val="008D1242"/>
    <w:rsid w:val="008E2841"/>
    <w:rsid w:val="009006FF"/>
    <w:rsid w:val="00932BEF"/>
    <w:rsid w:val="00955CCB"/>
    <w:rsid w:val="009B6D87"/>
    <w:rsid w:val="009B7B56"/>
    <w:rsid w:val="009B7FD2"/>
    <w:rsid w:val="009D456B"/>
    <w:rsid w:val="00AA21FB"/>
    <w:rsid w:val="00AA296E"/>
    <w:rsid w:val="00AC333E"/>
    <w:rsid w:val="00AC513E"/>
    <w:rsid w:val="00AF59DD"/>
    <w:rsid w:val="00B25E22"/>
    <w:rsid w:val="00B72A49"/>
    <w:rsid w:val="00BA1930"/>
    <w:rsid w:val="00BB2685"/>
    <w:rsid w:val="00BE7C95"/>
    <w:rsid w:val="00C04F92"/>
    <w:rsid w:val="00C34DFB"/>
    <w:rsid w:val="00C66216"/>
    <w:rsid w:val="00C90EC8"/>
    <w:rsid w:val="00CD231E"/>
    <w:rsid w:val="00CE72F4"/>
    <w:rsid w:val="00D3054D"/>
    <w:rsid w:val="00D4001B"/>
    <w:rsid w:val="00D532CD"/>
    <w:rsid w:val="00D632EB"/>
    <w:rsid w:val="00D81AFA"/>
    <w:rsid w:val="00D844E6"/>
    <w:rsid w:val="00DA12D1"/>
    <w:rsid w:val="00DD4736"/>
    <w:rsid w:val="00E54E50"/>
    <w:rsid w:val="00E80AAF"/>
    <w:rsid w:val="00EF10C5"/>
    <w:rsid w:val="00F1013D"/>
    <w:rsid w:val="00F32D25"/>
    <w:rsid w:val="00F70071"/>
    <w:rsid w:val="00F745ED"/>
    <w:rsid w:val="00F81FDD"/>
    <w:rsid w:val="00FC6CB6"/>
    <w:rsid w:val="00FD4620"/>
    <w:rsid w:val="00FF7140"/>
    <w:rsid w:val="315E3256"/>
    <w:rsid w:val="36776D29"/>
    <w:rsid w:val="75727AD2"/>
    <w:rsid w:val="79DB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335</Words>
  <Characters>1914</Characters>
  <Lines>15</Lines>
  <Paragraphs>4</Paragraphs>
  <TotalTime>78</TotalTime>
  <ScaleCrop>false</ScaleCrop>
  <LinksUpToDate>false</LinksUpToDate>
  <CharactersWithSpaces>2245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2019-02-22T03:31:00Z</dcterms:created>
  <dc:creator>xbany</dc:creator>
  <cp:lastModifiedBy>张强</cp:lastModifiedBy>
  <cp:lastPrinted>2017-01-03T06:47:00Z</cp:lastPrinted>
  <dcterms:modified xsi:type="dcterms:W3CDTF">2021-05-21T08:07:28Z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3F98128927B848D39382AD5AF1ED0965</vt:lpwstr>
  </property>
</Properties>
</file>