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2BCA7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项目名称：王港乡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墩口村龚村坞水库维修加固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工程</w:t>
      </w:r>
    </w:p>
    <w:p w14:paraId="5786CDA4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批复单位：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浮梁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县水利局；文号：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浮财农指〔2025〕50号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；日期：202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22</w:t>
      </w:r>
    </w:p>
    <w:p w14:paraId="0C19EC8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资金来源：总投资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</w:t>
      </w:r>
      <w:r>
        <w:rPr>
          <w:rFonts w:hint="eastAsia"/>
          <w:sz w:val="30"/>
          <w:szCs w:val="30"/>
          <w:lang w:val="en-US" w:eastAsia="zh-CN"/>
        </w:rPr>
        <w:t>浮梁县2025年水库维修加固中央补助资金</w:t>
      </w:r>
    </w:p>
    <w:p w14:paraId="031E215A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实施情况：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自建，建设内容：上坝道路长120米、宽3米、厚0.15米，管理房重建，占地面积16平方米，屋顶盖琉璃瓦</w:t>
      </w:r>
    </w:p>
    <w:p w14:paraId="1BAB8557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验收结果：202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验收合格，移交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墩口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村集体管护，监督电话：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王港乡民生服务办（水利）13879847015</w:t>
      </w:r>
    </w:p>
    <w:p w14:paraId="38022C97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19DB4F28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5A86E304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二、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项目名称：王港乡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水渠新建、维修、清淤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工程</w:t>
      </w:r>
    </w:p>
    <w:p w14:paraId="106500FC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批复单位：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浮梁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县水利局；文号：</w:t>
      </w:r>
      <w:r>
        <w:rPr>
          <w:rFonts w:hint="eastAsia"/>
          <w:sz w:val="30"/>
          <w:szCs w:val="30"/>
          <w:lang w:val="en-US" w:eastAsia="zh-CN"/>
        </w:rPr>
        <w:t>浮财农指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〔202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〕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48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号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；日期：202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21</w:t>
      </w:r>
    </w:p>
    <w:p w14:paraId="07E4A23F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资金来源：总投资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</w:t>
      </w:r>
      <w:r>
        <w:rPr>
          <w:rFonts w:hint="eastAsia"/>
          <w:sz w:val="30"/>
          <w:szCs w:val="30"/>
          <w:lang w:val="en-US" w:eastAsia="zh-CN"/>
        </w:rPr>
        <w:t>2024年度县级水利岁修补助的通知</w:t>
      </w:r>
    </w:p>
    <w:p w14:paraId="7D0DF10B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实施情况：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自建，建设内容：</w:t>
      </w:r>
      <w:r>
        <w:rPr>
          <w:rFonts w:hint="eastAsia"/>
          <w:sz w:val="30"/>
          <w:szCs w:val="30"/>
          <w:lang w:val="en-US" w:eastAsia="zh-CN"/>
        </w:rPr>
        <w:t>王港村王港组新建渠道70米、坑口村、王港村渠道维修80米</w:t>
      </w:r>
    </w:p>
    <w:p w14:paraId="63F1E3DD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验收结果：202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验收合格，移交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王港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村集体管护，监督电话：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王港乡民生服务办（水利）13879847015</w:t>
      </w:r>
    </w:p>
    <w:p w14:paraId="5E92AAAB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7C890DD7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2905D09E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4C00DC38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3EC5BB00"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三、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项目名称：王港乡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金山村金山水库维修加固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工程</w:t>
      </w:r>
    </w:p>
    <w:p w14:paraId="4FEBD476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批复单位：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浮梁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县水利局；文号：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浮财农指〔2025〕50号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；日期：202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22</w:t>
      </w:r>
    </w:p>
    <w:p w14:paraId="763A6CB0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资金来源：总投资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万元，</w:t>
      </w:r>
      <w:r>
        <w:rPr>
          <w:rFonts w:hint="eastAsia"/>
          <w:sz w:val="30"/>
          <w:szCs w:val="30"/>
          <w:lang w:val="en-US" w:eastAsia="zh-CN"/>
        </w:rPr>
        <w:t>浮梁县2025年水库维修加固中央补助资金</w:t>
      </w:r>
    </w:p>
    <w:p w14:paraId="1D2C3D04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实施情况：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自建，建设内容：清理溢洪道出口右侧山体土方15立方米，挡墙修复长1.5米、高1.2米、宽0.3米</w:t>
      </w:r>
    </w:p>
    <w:p w14:paraId="7E91A4C5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验收结果：202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验收合格，移交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金山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村集体管护，监督电话：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王港乡民生服务办（水利）13879847015</w:t>
      </w:r>
    </w:p>
    <w:p w14:paraId="35060853">
      <w:p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4A1AC4B7">
      <w:p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053258AE">
      <w:p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66F4FF4D">
      <w:p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管护主体</w:t>
      </w:r>
    </w:p>
    <w:p w14:paraId="088D5AE6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</w:t>
      </w: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政府投资的大中型工程（如干渠、支渠、泵站等）：由县级水行政主管部门按权限确定单位管护，可通过政府购买服务引入社会力量 。</w:t>
      </w:r>
    </w:p>
    <w:p w14:paraId="2B8347EF"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政府投资/财政补助的小型工程（如田间沟渠、小型涵闸）：交由受益农村集体经济组织、农民用水合作组织或农民管护，也可委托第三方 。</w:t>
      </w:r>
    </w:p>
    <w:p w14:paraId="04441FCE"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村集体、社会力量单独或联合投资的工程：由投资者或其委托的单位/个人负责管护 。</w:t>
      </w:r>
    </w:p>
    <w:p w14:paraId="77704581"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跨村工程：按土地权属、受益范围由乡镇政府协调分摊管护责任。</w:t>
      </w:r>
    </w:p>
    <w:p w14:paraId="0AC0CE22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</w:p>
    <w:p w14:paraId="3333D73C">
      <w:p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管护责任</w:t>
      </w:r>
    </w:p>
    <w:p w14:paraId="34912D8D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</w:t>
      </w: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乡镇层面：统筹协调管护工作，制定管护方案与考评标准，组织故障抢修、纠纷调处，监督村级管护落实。</w:t>
      </w:r>
    </w:p>
    <w:p w14:paraId="3E768B41"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村级层面：落实水管员，开展日常巡查、简单维护（如除草清淤），及时上报设施损毁、违规行为等情况。</w:t>
      </w:r>
    </w:p>
    <w:p w14:paraId="61A297AD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专业管护方：负责泵站、大型闸门等技术型设施的定期检修、设备保养，建立运行档案。</w:t>
      </w:r>
    </w:p>
    <w:p w14:paraId="53C987DE"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受益农户：参与小型设施季节性保养，制止破坏行为并上报，不闲置、不破坏配套设施所在耕地。</w:t>
      </w:r>
    </w:p>
    <w:p w14:paraId="09DEC821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</w:p>
    <w:p w14:paraId="272F34A4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管护标准</w:t>
      </w:r>
    </w:p>
    <w:p w14:paraId="0844A3F6"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渠道系统：保持行水畅通，定期清淤除草、修补堤坡渗漏，衬砌渠道无裂缝脱落，易冲刷段做好加固。</w:t>
      </w:r>
    </w:p>
    <w:p w14:paraId="309D8214"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水工建筑物（涵闸、渡槽等）：表面清洁无杂物，结构无裂缝锈蚀，闸门启闭灵活、止水完好，运动部件定期润滑。</w:t>
      </w:r>
    </w:p>
    <w:p w14:paraId="413D882C"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泵站/提水站：机组运行正常，管路无泄漏，电气系统接地可靠，按规程启停并记录运行情况。</w:t>
      </w:r>
    </w:p>
    <w:p w14:paraId="7F9C3572"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排水系统：排水沟无淤泥堵塞，排水闸功能完好，汛期可快速排涝防内涝。</w:t>
      </w:r>
    </w:p>
    <w:p w14:paraId="6AA8EFF2">
      <w:pPr>
        <w:ind w:firstLine="640" w:firstLineChars="2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通用要求：日常巡查每日/隔日开展，月度检查、季度保养、年度检修常态化，突发故障及时抢修。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14F2E"/>
    <w:rsid w:val="0B293A5F"/>
    <w:rsid w:val="12E60488"/>
    <w:rsid w:val="16EA5472"/>
    <w:rsid w:val="2A014F2E"/>
    <w:rsid w:val="30B67293"/>
    <w:rsid w:val="38392B80"/>
    <w:rsid w:val="39737365"/>
    <w:rsid w:val="4F4F2935"/>
    <w:rsid w:val="4F9547EC"/>
    <w:rsid w:val="603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516</Words>
  <Characters>637</Characters>
  <Lines>0</Lines>
  <Paragraphs>0</Paragraphs>
  <TotalTime>6</TotalTime>
  <ScaleCrop>false</ScaleCrop>
  <LinksUpToDate>false</LinksUpToDate>
  <CharactersWithSpaces>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2026-01-08T01:20:00Z</dcterms:created>
  <dc:creator>缘来就好</dc:creator>
  <cp:lastModifiedBy>缘来就好</cp:lastModifiedBy>
  <dcterms:modified xsi:type="dcterms:W3CDTF">2026-01-08T01:56:59Z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4C1F5FFD1ECE4D90AF81D24463685DB5_11</vt:lpwstr>
  </property>
  <property fmtid="{D5CDD505-2E9C-101B-9397-08002B2CF9AE}" pid="4" name="KSOTemplateDocerSaveRecord">
    <vt:lpwstr>eyJoZGlkIjoiMzM3ZjdlZjk3MDYyNTVjNjNkM2VjYjlmMjczN2I5YWUiLCJ1c2VySWQiOiI3MTkxMjI1NTAifQ==</vt:lpwstr>
  </property>
</Properties>
</file>