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="楷体_GB2312" w:hAnsi="楷体_GB2312" w:eastAsia="楷体_GB2312" w:cs="楷体_GB2312"/>
          <w:sz w:val="32"/>
        </w:rPr>
      </w:pPr>
      <w:r>
        <w:rPr>
          <w:rFonts w:hint="eastAsia" w:ascii="楷体_GB2312" w:hAnsi="楷体_GB2312" w:eastAsia="楷体_GB2312" w:cs="楷体_GB2312"/>
          <w:sz w:val="32"/>
        </w:rPr>
        <w:t>附件</w:t>
      </w:r>
    </w:p>
    <w:p>
      <w:pPr>
        <w:spacing w:after="312" w:afterLines="10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经公桥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镇国土空间总体规划（2021-2035年）</w:t>
      </w:r>
    </w:p>
    <w:p>
      <w:pPr>
        <w:spacing w:after="312" w:afterLines="100"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听证会报名表</w:t>
      </w:r>
    </w:p>
    <w:tbl>
      <w:tblPr>
        <w:tblStyle w:val="4"/>
        <w:tblpPr w:leftFromText="180" w:rightFromText="180" w:vertAnchor="text" w:horzAnchor="page" w:tblpX="1885" w:tblpY="11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"/>
        <w:gridCol w:w="2410"/>
        <w:gridCol w:w="1559"/>
        <w:gridCol w:w="27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2693" w:type="dxa"/>
            <w:gridSpan w:val="2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性质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</w:t>
            </w:r>
          </w:p>
        </w:tc>
        <w:tc>
          <w:tcPr>
            <w:tcW w:w="2744" w:type="dxa"/>
            <w:tcBorders>
              <w:top w:val="single" w:color="000000" w:sz="12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仿宋_GB2312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□法人 □公民 □其他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务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 w:eastAsia="仿宋_GB2312"/>
                <w:kern w:val="0"/>
                <w:sz w:val="10"/>
                <w:szCs w:val="10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报名类型       □听证代表人          □听证旁听人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职务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distribute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09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2410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2744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pStyle w:val="6"/>
              <w:widowControl/>
              <w:spacing w:line="540" w:lineRule="exact"/>
              <w:jc w:val="righ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pStyle w:val="6"/>
        <w:widowControl/>
        <w:spacing w:line="520" w:lineRule="exact"/>
        <w:ind w:firstLine="480" w:firstLineChars="200"/>
        <w:jc w:val="lef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填报说明：</w:t>
      </w:r>
    </w:p>
    <w:p>
      <w:pPr>
        <w:pStyle w:val="6"/>
        <w:widowControl/>
        <w:spacing w:line="520" w:lineRule="exact"/>
        <w:ind w:firstLine="480"/>
        <w:jc w:val="lef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1.本表仅供申请参加</w:t>
      </w:r>
      <w:r>
        <w:rPr>
          <w:rFonts w:hint="eastAsia" w:ascii="仿宋_GB2312" w:hAnsi="Times New Roman" w:eastAsia="仿宋_GB2312"/>
          <w:kern w:val="0"/>
          <w:sz w:val="24"/>
          <w:szCs w:val="24"/>
          <w:lang w:val="en-US" w:eastAsia="zh-CN"/>
        </w:rPr>
        <w:t>经公桥</w:t>
      </w:r>
      <w:r>
        <w:rPr>
          <w:rFonts w:hint="eastAsia" w:ascii="仿宋_GB2312" w:hAnsi="Times New Roman" w:eastAsia="仿宋_GB2312"/>
          <w:kern w:val="0"/>
          <w:sz w:val="24"/>
          <w:szCs w:val="24"/>
        </w:rPr>
        <w:t>镇国土空间总体规划（2021-2035年）听证会使用。</w:t>
      </w:r>
    </w:p>
    <w:p>
      <w:pPr>
        <w:pStyle w:val="6"/>
        <w:widowControl/>
        <w:spacing w:line="520" w:lineRule="exact"/>
        <w:ind w:firstLine="480"/>
        <w:jc w:val="left"/>
        <w:rPr>
          <w:rFonts w:ascii="仿宋_GB2312" w:hAnsi="Times New Roman" w:eastAsia="仿宋_GB2312"/>
          <w:kern w:val="0"/>
          <w:sz w:val="24"/>
          <w:szCs w:val="24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2.在提交本申请表时，申请人应提供身份证件核对。</w:t>
      </w:r>
    </w:p>
    <w:p>
      <w:pPr>
        <w:pStyle w:val="6"/>
        <w:widowControl/>
        <w:spacing w:line="520" w:lineRule="exact"/>
        <w:ind w:firstLine="48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24"/>
          <w:szCs w:val="24"/>
        </w:rPr>
        <w:t>3.根据《自然资源听证规定》，听证机关有权根据申请情况，确定参加听证会代表，听证会代表应当亲自参加听证。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D0B3B6C-1695-464A-A5A1-93C108066FE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CCA8B07-1199-4808-8AA2-610FB05C8B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756C4F-9866-49AB-A5BC-4ED2BBCACD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MDllZWZiOTZiY2EzNjI4MjQ4MzhkYTM5Y2MxOTQifQ=="/>
  </w:docVars>
  <w:rsids>
    <w:rsidRoot w:val="4F9D0A35"/>
    <w:rsid w:val="4F9D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customStyle="1" w:styleId="6">
    <w:name w:val="正文 New New New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2025-07-29T02:14:00Z</dcterms:created>
  <dc:creator>cc</dc:creator>
  <cp:lastModifiedBy>cc</cp:lastModifiedBy>
  <dcterms:modified xsi:type="dcterms:W3CDTF">2025-07-29T02:14:44Z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368176B1D5AE4A94BEF5432A78585C6E_11</vt:lpwstr>
  </property>
</Properties>
</file>